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F1" w:rsidRDefault="00EF4AF1">
      <w:pPr>
        <w:pStyle w:val="a3"/>
        <w:jc w:val="center"/>
        <w:rPr>
          <w:b/>
          <w:bCs/>
          <w:sz w:val="28"/>
          <w:szCs w:val="28"/>
          <w:lang w:val="en-US"/>
        </w:rPr>
      </w:pPr>
      <w:r>
        <w:rPr>
          <w:b/>
          <w:bCs/>
          <w:sz w:val="28"/>
          <w:szCs w:val="28"/>
        </w:rPr>
        <w:t>Инженерная психология</w:t>
      </w:r>
    </w:p>
    <w:p w:rsidR="00EF4AF1" w:rsidRDefault="00EF4AF1">
      <w:pPr>
        <w:pStyle w:val="a3"/>
        <w:jc w:val="left"/>
        <w:rPr>
          <w:b/>
          <w:bCs/>
        </w:rPr>
      </w:pPr>
    </w:p>
    <w:p w:rsidR="00EF4AF1" w:rsidRDefault="00EF4AF1">
      <w:pPr>
        <w:pStyle w:val="a3"/>
        <w:jc w:val="left"/>
        <w:rPr>
          <w:b/>
          <w:bCs/>
        </w:rPr>
      </w:pPr>
      <w:r>
        <w:rPr>
          <w:b/>
          <w:bCs/>
        </w:rPr>
        <w:t>Оглавление:</w:t>
      </w:r>
    </w:p>
    <w:p w:rsidR="00EF4AF1" w:rsidRDefault="00EF4AF1">
      <w:pPr>
        <w:pStyle w:val="a3"/>
      </w:pPr>
    </w:p>
    <w:p w:rsidR="00EF4AF1" w:rsidRDefault="00EF4AF1">
      <w:pPr>
        <w:pStyle w:val="23"/>
        <w:tabs>
          <w:tab w:val="right" w:leader="dot" w:pos="9060"/>
        </w:tabs>
        <w:spacing w:line="360" w:lineRule="auto"/>
        <w:ind w:hanging="200"/>
        <w:jc w:val="both"/>
        <w:rPr>
          <w:noProof/>
          <w:sz w:val="24"/>
          <w:szCs w:val="24"/>
        </w:rPr>
      </w:pPr>
      <w:r>
        <w:rPr>
          <w:noProof/>
          <w:sz w:val="24"/>
          <w:szCs w:val="24"/>
        </w:rPr>
        <w:t>1. Понятие об эргономике и инженерной психологии</w:t>
      </w:r>
      <w:r>
        <w:rPr>
          <w:noProof/>
          <w:sz w:val="24"/>
          <w:szCs w:val="24"/>
        </w:rPr>
        <w:tab/>
        <w:t>2</w:t>
      </w:r>
    </w:p>
    <w:p w:rsidR="00EF4AF1" w:rsidRDefault="00EF4AF1">
      <w:pPr>
        <w:pStyle w:val="23"/>
        <w:tabs>
          <w:tab w:val="right" w:leader="dot" w:pos="9060"/>
        </w:tabs>
        <w:spacing w:line="360" w:lineRule="auto"/>
        <w:ind w:hanging="200"/>
        <w:jc w:val="both"/>
        <w:rPr>
          <w:noProof/>
          <w:sz w:val="24"/>
          <w:szCs w:val="24"/>
        </w:rPr>
      </w:pPr>
      <w:r>
        <w:rPr>
          <w:noProof/>
          <w:sz w:val="24"/>
          <w:szCs w:val="24"/>
        </w:rPr>
        <w:t>2. Нормирование загрязнений атмосферы, гидросферы, литосферы</w:t>
      </w:r>
      <w:r>
        <w:rPr>
          <w:noProof/>
          <w:sz w:val="24"/>
          <w:szCs w:val="24"/>
        </w:rPr>
        <w:tab/>
        <w:t>7</w:t>
      </w:r>
    </w:p>
    <w:p w:rsidR="00EF4AF1" w:rsidRDefault="00EF4AF1">
      <w:pPr>
        <w:pStyle w:val="23"/>
        <w:tabs>
          <w:tab w:val="right" w:leader="dot" w:pos="9060"/>
        </w:tabs>
        <w:spacing w:line="360" w:lineRule="auto"/>
        <w:ind w:hanging="200"/>
        <w:jc w:val="both"/>
        <w:rPr>
          <w:noProof/>
          <w:sz w:val="24"/>
          <w:szCs w:val="24"/>
        </w:rPr>
      </w:pPr>
      <w:r>
        <w:rPr>
          <w:noProof/>
          <w:sz w:val="24"/>
          <w:szCs w:val="24"/>
        </w:rPr>
        <w:t>3. Понятие об ударной волне, ее характеристики</w:t>
      </w:r>
      <w:r>
        <w:rPr>
          <w:noProof/>
          <w:sz w:val="24"/>
          <w:szCs w:val="24"/>
        </w:rPr>
        <w:tab/>
        <w:t>10</w:t>
      </w:r>
    </w:p>
    <w:p w:rsidR="00EF4AF1" w:rsidRDefault="00EF4AF1">
      <w:pPr>
        <w:pStyle w:val="23"/>
        <w:tabs>
          <w:tab w:val="right" w:leader="dot" w:pos="9060"/>
        </w:tabs>
        <w:spacing w:line="360" w:lineRule="auto"/>
        <w:ind w:hanging="200"/>
        <w:jc w:val="both"/>
        <w:rPr>
          <w:noProof/>
          <w:sz w:val="24"/>
          <w:szCs w:val="24"/>
        </w:rPr>
      </w:pPr>
      <w:r>
        <w:rPr>
          <w:noProof/>
          <w:sz w:val="24"/>
          <w:szCs w:val="24"/>
        </w:rPr>
        <w:t>4. Защитное заземление</w:t>
      </w:r>
      <w:r>
        <w:rPr>
          <w:noProof/>
          <w:sz w:val="24"/>
          <w:szCs w:val="24"/>
        </w:rPr>
        <w:tab/>
        <w:t>12</w:t>
      </w:r>
    </w:p>
    <w:p w:rsidR="00EF4AF1" w:rsidRDefault="00EF4AF1">
      <w:pPr>
        <w:pStyle w:val="23"/>
        <w:tabs>
          <w:tab w:val="right" w:leader="dot" w:pos="9060"/>
        </w:tabs>
        <w:spacing w:line="360" w:lineRule="auto"/>
        <w:ind w:hanging="200"/>
        <w:jc w:val="both"/>
        <w:rPr>
          <w:noProof/>
          <w:sz w:val="24"/>
          <w:szCs w:val="24"/>
        </w:rPr>
      </w:pPr>
      <w:r>
        <w:rPr>
          <w:noProof/>
          <w:sz w:val="24"/>
          <w:szCs w:val="24"/>
        </w:rPr>
        <w:t>5. Организация работ по ликвидации ЧС (общие положения)</w:t>
      </w:r>
      <w:r>
        <w:rPr>
          <w:noProof/>
          <w:sz w:val="24"/>
          <w:szCs w:val="24"/>
        </w:rPr>
        <w:tab/>
        <w:t>13</w:t>
      </w:r>
    </w:p>
    <w:p w:rsidR="00EF4AF1" w:rsidRDefault="00EF4AF1">
      <w:pPr>
        <w:pStyle w:val="23"/>
        <w:tabs>
          <w:tab w:val="right" w:leader="dot" w:pos="9060"/>
        </w:tabs>
        <w:spacing w:line="360" w:lineRule="auto"/>
        <w:ind w:hanging="200"/>
        <w:jc w:val="both"/>
        <w:rPr>
          <w:noProof/>
          <w:sz w:val="24"/>
          <w:szCs w:val="24"/>
        </w:rPr>
      </w:pPr>
      <w:r>
        <w:rPr>
          <w:noProof/>
          <w:sz w:val="24"/>
          <w:szCs w:val="24"/>
        </w:rPr>
        <w:t>Список литературы</w:t>
      </w:r>
      <w:r>
        <w:rPr>
          <w:noProof/>
          <w:sz w:val="24"/>
          <w:szCs w:val="24"/>
        </w:rPr>
        <w:tab/>
      </w:r>
      <w:bookmarkStart w:id="0" w:name="_Hlt499832343"/>
      <w:r>
        <w:rPr>
          <w:noProof/>
          <w:sz w:val="24"/>
          <w:szCs w:val="24"/>
        </w:rPr>
        <w:t>22</w:t>
      </w:r>
      <w:bookmarkEnd w:id="0"/>
    </w:p>
    <w:p w:rsidR="00EF4AF1" w:rsidRDefault="00EF4AF1">
      <w:pPr>
        <w:pStyle w:val="a3"/>
        <w:spacing w:line="360" w:lineRule="auto"/>
        <w:rPr>
          <w:b/>
          <w:bCs/>
        </w:rPr>
      </w:pPr>
      <w:bookmarkStart w:id="1" w:name="_Toc499831898"/>
    </w:p>
    <w:p w:rsidR="00EF4AF1" w:rsidRDefault="00EF4AF1">
      <w:pPr>
        <w:pStyle w:val="2"/>
      </w:pPr>
      <w:bookmarkStart w:id="2" w:name="_Toc499831958"/>
      <w:bookmarkStart w:id="3" w:name="_Toc499832019"/>
      <w:r>
        <w:t>1. Понятие об эргономике и инженерной психологии</w:t>
      </w:r>
      <w:bookmarkEnd w:id="1"/>
      <w:bookmarkEnd w:id="2"/>
      <w:bookmarkEnd w:id="3"/>
    </w:p>
    <w:p w:rsidR="00EF4AF1" w:rsidRDefault="00EF4AF1">
      <w:pPr>
        <w:jc w:val="both"/>
        <w:rPr>
          <w:sz w:val="24"/>
          <w:szCs w:val="24"/>
        </w:rPr>
      </w:pPr>
    </w:p>
    <w:p w:rsidR="00EF4AF1" w:rsidRDefault="00EF4AF1">
      <w:pPr>
        <w:ind w:firstLine="720"/>
        <w:jc w:val="both"/>
        <w:rPr>
          <w:snapToGrid w:val="0"/>
          <w:sz w:val="24"/>
          <w:szCs w:val="24"/>
        </w:rPr>
      </w:pPr>
      <w:r>
        <w:rPr>
          <w:snapToGrid w:val="0"/>
          <w:sz w:val="24"/>
          <w:szCs w:val="24"/>
        </w:rPr>
        <w:t>Требования эргономики и инженерной психологии к машинам, технологическим процесса и производственным помещениям.</w:t>
      </w:r>
    </w:p>
    <w:p w:rsidR="00EF4AF1" w:rsidRDefault="00EF4AF1">
      <w:pPr>
        <w:ind w:firstLine="720"/>
        <w:jc w:val="both"/>
        <w:rPr>
          <w:snapToGrid w:val="0"/>
          <w:sz w:val="24"/>
          <w:szCs w:val="24"/>
        </w:rPr>
      </w:pPr>
      <w:r>
        <w:rPr>
          <w:snapToGrid w:val="0"/>
          <w:sz w:val="24"/>
          <w:szCs w:val="24"/>
        </w:rPr>
        <w:t>Усложнение производственных процессов и оборудования изменили функции человека в современном производстве: возросла ответственность решаемых задач; увеличился объем информации, воспринимаемой работающим, и быстродействие оборудования. Работа человека стала сложнее, возросла нагрузка на нервную систему и снизилась нагрузка физическая. В ряде случаев человек стал наименее надежным звеном системы "человек-машина". Возникла задача обеспечения надежности и безопасности работы человека на производстве. Эту задачу решает эргономика и инженерная психология.</w:t>
      </w:r>
    </w:p>
    <w:p w:rsidR="00EF4AF1" w:rsidRDefault="00EF4AF1">
      <w:pPr>
        <w:ind w:firstLine="720"/>
        <w:jc w:val="both"/>
        <w:rPr>
          <w:snapToGrid w:val="0"/>
          <w:sz w:val="24"/>
          <w:szCs w:val="24"/>
        </w:rPr>
      </w:pPr>
      <w:r>
        <w:rPr>
          <w:b/>
          <w:bCs/>
          <w:snapToGrid w:val="0"/>
          <w:sz w:val="24"/>
          <w:szCs w:val="24"/>
        </w:rPr>
        <w:t>Эргономика</w:t>
      </w:r>
      <w:r>
        <w:rPr>
          <w:snapToGrid w:val="0"/>
          <w:sz w:val="24"/>
          <w:szCs w:val="24"/>
        </w:rPr>
        <w:t xml:space="preserve"> (от греческого ergon - работа и nomos - закон) - научная дисциплина, изучающая человека в условиях его деятельности, связанной с использованием машин. Цель эргономики - оптимизация условий труда в системе "человек-машина". Эргономика определяет требования человека к технике и условия ее функционирования. Эргономичность техники является наиболее обобщенным показателем свойств и других показателей техники.</w:t>
      </w:r>
    </w:p>
    <w:p w:rsidR="00EF4AF1" w:rsidRDefault="00EF4AF1">
      <w:pPr>
        <w:ind w:firstLine="720"/>
        <w:jc w:val="both"/>
        <w:rPr>
          <w:snapToGrid w:val="0"/>
          <w:sz w:val="24"/>
          <w:szCs w:val="24"/>
        </w:rPr>
      </w:pPr>
      <w:r>
        <w:rPr>
          <w:b/>
          <w:bCs/>
          <w:snapToGrid w:val="0"/>
          <w:sz w:val="24"/>
          <w:szCs w:val="24"/>
        </w:rPr>
        <w:t>Инженерная психология</w:t>
      </w:r>
      <w:r>
        <w:rPr>
          <w:snapToGrid w:val="0"/>
          <w:sz w:val="24"/>
          <w:szCs w:val="24"/>
        </w:rPr>
        <w:t xml:space="preserve"> - научная дисциплина, изучающая закономерности информационного взаимодействия человека и техники для проектирования, создания и эксплуатации СЧМ. Инженерная психология исследует процессы приема, хранения, переработки и реализации информации человеком. На основании закономерностей психических, психофизиологических процессов и свойств человека она определяет требования к техническим устройствам и построению СЧМ, а также требования к свойствам человека-оператора.</w:t>
      </w:r>
    </w:p>
    <w:p w:rsidR="00EF4AF1" w:rsidRDefault="00EF4AF1">
      <w:pPr>
        <w:ind w:firstLine="720"/>
        <w:jc w:val="both"/>
        <w:rPr>
          <w:snapToGrid w:val="0"/>
          <w:sz w:val="24"/>
          <w:szCs w:val="24"/>
        </w:rPr>
      </w:pPr>
      <w:r>
        <w:rPr>
          <w:snapToGrid w:val="0"/>
          <w:sz w:val="24"/>
          <w:szCs w:val="24"/>
        </w:rPr>
        <w:t>В качестве обобщенных показателей деятельности оператора и СЧМ инженерная психология использует эффективность, надежность, точность, быстродействие.</w:t>
      </w:r>
    </w:p>
    <w:p w:rsidR="00EF4AF1" w:rsidRDefault="00EF4AF1">
      <w:pPr>
        <w:ind w:firstLine="720"/>
        <w:jc w:val="both"/>
        <w:rPr>
          <w:snapToGrid w:val="0"/>
          <w:sz w:val="24"/>
          <w:szCs w:val="24"/>
        </w:rPr>
      </w:pPr>
      <w:r>
        <w:rPr>
          <w:snapToGrid w:val="0"/>
          <w:sz w:val="24"/>
          <w:szCs w:val="24"/>
        </w:rPr>
        <w:t>Научную основу эргономики составляют анатомия, физиология и психология. Анатомия составляет теоретическую основу антропометрии и биомеханики.</w:t>
      </w:r>
    </w:p>
    <w:p w:rsidR="00EF4AF1" w:rsidRDefault="00EF4AF1">
      <w:pPr>
        <w:ind w:firstLine="720"/>
        <w:jc w:val="both"/>
        <w:rPr>
          <w:snapToGrid w:val="0"/>
          <w:sz w:val="24"/>
          <w:szCs w:val="24"/>
        </w:rPr>
      </w:pPr>
      <w:r>
        <w:rPr>
          <w:b/>
          <w:bCs/>
          <w:snapToGrid w:val="0"/>
          <w:sz w:val="24"/>
          <w:szCs w:val="24"/>
        </w:rPr>
        <w:t>Антропометрия</w:t>
      </w:r>
      <w:r>
        <w:rPr>
          <w:snapToGrid w:val="0"/>
          <w:sz w:val="24"/>
          <w:szCs w:val="24"/>
        </w:rPr>
        <w:t xml:space="preserve"> - измерение человека позволяет получить данные, необходимые для правильного расположения органов управления и определения размеров рабочих пространств. Важным моментом при этом является определение границ колебаний размеров, в которых учитывается потребный объем выборки, выражаемый в перцентилях. Так, 90-й перцентиль представляет результаты измерений, показывающих, что 90% измеряемой группы имеют определенные размеры меньше, а 10% больше средних для данной группы. На практике любая конструкция рассчитывается на 90% населения.</w:t>
      </w:r>
    </w:p>
    <w:p w:rsidR="00EF4AF1" w:rsidRDefault="00EF4AF1">
      <w:pPr>
        <w:ind w:firstLine="720"/>
        <w:jc w:val="both"/>
        <w:rPr>
          <w:snapToGrid w:val="0"/>
          <w:sz w:val="24"/>
          <w:szCs w:val="24"/>
        </w:rPr>
      </w:pPr>
      <w:r>
        <w:rPr>
          <w:b/>
          <w:bCs/>
          <w:snapToGrid w:val="0"/>
          <w:sz w:val="24"/>
          <w:szCs w:val="24"/>
        </w:rPr>
        <w:t>Биомеханика</w:t>
      </w:r>
      <w:r>
        <w:rPr>
          <w:snapToGrid w:val="0"/>
          <w:sz w:val="24"/>
          <w:szCs w:val="24"/>
        </w:rPr>
        <w:t xml:space="preserve"> - изучает приложение сил телом человека. Она дает рекомендации, как необходимо эффективно прилагать силы: усилие должно создаваться массой тела, а не мышц; наиболее полно должны использо</w:t>
      </w:r>
      <w:r>
        <w:rPr>
          <w:snapToGrid w:val="0"/>
          <w:sz w:val="24"/>
          <w:szCs w:val="24"/>
        </w:rPr>
        <w:softHyphen/>
        <w:t>ваться мышцы, передвигающие сустав вокруг его центрального участка.</w:t>
      </w:r>
    </w:p>
    <w:p w:rsidR="00EF4AF1" w:rsidRDefault="00EF4AF1">
      <w:pPr>
        <w:jc w:val="both"/>
        <w:rPr>
          <w:snapToGrid w:val="0"/>
          <w:sz w:val="24"/>
          <w:szCs w:val="24"/>
        </w:rPr>
      </w:pPr>
      <w:r>
        <w:rPr>
          <w:b/>
          <w:bCs/>
          <w:snapToGrid w:val="0"/>
          <w:sz w:val="24"/>
          <w:szCs w:val="24"/>
        </w:rPr>
        <w:t>Физиология в эргономике</w:t>
      </w:r>
      <w:r>
        <w:rPr>
          <w:snapToGrid w:val="0"/>
          <w:sz w:val="24"/>
          <w:szCs w:val="24"/>
        </w:rPr>
        <w:t xml:space="preserve"> дает закономерности процесса производства энергии организмом человека. Вырабатываемая энергия организма оценивается по потреблению кислорода. Психология вносит в эргономику теорию деятельности человека, основанную на информационной модели человека-оператора; теорию обучения и теорию организации, связанную с проектированием работы.</w:t>
      </w:r>
    </w:p>
    <w:p w:rsidR="00EF4AF1" w:rsidRDefault="00EF4AF1">
      <w:pPr>
        <w:jc w:val="both"/>
        <w:rPr>
          <w:snapToGrid w:val="0"/>
          <w:sz w:val="24"/>
          <w:szCs w:val="24"/>
        </w:rPr>
      </w:pPr>
      <w:r>
        <w:rPr>
          <w:b/>
          <w:bCs/>
          <w:snapToGrid w:val="0"/>
          <w:sz w:val="24"/>
          <w:szCs w:val="24"/>
        </w:rPr>
        <w:t>Задачами эргономики</w:t>
      </w:r>
      <w:r>
        <w:rPr>
          <w:snapToGrid w:val="0"/>
          <w:sz w:val="24"/>
          <w:szCs w:val="24"/>
        </w:rPr>
        <w:t xml:space="preserve"> как прикладной дисциплины являются:</w:t>
      </w:r>
    </w:p>
    <w:p w:rsidR="00EF4AF1" w:rsidRDefault="00EF4AF1">
      <w:pPr>
        <w:numPr>
          <w:ilvl w:val="0"/>
          <w:numId w:val="2"/>
        </w:numPr>
        <w:jc w:val="both"/>
        <w:rPr>
          <w:snapToGrid w:val="0"/>
          <w:sz w:val="24"/>
          <w:szCs w:val="24"/>
        </w:rPr>
      </w:pPr>
      <w:r>
        <w:rPr>
          <w:snapToGrid w:val="0"/>
          <w:sz w:val="24"/>
          <w:szCs w:val="24"/>
        </w:rPr>
        <w:t>проектирование системы "человек-машина", то есть распределение функций между человеком и машиной;</w:t>
      </w:r>
    </w:p>
    <w:p w:rsidR="00EF4AF1" w:rsidRDefault="00EF4AF1">
      <w:pPr>
        <w:numPr>
          <w:ilvl w:val="0"/>
          <w:numId w:val="2"/>
        </w:numPr>
        <w:jc w:val="both"/>
        <w:rPr>
          <w:snapToGrid w:val="0"/>
          <w:sz w:val="24"/>
          <w:szCs w:val="24"/>
        </w:rPr>
      </w:pPr>
      <w:r>
        <w:rPr>
          <w:snapToGrid w:val="0"/>
          <w:sz w:val="24"/>
          <w:szCs w:val="24"/>
        </w:rPr>
        <w:t>проектирование рабочего пространства так, чтобы физическое окружение соответствовало характеристикам человека;</w:t>
      </w:r>
    </w:p>
    <w:p w:rsidR="00EF4AF1" w:rsidRDefault="00EF4AF1">
      <w:pPr>
        <w:numPr>
          <w:ilvl w:val="0"/>
          <w:numId w:val="2"/>
        </w:numPr>
        <w:jc w:val="both"/>
        <w:rPr>
          <w:snapToGrid w:val="0"/>
          <w:sz w:val="24"/>
          <w:szCs w:val="24"/>
        </w:rPr>
      </w:pPr>
      <w:r>
        <w:rPr>
          <w:snapToGrid w:val="0"/>
          <w:sz w:val="24"/>
          <w:szCs w:val="24"/>
        </w:rPr>
        <w:t>проектирование окружающей среды в соответствии с требованиями оператора;</w:t>
      </w:r>
    </w:p>
    <w:p w:rsidR="00EF4AF1" w:rsidRDefault="00EF4AF1">
      <w:pPr>
        <w:pStyle w:val="a3"/>
        <w:numPr>
          <w:ilvl w:val="0"/>
          <w:numId w:val="2"/>
        </w:numPr>
      </w:pPr>
      <w:r>
        <w:t>проектирование рабочих ситуаций (продолжительность рабочего дня, перерывы для отдыха и т.п.).</w:t>
      </w:r>
    </w:p>
    <w:p w:rsidR="00EF4AF1" w:rsidRDefault="00EF4AF1">
      <w:pPr>
        <w:ind w:firstLine="720"/>
        <w:jc w:val="both"/>
        <w:rPr>
          <w:snapToGrid w:val="0"/>
          <w:sz w:val="24"/>
          <w:szCs w:val="24"/>
        </w:rPr>
      </w:pPr>
      <w:r>
        <w:rPr>
          <w:b/>
          <w:bCs/>
          <w:snapToGrid w:val="0"/>
          <w:sz w:val="24"/>
          <w:szCs w:val="24"/>
        </w:rPr>
        <w:t>Инженерная психология,</w:t>
      </w:r>
      <w:r>
        <w:rPr>
          <w:snapToGrid w:val="0"/>
          <w:sz w:val="24"/>
          <w:szCs w:val="24"/>
        </w:rPr>
        <w:t xml:space="preserve"> как это следует из вышеизложенного, является практически составной частью эргономики, решающая задачи организации СЧМ путем:</w:t>
      </w:r>
    </w:p>
    <w:p w:rsidR="00EF4AF1" w:rsidRDefault="00EF4AF1">
      <w:pPr>
        <w:numPr>
          <w:ilvl w:val="0"/>
          <w:numId w:val="2"/>
        </w:numPr>
        <w:jc w:val="both"/>
        <w:rPr>
          <w:snapToGrid w:val="0"/>
          <w:sz w:val="24"/>
          <w:szCs w:val="24"/>
        </w:rPr>
      </w:pPr>
      <w:r>
        <w:rPr>
          <w:snapToGrid w:val="0"/>
          <w:sz w:val="24"/>
          <w:szCs w:val="24"/>
        </w:rPr>
        <w:t>распределения функций между человеком и машиной;</w:t>
      </w:r>
    </w:p>
    <w:p w:rsidR="00EF4AF1" w:rsidRDefault="00EF4AF1">
      <w:pPr>
        <w:numPr>
          <w:ilvl w:val="0"/>
          <w:numId w:val="2"/>
        </w:numPr>
        <w:jc w:val="both"/>
        <w:rPr>
          <w:snapToGrid w:val="0"/>
          <w:sz w:val="24"/>
          <w:szCs w:val="24"/>
        </w:rPr>
      </w:pPr>
      <w:r>
        <w:rPr>
          <w:snapToGrid w:val="0"/>
          <w:sz w:val="24"/>
          <w:szCs w:val="24"/>
        </w:rPr>
        <w:t>анализа функций, выполняемых человеком в СЧМ;</w:t>
      </w:r>
    </w:p>
    <w:p w:rsidR="00EF4AF1" w:rsidRDefault="00EF4AF1">
      <w:pPr>
        <w:numPr>
          <w:ilvl w:val="0"/>
          <w:numId w:val="2"/>
        </w:numPr>
        <w:jc w:val="both"/>
        <w:rPr>
          <w:snapToGrid w:val="0"/>
          <w:sz w:val="24"/>
          <w:szCs w:val="24"/>
        </w:rPr>
      </w:pPr>
      <w:r>
        <w:rPr>
          <w:snapToGrid w:val="0"/>
          <w:sz w:val="24"/>
          <w:szCs w:val="24"/>
        </w:rPr>
        <w:t>проектирования системы информации, выбора чувствительного канала;</w:t>
      </w:r>
    </w:p>
    <w:p w:rsidR="00EF4AF1" w:rsidRDefault="00EF4AF1">
      <w:pPr>
        <w:numPr>
          <w:ilvl w:val="0"/>
          <w:numId w:val="2"/>
        </w:numPr>
        <w:jc w:val="both"/>
        <w:rPr>
          <w:snapToGrid w:val="0"/>
          <w:sz w:val="24"/>
          <w:szCs w:val="24"/>
        </w:rPr>
      </w:pPr>
      <w:r>
        <w:rPr>
          <w:snapToGrid w:val="0"/>
          <w:sz w:val="24"/>
          <w:szCs w:val="24"/>
        </w:rPr>
        <w:t>конструирования средств управления;</w:t>
      </w:r>
    </w:p>
    <w:p w:rsidR="00EF4AF1" w:rsidRDefault="00EF4AF1">
      <w:pPr>
        <w:numPr>
          <w:ilvl w:val="0"/>
          <w:numId w:val="2"/>
        </w:numPr>
        <w:jc w:val="both"/>
        <w:rPr>
          <w:snapToGrid w:val="0"/>
          <w:sz w:val="24"/>
          <w:szCs w:val="24"/>
        </w:rPr>
      </w:pPr>
      <w:r>
        <w:rPr>
          <w:snapToGrid w:val="0"/>
          <w:sz w:val="24"/>
          <w:szCs w:val="24"/>
        </w:rPr>
        <w:t>проектирования рабочих мест;</w:t>
      </w:r>
    </w:p>
    <w:p w:rsidR="00EF4AF1" w:rsidRDefault="00EF4AF1">
      <w:pPr>
        <w:numPr>
          <w:ilvl w:val="0"/>
          <w:numId w:val="2"/>
        </w:numPr>
        <w:jc w:val="both"/>
        <w:rPr>
          <w:snapToGrid w:val="0"/>
          <w:sz w:val="24"/>
          <w:szCs w:val="24"/>
        </w:rPr>
      </w:pPr>
      <w:r>
        <w:rPr>
          <w:snapToGrid w:val="0"/>
          <w:sz w:val="24"/>
          <w:szCs w:val="24"/>
        </w:rPr>
        <w:t>обеспечение удобства технического обслуживания машин;</w:t>
      </w:r>
    </w:p>
    <w:p w:rsidR="00EF4AF1" w:rsidRDefault="00EF4AF1">
      <w:pPr>
        <w:numPr>
          <w:ilvl w:val="0"/>
          <w:numId w:val="2"/>
        </w:numPr>
        <w:jc w:val="both"/>
        <w:rPr>
          <w:snapToGrid w:val="0"/>
          <w:sz w:val="24"/>
          <w:szCs w:val="24"/>
        </w:rPr>
      </w:pPr>
      <w:r>
        <w:rPr>
          <w:snapToGrid w:val="0"/>
          <w:sz w:val="24"/>
          <w:szCs w:val="24"/>
        </w:rPr>
        <w:t>подбора кадров и их профессиональной подготовки.</w:t>
      </w:r>
    </w:p>
    <w:p w:rsidR="00EF4AF1" w:rsidRDefault="00EF4AF1">
      <w:pPr>
        <w:ind w:firstLine="720"/>
        <w:jc w:val="both"/>
        <w:rPr>
          <w:snapToGrid w:val="0"/>
          <w:sz w:val="24"/>
          <w:szCs w:val="24"/>
        </w:rPr>
      </w:pPr>
      <w:r>
        <w:rPr>
          <w:snapToGrid w:val="0"/>
          <w:sz w:val="24"/>
          <w:szCs w:val="24"/>
        </w:rPr>
        <w:t>В РФ действуют ряд ГОСТов по эргономике, как-то: 16035-70 "Качество продукции. Общие эргономические показатели. Термины", ГОСТ 16456-70 "Качество продукции. Эргономические показатели. Номенклатура" и др.</w:t>
      </w:r>
    </w:p>
    <w:p w:rsidR="00EF4AF1" w:rsidRDefault="00EF4AF1">
      <w:pPr>
        <w:ind w:firstLine="720"/>
        <w:jc w:val="both"/>
        <w:rPr>
          <w:snapToGrid w:val="0"/>
          <w:sz w:val="24"/>
          <w:szCs w:val="24"/>
        </w:rPr>
      </w:pPr>
      <w:r>
        <w:rPr>
          <w:snapToGrid w:val="0"/>
          <w:sz w:val="24"/>
          <w:szCs w:val="24"/>
        </w:rPr>
        <w:t>Учет, эргономических требований должен осуществляться на всех этапах проектных решений и включает:</w:t>
      </w:r>
    </w:p>
    <w:p w:rsidR="00EF4AF1" w:rsidRDefault="00EF4AF1">
      <w:pPr>
        <w:numPr>
          <w:ilvl w:val="0"/>
          <w:numId w:val="2"/>
        </w:numPr>
        <w:jc w:val="both"/>
        <w:rPr>
          <w:snapToGrid w:val="0"/>
          <w:sz w:val="24"/>
          <w:szCs w:val="24"/>
        </w:rPr>
      </w:pPr>
      <w:r>
        <w:rPr>
          <w:snapToGrid w:val="0"/>
          <w:sz w:val="24"/>
          <w:szCs w:val="24"/>
        </w:rPr>
        <w:t>Разработку профессиограммы, определяющей цели и задачи трудовой деятельности, ее психофизиологические характеристики, требования к человеку и технике.</w:t>
      </w:r>
    </w:p>
    <w:p w:rsidR="00EF4AF1" w:rsidRDefault="00EF4AF1">
      <w:pPr>
        <w:numPr>
          <w:ilvl w:val="0"/>
          <w:numId w:val="2"/>
        </w:numPr>
        <w:jc w:val="both"/>
        <w:rPr>
          <w:snapToGrid w:val="0"/>
          <w:sz w:val="24"/>
          <w:szCs w:val="24"/>
        </w:rPr>
      </w:pPr>
      <w:r>
        <w:rPr>
          <w:snapToGrid w:val="0"/>
          <w:sz w:val="24"/>
          <w:szCs w:val="24"/>
        </w:rPr>
        <w:t>Анализ и уточнение назначения, принципов действия и конструкции техники, ее характеристик применительно к целям трудовой деятельности.</w:t>
      </w:r>
    </w:p>
    <w:p w:rsidR="00EF4AF1" w:rsidRDefault="00EF4AF1">
      <w:pPr>
        <w:numPr>
          <w:ilvl w:val="0"/>
          <w:numId w:val="2"/>
        </w:numPr>
        <w:jc w:val="both"/>
        <w:rPr>
          <w:snapToGrid w:val="0"/>
          <w:sz w:val="24"/>
          <w:szCs w:val="24"/>
        </w:rPr>
      </w:pPr>
      <w:r>
        <w:rPr>
          <w:snapToGrid w:val="0"/>
          <w:sz w:val="24"/>
          <w:szCs w:val="24"/>
        </w:rPr>
        <w:t>Распределение функций между человеком и техникой на основе оценки качества выполнения задач человеком и машиной и общей эффективности системы.</w:t>
      </w:r>
    </w:p>
    <w:p w:rsidR="00EF4AF1" w:rsidRDefault="00EF4AF1">
      <w:pPr>
        <w:numPr>
          <w:ilvl w:val="0"/>
          <w:numId w:val="2"/>
        </w:numPr>
        <w:jc w:val="both"/>
        <w:rPr>
          <w:snapToGrid w:val="0"/>
          <w:sz w:val="24"/>
          <w:szCs w:val="24"/>
        </w:rPr>
      </w:pPr>
      <w:r>
        <w:rPr>
          <w:snapToGrid w:val="0"/>
          <w:sz w:val="24"/>
          <w:szCs w:val="24"/>
        </w:rPr>
        <w:t>Установление последовательности выполняемых человеком операций и определение объема и формы представления информации.</w:t>
      </w:r>
    </w:p>
    <w:p w:rsidR="00EF4AF1" w:rsidRDefault="00EF4AF1">
      <w:pPr>
        <w:numPr>
          <w:ilvl w:val="0"/>
          <w:numId w:val="2"/>
        </w:numPr>
        <w:jc w:val="both"/>
        <w:rPr>
          <w:snapToGrid w:val="0"/>
          <w:sz w:val="24"/>
          <w:szCs w:val="24"/>
        </w:rPr>
      </w:pPr>
      <w:r>
        <w:rPr>
          <w:snapToGrid w:val="0"/>
          <w:sz w:val="24"/>
          <w:szCs w:val="24"/>
        </w:rPr>
        <w:t>Ориентационную оценку надежностных, временных и точностных требований к деятельности человека.</w:t>
      </w:r>
    </w:p>
    <w:p w:rsidR="00EF4AF1" w:rsidRDefault="00EF4AF1">
      <w:pPr>
        <w:ind w:firstLine="720"/>
        <w:jc w:val="both"/>
        <w:rPr>
          <w:snapToGrid w:val="0"/>
          <w:sz w:val="24"/>
          <w:szCs w:val="24"/>
        </w:rPr>
      </w:pPr>
      <w:r>
        <w:rPr>
          <w:snapToGrid w:val="0"/>
          <w:sz w:val="24"/>
          <w:szCs w:val="24"/>
        </w:rPr>
        <w:t>На основании рассмотренных работ определяется: состав специалистов, их функции и организация работы; состав средств отображения информации, органов управления рабочих мест и пультов управления; компоновка средств отображения информации и органов управления, разме</w:t>
      </w:r>
      <w:r>
        <w:rPr>
          <w:snapToGrid w:val="0"/>
          <w:sz w:val="24"/>
          <w:szCs w:val="24"/>
        </w:rPr>
        <w:softHyphen/>
        <w:t>щение рабочих мест в производственных помещениях.</w:t>
      </w:r>
    </w:p>
    <w:p w:rsidR="00EF4AF1" w:rsidRDefault="00EF4AF1">
      <w:pPr>
        <w:ind w:firstLine="720"/>
        <w:jc w:val="both"/>
        <w:rPr>
          <w:snapToGrid w:val="0"/>
          <w:sz w:val="24"/>
          <w:szCs w:val="24"/>
        </w:rPr>
      </w:pPr>
    </w:p>
    <w:p w:rsidR="00EF4AF1" w:rsidRDefault="00EF4AF1">
      <w:pPr>
        <w:pStyle w:val="a3"/>
        <w:jc w:val="center"/>
        <w:rPr>
          <w:b/>
          <w:bCs/>
        </w:rPr>
      </w:pPr>
      <w:r>
        <w:rPr>
          <w:b/>
          <w:bCs/>
        </w:rPr>
        <w:t>Рациональная организация рабочего места</w:t>
      </w:r>
    </w:p>
    <w:p w:rsidR="00EF4AF1" w:rsidRDefault="00EF4AF1">
      <w:pPr>
        <w:rPr>
          <w:sz w:val="24"/>
          <w:szCs w:val="24"/>
        </w:rPr>
      </w:pPr>
    </w:p>
    <w:p w:rsidR="00EF4AF1" w:rsidRDefault="00EF4AF1">
      <w:pPr>
        <w:ind w:firstLine="720"/>
        <w:jc w:val="both"/>
        <w:rPr>
          <w:snapToGrid w:val="0"/>
          <w:sz w:val="24"/>
          <w:szCs w:val="24"/>
        </w:rPr>
      </w:pPr>
      <w:r>
        <w:rPr>
          <w:b/>
          <w:bCs/>
          <w:snapToGrid w:val="0"/>
          <w:sz w:val="24"/>
          <w:szCs w:val="24"/>
        </w:rPr>
        <w:t>Рабочее место -</w:t>
      </w:r>
      <w:r>
        <w:rPr>
          <w:snapToGrid w:val="0"/>
          <w:sz w:val="24"/>
          <w:szCs w:val="24"/>
        </w:rPr>
        <w:t xml:space="preserve"> это зона, в которой совершается трудовая деятельность исполнителя или группы исполнителей. Рабочие места могут быть индивидуальными и коллективными, универсальными, специализированными и специальными.</w:t>
      </w:r>
    </w:p>
    <w:p w:rsidR="00EF4AF1" w:rsidRDefault="00EF4AF1">
      <w:pPr>
        <w:ind w:firstLine="720"/>
        <w:jc w:val="both"/>
        <w:rPr>
          <w:snapToGrid w:val="0"/>
          <w:sz w:val="24"/>
          <w:szCs w:val="24"/>
        </w:rPr>
      </w:pPr>
      <w:r>
        <w:rPr>
          <w:b/>
          <w:bCs/>
          <w:snapToGrid w:val="0"/>
          <w:sz w:val="24"/>
          <w:szCs w:val="24"/>
        </w:rPr>
        <w:t>Общие требования,</w:t>
      </w:r>
      <w:r>
        <w:rPr>
          <w:snapToGrid w:val="0"/>
          <w:sz w:val="24"/>
          <w:szCs w:val="24"/>
        </w:rPr>
        <w:t xml:space="preserve"> которые должны соблюдаться при проектировании рабочих мест, следующие:</w:t>
      </w:r>
    </w:p>
    <w:p w:rsidR="00EF4AF1" w:rsidRDefault="00EF4AF1">
      <w:pPr>
        <w:numPr>
          <w:ilvl w:val="0"/>
          <w:numId w:val="2"/>
        </w:numPr>
        <w:jc w:val="both"/>
        <w:rPr>
          <w:snapToGrid w:val="0"/>
          <w:sz w:val="24"/>
          <w:szCs w:val="24"/>
        </w:rPr>
      </w:pPr>
      <w:r>
        <w:rPr>
          <w:snapToGrid w:val="0"/>
          <w:sz w:val="24"/>
          <w:szCs w:val="24"/>
        </w:rPr>
        <w:t>достаточное рабочее пространство для человека;</w:t>
      </w:r>
    </w:p>
    <w:p w:rsidR="00EF4AF1" w:rsidRDefault="00EF4AF1">
      <w:pPr>
        <w:numPr>
          <w:ilvl w:val="0"/>
          <w:numId w:val="2"/>
        </w:numPr>
        <w:jc w:val="both"/>
        <w:rPr>
          <w:snapToGrid w:val="0"/>
          <w:sz w:val="24"/>
          <w:szCs w:val="24"/>
        </w:rPr>
      </w:pPr>
      <w:r>
        <w:rPr>
          <w:snapToGrid w:val="0"/>
          <w:sz w:val="24"/>
          <w:szCs w:val="24"/>
        </w:rPr>
        <w:t>оптимальное положение тела работающего;</w:t>
      </w:r>
    </w:p>
    <w:p w:rsidR="00EF4AF1" w:rsidRDefault="00EF4AF1">
      <w:pPr>
        <w:numPr>
          <w:ilvl w:val="0"/>
          <w:numId w:val="2"/>
        </w:numPr>
        <w:jc w:val="both"/>
        <w:rPr>
          <w:snapToGrid w:val="0"/>
          <w:sz w:val="24"/>
          <w:szCs w:val="24"/>
        </w:rPr>
      </w:pPr>
      <w:r>
        <w:rPr>
          <w:snapToGrid w:val="0"/>
          <w:sz w:val="24"/>
          <w:szCs w:val="24"/>
        </w:rPr>
        <w:t>достаточные физические, зрительные и слуховые связи между человеком и машиной;</w:t>
      </w:r>
    </w:p>
    <w:p w:rsidR="00EF4AF1" w:rsidRDefault="00EF4AF1">
      <w:pPr>
        <w:numPr>
          <w:ilvl w:val="0"/>
          <w:numId w:val="2"/>
        </w:numPr>
        <w:jc w:val="both"/>
        <w:rPr>
          <w:snapToGrid w:val="0"/>
          <w:sz w:val="24"/>
          <w:szCs w:val="24"/>
        </w:rPr>
      </w:pPr>
      <w:r>
        <w:rPr>
          <w:snapToGrid w:val="0"/>
          <w:sz w:val="24"/>
          <w:szCs w:val="24"/>
        </w:rPr>
        <w:t>оптимальное размещение рабочего места в помещении;</w:t>
      </w:r>
    </w:p>
    <w:p w:rsidR="00EF4AF1" w:rsidRDefault="00EF4AF1">
      <w:pPr>
        <w:numPr>
          <w:ilvl w:val="0"/>
          <w:numId w:val="2"/>
        </w:numPr>
        <w:jc w:val="both"/>
        <w:rPr>
          <w:snapToGrid w:val="0"/>
          <w:sz w:val="24"/>
          <w:szCs w:val="24"/>
        </w:rPr>
      </w:pPr>
      <w:r>
        <w:rPr>
          <w:snapToGrid w:val="0"/>
          <w:sz w:val="24"/>
          <w:szCs w:val="24"/>
        </w:rPr>
        <w:t>допустимый уровень действия факторов производственных условий;</w:t>
      </w:r>
    </w:p>
    <w:p w:rsidR="00EF4AF1" w:rsidRDefault="00EF4AF1">
      <w:pPr>
        <w:numPr>
          <w:ilvl w:val="0"/>
          <w:numId w:val="2"/>
        </w:numPr>
        <w:jc w:val="both"/>
        <w:rPr>
          <w:snapToGrid w:val="0"/>
          <w:sz w:val="24"/>
          <w:szCs w:val="24"/>
        </w:rPr>
      </w:pPr>
      <w:r>
        <w:rPr>
          <w:snapToGrid w:val="0"/>
          <w:sz w:val="24"/>
          <w:szCs w:val="24"/>
        </w:rPr>
        <w:t>оптимальное размещение информационного и моторного поля;</w:t>
      </w:r>
    </w:p>
    <w:p w:rsidR="00EF4AF1" w:rsidRDefault="00EF4AF1">
      <w:pPr>
        <w:numPr>
          <w:ilvl w:val="0"/>
          <w:numId w:val="2"/>
        </w:numPr>
        <w:jc w:val="both"/>
        <w:rPr>
          <w:snapToGrid w:val="0"/>
          <w:sz w:val="24"/>
          <w:szCs w:val="24"/>
        </w:rPr>
      </w:pPr>
      <w:r>
        <w:rPr>
          <w:snapToGrid w:val="0"/>
          <w:sz w:val="24"/>
          <w:szCs w:val="24"/>
        </w:rPr>
        <w:t>наличие средств защиты от производственных опасностей.</w:t>
      </w:r>
    </w:p>
    <w:p w:rsidR="00EF4AF1" w:rsidRDefault="00EF4AF1">
      <w:pPr>
        <w:ind w:firstLine="720"/>
        <w:jc w:val="both"/>
        <w:rPr>
          <w:snapToGrid w:val="0"/>
          <w:sz w:val="24"/>
          <w:szCs w:val="24"/>
        </w:rPr>
      </w:pPr>
      <w:r>
        <w:rPr>
          <w:snapToGrid w:val="0"/>
          <w:sz w:val="24"/>
          <w:szCs w:val="24"/>
        </w:rPr>
        <w:t>Конструирование должно обеспечивать зоны оптимальной и легкой досягаемости моторного поля рабочего места и оптимальную зону информационного поля рабочего места. Угол обзора по отношению к горизонтали должен составлять 30-40°.</w:t>
      </w:r>
    </w:p>
    <w:p w:rsidR="00EF4AF1" w:rsidRDefault="00EF4AF1">
      <w:pPr>
        <w:ind w:firstLine="720"/>
        <w:jc w:val="both"/>
        <w:rPr>
          <w:snapToGrid w:val="0"/>
          <w:sz w:val="24"/>
          <w:szCs w:val="24"/>
        </w:rPr>
      </w:pPr>
      <w:r>
        <w:rPr>
          <w:snapToGrid w:val="0"/>
          <w:sz w:val="24"/>
          <w:szCs w:val="24"/>
        </w:rPr>
        <w:t>Выбор рабочего положения должен учитывать усилия, затрачиваемые человеком, размах движений, необходимость перемещений, темп операций. Выбор рабочей позы должен учитывать физиологию человека, а параметры рабочего места определяются выбором положения тела при работе (сидя, стоя, переменно).</w:t>
      </w:r>
    </w:p>
    <w:p w:rsidR="00EF4AF1" w:rsidRDefault="00EF4AF1">
      <w:pPr>
        <w:ind w:firstLine="720"/>
        <w:jc w:val="both"/>
        <w:rPr>
          <w:snapToGrid w:val="0"/>
          <w:sz w:val="24"/>
          <w:szCs w:val="24"/>
        </w:rPr>
      </w:pPr>
      <w:r>
        <w:rPr>
          <w:snapToGrid w:val="0"/>
          <w:sz w:val="24"/>
          <w:szCs w:val="24"/>
        </w:rPr>
        <w:t>Рабочие места для выполнения работ сидя организуются при легкой работе и средней тяжести, а при тяжелой - рабочая поза "стоя".</w:t>
      </w:r>
    </w:p>
    <w:p w:rsidR="00EF4AF1" w:rsidRDefault="00EF4AF1">
      <w:pPr>
        <w:ind w:firstLine="720"/>
        <w:jc w:val="both"/>
        <w:rPr>
          <w:snapToGrid w:val="0"/>
          <w:sz w:val="24"/>
          <w:szCs w:val="24"/>
        </w:rPr>
      </w:pPr>
      <w:r>
        <w:rPr>
          <w:snapToGrid w:val="0"/>
          <w:sz w:val="24"/>
          <w:szCs w:val="24"/>
        </w:rPr>
        <w:t>В конструкции оборудования и организации рабочего места необходимо предусматривать возможности регулирования отдельных элементов, чтобы обеспечить оптимальное положение работающего.</w:t>
      </w:r>
    </w:p>
    <w:p w:rsidR="00EF4AF1" w:rsidRDefault="00EF4AF1">
      <w:pPr>
        <w:ind w:firstLine="720"/>
        <w:jc w:val="both"/>
        <w:rPr>
          <w:snapToGrid w:val="0"/>
          <w:sz w:val="24"/>
          <w:szCs w:val="24"/>
        </w:rPr>
      </w:pPr>
      <w:r>
        <w:rPr>
          <w:snapToGrid w:val="0"/>
          <w:sz w:val="24"/>
          <w:szCs w:val="24"/>
        </w:rPr>
        <w:t>Проектирование оборудования должно обеспечить его соответствие антропометрическим и биомеханическим характеристикам человека на основе учета динамики изменения размеров тепла при его перемещении, диапазона движений в суставах.</w:t>
      </w:r>
    </w:p>
    <w:p w:rsidR="00EF4AF1" w:rsidRDefault="00EF4AF1">
      <w:pPr>
        <w:ind w:firstLine="720"/>
        <w:jc w:val="both"/>
        <w:rPr>
          <w:snapToGrid w:val="0"/>
          <w:sz w:val="24"/>
          <w:szCs w:val="24"/>
        </w:rPr>
      </w:pPr>
      <w:r>
        <w:rPr>
          <w:snapToGrid w:val="0"/>
          <w:sz w:val="24"/>
          <w:szCs w:val="24"/>
        </w:rPr>
        <w:t>Для учета в конструкции оборудования антропометрических данных необходимо:</w:t>
      </w:r>
    </w:p>
    <w:p w:rsidR="00EF4AF1" w:rsidRDefault="00EF4AF1">
      <w:pPr>
        <w:numPr>
          <w:ilvl w:val="0"/>
          <w:numId w:val="2"/>
        </w:numPr>
        <w:jc w:val="both"/>
        <w:rPr>
          <w:snapToGrid w:val="0"/>
          <w:sz w:val="24"/>
          <w:szCs w:val="24"/>
        </w:rPr>
      </w:pPr>
      <w:r>
        <w:rPr>
          <w:snapToGrid w:val="0"/>
          <w:sz w:val="24"/>
          <w:szCs w:val="24"/>
        </w:rPr>
        <w:t>определить контингент людей, для которых предназначено оборудование;</w:t>
      </w:r>
    </w:p>
    <w:p w:rsidR="00EF4AF1" w:rsidRDefault="00EF4AF1">
      <w:pPr>
        <w:numPr>
          <w:ilvl w:val="0"/>
          <w:numId w:val="2"/>
        </w:numPr>
        <w:jc w:val="both"/>
        <w:rPr>
          <w:snapToGrid w:val="0"/>
          <w:sz w:val="24"/>
          <w:szCs w:val="24"/>
        </w:rPr>
      </w:pPr>
      <w:r>
        <w:rPr>
          <w:snapToGrid w:val="0"/>
          <w:sz w:val="24"/>
          <w:szCs w:val="24"/>
        </w:rPr>
        <w:t>выбрать группу антропометрических признаков;</w:t>
      </w:r>
    </w:p>
    <w:p w:rsidR="00EF4AF1" w:rsidRDefault="00EF4AF1">
      <w:pPr>
        <w:numPr>
          <w:ilvl w:val="0"/>
          <w:numId w:val="2"/>
        </w:numPr>
        <w:jc w:val="both"/>
        <w:rPr>
          <w:snapToGrid w:val="0"/>
          <w:sz w:val="24"/>
          <w:szCs w:val="24"/>
        </w:rPr>
      </w:pPr>
      <w:r>
        <w:rPr>
          <w:snapToGrid w:val="0"/>
          <w:sz w:val="24"/>
          <w:szCs w:val="24"/>
        </w:rPr>
        <w:t>установить процент работающих, которому должно удовлетворять оборудование;</w:t>
      </w:r>
    </w:p>
    <w:p w:rsidR="00EF4AF1" w:rsidRDefault="00EF4AF1">
      <w:pPr>
        <w:numPr>
          <w:ilvl w:val="0"/>
          <w:numId w:val="2"/>
        </w:numPr>
        <w:jc w:val="both"/>
        <w:rPr>
          <w:snapToGrid w:val="0"/>
          <w:sz w:val="24"/>
          <w:szCs w:val="24"/>
        </w:rPr>
      </w:pPr>
      <w:r>
        <w:rPr>
          <w:snapToGrid w:val="0"/>
          <w:sz w:val="24"/>
          <w:szCs w:val="24"/>
        </w:rPr>
        <w:t>определить границы интервала размеров (усилий), которые должны быть реализованы в оборудовании.</w:t>
      </w:r>
    </w:p>
    <w:p w:rsidR="00EF4AF1" w:rsidRDefault="00EF4AF1">
      <w:pPr>
        <w:ind w:firstLine="720"/>
        <w:jc w:val="both"/>
        <w:rPr>
          <w:snapToGrid w:val="0"/>
          <w:sz w:val="24"/>
          <w:szCs w:val="24"/>
        </w:rPr>
      </w:pPr>
      <w:r>
        <w:rPr>
          <w:snapToGrid w:val="0"/>
          <w:sz w:val="24"/>
          <w:szCs w:val="24"/>
        </w:rPr>
        <w:t>При проектировании используют антропометрические размеры тела, причем учитываются различия в размерах тела мужчин и женщин, национальные, возрастные, профессиональные. Для определения границ интервалов, в которых учитывается процент населения, используется система перцетелей. Конструкция оборудования должна обеспечивать возможность использования по меньшей мере для 90% потребителей.</w:t>
      </w:r>
    </w:p>
    <w:p w:rsidR="00EF4AF1" w:rsidRDefault="00EF4AF1">
      <w:pPr>
        <w:ind w:firstLine="720"/>
        <w:jc w:val="both"/>
        <w:rPr>
          <w:snapToGrid w:val="0"/>
          <w:sz w:val="24"/>
          <w:szCs w:val="24"/>
        </w:rPr>
      </w:pPr>
      <w:r>
        <w:rPr>
          <w:snapToGrid w:val="0"/>
          <w:sz w:val="24"/>
          <w:szCs w:val="24"/>
        </w:rPr>
        <w:t>Для работы в положении "сидя" используются различные рабочие сиденья. Различают рабочие сиденья для длительного и кратковременного пользования. Общие требования для сидений длительного пользования следующие: сидение должно обеспечивать позу, уменьшающую статистическую работу мышц; создавать условия для возможности изменения рабочей позы; не затруднять деятельность систем организма; обеспечивать свободное перемещение относительно рабочей поверхности, иметь регулируемые параметры; иметь полумягкую обивку. Для кратковременного пользования рекомендуются жесткие стулья и различного типа табуреты.</w:t>
      </w:r>
    </w:p>
    <w:p w:rsidR="00EF4AF1" w:rsidRDefault="00EF4AF1">
      <w:pPr>
        <w:ind w:firstLine="720"/>
        <w:jc w:val="both"/>
        <w:rPr>
          <w:snapToGrid w:val="0"/>
          <w:sz w:val="24"/>
          <w:szCs w:val="24"/>
        </w:rPr>
      </w:pPr>
      <w:r>
        <w:rPr>
          <w:snapToGrid w:val="0"/>
          <w:sz w:val="24"/>
          <w:szCs w:val="24"/>
        </w:rPr>
        <w:t>В условиях растущей механизации и автоматизации производственных процессов особое значение приобретают средства отображения информации об объекте управления. Широкое использование получила информационная модель, то есть организованная по определенным правилам информация о состоянии объекта управления. К</w:t>
      </w:r>
      <w:r>
        <w:rPr>
          <w:b/>
          <w:bCs/>
          <w:snapToGrid w:val="0"/>
          <w:sz w:val="24"/>
          <w:szCs w:val="24"/>
        </w:rPr>
        <w:t xml:space="preserve"> информационным моделям</w:t>
      </w:r>
      <w:r>
        <w:rPr>
          <w:snapToGrid w:val="0"/>
          <w:sz w:val="24"/>
          <w:szCs w:val="24"/>
        </w:rPr>
        <w:t xml:space="preserve"> предъявляются следующие требования:</w:t>
      </w:r>
    </w:p>
    <w:p w:rsidR="00EF4AF1" w:rsidRDefault="00EF4AF1">
      <w:pPr>
        <w:numPr>
          <w:ilvl w:val="0"/>
          <w:numId w:val="2"/>
        </w:numPr>
        <w:jc w:val="both"/>
        <w:rPr>
          <w:snapToGrid w:val="0"/>
          <w:sz w:val="24"/>
          <w:szCs w:val="24"/>
        </w:rPr>
      </w:pPr>
      <w:r>
        <w:rPr>
          <w:snapToGrid w:val="0"/>
          <w:sz w:val="24"/>
          <w:szCs w:val="24"/>
        </w:rPr>
        <w:t>содержание информационной модели должно адекватно отображать объект управления;</w:t>
      </w:r>
    </w:p>
    <w:p w:rsidR="00EF4AF1" w:rsidRDefault="00EF4AF1">
      <w:pPr>
        <w:numPr>
          <w:ilvl w:val="0"/>
          <w:numId w:val="2"/>
        </w:numPr>
        <w:jc w:val="both"/>
        <w:rPr>
          <w:snapToGrid w:val="0"/>
          <w:sz w:val="24"/>
          <w:szCs w:val="24"/>
        </w:rPr>
      </w:pPr>
      <w:r>
        <w:rPr>
          <w:snapToGrid w:val="0"/>
          <w:sz w:val="24"/>
          <w:szCs w:val="24"/>
        </w:rPr>
        <w:t>информационная модель должна обеспечивать оптимальный информационный баланс;</w:t>
      </w:r>
    </w:p>
    <w:p w:rsidR="00EF4AF1" w:rsidRDefault="00EF4AF1">
      <w:pPr>
        <w:numPr>
          <w:ilvl w:val="0"/>
          <w:numId w:val="2"/>
        </w:numPr>
        <w:jc w:val="both"/>
        <w:rPr>
          <w:snapToGrid w:val="0"/>
          <w:sz w:val="24"/>
          <w:szCs w:val="24"/>
        </w:rPr>
      </w:pPr>
      <w:r>
        <w:rPr>
          <w:snapToGrid w:val="0"/>
          <w:sz w:val="24"/>
          <w:szCs w:val="24"/>
        </w:rPr>
        <w:t>форма и композиция информационной модели должна соответствовать задачам трудового процесса и возможностям человека по приему информации.</w:t>
      </w:r>
    </w:p>
    <w:p w:rsidR="00EF4AF1" w:rsidRDefault="00EF4AF1">
      <w:pPr>
        <w:ind w:firstLine="720"/>
        <w:jc w:val="both"/>
        <w:rPr>
          <w:snapToGrid w:val="0"/>
          <w:sz w:val="24"/>
          <w:szCs w:val="24"/>
        </w:rPr>
      </w:pPr>
      <w:r>
        <w:rPr>
          <w:snapToGrid w:val="0"/>
          <w:sz w:val="24"/>
          <w:szCs w:val="24"/>
        </w:rPr>
        <w:t>Практика позволяет наметить последовательность разработки информационной модели: определение задач системы, очередность их решения и источников информации; составление перечня объектов управления и их признаков; распределение объектов по степени важности; распределение функции между автоматикой и человеком; выбор системы кодирования объектов и составление общей композиции модели; определение исполнительных действий человека.</w:t>
      </w:r>
    </w:p>
    <w:p w:rsidR="00EF4AF1" w:rsidRDefault="00EF4AF1">
      <w:pPr>
        <w:pStyle w:val="21"/>
      </w:pPr>
      <w:r>
        <w:t>В процессе конструирования информационной модели определяются места размещения средств информации на рабочем месте, выбираются размеры знаков и компоновка. Средства отображения размещаются в поле зрения наблюдателя с учетом оптимальных углов и зон наблюдения. Размеры знаков наблюдения определяются с учетом максимальной точности и скорости восприятия информации, а также яркости знаков, величины контраста, использования цвета. Оптимальной яркостью считаются значения, при которых обеспечивается максимальная контрастная чувствительность. Величина ее будет тем больше, чем меньше размер объекта различения. Оптимальная зона величины контраста равна 60-90%.</w:t>
      </w:r>
    </w:p>
    <w:p w:rsidR="00EF4AF1" w:rsidRDefault="00EF4AF1">
      <w:pPr>
        <w:ind w:firstLine="720"/>
        <w:jc w:val="both"/>
        <w:rPr>
          <w:snapToGrid w:val="0"/>
          <w:sz w:val="24"/>
          <w:szCs w:val="24"/>
        </w:rPr>
      </w:pPr>
      <w:r>
        <w:rPr>
          <w:snapToGrid w:val="0"/>
          <w:sz w:val="24"/>
          <w:szCs w:val="24"/>
        </w:rPr>
        <w:t>В работе глаза имеет место определенная инерционность, что требует учета времени экспозиции зрительного сигнала и временных интервалов для ощущения раздельности сигналов следующих один за другим. В большинстве случаев время экспозиции сигнала должно быть не менее 50 мс. Каждая разновидность индикаторов имеет свою область использования: индикаторы с подсветкой применяются для отображения качественной информации, требующей немедленной реакции оператора; стрелочные индикаторы используются для чтения измеряемых параметров; интегральные индикаторы для совмещения информации сразу о нескольких параметрах.</w:t>
      </w:r>
    </w:p>
    <w:p w:rsidR="00EF4AF1" w:rsidRDefault="00EF4AF1">
      <w:pPr>
        <w:ind w:firstLine="720"/>
        <w:jc w:val="both"/>
        <w:rPr>
          <w:snapToGrid w:val="0"/>
          <w:sz w:val="24"/>
          <w:szCs w:val="24"/>
        </w:rPr>
      </w:pPr>
      <w:r>
        <w:rPr>
          <w:snapToGrid w:val="0"/>
          <w:sz w:val="24"/>
          <w:szCs w:val="24"/>
        </w:rPr>
        <w:t>Структуру и динамику управляемого объекта обычно представляют с помощью микросхемы. В ряде случаев используется табло для отображения информации и восприятия ее коллективом операторов.</w:t>
      </w:r>
    </w:p>
    <w:p w:rsidR="00EF4AF1" w:rsidRDefault="00EF4AF1">
      <w:pPr>
        <w:pStyle w:val="21"/>
      </w:pPr>
      <w:r>
        <w:t>При проектировании рабочего места должны учитываться правила экономики движений: при работе двумя руками движения их должны быть одновременными и симметричными; движения должны быть плавными и закругленными, ритмичными и привычными для работающего. Конструкция оборудования должна учитывать правила, касающиеся скорости и точности рабочих движений. Например, наиболее быстрое движение к себе; в горизонтальной плоскости скорость рук больше, чем в вертикальной; точность движений лучше в положении сидя, чем стоя и т.д. Органы управления, используемые на рабочем месте, должны соответствовать общим требованиям эргоногетики: направление движения органов управления должно соответствовать движению связанного с ним индикатора; соответствие расположения органов управления последовательности работы оператора; удобство использования; создание в органах управления механического сопротивления и т.п. Помимо этого, к каждому виду органов управления соответствует своя область использования и особые требования к размерам, форме, усилию и т.п.</w:t>
      </w:r>
    </w:p>
    <w:p w:rsidR="00EF4AF1" w:rsidRDefault="00EF4AF1">
      <w:pPr>
        <w:jc w:val="both"/>
        <w:rPr>
          <w:snapToGrid w:val="0"/>
          <w:sz w:val="24"/>
          <w:szCs w:val="24"/>
        </w:rPr>
      </w:pPr>
    </w:p>
    <w:p w:rsidR="00EF4AF1" w:rsidRDefault="00EF4AF1">
      <w:pPr>
        <w:pStyle w:val="a3"/>
        <w:jc w:val="center"/>
        <w:rPr>
          <w:b/>
          <w:bCs/>
        </w:rPr>
      </w:pPr>
      <w:r>
        <w:rPr>
          <w:b/>
          <w:bCs/>
        </w:rPr>
        <w:t>Режимы труда и отдыха</w:t>
      </w:r>
    </w:p>
    <w:p w:rsidR="00EF4AF1" w:rsidRDefault="00EF4AF1">
      <w:pPr>
        <w:jc w:val="both"/>
        <w:rPr>
          <w:b/>
          <w:bCs/>
          <w:snapToGrid w:val="0"/>
          <w:sz w:val="24"/>
          <w:szCs w:val="24"/>
        </w:rPr>
      </w:pPr>
    </w:p>
    <w:p w:rsidR="00EF4AF1" w:rsidRDefault="00EF4AF1">
      <w:pPr>
        <w:ind w:firstLine="720"/>
        <w:jc w:val="both"/>
        <w:rPr>
          <w:snapToGrid w:val="0"/>
          <w:sz w:val="24"/>
          <w:szCs w:val="24"/>
        </w:rPr>
      </w:pPr>
      <w:r>
        <w:rPr>
          <w:snapToGrid w:val="0"/>
          <w:sz w:val="24"/>
          <w:szCs w:val="24"/>
        </w:rPr>
        <w:t>На эффективность трудовой деятельности человека существенно влияет режим труда и отдыха. Рациональным режимом является режим, при котором обеспечивается высокая производительность труда и устойчивая работоспособность без признаков чрезмерного утомления в течение длительного времени.</w:t>
      </w:r>
    </w:p>
    <w:p w:rsidR="00EF4AF1" w:rsidRDefault="00EF4AF1">
      <w:pPr>
        <w:ind w:firstLine="720"/>
        <w:jc w:val="both"/>
        <w:rPr>
          <w:snapToGrid w:val="0"/>
          <w:sz w:val="24"/>
          <w:szCs w:val="24"/>
        </w:rPr>
      </w:pPr>
      <w:r>
        <w:rPr>
          <w:snapToGrid w:val="0"/>
          <w:sz w:val="24"/>
          <w:szCs w:val="24"/>
        </w:rPr>
        <w:t>Правильность режима труда и отдыха оценивается на основе исследования состояния физиологических функций человека и динамики его работоспособности в процессе рабочего дня. Чем эффективнее режим, тем длительнее период устойчивой работоспособности, короче периоды врабатываемости и спада работоспособности.</w:t>
      </w:r>
    </w:p>
    <w:p w:rsidR="00EF4AF1" w:rsidRDefault="00EF4AF1">
      <w:pPr>
        <w:ind w:firstLine="720"/>
        <w:jc w:val="both"/>
        <w:rPr>
          <w:snapToGrid w:val="0"/>
          <w:sz w:val="24"/>
          <w:szCs w:val="24"/>
        </w:rPr>
      </w:pPr>
      <w:r>
        <w:rPr>
          <w:snapToGrid w:val="0"/>
          <w:sz w:val="24"/>
          <w:szCs w:val="24"/>
        </w:rPr>
        <w:t>На производстве чередование периодов труда и отдыха достигается введением обеденного перерыва в середине рабочего дня и кратковременных регламентированных перерывов, устанавливаемых с учетом динамики работоспособности, тяжести и напряженности труда.</w:t>
      </w:r>
    </w:p>
    <w:p w:rsidR="00EF4AF1" w:rsidRDefault="00EF4AF1">
      <w:pPr>
        <w:ind w:firstLine="720"/>
        <w:jc w:val="both"/>
        <w:rPr>
          <w:snapToGrid w:val="0"/>
          <w:sz w:val="24"/>
          <w:szCs w:val="24"/>
        </w:rPr>
      </w:pPr>
      <w:r>
        <w:rPr>
          <w:snapToGrid w:val="0"/>
          <w:sz w:val="24"/>
          <w:szCs w:val="24"/>
        </w:rPr>
        <w:t>Так при работах, требующих большого напряжения и внимания, быстрых и точных движений, целесообразны частые, но короткие (5-10-минутные) перерывы. При работах, связанных со значительными усилиями и участием крупных мышц, рекомендуются более редкие, но продолжительные (10-12-минутные) перерывы. При особо тяжелых работах (кузнецы, металлурги) следует сочетать работу в течение 15-20 мин с отдыхом той же продолжительности. Для определения длительности времени отдыха внутри смены используется формула:</w:t>
      </w:r>
    </w:p>
    <w:p w:rsidR="00EF4AF1" w:rsidRDefault="00EF4AF1">
      <w:pPr>
        <w:jc w:val="both"/>
        <w:rPr>
          <w:snapToGrid w:val="0"/>
          <w:sz w:val="24"/>
          <w:szCs w:val="24"/>
        </w:rPr>
      </w:pPr>
    </w:p>
    <w:p w:rsidR="00EF4AF1" w:rsidRDefault="00921B7F">
      <w:pPr>
        <w:jc w:val="center"/>
        <w:rPr>
          <w:snapToGrid w:val="0"/>
          <w:sz w:val="24"/>
          <w:szCs w:val="24"/>
        </w:rPr>
      </w:pPr>
      <w:r>
        <w:rPr>
          <w:snapToGrid w:val="0"/>
          <w:position w:val="-3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3.75pt" fillcolor="window">
            <v:imagedata r:id="rId7" o:title=""/>
          </v:shape>
        </w:pict>
      </w:r>
      <w:r w:rsidR="00EF4AF1">
        <w:rPr>
          <w:snapToGrid w:val="0"/>
          <w:sz w:val="24"/>
          <w:szCs w:val="24"/>
        </w:rPr>
        <w:t>,</w:t>
      </w:r>
    </w:p>
    <w:p w:rsidR="00EF4AF1" w:rsidRDefault="00EF4AF1">
      <w:pPr>
        <w:jc w:val="both"/>
        <w:rPr>
          <w:snapToGrid w:val="0"/>
          <w:sz w:val="24"/>
          <w:szCs w:val="24"/>
        </w:rPr>
      </w:pPr>
    </w:p>
    <w:p w:rsidR="00EF4AF1" w:rsidRDefault="00EF4AF1">
      <w:pPr>
        <w:jc w:val="both"/>
        <w:rPr>
          <w:snapToGrid w:val="0"/>
          <w:sz w:val="24"/>
          <w:szCs w:val="24"/>
        </w:rPr>
      </w:pPr>
      <w:r>
        <w:rPr>
          <w:snapToGrid w:val="0"/>
          <w:sz w:val="24"/>
          <w:szCs w:val="24"/>
        </w:rPr>
        <w:t>где: Т</w:t>
      </w:r>
      <w:r>
        <w:rPr>
          <w:snapToGrid w:val="0"/>
          <w:sz w:val="24"/>
          <w:szCs w:val="24"/>
          <w:vertAlign w:val="subscript"/>
        </w:rPr>
        <w:t>%п</w:t>
      </w:r>
      <w:r>
        <w:rPr>
          <w:snapToGrid w:val="0"/>
          <w:sz w:val="24"/>
          <w:szCs w:val="24"/>
        </w:rPr>
        <w:t xml:space="preserve"> - время отдыха в процентах к оперативному времени (длительности всех операций в смене), РФП - рабочий физиологический показатель, т.е. абсолютное значение частоты сердечных сокращений (ЧСС), МОД -минутный объем дыхания, МЭЗ - мощность энергозатрат, ФПО - физиологический показатель при отдыхе (для ЧСС 70 мин; МЭЗ 70 Вт; МОД 8 л.), ПЭВ - предельно допустимая величина среднесменного физиологического показателя.</w:t>
      </w:r>
    </w:p>
    <w:p w:rsidR="00EF4AF1" w:rsidRDefault="00EF4AF1">
      <w:pPr>
        <w:ind w:firstLine="720"/>
        <w:jc w:val="both"/>
        <w:rPr>
          <w:snapToGrid w:val="0"/>
          <w:sz w:val="24"/>
          <w:szCs w:val="24"/>
        </w:rPr>
      </w:pPr>
      <w:r>
        <w:rPr>
          <w:snapToGrid w:val="0"/>
          <w:sz w:val="24"/>
          <w:szCs w:val="24"/>
        </w:rPr>
        <w:t>Кроме регламентируемых перерывов, существуют микропаузы-перерывы, возникающие самопроизвольно между операциями. Они поддерживают оптимальный темп работы и высокую работоспособность и составляют 9-10% рабочего времени.</w:t>
      </w:r>
    </w:p>
    <w:p w:rsidR="00EF4AF1" w:rsidRDefault="00EF4AF1">
      <w:pPr>
        <w:ind w:firstLine="720"/>
        <w:jc w:val="both"/>
        <w:rPr>
          <w:snapToGrid w:val="0"/>
          <w:sz w:val="24"/>
          <w:szCs w:val="24"/>
        </w:rPr>
      </w:pPr>
      <w:r>
        <w:rPr>
          <w:snapToGrid w:val="0"/>
          <w:sz w:val="24"/>
          <w:szCs w:val="24"/>
        </w:rPr>
        <w:t>Работоспособность и жизнедеятельность организма зависит от суточного режима труда и отдыха, то есть от чередования периодов работы, отдыха и сна. В соответствии с суточным циклом работоспособности наивысший уровень ее отмечается в утренние и дневные часы: с 8 до 12 и с 14 до 17. В вечерние часы работоспособность понижается, достигая своего минимума ночью. Эти закономерности должны учитываться при определении сменности работы, начала и окончания работы в сменах, перерывов на отдых и сон. Динамика работоспособности изменяется в течение недели: наивысшая работоспособность приходится на 2-й, 3-й и 4-й день работы, в последующие дни она понижается. В понедельник работоспособность понижена вследствие врабатываемости.</w:t>
      </w:r>
    </w:p>
    <w:p w:rsidR="00EF4AF1" w:rsidRDefault="00EF4AF1">
      <w:pPr>
        <w:ind w:firstLine="720"/>
        <w:jc w:val="both"/>
        <w:rPr>
          <w:snapToGrid w:val="0"/>
          <w:sz w:val="24"/>
          <w:szCs w:val="24"/>
        </w:rPr>
      </w:pPr>
      <w:r>
        <w:rPr>
          <w:snapToGrid w:val="0"/>
          <w:sz w:val="24"/>
          <w:szCs w:val="24"/>
        </w:rPr>
        <w:t>Элементами рационального режима труда и отдыха является производственная гимнастика, психофизиологическая разгрузка. В основе производственной физкультуры лежит феномен активного отдыха, описанный И.М. Сеченовым: утомленные мышцы лучше отдыхают при работе других мышечных групп. Задачей производственной физкультуры является возобновление рабочего стереотипа в начале рабочей смены и сохранение его в течение рабочего дня. С этой целью применяется вводная гимнастика (5-7 мин), физкульт-паузы (по 5-10 мин 1-4 раза в смену) и физкультурные минутки (2-3 мин).</w:t>
      </w:r>
    </w:p>
    <w:p w:rsidR="00EF4AF1" w:rsidRDefault="00EF4AF1">
      <w:pPr>
        <w:pStyle w:val="a3"/>
        <w:ind w:firstLine="720"/>
      </w:pPr>
      <w:r>
        <w:t>Для снятия усталости и нервно-психологического напряжения используются специально оборудованные помещения, где эффект психоэмоциональной разгрузки достигается за счет интерьера помещения, функциональной музыки и других факторов.</w:t>
      </w:r>
    </w:p>
    <w:p w:rsidR="00EF4AF1" w:rsidRDefault="00EF4AF1">
      <w:pPr>
        <w:pStyle w:val="a3"/>
      </w:pPr>
    </w:p>
    <w:p w:rsidR="00EF4AF1" w:rsidRDefault="00EF4AF1">
      <w:pPr>
        <w:pStyle w:val="2"/>
      </w:pPr>
      <w:bookmarkStart w:id="4" w:name="_Toc499831899"/>
      <w:bookmarkStart w:id="5" w:name="_Toc499831959"/>
      <w:bookmarkStart w:id="6" w:name="_Toc499832020"/>
      <w:r>
        <w:t>2. Нормирование загрязнений атмосферы, гидросферы, литосферы</w:t>
      </w:r>
      <w:bookmarkEnd w:id="4"/>
      <w:bookmarkEnd w:id="5"/>
      <w:bookmarkEnd w:id="6"/>
    </w:p>
    <w:p w:rsidR="00EF4AF1" w:rsidRDefault="00EF4AF1">
      <w:pPr>
        <w:pStyle w:val="a3"/>
        <w:rPr>
          <w:b/>
          <w:bCs/>
        </w:rPr>
      </w:pPr>
    </w:p>
    <w:p w:rsidR="00EF4AF1" w:rsidRDefault="00EF4AF1">
      <w:pPr>
        <w:pStyle w:val="a3"/>
        <w:ind w:firstLine="720"/>
      </w:pPr>
      <w:r>
        <w:t>Экологические исследования показывают, что за последние десятилетия всевозрастающее воздействие антропогенных факторов на окружающую среду привело ее на грань кризиса. НТР вовлекает в производство огромные массы природных ресурсов. Только за один ХГХ век человечество извлекло из недр Земли 22711 тыс. т. свинца, 11373 тыс. т. цинка. Ежегодно человек выносит на поверхность Земли более 4 куб. км горных пород. Сегодня человек освоил девственный ландшафт на 55% территории суши.</w:t>
      </w:r>
    </w:p>
    <w:p w:rsidR="00EF4AF1" w:rsidRDefault="00EF4AF1">
      <w:pPr>
        <w:pStyle w:val="a3"/>
        <w:ind w:firstLine="720"/>
      </w:pPr>
      <w:r>
        <w:t>Негативное действие антропогенных процессов проявляется во всех элементах биосферы. Быстрое загрязнение атмосферы началось в XIX веке Хвостом потребления всех видов топлив. Загрязнение атмосферы отрицательно действует на человека, фауну и флору, а также на сооружения и технику.</w:t>
      </w:r>
    </w:p>
    <w:p w:rsidR="00EF4AF1" w:rsidRDefault="00EF4AF1">
      <w:pPr>
        <w:pStyle w:val="a3"/>
        <w:ind w:firstLine="720"/>
      </w:pPr>
      <w:r>
        <w:t>Основными</w:t>
      </w:r>
      <w:r>
        <w:rPr>
          <w:b/>
          <w:bCs/>
        </w:rPr>
        <w:t xml:space="preserve"> загрязнениями воздуха городов</w:t>
      </w:r>
      <w:r>
        <w:t xml:space="preserve"> являются:</w:t>
      </w:r>
    </w:p>
    <w:p w:rsidR="00EF4AF1" w:rsidRDefault="00EF4AF1">
      <w:pPr>
        <w:pStyle w:val="a3"/>
        <w:numPr>
          <w:ilvl w:val="0"/>
          <w:numId w:val="28"/>
        </w:numPr>
      </w:pPr>
      <w:r>
        <w:t>Канцерогенные вещества (3,4-бензопирен от сгорания угля, алифатияеские эпоксиды, образующиеся из нефтянных топлив, мелкодисперсная пыль, волокнистая асбестовая пыль, аэрозоли свинца, марганца и др.).</w:t>
      </w:r>
    </w:p>
    <w:p w:rsidR="00EF4AF1" w:rsidRDefault="00EF4AF1">
      <w:pPr>
        <w:pStyle w:val="a3"/>
        <w:numPr>
          <w:ilvl w:val="0"/>
          <w:numId w:val="28"/>
        </w:numPr>
      </w:pPr>
      <w:r>
        <w:t>Раздражающие вещества (сернистый и серный ангидриды, окислы азота, пары соляной, азотной и серной кислот, сероводород, фосфор и его соединения, всевозможная пыль).</w:t>
      </w:r>
    </w:p>
    <w:p w:rsidR="00EF4AF1" w:rsidRDefault="00EF4AF1">
      <w:pPr>
        <w:pStyle w:val="a3"/>
        <w:ind w:firstLine="720"/>
      </w:pPr>
      <w:r>
        <w:t>Загрязнение атмосферного воздуха, как правило, не вызывает острых отравлений, интоксикация протекает в хронической форме, что делает ее не менее вредоносной. Сернистый и серный ангидриды, окислы азота, пары кислот, загрязняющие воздух, приводят к болезням дыхательных путей, заболеваниям глаз.</w:t>
      </w:r>
    </w:p>
    <w:p w:rsidR="00EF4AF1" w:rsidRDefault="00EF4AF1">
      <w:pPr>
        <w:pStyle w:val="a3"/>
        <w:ind w:firstLine="720"/>
      </w:pPr>
      <w:r>
        <w:t>При неблагоприятных сочетаниях атмосферных условий в городах появляется смесь тумана и дыма с высоким содержанием сернистого газа, сажи. Такой смог в Лондоне (1952 г.) погубил более 4000 человек. В условиях сухого тумана при влажности около 70% и солнечного света возникает фотохимический туман в процессе сложных фотохимических превращений в смеси углеводородов и окислов азота автомобильных выбросов. При этом образуются новые вещества со значительно большей токсичностью. Фотохимический туман - искусственное явление, созданное человеком.</w:t>
      </w:r>
    </w:p>
    <w:p w:rsidR="00EF4AF1" w:rsidRDefault="00EF4AF1">
      <w:pPr>
        <w:pStyle w:val="a3"/>
        <w:ind w:firstLine="720"/>
      </w:pPr>
      <w:r>
        <w:t>За последние 20 лет кислотность воды, выпадающей дождем, на востоке США, Западной Европе увеличена в 100-1000 раз по сравнению с нормой. Сернистый ангидрид разрушает хлорофилл, содержащийся в листьях деревьев. Небольшое превышение нормы содержания в воде фтора приводит к нарушению биосинтеза.</w:t>
      </w:r>
    </w:p>
    <w:p w:rsidR="00EF4AF1" w:rsidRDefault="00EF4AF1">
      <w:pPr>
        <w:pStyle w:val="a3"/>
        <w:ind w:firstLine="720"/>
      </w:pPr>
      <w:r>
        <w:t>В атмосферном воздухе всегда присутствует озон в концентрации 10%. Он защищает жизнь на Земле от губительного воздействия ультрафиолетовых излучений солнца. В настоящее время обнаружено разрушение озонового слоя под действием фреонов, которые широко используются в быту.</w:t>
      </w:r>
    </w:p>
    <w:p w:rsidR="00EF4AF1" w:rsidRDefault="00EF4AF1">
      <w:pPr>
        <w:pStyle w:val="a3"/>
        <w:ind w:firstLine="720"/>
      </w:pPr>
      <w:r>
        <w:t>Сжигание в огромных количествах топлива ежегодно вносит в атмосферу не менее 1*10</w:t>
      </w:r>
      <w:r>
        <w:rPr>
          <w:vertAlign w:val="superscript"/>
        </w:rPr>
        <w:t>10</w:t>
      </w:r>
      <w:r>
        <w:t xml:space="preserve"> т углекислоты, что увеличивает ее концентрацию на 0,2% в год. А полный обмен СО</w:t>
      </w:r>
      <w:r>
        <w:rPr>
          <w:vertAlign w:val="subscript"/>
        </w:rPr>
        <w:t>2</w:t>
      </w:r>
      <w:r>
        <w:t xml:space="preserve"> в атмосфере происходит за 300-500 лет. В силу этого за последнее десятилетие содержание СО</w:t>
      </w:r>
      <w:r>
        <w:rPr>
          <w:vertAlign w:val="subscript"/>
        </w:rPr>
        <w:t>2</w:t>
      </w:r>
      <w:r>
        <w:t xml:space="preserve"> в атмосфере нарастает. Поскольку СО</w:t>
      </w:r>
      <w:r>
        <w:rPr>
          <w:vertAlign w:val="subscript"/>
        </w:rPr>
        <w:t>2</w:t>
      </w:r>
      <w:r>
        <w:t xml:space="preserve"> пропускает солнечную радиацию и не пропускает инфракрасные излучения, создается тепличный эффект, который может привести к нарушению теплового баланса на Земле.</w:t>
      </w:r>
    </w:p>
    <w:p w:rsidR="00EF4AF1" w:rsidRDefault="00EF4AF1">
      <w:pPr>
        <w:pStyle w:val="21"/>
      </w:pPr>
      <w:r>
        <w:rPr>
          <w:b/>
          <w:bCs/>
        </w:rPr>
        <w:t>Загрязнение воды</w:t>
      </w:r>
      <w:r>
        <w:t xml:space="preserve"> отрицательно действует на биосферу. Вредные вещества из загрязненной воды воздействуют на кожный покров организма, слизистую оболочку и могут поступать в организм с пищей. Наибольшей вред биосфере наносят примеси в воде химических веществ. Даже небольшое увеличение концентрации некоторых загрязнений наносят существенный вред живым организмам. Наибольший вред наносят следующие загрязнения воды:</w:t>
      </w:r>
    </w:p>
    <w:p w:rsidR="00EF4AF1" w:rsidRDefault="00EF4AF1">
      <w:pPr>
        <w:pStyle w:val="21"/>
        <w:numPr>
          <w:ilvl w:val="0"/>
          <w:numId w:val="28"/>
        </w:numPr>
      </w:pPr>
      <w:r>
        <w:rPr>
          <w:b/>
          <w:bCs/>
        </w:rPr>
        <w:t>Тяжелые металлы:</w:t>
      </w:r>
      <w:r>
        <w:t xml:space="preserve"> свинец, кадмий, хром, ртуть, бериллий и др. Кадмий вызывает заболевание костей. Хром поражает кожу (отеки, экзе</w:t>
      </w:r>
      <w:r>
        <w:softHyphen/>
        <w:t>ма). Ртуть вызывает хроническое отравление, нарушения в центральной нервной системе. Бериллий является ядом общетоксичного действия с высокой степенью кумуляции, поражающим центральную нервную систему.</w:t>
      </w:r>
    </w:p>
    <w:p w:rsidR="00EF4AF1" w:rsidRDefault="00EF4AF1">
      <w:pPr>
        <w:pStyle w:val="21"/>
        <w:numPr>
          <w:ilvl w:val="0"/>
          <w:numId w:val="28"/>
        </w:numPr>
      </w:pPr>
      <w:r>
        <w:rPr>
          <w:b/>
          <w:bCs/>
        </w:rPr>
        <w:t>Химические вещества:</w:t>
      </w:r>
      <w:r>
        <w:t xml:space="preserve"> цианиды, мышьяк, фтор, бор и др. Так, концентрация фтора свыше 1,5 мг/л вызывает флюороз, поражающий кости человека.</w:t>
      </w:r>
    </w:p>
    <w:p w:rsidR="00EF4AF1" w:rsidRDefault="00EF4AF1">
      <w:pPr>
        <w:pStyle w:val="21"/>
        <w:numPr>
          <w:ilvl w:val="0"/>
          <w:numId w:val="28"/>
        </w:numPr>
      </w:pPr>
      <w:r>
        <w:rPr>
          <w:b/>
          <w:bCs/>
        </w:rPr>
        <w:t>Пестициды,</w:t>
      </w:r>
      <w:r>
        <w:t xml:space="preserve"> используемые при обработке сельскохозяйственных угодий. Их вредные действия на биосферу зависят от вида продукта и формы его применения.</w:t>
      </w:r>
    </w:p>
    <w:p w:rsidR="00EF4AF1" w:rsidRDefault="00EF4AF1">
      <w:pPr>
        <w:pStyle w:val="21"/>
        <w:numPr>
          <w:ilvl w:val="0"/>
          <w:numId w:val="28"/>
        </w:numPr>
      </w:pPr>
      <w:r>
        <w:rPr>
          <w:b/>
          <w:bCs/>
        </w:rPr>
        <w:t>Бактериальные загрязнения</w:t>
      </w:r>
      <w:r>
        <w:t xml:space="preserve"> воды возбудителями инфекционных заболеваний приводят к эпидемиям (холера, брюшной тиф, сибирская язва, дизентерия и др.).</w:t>
      </w:r>
    </w:p>
    <w:p w:rsidR="00EF4AF1" w:rsidRDefault="00EF4AF1">
      <w:pPr>
        <w:pStyle w:val="21"/>
        <w:numPr>
          <w:ilvl w:val="0"/>
          <w:numId w:val="28"/>
        </w:numPr>
      </w:pPr>
      <w:r>
        <w:rPr>
          <w:b/>
          <w:bCs/>
        </w:rPr>
        <w:t>Синтетические поверхностно-активные вещества</w:t>
      </w:r>
      <w:r>
        <w:t xml:space="preserve"> (СПАВ), нарушающие аэрацию воды и процесс самоочищения, стимулируют размножение микрофлоры (кишечные палочки, брюшной тиф и др.).</w:t>
      </w:r>
    </w:p>
    <w:p w:rsidR="00EF4AF1" w:rsidRDefault="00EF4AF1">
      <w:pPr>
        <w:pStyle w:val="21"/>
      </w:pPr>
      <w:r>
        <w:t>Указанные загрязнения приводят к заболеванию животных и растений. И прежде всего пагубно действуют на жизнь водных организмов уменьшение кислорода в воде вследствие загрязнения нефтепродуктами, а также тепловое загрязнение водоемов. Последнее нарушает термический и биологический режим водоемов.</w:t>
      </w:r>
    </w:p>
    <w:p w:rsidR="00EF4AF1" w:rsidRDefault="00EF4AF1">
      <w:pPr>
        <w:pStyle w:val="21"/>
      </w:pPr>
      <w:r>
        <w:t>Машиностроение является основой индустрии и развивается более высокими темпами, чем другие отрасли. Отсюда особая актуальность развития экологически чистого машиностроения. Для решения указанной задачи разрабатываются методы социально-экономического прогнозирования развития отраслей на основе использования моделей процессов загрязнения: "модели источников загрязнения", "модели загрязнений". Моделирование дает рекомендации по разработке технических, технологических и организационных мер по очищению окружающей среды.</w:t>
      </w:r>
    </w:p>
    <w:p w:rsidR="00EF4AF1" w:rsidRDefault="00EF4AF1">
      <w:pPr>
        <w:pStyle w:val="21"/>
      </w:pPr>
      <w:r>
        <w:t>Экономический расчет ущерба от загрязнения окружающей среды представляет большую сложность. По данным США, общий экономический ущерб страны от загрязнений атмосферы составляет 16 млрд. долл. в год.</w:t>
      </w:r>
    </w:p>
    <w:p w:rsidR="00EF4AF1" w:rsidRDefault="00EF4AF1">
      <w:pPr>
        <w:pStyle w:val="21"/>
        <w:ind w:firstLine="0"/>
      </w:pPr>
    </w:p>
    <w:p w:rsidR="00EF4AF1" w:rsidRDefault="00EF4AF1">
      <w:pPr>
        <w:pStyle w:val="21"/>
        <w:jc w:val="center"/>
        <w:rPr>
          <w:b/>
          <w:bCs/>
        </w:rPr>
      </w:pPr>
      <w:r>
        <w:rPr>
          <w:b/>
          <w:bCs/>
        </w:rPr>
        <w:t>Действие токсичных примесей воздуха, почвы и воды на человека и природу</w:t>
      </w:r>
    </w:p>
    <w:p w:rsidR="00EF4AF1" w:rsidRDefault="00EF4AF1">
      <w:pPr>
        <w:pStyle w:val="21"/>
        <w:ind w:firstLine="0"/>
        <w:rPr>
          <w:b/>
          <w:bCs/>
        </w:rPr>
      </w:pPr>
    </w:p>
    <w:p w:rsidR="00EF4AF1" w:rsidRDefault="00EF4AF1">
      <w:pPr>
        <w:pStyle w:val="21"/>
      </w:pPr>
      <w:r>
        <w:t>Перечень вредных веществ, с которыми соприкасается человек на машиностроительном производстве, чрезвычайно велик (металлы, органические и неорганические химические соединения). Целесообразно провести рассмотрение вредных веществ, наиболее широко используемых в машиностроении и в быту. Широкое распространение получают</w:t>
      </w:r>
      <w:r>
        <w:rPr>
          <w:b/>
          <w:bCs/>
        </w:rPr>
        <w:t xml:space="preserve"> химические соединения, избирательно действующие</w:t>
      </w:r>
      <w:r>
        <w:t xml:space="preserve"> на функции нервной системы. К числу их относятся препараты типа гидразины, фосфорорганические соединения (ФОС), карбаматы, фармакологические средства (наркотики, ан-тидепрессанты и др.). Все эти средства обладают свойством влиять на передачу нервного импульса. К числу ФОС принадлежат известные отравляющие вещества табун, зарин, зоман. ФОС повсеместно используются в качестве ядохимикатов (хлорофос, карбофос, фосфамин и др.). ФОС – это эфиры кислот пятивалентного фосфора.</w:t>
      </w:r>
    </w:p>
    <w:p w:rsidR="00EF4AF1" w:rsidRDefault="00EF4AF1">
      <w:pPr>
        <w:pStyle w:val="21"/>
      </w:pPr>
      <w:r>
        <w:t>Будучи малолетучими жидкостями, ФОС проникают в организм через кожу и слизистые оболочки. Источниками отравления могут быть загрязненная пища и вода, воздух с парами и аэрозолями ФОС. Картина отравления сводится к нарушению функции ЦНС, мышечной, дыхательной, сердечно-сосудистой систем, желудочно-кишечного тракта и органа зрения. При смертельной дозе - паралич дыхательного центра, обморочное состояние.</w:t>
      </w:r>
    </w:p>
    <w:p w:rsidR="00EF4AF1" w:rsidRDefault="00EF4AF1">
      <w:pPr>
        <w:pStyle w:val="21"/>
      </w:pPr>
      <w:r>
        <w:t>Широкое использование в машиностроении</w:t>
      </w:r>
      <w:r>
        <w:rPr>
          <w:b/>
          <w:bCs/>
        </w:rPr>
        <w:t xml:space="preserve"> металлов</w:t>
      </w:r>
      <w:r>
        <w:t xml:space="preserve"> определяет необходимость изучения их токсических свойств.</w:t>
      </w:r>
    </w:p>
    <w:p w:rsidR="00EF4AF1" w:rsidRDefault="00EF4AF1">
      <w:pPr>
        <w:pStyle w:val="21"/>
      </w:pPr>
      <w:r>
        <w:t>Ряд металлов относятся к группе</w:t>
      </w:r>
      <w:r>
        <w:rPr>
          <w:b/>
          <w:bCs/>
        </w:rPr>
        <w:t xml:space="preserve"> тиоловых ядов</w:t>
      </w:r>
      <w:r>
        <w:t xml:space="preserve"> (Pb, Hg , Cd, Ag, Cr, Mn). Они взаимодействуют с сульфгидрильными (тиоловыми) группами макромолекул организма (ферменты, белковые структуры, аминокислоты). Тиоловые группы осуществляют биохимические процессы, с ними связаны передача нервных импульсов, тканевое дыхание, мышечные сокращения, проницаемость мембран и др.</w:t>
      </w:r>
    </w:p>
    <w:p w:rsidR="00EF4AF1" w:rsidRDefault="00EF4AF1">
      <w:pPr>
        <w:pStyle w:val="21"/>
      </w:pPr>
      <w:r>
        <w:t>Один из наиболее опасных металлов этой группы -</w:t>
      </w:r>
      <w:r>
        <w:rPr>
          <w:b/>
          <w:bCs/>
        </w:rPr>
        <w:t xml:space="preserve"> свинец.</w:t>
      </w:r>
      <w:r>
        <w:t xml:space="preserve"> Он применяется в аккумуляторах, свинцовых пигментах, тетраэтилсвинце при изготовлении бронзы, латуни, припоев и т.д. Опасность представляют его соединения. Свинец поступает в организм через дыхательные пути, а также через кожу и желудочно-кишечный тракт. Свинец и его соединения относятся к политропным ядам, действующим на все органы, но прежде всего на систему крови, нервную и сердечно-сосудистую систему, а также желудочно-кишечный тракт.</w:t>
      </w:r>
      <w:r>
        <w:rPr>
          <w:b/>
          <w:bCs/>
        </w:rPr>
        <w:t xml:space="preserve"> Тетраэтилсвинец</w:t>
      </w:r>
      <w:r>
        <w:t xml:space="preserve"> Pb(C</w:t>
      </w:r>
      <w:r>
        <w:rPr>
          <w:vertAlign w:val="subscript"/>
        </w:rPr>
        <w:t>2</w:t>
      </w:r>
      <w:r>
        <w:t>H</w:t>
      </w:r>
      <w:r>
        <w:rPr>
          <w:vertAlign w:val="subscript"/>
        </w:rPr>
        <w:t>5</w:t>
      </w:r>
      <w:r>
        <w:t>)</w:t>
      </w:r>
      <w:r>
        <w:rPr>
          <w:vertAlign w:val="subscript"/>
        </w:rPr>
        <w:t>4</w:t>
      </w:r>
      <w:r>
        <w:t xml:space="preserve"> - это металлоор-ганическое соединение в виде маслянистой жидкости, хорошо растворимой в жирах. Применяется как антидетонатор для двигателей, входит в состав этилированного бензина. В организм попадает через кожу и при ингаляции, накапливается во внутренних органах. Под действием татраэтил-свинца возникают функциональные нарушения ЦНС и органические изменения. ПДК тетраэтилсвинца в воздухе 0,005мг/куб.м.</w:t>
      </w:r>
    </w:p>
    <w:p w:rsidR="00EF4AF1" w:rsidRDefault="00EF4AF1">
      <w:pPr>
        <w:pStyle w:val="21"/>
      </w:pPr>
      <w:r>
        <w:rPr>
          <w:b/>
          <w:bCs/>
        </w:rPr>
        <w:t>Ртуть</w:t>
      </w:r>
      <w:r>
        <w:t xml:space="preserve"> Hg и ее соединения цианид ртути Hg(CN)z., сулема HgCb и др. попадают в организм в основном через органы дыхания. Ртуть циркулирует в крови и вызывает нарушения обмена веществ, поражает почки, пе</w:t>
      </w:r>
      <w:r>
        <w:softHyphen/>
        <w:t>чень, желудочно-кишечный тракт, нарушение функции внутренних органов. Работающие с ртутью должны полоскать рот раствором перманганата калия. ПДК металлической ртути в воздухе рабочей зоны 0,01 мг/куб.м.</w:t>
      </w:r>
    </w:p>
    <w:p w:rsidR="00EF4AF1" w:rsidRDefault="00EF4AF1">
      <w:pPr>
        <w:pStyle w:val="21"/>
      </w:pPr>
      <w:r>
        <w:rPr>
          <w:b/>
          <w:bCs/>
        </w:rPr>
        <w:t>Мышьяк</w:t>
      </w:r>
      <w:r>
        <w:t xml:space="preserve"> и его соединения в красильном, фармацевтическом и других производствах. Сильными ядами являются его соединения, АззОз особенно. В организм попадает в виде пыли, с зараженной пищей, водой. Соединения мышьяка фиксируются в костях, печени, коже, вызывают поражение ЦНС, расстройство обменных процессов.</w:t>
      </w:r>
    </w:p>
    <w:p w:rsidR="00EF4AF1" w:rsidRDefault="00EF4AF1">
      <w:pPr>
        <w:pStyle w:val="21"/>
      </w:pPr>
      <w:r>
        <w:rPr>
          <w:b/>
          <w:bCs/>
        </w:rPr>
        <w:t>Кадмий</w:t>
      </w:r>
      <w:r>
        <w:t xml:space="preserve"> и его соединения используются в электроплавильном, электролитическом, аккумуляторном производстве, в красках. Особую токсичность имеет CdO. Попадает в организм через органы дыхания и вызывает их поражение (отек легких), а также поражает желудочно-кишечный тракт, нарушает обменные процессы, прочность костей.</w:t>
      </w:r>
    </w:p>
    <w:p w:rsidR="00EF4AF1" w:rsidRDefault="00EF4AF1">
      <w:pPr>
        <w:pStyle w:val="21"/>
      </w:pPr>
      <w:r>
        <w:rPr>
          <w:b/>
          <w:bCs/>
        </w:rPr>
        <w:t>Марганец</w:t>
      </w:r>
      <w:r>
        <w:t xml:space="preserve"> и его соединения применяются в металлургии (Mn). В организм поступает главным образом ингаляционным путем в виде аэрозолей. Марганец задерживается в костях, головном мозге и других органах. Нарушает активность ферментов нервных клеток, избирательно поражает нервную систему. ПДК марганца для аэрозоля конденсации 0,05 мг/куб.м.</w:t>
      </w:r>
    </w:p>
    <w:p w:rsidR="00EF4AF1" w:rsidRDefault="00EF4AF1">
      <w:pPr>
        <w:pStyle w:val="21"/>
      </w:pPr>
      <w:r>
        <w:t>Многие вещества, используемые в промышленности и в быту, действуют на</w:t>
      </w:r>
      <w:r>
        <w:rPr>
          <w:b/>
          <w:bCs/>
        </w:rPr>
        <w:t xml:space="preserve"> гемоглобин,</w:t>
      </w:r>
      <w:r>
        <w:t xml:space="preserve"> являющийся переносчиком кислорода. В организме идет распад и синтез гемоглобина. Благодаря большому сродству окиси углерода (СО) гемоглобину, она вступает во взаимодействие с ним, образуя комплекс карбоксигемоглобин, который не способен присоединять кислород и очень медленно распадается. Отравление средней тяжести сопровождается потерей сознания, а при тяжелой форме возникает длительное коматозное состояние.</w:t>
      </w:r>
    </w:p>
    <w:p w:rsidR="00EF4AF1" w:rsidRDefault="00EF4AF1">
      <w:pPr>
        <w:pStyle w:val="21"/>
      </w:pPr>
      <w:r>
        <w:t>Есть и другие вещества, блокирующие кислородопередающую функцию крови: гидразинопроизводные, бертолетова соль (КСlOз), мышьяковистый водород (AsHa) и др.</w:t>
      </w:r>
    </w:p>
    <w:p w:rsidR="00EF4AF1" w:rsidRDefault="00EF4AF1">
      <w:pPr>
        <w:pStyle w:val="a3"/>
        <w:ind w:firstLine="720"/>
      </w:pPr>
      <w:r>
        <w:rPr>
          <w:b/>
          <w:bCs/>
        </w:rPr>
        <w:t>К раздражающим веществам</w:t>
      </w:r>
      <w:r>
        <w:t xml:space="preserve"> относятся соединения хлора, соды, азота в виде кислот, их солей и многие другие вещества. В воздух рабочей зоны они могут поступать в виде газов, паров и аэрозолей.</w:t>
      </w:r>
    </w:p>
    <w:p w:rsidR="00EF4AF1" w:rsidRDefault="00EF4AF1">
      <w:pPr>
        <w:pStyle w:val="a3"/>
        <w:ind w:firstLine="720"/>
      </w:pPr>
      <w:r>
        <w:t>Раздражающее действие на органы дыхания зависит от растворимости в воде. Раздражающие вещества задерживаются на слизистых оболочках дыхательных путей, вызывают явление химического раздражения и даже ожоги, отек легких.</w:t>
      </w:r>
    </w:p>
    <w:p w:rsidR="00EF4AF1" w:rsidRDefault="00EF4AF1">
      <w:pPr>
        <w:pStyle w:val="a3"/>
        <w:ind w:firstLine="720"/>
      </w:pPr>
      <w:r>
        <w:rPr>
          <w:b/>
          <w:bCs/>
        </w:rPr>
        <w:t>Хлор</w:t>
      </w:r>
      <w:r>
        <w:t xml:space="preserve"> широко используется для дезинфекции, для борьбы с сельскохозяйственными вредителями, в анилинокрасочных производствах. Хлор, соединяясь с водой, выделяет хлористый водород и активный кислород, которые вызывают воспалительный процесс. При остром отравлении возникают отек легких, пневмония. ПДК для воздуха рабочей зоны составляет 1 мг/куб.м.</w:t>
      </w:r>
    </w:p>
    <w:p w:rsidR="00EF4AF1" w:rsidRDefault="00EF4AF1">
      <w:pPr>
        <w:pStyle w:val="a3"/>
        <w:ind w:firstLine="720"/>
      </w:pPr>
      <w:r>
        <w:rPr>
          <w:b/>
          <w:bCs/>
        </w:rPr>
        <w:t>Сернистый ангидрид</w:t>
      </w:r>
      <w:r>
        <w:t xml:space="preserve"> выделяется при обжоге руд, цветных металлов, сгорании угля и нефти. ПДК для воздуха рабочей зоны составляет 10 мг/куб.м. Поступает в организм ингаляционным путем, нарушает обменные и ферментативные процессы, поражает легкие. При остром отравлении - потеря сознания, отек легких. Сероводород имеет характерный запах, который ощущается в начальный период. Будучи несколько тяжелее воздуха, он скапливается в ямах, колодцах и т.п. ПДК для воздуха рабочей среды составляет 10 мг/куб.м. На производстве выделяется при использовании сернистых красителей, гниении органических веществ. Поступает в организм через органы дыхания и кожу. Его действие заключается в поражении ЦНС, блокаде дыхательного центра.</w:t>
      </w:r>
    </w:p>
    <w:p w:rsidR="00EF4AF1" w:rsidRDefault="00EF4AF1">
      <w:pPr>
        <w:pStyle w:val="a3"/>
        <w:ind w:firstLine="720"/>
      </w:pPr>
      <w:r>
        <w:t>Для</w:t>
      </w:r>
      <w:r>
        <w:rPr>
          <w:b/>
          <w:bCs/>
        </w:rPr>
        <w:t xml:space="preserve"> нитрогазов</w:t>
      </w:r>
      <w:r>
        <w:t xml:space="preserve"> </w:t>
      </w:r>
      <w:r>
        <w:rPr>
          <w:smallCaps/>
        </w:rPr>
        <w:t xml:space="preserve">(no), </w:t>
      </w:r>
      <w:r>
        <w:t>NC&gt;2) ПДК от 2 до 5 мг/куб.м.Они выделяются в процессах нитрации, при электросварке. В зависимости от видов оксидов азота они могут вызывать прижигающее действие, поражение ЦНС, наркотическое действие. Раздражающее действие имеет латентный период, после которого может развиваться отек легких.</w:t>
      </w:r>
      <w:r>
        <w:rPr>
          <w:b/>
          <w:bCs/>
        </w:rPr>
        <w:t xml:space="preserve"> Аммиак NIfa</w:t>
      </w:r>
      <w:r>
        <w:t xml:space="preserve"> с резким запахом хорошо растворяется в воде, используется в термическом, гальва</w:t>
      </w:r>
      <w:r>
        <w:softHyphen/>
        <w:t>ническом производстве, в холодильных машинах и т.д. Аммиак отличается прижигающим и некротическим действием. ПДК 20мг/куб.м. При остром отравлении наблюдается ожог дыхательных путей, образование некроти-зированных участков, бред, поражение глаз и развитие слепоты.</w:t>
      </w:r>
    </w:p>
    <w:p w:rsidR="00EF4AF1" w:rsidRDefault="00EF4AF1">
      <w:pPr>
        <w:pStyle w:val="a3"/>
        <w:ind w:firstLine="720"/>
      </w:pPr>
      <w:r>
        <w:rPr>
          <w:b/>
          <w:bCs/>
        </w:rPr>
        <w:t>Органические растворители -</w:t>
      </w:r>
      <w:r>
        <w:t xml:space="preserve"> химические соединения для растворения твердых веществ (смол, пластмасс, красок и т.д.). В эту группу входят спирты, эфиры, хлорированные углеводороды, кетоны, углеводороды и т.п.</w:t>
      </w:r>
    </w:p>
    <w:p w:rsidR="00EF4AF1" w:rsidRDefault="00EF4AF1">
      <w:pPr>
        <w:pStyle w:val="a3"/>
      </w:pPr>
    </w:p>
    <w:p w:rsidR="00EF4AF1" w:rsidRDefault="00EF4AF1">
      <w:pPr>
        <w:pStyle w:val="2"/>
      </w:pPr>
      <w:bookmarkStart w:id="7" w:name="_Toc499831900"/>
      <w:bookmarkStart w:id="8" w:name="_Toc499831960"/>
      <w:bookmarkStart w:id="9" w:name="_Toc499832021"/>
      <w:r>
        <w:t>3. Понятие об ударной волне, ее характеристики</w:t>
      </w:r>
      <w:bookmarkEnd w:id="7"/>
      <w:bookmarkEnd w:id="8"/>
      <w:bookmarkEnd w:id="9"/>
    </w:p>
    <w:p w:rsidR="00EF4AF1" w:rsidRDefault="00EF4AF1">
      <w:pPr>
        <w:pStyle w:val="a3"/>
        <w:rPr>
          <w:b/>
          <w:bCs/>
        </w:rPr>
      </w:pPr>
    </w:p>
    <w:p w:rsidR="00EF4AF1" w:rsidRDefault="00EF4AF1">
      <w:pPr>
        <w:pStyle w:val="a3"/>
        <w:ind w:firstLine="720"/>
        <w:rPr>
          <w:b/>
          <w:bCs/>
        </w:rPr>
      </w:pPr>
      <w:r>
        <w:t xml:space="preserve">Быстрое и неконтролируемое высвобождение энергии порождает </w:t>
      </w:r>
      <w:r>
        <w:rPr>
          <w:b/>
          <w:bCs/>
        </w:rPr>
        <w:t>взрыв.</w:t>
      </w:r>
    </w:p>
    <w:p w:rsidR="00EF4AF1" w:rsidRDefault="00EF4AF1">
      <w:pPr>
        <w:pStyle w:val="a3"/>
        <w:ind w:firstLine="720"/>
      </w:pPr>
      <w:r>
        <w:t>Высвобождаемая энергия проявляется в виде теплоты, света, звука и механической ударной волны.</w:t>
      </w:r>
      <w:r>
        <w:rPr>
          <w:b/>
          <w:bCs/>
        </w:rPr>
        <w:t xml:space="preserve"> Источником взрыва</w:t>
      </w:r>
      <w:r>
        <w:t xml:space="preserve"> чаще служит химическая реакция. Но взрывом могут быть высвобождения механической и ядерной энергии (паровой котел, ядерный взрыв). Горючие, пыль, газ и пар в смеси с воздухом (веществом, поддерживающим горение) способны взрываться при зажигании. В технологических процессах невозможно полностью исключить вероятность образования взрывоопасной ситуации. Одним из основных поражающих факторов взрыва является ударная волна.</w:t>
      </w:r>
    </w:p>
    <w:p w:rsidR="00EF4AF1" w:rsidRDefault="00EF4AF1">
      <w:pPr>
        <w:pStyle w:val="a3"/>
        <w:ind w:firstLine="720"/>
      </w:pPr>
      <w:r>
        <w:rPr>
          <w:b/>
          <w:bCs/>
        </w:rPr>
        <w:t>Ударная волна</w:t>
      </w:r>
      <w:r>
        <w:t xml:space="preserve"> - это область резкого сжатия среды, которая в виде сферического слоя распространяется во все стороны от места взрыва со сверхзвуковой скоростью.</w:t>
      </w:r>
    </w:p>
    <w:p w:rsidR="00EF4AF1" w:rsidRDefault="00EF4AF1">
      <w:pPr>
        <w:pStyle w:val="a3"/>
        <w:ind w:firstLine="720"/>
      </w:pPr>
      <w:r>
        <w:t>Ударная волна образуется за счет энергии, выделяемой в зоне реакции. Возникшие при взрыве пары и газы, расширяясь, производят резкий удар по окружающим слоям воздуха, сжимают их до больших давлений и плотностей и нагревают до высоких температур. Эти слои воздуха приводят в движение последующие слои. И так, сжатие и перемещение воздуха происходит от одного слоя к другому, образуя ударную волну. Величина давления изменяется во времени в точке пространства при прохождении через нее ударной волны. С приходом ударной волны в данную точку давление достигает максимального Р</w:t>
      </w:r>
      <w:r>
        <w:rPr>
          <w:vertAlign w:val="subscript"/>
        </w:rPr>
        <w:t>ф</w:t>
      </w:r>
      <w:r>
        <w:t xml:space="preserve"> = Р</w:t>
      </w:r>
      <w:r>
        <w:rPr>
          <w:vertAlign w:val="subscript"/>
        </w:rPr>
        <w:t>о</w:t>
      </w:r>
      <w:r>
        <w:t xml:space="preserve"> + ΔР</w:t>
      </w:r>
      <w:r>
        <w:rPr>
          <w:vertAlign w:val="subscript"/>
        </w:rPr>
        <w:t>ф</w:t>
      </w:r>
      <w:r>
        <w:t>, где Р</w:t>
      </w:r>
      <w:r>
        <w:rPr>
          <w:vertAlign w:val="subscript"/>
        </w:rPr>
        <w:t>о</w:t>
      </w:r>
      <w:r>
        <w:t xml:space="preserve"> атмосферное давление. Образовавшиеся слои сжатого воздуха называют</w:t>
      </w:r>
      <w:r>
        <w:rPr>
          <w:b/>
          <w:bCs/>
        </w:rPr>
        <w:t xml:space="preserve"> фазой сжатия. </w:t>
      </w:r>
      <w:r>
        <w:t>После прохождения волны давление уменьшается, становится ниже атмосферного. Эта зона пониженного давления называется</w:t>
      </w:r>
      <w:r>
        <w:rPr>
          <w:b/>
          <w:bCs/>
        </w:rPr>
        <w:t xml:space="preserve"> фазой разрежения.</w:t>
      </w:r>
    </w:p>
    <w:p w:rsidR="00EF4AF1" w:rsidRDefault="00EF4AF1">
      <w:pPr>
        <w:pStyle w:val="a3"/>
        <w:ind w:firstLine="720"/>
      </w:pPr>
      <w:r>
        <w:t>Непосредственно за фронтом ударной волны движутся массы воздуха. Вследствие торможения этих масс воздуха при встрече с преградой возникает давление</w:t>
      </w:r>
      <w:r>
        <w:rPr>
          <w:b/>
          <w:bCs/>
        </w:rPr>
        <w:t xml:space="preserve"> скоростного напора</w:t>
      </w:r>
      <w:r>
        <w:t xml:space="preserve"> воздушной ударной волны.</w:t>
      </w:r>
    </w:p>
    <w:p w:rsidR="00EF4AF1" w:rsidRDefault="00EF4AF1">
      <w:pPr>
        <w:pStyle w:val="a3"/>
        <w:ind w:firstLine="720"/>
      </w:pPr>
      <w:r>
        <w:t>Основными характеристиками поражающего действия ударной волны являются:</w:t>
      </w:r>
    </w:p>
    <w:p w:rsidR="00EF4AF1" w:rsidRDefault="00EF4AF1">
      <w:pPr>
        <w:pStyle w:val="a3"/>
      </w:pPr>
      <w:r>
        <w:rPr>
          <w:b/>
          <w:bCs/>
        </w:rPr>
        <w:t>- Избыточное давление во фронте</w:t>
      </w:r>
      <w:r>
        <w:t xml:space="preserve"> ударной волны (Р</w:t>
      </w:r>
      <w:r>
        <w:rPr>
          <w:vertAlign w:val="subscript"/>
        </w:rPr>
        <w:t>ф</w:t>
      </w:r>
      <w:r>
        <w:t>) - это разность между максимальным давлением во фронте ударной волны и нормальным атмосферным давлением (Р</w:t>
      </w:r>
      <w:r>
        <w:rPr>
          <w:vertAlign w:val="subscript"/>
        </w:rPr>
        <w:t>о</w:t>
      </w:r>
      <w:r>
        <w:t>), измеряется в Паскалях (Па). Избыточное давление во фронте ударной волны рассчитывается по формуле:</w:t>
      </w:r>
    </w:p>
    <w:p w:rsidR="00EF4AF1" w:rsidRDefault="00EF4AF1">
      <w:pPr>
        <w:pStyle w:val="a3"/>
      </w:pPr>
    </w:p>
    <w:p w:rsidR="00EF4AF1" w:rsidRDefault="00921B7F">
      <w:pPr>
        <w:pStyle w:val="a3"/>
        <w:jc w:val="center"/>
      </w:pPr>
      <w:r>
        <w:rPr>
          <w:position w:val="-24"/>
        </w:rPr>
        <w:pict>
          <v:shape id="_x0000_i1026" type="#_x0000_t75" style="width:185.25pt;height:36.75pt" fillcolor="window">
            <v:imagedata r:id="rId8" o:title=""/>
          </v:shape>
        </w:pict>
      </w:r>
      <w:r w:rsidR="00EF4AF1">
        <w:t>,</w:t>
      </w:r>
    </w:p>
    <w:p w:rsidR="00EF4AF1" w:rsidRDefault="00EF4AF1">
      <w:pPr>
        <w:pStyle w:val="a3"/>
      </w:pPr>
    </w:p>
    <w:p w:rsidR="00EF4AF1" w:rsidRDefault="00EF4AF1">
      <w:pPr>
        <w:pStyle w:val="a3"/>
      </w:pPr>
      <w:r>
        <w:t>где: ΔР</w:t>
      </w:r>
      <w:r>
        <w:rPr>
          <w:vertAlign w:val="subscript"/>
        </w:rPr>
        <w:t>ф</w:t>
      </w:r>
      <w:r>
        <w:t xml:space="preserve"> - избыточное давление, кПа;</w:t>
      </w:r>
    </w:p>
    <w:p w:rsidR="00EF4AF1" w:rsidRDefault="00EF4AF1">
      <w:pPr>
        <w:pStyle w:val="a3"/>
      </w:pPr>
      <w:r>
        <w:t>q</w:t>
      </w:r>
      <w:r>
        <w:rPr>
          <w:vertAlign w:val="subscript"/>
        </w:rPr>
        <w:t>э</w:t>
      </w:r>
      <w:r>
        <w:t xml:space="preserve"> - тротиловый эквивалент взрыва (q</w:t>
      </w:r>
      <w:r>
        <w:rPr>
          <w:vertAlign w:val="subscript"/>
        </w:rPr>
        <w:t>э</w:t>
      </w:r>
      <w:r>
        <w:t xml:space="preserve"> = 0,5q, q - мощность взрыва, кг);</w:t>
      </w:r>
    </w:p>
    <w:p w:rsidR="00EF4AF1" w:rsidRDefault="00EF4AF1">
      <w:pPr>
        <w:pStyle w:val="a3"/>
      </w:pPr>
      <w:r>
        <w:t>R - расстояние от центра взрыва, м.</w:t>
      </w:r>
    </w:p>
    <w:p w:rsidR="00EF4AF1" w:rsidRDefault="00EF4AF1">
      <w:pPr>
        <w:pStyle w:val="a3"/>
      </w:pPr>
      <w:r>
        <w:rPr>
          <w:b/>
          <w:bCs/>
        </w:rPr>
        <w:t>- Давление скоростного напора -</w:t>
      </w:r>
      <w:r>
        <w:t xml:space="preserve"> это динамическая нагрузка, создаваемая потоком воздуха; скоростной напор Рек зависит от скорости и плотности воздуха.</w:t>
      </w:r>
    </w:p>
    <w:p w:rsidR="00EF4AF1" w:rsidRDefault="00EF4AF1">
      <w:pPr>
        <w:pStyle w:val="a3"/>
      </w:pPr>
    </w:p>
    <w:p w:rsidR="00EF4AF1" w:rsidRDefault="00921B7F">
      <w:pPr>
        <w:pStyle w:val="a3"/>
        <w:jc w:val="center"/>
      </w:pPr>
      <w:r>
        <w:rPr>
          <w:position w:val="-32"/>
        </w:rPr>
        <w:pict>
          <v:shape id="_x0000_i1027" type="#_x0000_t75" style="width:131.25pt;height:39pt" fillcolor="window">
            <v:imagedata r:id="rId9" o:title=""/>
          </v:shape>
        </w:pict>
      </w:r>
      <w:r w:rsidR="00EF4AF1">
        <w:t>,</w:t>
      </w:r>
    </w:p>
    <w:p w:rsidR="00EF4AF1" w:rsidRDefault="00EF4AF1">
      <w:pPr>
        <w:pStyle w:val="a3"/>
      </w:pPr>
    </w:p>
    <w:p w:rsidR="00EF4AF1" w:rsidRDefault="00EF4AF1">
      <w:pPr>
        <w:pStyle w:val="a3"/>
      </w:pPr>
      <w:r>
        <w:t>где V - скорость частиц воздуха за фронтом ударной волны, м/с;</w:t>
      </w:r>
    </w:p>
    <w:p w:rsidR="00EF4AF1" w:rsidRDefault="00EF4AF1">
      <w:pPr>
        <w:pStyle w:val="a3"/>
      </w:pPr>
      <w:r>
        <w:t>ρ - плотность воздуха, кг/куб.м.</w:t>
      </w:r>
    </w:p>
    <w:p w:rsidR="00EF4AF1" w:rsidRDefault="00EF4AF1">
      <w:pPr>
        <w:pStyle w:val="a3"/>
      </w:pPr>
      <w:r>
        <w:rPr>
          <w:b/>
          <w:bCs/>
        </w:rPr>
        <w:t>-Длительность фазы сжатия,</w:t>
      </w:r>
      <w:r>
        <w:t xml:space="preserve"> то есть время действия повышенного давления.</w:t>
      </w:r>
    </w:p>
    <w:p w:rsidR="00EF4AF1" w:rsidRDefault="00EF4AF1">
      <w:pPr>
        <w:pStyle w:val="a3"/>
      </w:pPr>
    </w:p>
    <w:p w:rsidR="00EF4AF1" w:rsidRDefault="00EF4AF1">
      <w:pPr>
        <w:pStyle w:val="a3"/>
        <w:jc w:val="center"/>
      </w:pPr>
      <w:r>
        <w:t>τ = 0,001 q</w:t>
      </w:r>
      <w:r>
        <w:rPr>
          <w:vertAlign w:val="superscript"/>
        </w:rPr>
        <w:t>1/6</w:t>
      </w:r>
      <w:r>
        <w:t xml:space="preserve"> R</w:t>
      </w:r>
      <w:r>
        <w:rPr>
          <w:vertAlign w:val="superscript"/>
        </w:rPr>
        <w:t>1/2</w:t>
      </w:r>
      <w:r>
        <w:t>,</w:t>
      </w:r>
    </w:p>
    <w:p w:rsidR="00EF4AF1" w:rsidRDefault="00EF4AF1">
      <w:pPr>
        <w:pStyle w:val="a3"/>
        <w:jc w:val="center"/>
      </w:pPr>
    </w:p>
    <w:p w:rsidR="00EF4AF1" w:rsidRDefault="00EF4AF1">
      <w:pPr>
        <w:pStyle w:val="a3"/>
      </w:pPr>
      <w:r>
        <w:t>где R в метрах, q в килограммах и τ - в секундах.</w:t>
      </w:r>
    </w:p>
    <w:p w:rsidR="00EF4AF1" w:rsidRDefault="00EF4AF1">
      <w:pPr>
        <w:pStyle w:val="a3"/>
        <w:ind w:firstLine="720"/>
      </w:pPr>
      <w:r>
        <w:t>Ударная волна в воде отличается от воздушной тем, что на одних и тех же расстояниях давление во фронте ударной волны в воде гораздо больше, чем в воздухе, а время действия меньше. Волны сжатия в грунте в отличие от ударной волны в воздухе характеризуются менее резким увеличением давления во фронте волны и более медленным ослаблением за фронтом.</w:t>
      </w:r>
    </w:p>
    <w:p w:rsidR="00EF4AF1" w:rsidRDefault="00EF4AF1">
      <w:pPr>
        <w:pStyle w:val="a3"/>
        <w:ind w:firstLine="720"/>
      </w:pPr>
      <w:r>
        <w:t>Ударная волна может нанести человеку травматические поражения и быть причиной его гибели. Поражение может быть непосредственным или косвенным. Непосредственное поражение возникает от действия избыточного давления и скоростного напора воздуха. Ударная волна подвергает человека сильному сжатию в течение нескольких секунд. Скоростной напор может привести к перемещению тела в пространстве. Косвенное поражение человека может быть результатом ударов обломков, летящих с большой скоростью.</w:t>
      </w:r>
    </w:p>
    <w:p w:rsidR="00EF4AF1" w:rsidRDefault="00EF4AF1">
      <w:pPr>
        <w:pStyle w:val="a3"/>
        <w:ind w:firstLine="720"/>
      </w:pPr>
      <w:r>
        <w:t xml:space="preserve">Характер и степень поражения человека зависят от мощности и вида взрыва, расстояния, а также от места нахождения и положения человека. </w:t>
      </w:r>
      <w:r>
        <w:rPr>
          <w:b/>
          <w:bCs/>
        </w:rPr>
        <w:t>Крайне тяжелые</w:t>
      </w:r>
      <w:r>
        <w:t xml:space="preserve"> контузии и травмы возникают при избыточном давлении более 100 кПа (1 кгс/кв.см): разрывы внутренних органов, переломы гостей, внутренние кровотечения и т.п. При избыточных давлениях от 60 до 100 кПа (от 0,6 до 1 кгс/кв.см) имеют место</w:t>
      </w:r>
      <w:r>
        <w:rPr>
          <w:b/>
          <w:bCs/>
        </w:rPr>
        <w:t xml:space="preserve"> тяжелые контузии</w:t>
      </w:r>
      <w:r>
        <w:t xml:space="preserve"> и травмы: потеря сознания, переломы костей, кровотечение из носа и ушей, возможны повреждения внутренних органов.</w:t>
      </w:r>
      <w:r>
        <w:rPr>
          <w:b/>
          <w:bCs/>
        </w:rPr>
        <w:t xml:space="preserve"> Средней тяжести</w:t>
      </w:r>
      <w:r>
        <w:t xml:space="preserve"> поражения возникают при избыточном давлении 40-60 кПа (0,4-0,6 кгс/кв.см): вывихи, повреждения органов слуха и т.п. И</w:t>
      </w:r>
      <w:r>
        <w:rPr>
          <w:b/>
          <w:bCs/>
        </w:rPr>
        <w:t xml:space="preserve"> легкие поражения</w:t>
      </w:r>
      <w:r>
        <w:t xml:space="preserve"> при давлении , 20-40 кПа (0,2-0,4 кгс/кв.см). Ударная волна оказывает механическое воздействие на здания, сооружения, может вызвать их разрушение. Здания с металлическим каркасом получают средние разрушения при 20-40 кПа и полные при 60-80 кПа, здания кирпичные при 10-20 кПа и 30-40, здания деревянные при 10 и 20 кПа.</w:t>
      </w:r>
    </w:p>
    <w:p w:rsidR="00EF4AF1" w:rsidRDefault="00EF4AF1">
      <w:pPr>
        <w:pStyle w:val="a3"/>
        <w:ind w:firstLine="720"/>
      </w:pPr>
      <w:r>
        <w:t>При ядерном взрыве в атмосфере примерно 50% энергии взрыва расходуется на образование ударной волны. В зоне реакции давление достигает миллиардов атмосфер (до 10 млрд. Па). Воздушная ударная волна ядерного взрыва средней мощности проходит 1000 м за 1,4 с, а 5000 за 12 С. Избыточное давление во фронте ударной волны составляет на расстоя</w:t>
      </w:r>
      <w:r>
        <w:softHyphen/>
        <w:t>нии от взрыва 2,2 км 100 кПа (1 кгс/кв.см), 5,3</w:t>
      </w:r>
      <w:r>
        <w:rPr>
          <w:b/>
          <w:bCs/>
        </w:rPr>
        <w:t xml:space="preserve"> км</w:t>
      </w:r>
      <w:r>
        <w:t xml:space="preserve"> 30 кПа (0,3 кгс/кв.см).</w:t>
      </w:r>
    </w:p>
    <w:p w:rsidR="00EF4AF1" w:rsidRDefault="00EF4AF1">
      <w:pPr>
        <w:pStyle w:val="a3"/>
      </w:pPr>
    </w:p>
    <w:p w:rsidR="00EF4AF1" w:rsidRDefault="00EF4AF1">
      <w:pPr>
        <w:pStyle w:val="2"/>
      </w:pPr>
      <w:bookmarkStart w:id="10" w:name="_Hlt499832364"/>
      <w:bookmarkStart w:id="11" w:name="_Toc499831901"/>
      <w:bookmarkStart w:id="12" w:name="_Toc499831961"/>
      <w:bookmarkStart w:id="13" w:name="_Toc499832022"/>
      <w:bookmarkEnd w:id="10"/>
      <w:r>
        <w:t>4. Защитное заземление</w:t>
      </w:r>
      <w:bookmarkEnd w:id="11"/>
      <w:bookmarkEnd w:id="12"/>
      <w:bookmarkEnd w:id="13"/>
    </w:p>
    <w:p w:rsidR="00EF4AF1" w:rsidRDefault="00EF4AF1">
      <w:pPr>
        <w:pStyle w:val="a3"/>
        <w:jc w:val="center"/>
        <w:rPr>
          <w:b/>
          <w:bCs/>
        </w:rPr>
      </w:pPr>
      <w:r>
        <w:rPr>
          <w:b/>
          <w:bCs/>
        </w:rPr>
        <w:t>Общие сведения</w:t>
      </w:r>
    </w:p>
    <w:p w:rsidR="00EF4AF1" w:rsidRDefault="00EF4AF1">
      <w:pPr>
        <w:jc w:val="both"/>
        <w:rPr>
          <w:sz w:val="24"/>
          <w:szCs w:val="24"/>
        </w:rPr>
      </w:pPr>
    </w:p>
    <w:p w:rsidR="00EF4AF1" w:rsidRDefault="00EF4AF1">
      <w:pPr>
        <w:ind w:firstLine="720"/>
        <w:jc w:val="both"/>
        <w:rPr>
          <w:sz w:val="24"/>
          <w:szCs w:val="24"/>
        </w:rPr>
      </w:pPr>
      <w:r>
        <w:rPr>
          <w:sz w:val="24"/>
          <w:szCs w:val="24"/>
        </w:rPr>
        <w:t>Существуют следующие способы защиты, применяемые отдельно или в сочетании друг с другом: защитное заземление, зануление, защитное отключение, электрическое разделение сетей разного напряжения, применение малого напряжения, изоляция токоведущих частей, выравнивание потенциалов.</w:t>
      </w:r>
    </w:p>
    <w:p w:rsidR="00EF4AF1" w:rsidRDefault="00EF4AF1">
      <w:pPr>
        <w:ind w:firstLine="720"/>
        <w:jc w:val="both"/>
        <w:rPr>
          <w:sz w:val="24"/>
          <w:szCs w:val="24"/>
        </w:rPr>
      </w:pPr>
      <w:r>
        <w:rPr>
          <w:sz w:val="24"/>
          <w:szCs w:val="24"/>
        </w:rPr>
        <w:t>В электроустановках (ЭУ) напряжением до 1000 В с изолированной нейтралью и в ЭУ постоянного тока с изолированной средней точкой применяют защитное заземление в сочетании с контролем изоляции или защитное отключение.</w:t>
      </w:r>
    </w:p>
    <w:p w:rsidR="00EF4AF1" w:rsidRDefault="00EF4AF1">
      <w:pPr>
        <w:ind w:firstLine="720"/>
        <w:jc w:val="both"/>
        <w:rPr>
          <w:sz w:val="24"/>
          <w:szCs w:val="24"/>
        </w:rPr>
      </w:pPr>
      <w:r>
        <w:rPr>
          <w:sz w:val="24"/>
          <w:szCs w:val="24"/>
        </w:rPr>
        <w:t>В этих электроустановках сеть напряжением до 1000 В, связанную с сетью напряжением выше 1000 В через трансформатор, защищают от появления в этой сети высокого напряжения при повреждении изоляции между обмотками низшего и высшего напряжения пробивным предохранителем, который может быть установлен в каждой фазе на стороне низшего напряжения трансформатора.</w:t>
      </w:r>
    </w:p>
    <w:p w:rsidR="00EF4AF1" w:rsidRDefault="00EF4AF1">
      <w:pPr>
        <w:ind w:firstLine="720"/>
        <w:jc w:val="both"/>
        <w:rPr>
          <w:sz w:val="24"/>
          <w:szCs w:val="24"/>
        </w:rPr>
      </w:pPr>
      <w:r>
        <w:rPr>
          <w:sz w:val="24"/>
          <w:szCs w:val="24"/>
        </w:rPr>
        <w:t>В электроустановках напряжением до 1000 В с глухозаземленной нейтралью или заземленной средней точкой в ЭУ постоянного тока применяется зануление или защитное отключение. В этих ЭУ заземление корпусов электроприемников без их заземления запрещается.</w:t>
      </w:r>
    </w:p>
    <w:p w:rsidR="00EF4AF1" w:rsidRDefault="00EF4AF1">
      <w:pPr>
        <w:ind w:firstLine="720"/>
        <w:jc w:val="both"/>
        <w:rPr>
          <w:sz w:val="24"/>
          <w:szCs w:val="24"/>
        </w:rPr>
      </w:pPr>
      <w:r>
        <w:rPr>
          <w:sz w:val="24"/>
          <w:szCs w:val="24"/>
        </w:rPr>
        <w:t>Защитное отключение применяется в качестве основного или дополнительного способа защиты в случае, если не может быть обеспечена безопасность применением защитного заземления или зануления или их применение вызывает трудности.</w:t>
      </w:r>
    </w:p>
    <w:p w:rsidR="00EF4AF1" w:rsidRDefault="00EF4AF1">
      <w:pPr>
        <w:ind w:firstLine="720"/>
        <w:jc w:val="both"/>
        <w:rPr>
          <w:sz w:val="24"/>
          <w:szCs w:val="24"/>
        </w:rPr>
      </w:pPr>
      <w:r>
        <w:rPr>
          <w:sz w:val="24"/>
          <w:szCs w:val="24"/>
        </w:rPr>
        <w:t>При невозможности применения защитного заземления, зануления или защитного отключения допускается обслуживание ЭУ с изолирующих площадок.</w:t>
      </w:r>
    </w:p>
    <w:p w:rsidR="00EF4AF1" w:rsidRDefault="00EF4AF1">
      <w:pPr>
        <w:jc w:val="both"/>
        <w:rPr>
          <w:sz w:val="24"/>
          <w:szCs w:val="24"/>
        </w:rPr>
      </w:pPr>
    </w:p>
    <w:p w:rsidR="00EF4AF1" w:rsidRDefault="00EF4AF1">
      <w:pPr>
        <w:jc w:val="center"/>
        <w:rPr>
          <w:b/>
          <w:bCs/>
          <w:sz w:val="24"/>
          <w:szCs w:val="24"/>
        </w:rPr>
      </w:pPr>
      <w:r>
        <w:rPr>
          <w:b/>
          <w:bCs/>
          <w:sz w:val="24"/>
          <w:szCs w:val="24"/>
        </w:rPr>
        <w:t>Защитное заземление</w:t>
      </w:r>
    </w:p>
    <w:p w:rsidR="00EF4AF1" w:rsidRDefault="00EF4AF1">
      <w:pPr>
        <w:jc w:val="both"/>
        <w:rPr>
          <w:sz w:val="24"/>
          <w:szCs w:val="24"/>
        </w:rPr>
      </w:pPr>
    </w:p>
    <w:p w:rsidR="00EF4AF1" w:rsidRDefault="00EF4AF1">
      <w:pPr>
        <w:ind w:firstLine="720"/>
        <w:jc w:val="both"/>
        <w:rPr>
          <w:sz w:val="24"/>
          <w:szCs w:val="24"/>
        </w:rPr>
      </w:pPr>
      <w:r>
        <w:rPr>
          <w:sz w:val="24"/>
          <w:szCs w:val="24"/>
        </w:rPr>
        <w:t>Заземлением называется соединение с землей нетоковедущих металлических частей электрооборудования через металлические детали, закладываемые в землю и называемые заземлителями, и детали, прокладываемые между заземлителями и корпусами электрооборудования, называемые заземляющими проводниками. Проводники и заземлители обычно делаются из низкоуглеродистой стали, называемой в просторечии железом.</w:t>
      </w:r>
    </w:p>
    <w:p w:rsidR="00EF4AF1" w:rsidRDefault="00EF4AF1">
      <w:pPr>
        <w:ind w:firstLine="720"/>
        <w:jc w:val="both"/>
        <w:rPr>
          <w:sz w:val="24"/>
          <w:szCs w:val="24"/>
        </w:rPr>
      </w:pPr>
      <w:r>
        <w:rPr>
          <w:sz w:val="24"/>
          <w:szCs w:val="24"/>
        </w:rPr>
        <w:t>Заземлители в виде штырей, вбиваемых в землю, называются электродами, и могут быть одиночными или групповыми. Заземлитель имеет характеристики, обусловленные стеканием по нему тока в землю. К характеристикам заземлителя относятся:</w:t>
      </w:r>
    </w:p>
    <w:p w:rsidR="00EF4AF1" w:rsidRDefault="00EF4AF1">
      <w:pPr>
        <w:numPr>
          <w:ilvl w:val="0"/>
          <w:numId w:val="27"/>
        </w:numPr>
        <w:jc w:val="both"/>
        <w:rPr>
          <w:sz w:val="24"/>
          <w:szCs w:val="24"/>
        </w:rPr>
      </w:pPr>
      <w:r>
        <w:rPr>
          <w:sz w:val="24"/>
          <w:szCs w:val="24"/>
        </w:rPr>
        <w:t xml:space="preserve">напряжение на заземлителе; </w:t>
      </w:r>
    </w:p>
    <w:p w:rsidR="00EF4AF1" w:rsidRDefault="00EF4AF1">
      <w:pPr>
        <w:numPr>
          <w:ilvl w:val="0"/>
          <w:numId w:val="27"/>
        </w:numPr>
        <w:jc w:val="both"/>
        <w:rPr>
          <w:sz w:val="24"/>
          <w:szCs w:val="24"/>
        </w:rPr>
      </w:pPr>
      <w:r>
        <w:rPr>
          <w:sz w:val="24"/>
          <w:szCs w:val="24"/>
        </w:rPr>
        <w:t xml:space="preserve">изменение потенциалов точек в земле вокруг заземлителя в зависимости от их расстояния от заземлителя в зоне растекания тока — вид потенциальной кривой; </w:t>
      </w:r>
    </w:p>
    <w:p w:rsidR="00EF4AF1" w:rsidRDefault="00EF4AF1">
      <w:pPr>
        <w:numPr>
          <w:ilvl w:val="0"/>
          <w:numId w:val="27"/>
        </w:numPr>
        <w:jc w:val="both"/>
        <w:rPr>
          <w:sz w:val="24"/>
          <w:szCs w:val="24"/>
        </w:rPr>
      </w:pPr>
      <w:r>
        <w:rPr>
          <w:sz w:val="24"/>
          <w:szCs w:val="24"/>
        </w:rPr>
        <w:t xml:space="preserve">вид линий равного потенциала — эквипотенциальных линий на поверхности земли; </w:t>
      </w:r>
    </w:p>
    <w:p w:rsidR="00EF4AF1" w:rsidRDefault="00EF4AF1">
      <w:pPr>
        <w:numPr>
          <w:ilvl w:val="0"/>
          <w:numId w:val="27"/>
        </w:numPr>
        <w:jc w:val="both"/>
        <w:rPr>
          <w:sz w:val="24"/>
          <w:szCs w:val="24"/>
        </w:rPr>
      </w:pPr>
      <w:r>
        <w:rPr>
          <w:sz w:val="24"/>
          <w:szCs w:val="24"/>
        </w:rPr>
        <w:t xml:space="preserve">сопротивление заземляющего устройства; </w:t>
      </w:r>
    </w:p>
    <w:p w:rsidR="00EF4AF1" w:rsidRDefault="00EF4AF1">
      <w:pPr>
        <w:numPr>
          <w:ilvl w:val="0"/>
          <w:numId w:val="27"/>
        </w:numPr>
        <w:jc w:val="both"/>
        <w:rPr>
          <w:sz w:val="24"/>
          <w:szCs w:val="24"/>
        </w:rPr>
      </w:pPr>
      <w:r>
        <w:rPr>
          <w:sz w:val="24"/>
          <w:szCs w:val="24"/>
        </w:rPr>
        <w:t>напряжения прикосновения и шага.</w:t>
      </w:r>
    </w:p>
    <w:p w:rsidR="00EF4AF1" w:rsidRDefault="00EF4AF1">
      <w:pPr>
        <w:ind w:firstLine="720"/>
        <w:jc w:val="both"/>
        <w:rPr>
          <w:sz w:val="24"/>
          <w:szCs w:val="24"/>
        </w:rPr>
      </w:pPr>
      <w:r>
        <w:rPr>
          <w:sz w:val="24"/>
          <w:szCs w:val="24"/>
        </w:rPr>
        <w:t>На рис. 4.8 показана схема простого заземлителя в виде стержня или трубы, забиваемых в землю и вид потенциальных кривых и эквипотенциальных линий.</w:t>
      </w:r>
    </w:p>
    <w:p w:rsidR="00EF4AF1" w:rsidRDefault="00EF4AF1">
      <w:pPr>
        <w:ind w:firstLine="720"/>
        <w:jc w:val="both"/>
        <w:rPr>
          <w:sz w:val="24"/>
          <w:szCs w:val="24"/>
        </w:rPr>
      </w:pPr>
      <w:r>
        <w:rPr>
          <w:sz w:val="24"/>
          <w:szCs w:val="24"/>
        </w:rPr>
        <w:t>При расстоянии менее 40 м между одиночными заземлителями в групповом заземлителе их зоны растекания накладываются друг на друга, и получается одна зона растекания группового заземлителя, которой соответствует своя потенциальная кривая.</w:t>
      </w:r>
    </w:p>
    <w:p w:rsidR="00EF4AF1" w:rsidRDefault="00EF4AF1">
      <w:pPr>
        <w:pStyle w:val="a3"/>
      </w:pPr>
    </w:p>
    <w:p w:rsidR="00EF4AF1" w:rsidRDefault="00EF4AF1">
      <w:pPr>
        <w:pStyle w:val="2"/>
      </w:pPr>
      <w:bookmarkStart w:id="14" w:name="_Toc499831902"/>
      <w:bookmarkStart w:id="15" w:name="_Toc499831962"/>
      <w:bookmarkStart w:id="16" w:name="_Toc499832023"/>
      <w:r>
        <w:t>5. Организация работ по ликвидации ЧС (общие положения)</w:t>
      </w:r>
      <w:bookmarkEnd w:id="14"/>
      <w:bookmarkEnd w:id="15"/>
      <w:bookmarkEnd w:id="16"/>
    </w:p>
    <w:p w:rsidR="00EF4AF1" w:rsidRDefault="00EF4AF1">
      <w:pPr>
        <w:jc w:val="both"/>
        <w:rPr>
          <w:sz w:val="24"/>
          <w:szCs w:val="24"/>
        </w:rPr>
      </w:pPr>
    </w:p>
    <w:p w:rsidR="00EF4AF1" w:rsidRDefault="00EF4AF1">
      <w:pPr>
        <w:ind w:firstLine="720"/>
        <w:jc w:val="both"/>
        <w:rPr>
          <w:snapToGrid w:val="0"/>
          <w:sz w:val="24"/>
          <w:szCs w:val="24"/>
        </w:rPr>
      </w:pPr>
      <w:r>
        <w:rPr>
          <w:snapToGrid w:val="0"/>
          <w:sz w:val="24"/>
          <w:szCs w:val="24"/>
        </w:rPr>
        <w:t>Ликвидация чрезвычайной ситуации заключается в проведении в зоне чрезвычайной ситуации и в прилегающих к ней районах соответствующими силами и средствами разведки и неотложных работ, а также организация жизнеобеспечения пострадавшего населения и личного состава этих сил.</w:t>
      </w:r>
    </w:p>
    <w:p w:rsidR="00EF4AF1" w:rsidRDefault="00EF4AF1">
      <w:pPr>
        <w:ind w:firstLine="720"/>
        <w:jc w:val="both"/>
        <w:rPr>
          <w:snapToGrid w:val="0"/>
          <w:sz w:val="24"/>
          <w:szCs w:val="24"/>
        </w:rPr>
      </w:pPr>
      <w:r>
        <w:rPr>
          <w:snapToGrid w:val="0"/>
          <w:sz w:val="24"/>
          <w:szCs w:val="24"/>
        </w:rPr>
        <w:t>Ликвидация чрезвычайных ситуаций осуществляется силами и средствами организаций, органов местного самоуправления, органов исполнительной власти субъектов РФ, на территориях которых сложилась ЧС. При недостаточности вышеуказанных сил и средств привлекаются силы и средства федерального подчинения, в том числе регионального формирования.</w:t>
      </w:r>
    </w:p>
    <w:p w:rsidR="00EF4AF1" w:rsidRDefault="00EF4AF1">
      <w:pPr>
        <w:ind w:firstLine="720"/>
        <w:jc w:val="both"/>
        <w:rPr>
          <w:snapToGrid w:val="0"/>
          <w:sz w:val="24"/>
          <w:szCs w:val="24"/>
        </w:rPr>
      </w:pPr>
      <w:r>
        <w:rPr>
          <w:snapToGrid w:val="0"/>
          <w:sz w:val="24"/>
          <w:szCs w:val="24"/>
        </w:rPr>
        <w:t>Аварийно-спасательные работы в чрезвычайной ситуации включают в себя работы в зоне чрезвычайной ситуации по локализации и тушению пожаров, аварийному отключению источников поступления жидкого топлива, газа, электроэнергии и воды в очаг поражения, по поиску и спасению людей, оказанию пораженным первой медицинской помощи и их эвакуации в случае необходимости в загородные зоны.</w:t>
      </w:r>
    </w:p>
    <w:p w:rsidR="00EF4AF1" w:rsidRDefault="00EF4AF1">
      <w:pPr>
        <w:ind w:firstLine="720"/>
        <w:jc w:val="both"/>
        <w:rPr>
          <w:snapToGrid w:val="0"/>
          <w:sz w:val="24"/>
          <w:szCs w:val="24"/>
        </w:rPr>
      </w:pPr>
      <w:r>
        <w:rPr>
          <w:snapToGrid w:val="0"/>
          <w:sz w:val="24"/>
          <w:szCs w:val="24"/>
        </w:rPr>
        <w:t>Неотложными работами в чрезвычайной ситуации являются первоочередные работы в зоне чрезвычайной ситуации по устранению или снижению степени опасности от воздействия поражающих факторов, затрудняющих поиск и спасение пострадавших, аварийно-спасательные и аварийно-восстановительные работы на объектах жизнеобеспечения населения, а также работы по оказанию экстренной медицинской помощи, проведению санитарно-противоэпидемических мероприятий и обеспечению охраны общественного порядка в зоне чрезвычайной ситуации.</w:t>
      </w:r>
    </w:p>
    <w:p w:rsidR="00EF4AF1" w:rsidRDefault="00EF4AF1">
      <w:pPr>
        <w:ind w:firstLine="720"/>
        <w:jc w:val="both"/>
        <w:rPr>
          <w:snapToGrid w:val="0"/>
          <w:sz w:val="24"/>
          <w:szCs w:val="24"/>
        </w:rPr>
      </w:pPr>
      <w:r>
        <w:rPr>
          <w:snapToGrid w:val="0"/>
          <w:sz w:val="24"/>
          <w:szCs w:val="24"/>
        </w:rPr>
        <w:t>Одной из главных задач гражданской обороны страны является проведение спасательных и других неотложных работ (СиДНР, СДНР).</w:t>
      </w:r>
    </w:p>
    <w:p w:rsidR="00EF4AF1" w:rsidRDefault="00EF4AF1">
      <w:pPr>
        <w:ind w:firstLine="720"/>
        <w:jc w:val="both"/>
        <w:rPr>
          <w:snapToGrid w:val="0"/>
          <w:sz w:val="24"/>
          <w:szCs w:val="24"/>
        </w:rPr>
      </w:pPr>
      <w:r>
        <w:rPr>
          <w:snapToGrid w:val="0"/>
          <w:sz w:val="24"/>
          <w:szCs w:val="24"/>
        </w:rPr>
        <w:t>Спасательные и другие неотложные работы - это комплекс организационных мероприятий, направленных на всестороннюю подготовку сил и средств, а также выполнение задач по ликвидации последствий аварий, катастроф, стихийных бедствий или нападения противника.</w:t>
      </w:r>
    </w:p>
    <w:p w:rsidR="00EF4AF1" w:rsidRDefault="00EF4AF1">
      <w:pPr>
        <w:ind w:firstLine="720"/>
        <w:jc w:val="both"/>
        <w:rPr>
          <w:snapToGrid w:val="0"/>
          <w:sz w:val="24"/>
          <w:szCs w:val="24"/>
        </w:rPr>
      </w:pPr>
      <w:r>
        <w:rPr>
          <w:snapToGrid w:val="0"/>
          <w:sz w:val="24"/>
          <w:szCs w:val="24"/>
        </w:rPr>
        <w:t>Организационные мероприятия по подготовке к СДНР проводятся в мирное время или когда угроза возникновения аварий, катастроф, стихийных бедствий отсутствует или маловероятна, при угрозе напа</w:t>
      </w:r>
      <w:r>
        <w:rPr>
          <w:snapToGrid w:val="0"/>
          <w:sz w:val="24"/>
          <w:szCs w:val="24"/>
        </w:rPr>
        <w:softHyphen/>
        <w:t>дения противника или угрозе возникновения чрезвычайных ситуаций и после нападения противника или после возникновения чрезвычайной ситуации.</w:t>
      </w:r>
    </w:p>
    <w:p w:rsidR="00EF4AF1" w:rsidRDefault="00EF4AF1">
      <w:pPr>
        <w:ind w:firstLine="720"/>
        <w:jc w:val="both"/>
        <w:rPr>
          <w:snapToGrid w:val="0"/>
          <w:sz w:val="24"/>
          <w:szCs w:val="24"/>
        </w:rPr>
      </w:pPr>
      <w:r>
        <w:rPr>
          <w:snapToGrid w:val="0"/>
          <w:sz w:val="24"/>
          <w:szCs w:val="24"/>
        </w:rPr>
        <w:t xml:space="preserve">В мирное время или </w:t>
      </w:r>
      <w:r>
        <w:rPr>
          <w:i/>
          <w:iCs/>
          <w:snapToGrid w:val="0"/>
          <w:sz w:val="24"/>
          <w:szCs w:val="24"/>
        </w:rPr>
        <w:t>когда</w:t>
      </w:r>
      <w:r>
        <w:rPr>
          <w:snapToGrid w:val="0"/>
          <w:sz w:val="24"/>
          <w:szCs w:val="24"/>
        </w:rPr>
        <w:t xml:space="preserve"> отсутствует угроза возникновения чрезвычайной ситуации проводятся:</w:t>
      </w:r>
    </w:p>
    <w:p w:rsidR="00EF4AF1" w:rsidRDefault="00EF4AF1">
      <w:pPr>
        <w:numPr>
          <w:ilvl w:val="0"/>
          <w:numId w:val="9"/>
        </w:numPr>
        <w:jc w:val="both"/>
        <w:rPr>
          <w:snapToGrid w:val="0"/>
          <w:sz w:val="24"/>
          <w:szCs w:val="24"/>
        </w:rPr>
      </w:pPr>
      <w:r>
        <w:rPr>
          <w:snapToGrid w:val="0"/>
          <w:sz w:val="24"/>
          <w:szCs w:val="24"/>
        </w:rPr>
        <w:t>Сбор информации о субъектах ЧС военного и мирного времени.</w:t>
      </w:r>
    </w:p>
    <w:p w:rsidR="00EF4AF1" w:rsidRDefault="00EF4AF1">
      <w:pPr>
        <w:numPr>
          <w:ilvl w:val="0"/>
          <w:numId w:val="9"/>
        </w:numPr>
        <w:jc w:val="both"/>
        <w:rPr>
          <w:snapToGrid w:val="0"/>
          <w:sz w:val="24"/>
          <w:szCs w:val="24"/>
        </w:rPr>
      </w:pPr>
      <w:r>
        <w:rPr>
          <w:snapToGrid w:val="0"/>
          <w:sz w:val="24"/>
          <w:szCs w:val="24"/>
        </w:rPr>
        <w:t>Создание системы управления для действий в ЧС военного времени и обеспечение ее постоянной готовности.</w:t>
      </w:r>
    </w:p>
    <w:p w:rsidR="00EF4AF1" w:rsidRDefault="00EF4AF1">
      <w:pPr>
        <w:numPr>
          <w:ilvl w:val="0"/>
          <w:numId w:val="9"/>
        </w:numPr>
        <w:jc w:val="both"/>
        <w:rPr>
          <w:snapToGrid w:val="0"/>
          <w:sz w:val="24"/>
          <w:szCs w:val="24"/>
        </w:rPr>
      </w:pPr>
      <w:r>
        <w:rPr>
          <w:snapToGrid w:val="0"/>
          <w:sz w:val="24"/>
          <w:szCs w:val="24"/>
        </w:rPr>
        <w:t>Создание, оснащение и подготовка сил и средств для проведения СДНР.</w:t>
      </w:r>
    </w:p>
    <w:p w:rsidR="00EF4AF1" w:rsidRDefault="00EF4AF1">
      <w:pPr>
        <w:numPr>
          <w:ilvl w:val="0"/>
          <w:numId w:val="9"/>
        </w:numPr>
        <w:jc w:val="both"/>
        <w:rPr>
          <w:snapToGrid w:val="0"/>
          <w:sz w:val="24"/>
          <w:szCs w:val="24"/>
        </w:rPr>
      </w:pPr>
      <w:r>
        <w:rPr>
          <w:snapToGrid w:val="0"/>
          <w:sz w:val="24"/>
          <w:szCs w:val="24"/>
        </w:rPr>
        <w:t>Планирование СДНР в возможных очагах поражения, районах чрезвычайных ситуаций мИриого времени.</w:t>
      </w:r>
    </w:p>
    <w:p w:rsidR="00EF4AF1" w:rsidRDefault="00EF4AF1">
      <w:pPr>
        <w:numPr>
          <w:ilvl w:val="0"/>
          <w:numId w:val="9"/>
        </w:numPr>
        <w:jc w:val="both"/>
        <w:rPr>
          <w:snapToGrid w:val="0"/>
          <w:sz w:val="24"/>
          <w:szCs w:val="24"/>
        </w:rPr>
      </w:pPr>
      <w:r>
        <w:rPr>
          <w:snapToGrid w:val="0"/>
          <w:sz w:val="24"/>
          <w:szCs w:val="24"/>
        </w:rPr>
        <w:t>Организация повседневного наблюдения и лабораторного контроля за состоянием объектов, окружающей среды.</w:t>
      </w:r>
    </w:p>
    <w:p w:rsidR="00EF4AF1" w:rsidRDefault="00EF4AF1">
      <w:pPr>
        <w:numPr>
          <w:ilvl w:val="0"/>
          <w:numId w:val="9"/>
        </w:numPr>
        <w:jc w:val="both"/>
        <w:rPr>
          <w:snapToGrid w:val="0"/>
          <w:sz w:val="24"/>
          <w:szCs w:val="24"/>
        </w:rPr>
      </w:pPr>
      <w:r>
        <w:rPr>
          <w:snapToGrid w:val="0"/>
          <w:sz w:val="24"/>
          <w:szCs w:val="24"/>
        </w:rPr>
        <w:t>Организацию взаимодействия с органами военною командования.</w:t>
      </w:r>
    </w:p>
    <w:p w:rsidR="00EF4AF1" w:rsidRDefault="00EF4AF1">
      <w:pPr>
        <w:ind w:firstLine="720"/>
        <w:jc w:val="both"/>
        <w:rPr>
          <w:snapToGrid w:val="0"/>
          <w:sz w:val="24"/>
          <w:szCs w:val="24"/>
        </w:rPr>
      </w:pPr>
      <w:r>
        <w:rPr>
          <w:snapToGrid w:val="0"/>
          <w:sz w:val="24"/>
          <w:szCs w:val="24"/>
        </w:rPr>
        <w:t>При угрозе нападения противника или угрозе возникновения ЧС (аварий, катастроф, стихийных бедствий) проводятся:</w:t>
      </w:r>
    </w:p>
    <w:p w:rsidR="00EF4AF1" w:rsidRDefault="00EF4AF1">
      <w:pPr>
        <w:numPr>
          <w:ilvl w:val="0"/>
          <w:numId w:val="10"/>
        </w:numPr>
        <w:jc w:val="both"/>
        <w:rPr>
          <w:snapToGrid w:val="0"/>
          <w:sz w:val="24"/>
          <w:szCs w:val="24"/>
        </w:rPr>
      </w:pPr>
      <w:r>
        <w:rPr>
          <w:snapToGrid w:val="0"/>
          <w:sz w:val="24"/>
          <w:szCs w:val="24"/>
        </w:rPr>
        <w:t>1 Приведение системы управления в нужную степень готовности к выполнению задач.</w:t>
      </w:r>
    </w:p>
    <w:p w:rsidR="00EF4AF1" w:rsidRDefault="00EF4AF1">
      <w:pPr>
        <w:numPr>
          <w:ilvl w:val="0"/>
          <w:numId w:val="10"/>
        </w:numPr>
        <w:jc w:val="both"/>
        <w:rPr>
          <w:snapToGrid w:val="0"/>
          <w:sz w:val="24"/>
          <w:szCs w:val="24"/>
        </w:rPr>
      </w:pPr>
      <w:r>
        <w:rPr>
          <w:snapToGrid w:val="0"/>
          <w:sz w:val="24"/>
          <w:szCs w:val="24"/>
        </w:rPr>
        <w:t>Уточнение планов ГО, планов действий органов управления и сил РСЧС по предупреждению и ликвидации ЧС в мирное время.</w:t>
      </w:r>
    </w:p>
    <w:p w:rsidR="00EF4AF1" w:rsidRDefault="00EF4AF1">
      <w:pPr>
        <w:numPr>
          <w:ilvl w:val="0"/>
          <w:numId w:val="10"/>
        </w:numPr>
        <w:jc w:val="both"/>
        <w:rPr>
          <w:snapToGrid w:val="0"/>
          <w:sz w:val="24"/>
          <w:szCs w:val="24"/>
        </w:rPr>
      </w:pPr>
      <w:r>
        <w:rPr>
          <w:snapToGrid w:val="0"/>
          <w:sz w:val="24"/>
          <w:szCs w:val="24"/>
        </w:rPr>
        <w:t>Создание группировки сил и средств и приведение их в готовность к выполнению СДНР.</w:t>
      </w:r>
    </w:p>
    <w:p w:rsidR="00EF4AF1" w:rsidRDefault="00EF4AF1">
      <w:pPr>
        <w:numPr>
          <w:ilvl w:val="0"/>
          <w:numId w:val="10"/>
        </w:numPr>
        <w:jc w:val="both"/>
        <w:rPr>
          <w:snapToGrid w:val="0"/>
          <w:sz w:val="24"/>
          <w:szCs w:val="24"/>
        </w:rPr>
      </w:pPr>
      <w:r>
        <w:rPr>
          <w:snapToGrid w:val="0"/>
          <w:sz w:val="24"/>
          <w:szCs w:val="24"/>
        </w:rPr>
        <w:t>Уточнение с органами военного командования вопросов взаимодействия.</w:t>
      </w:r>
    </w:p>
    <w:p w:rsidR="00EF4AF1" w:rsidRDefault="00EF4AF1">
      <w:pPr>
        <w:pStyle w:val="21"/>
      </w:pPr>
      <w:r>
        <w:t>После нападения противника или факта возникновения ЧС (аварий, катастроф, стихийных бедствий) осуществляются:</w:t>
      </w:r>
    </w:p>
    <w:p w:rsidR="00EF4AF1" w:rsidRDefault="00EF4AF1">
      <w:pPr>
        <w:numPr>
          <w:ilvl w:val="0"/>
          <w:numId w:val="12"/>
        </w:numPr>
        <w:jc w:val="both"/>
        <w:rPr>
          <w:snapToGrid w:val="0"/>
          <w:sz w:val="24"/>
          <w:szCs w:val="24"/>
        </w:rPr>
      </w:pPr>
      <w:r>
        <w:rPr>
          <w:snapToGrid w:val="0"/>
          <w:sz w:val="24"/>
          <w:szCs w:val="24"/>
        </w:rPr>
        <w:t>Восстановление нарушенных систем управления, если они были нарушены.</w:t>
      </w:r>
    </w:p>
    <w:p w:rsidR="00EF4AF1" w:rsidRDefault="00EF4AF1">
      <w:pPr>
        <w:numPr>
          <w:ilvl w:val="0"/>
          <w:numId w:val="12"/>
        </w:numPr>
        <w:jc w:val="both"/>
        <w:rPr>
          <w:snapToGrid w:val="0"/>
          <w:sz w:val="24"/>
          <w:szCs w:val="24"/>
        </w:rPr>
      </w:pPr>
      <w:r>
        <w:rPr>
          <w:snapToGrid w:val="0"/>
          <w:sz w:val="24"/>
          <w:szCs w:val="24"/>
        </w:rPr>
        <w:t>Восстановление боеспособности группировки сил и средств или создание их, если они были уничтожены, и их защита.</w:t>
      </w:r>
    </w:p>
    <w:p w:rsidR="00EF4AF1" w:rsidRDefault="00EF4AF1">
      <w:pPr>
        <w:numPr>
          <w:ilvl w:val="0"/>
          <w:numId w:val="12"/>
        </w:numPr>
        <w:jc w:val="both"/>
        <w:rPr>
          <w:snapToGrid w:val="0"/>
          <w:sz w:val="24"/>
          <w:szCs w:val="24"/>
        </w:rPr>
      </w:pPr>
      <w:r>
        <w:rPr>
          <w:snapToGrid w:val="0"/>
          <w:sz w:val="24"/>
          <w:szCs w:val="24"/>
        </w:rPr>
        <w:t>Организация сбора информации и наблюдения за обстановкой.</w:t>
      </w:r>
    </w:p>
    <w:p w:rsidR="00EF4AF1" w:rsidRDefault="00EF4AF1">
      <w:pPr>
        <w:numPr>
          <w:ilvl w:val="0"/>
          <w:numId w:val="12"/>
        </w:numPr>
        <w:jc w:val="both"/>
        <w:rPr>
          <w:snapToGrid w:val="0"/>
          <w:sz w:val="24"/>
          <w:szCs w:val="24"/>
        </w:rPr>
      </w:pPr>
      <w:r>
        <w:rPr>
          <w:snapToGrid w:val="0"/>
          <w:sz w:val="24"/>
          <w:szCs w:val="24"/>
        </w:rPr>
        <w:t>Организация и управление СДНР.</w:t>
      </w:r>
    </w:p>
    <w:p w:rsidR="00EF4AF1" w:rsidRDefault="00EF4AF1">
      <w:pPr>
        <w:pStyle w:val="21"/>
      </w:pPr>
      <w:r>
        <w:t>Спасательные и другие неотложные работы в целом можно разделить на работы с целью спасения людей и на работы другие - по неотложности в данной обстановке.</w:t>
      </w:r>
    </w:p>
    <w:p w:rsidR="00EF4AF1" w:rsidRDefault="00EF4AF1">
      <w:pPr>
        <w:ind w:firstLine="720"/>
        <w:jc w:val="both"/>
        <w:rPr>
          <w:snapToGrid w:val="0"/>
          <w:sz w:val="24"/>
          <w:szCs w:val="24"/>
        </w:rPr>
      </w:pPr>
      <w:r>
        <w:rPr>
          <w:b/>
          <w:bCs/>
          <w:snapToGrid w:val="0"/>
          <w:sz w:val="24"/>
          <w:szCs w:val="24"/>
        </w:rPr>
        <w:t>Спасательные работы проводятся в целях</w:t>
      </w:r>
      <w:r>
        <w:rPr>
          <w:snapToGrid w:val="0"/>
          <w:sz w:val="24"/>
          <w:szCs w:val="24"/>
        </w:rPr>
        <w:t xml:space="preserve"> розыска пораженных и извлечения их из-под завалов, разрушенных сооружений, оказание им первой медицинской и врачебной помощи, эвакуацию из очагов поражения или районов ЧС в лечебные учреждения.</w:t>
      </w:r>
    </w:p>
    <w:p w:rsidR="00EF4AF1" w:rsidRDefault="00EF4AF1">
      <w:pPr>
        <w:ind w:left="720"/>
        <w:jc w:val="both"/>
        <w:rPr>
          <w:snapToGrid w:val="0"/>
          <w:sz w:val="24"/>
          <w:szCs w:val="24"/>
        </w:rPr>
      </w:pPr>
      <w:r>
        <w:rPr>
          <w:snapToGrid w:val="0"/>
          <w:sz w:val="24"/>
          <w:szCs w:val="24"/>
        </w:rPr>
        <w:t>Спасательные работы включают:</w:t>
      </w:r>
    </w:p>
    <w:p w:rsidR="00EF4AF1" w:rsidRDefault="00EF4AF1">
      <w:pPr>
        <w:numPr>
          <w:ilvl w:val="0"/>
          <w:numId w:val="2"/>
        </w:numPr>
        <w:jc w:val="both"/>
        <w:rPr>
          <w:snapToGrid w:val="0"/>
          <w:sz w:val="24"/>
          <w:szCs w:val="24"/>
        </w:rPr>
      </w:pPr>
      <w:r>
        <w:rPr>
          <w:snapToGrid w:val="0"/>
          <w:sz w:val="24"/>
          <w:szCs w:val="24"/>
        </w:rPr>
        <w:t>разведку маршрутов движения и участков работ;</w:t>
      </w:r>
    </w:p>
    <w:p w:rsidR="00EF4AF1" w:rsidRDefault="00EF4AF1">
      <w:pPr>
        <w:numPr>
          <w:ilvl w:val="0"/>
          <w:numId w:val="2"/>
        </w:numPr>
        <w:jc w:val="both"/>
        <w:rPr>
          <w:snapToGrid w:val="0"/>
          <w:sz w:val="24"/>
          <w:szCs w:val="24"/>
        </w:rPr>
      </w:pPr>
      <w:r>
        <w:rPr>
          <w:snapToGrid w:val="0"/>
          <w:sz w:val="24"/>
          <w:szCs w:val="24"/>
        </w:rPr>
        <w:t>локализацию и тушение пожаров на маршрутах движения и участках работ;</w:t>
      </w:r>
    </w:p>
    <w:p w:rsidR="00EF4AF1" w:rsidRDefault="00EF4AF1">
      <w:pPr>
        <w:numPr>
          <w:ilvl w:val="0"/>
          <w:numId w:val="2"/>
        </w:numPr>
        <w:jc w:val="both"/>
        <w:rPr>
          <w:snapToGrid w:val="0"/>
          <w:sz w:val="24"/>
          <w:szCs w:val="24"/>
        </w:rPr>
      </w:pPr>
      <w:r>
        <w:rPr>
          <w:snapToGrid w:val="0"/>
          <w:sz w:val="24"/>
          <w:szCs w:val="24"/>
        </w:rPr>
        <w:t>розыск пораженных и извлечение их из поврежденных и горящих зданий, загазованных, затопленных и задымленных помещений, завалов;</w:t>
      </w:r>
    </w:p>
    <w:p w:rsidR="00EF4AF1" w:rsidRDefault="00EF4AF1">
      <w:pPr>
        <w:numPr>
          <w:ilvl w:val="0"/>
          <w:numId w:val="2"/>
        </w:numPr>
        <w:jc w:val="both"/>
        <w:rPr>
          <w:snapToGrid w:val="0"/>
          <w:sz w:val="24"/>
          <w:szCs w:val="24"/>
        </w:rPr>
      </w:pPr>
      <w:r>
        <w:rPr>
          <w:snapToGrid w:val="0"/>
          <w:sz w:val="24"/>
          <w:szCs w:val="24"/>
        </w:rPr>
        <w:t>вскрытие разрушенных, поврежденных и заваленных защитных сооружений и спасение находящихся в них людей;</w:t>
      </w:r>
    </w:p>
    <w:p w:rsidR="00EF4AF1" w:rsidRDefault="00EF4AF1">
      <w:pPr>
        <w:numPr>
          <w:ilvl w:val="0"/>
          <w:numId w:val="2"/>
        </w:numPr>
        <w:jc w:val="both"/>
        <w:rPr>
          <w:snapToGrid w:val="0"/>
          <w:sz w:val="24"/>
          <w:szCs w:val="24"/>
        </w:rPr>
      </w:pPr>
      <w:r>
        <w:rPr>
          <w:snapToGrid w:val="0"/>
          <w:sz w:val="24"/>
          <w:szCs w:val="24"/>
        </w:rPr>
        <w:t>подачу воздуха в заваленные защитные сооружения с поврежденной фильтровентиляционной системой;</w:t>
      </w:r>
    </w:p>
    <w:p w:rsidR="00EF4AF1" w:rsidRDefault="00EF4AF1">
      <w:pPr>
        <w:numPr>
          <w:ilvl w:val="0"/>
          <w:numId w:val="2"/>
        </w:numPr>
        <w:jc w:val="both"/>
        <w:rPr>
          <w:snapToGrid w:val="0"/>
          <w:sz w:val="24"/>
          <w:szCs w:val="24"/>
        </w:rPr>
      </w:pPr>
      <w:r>
        <w:rPr>
          <w:snapToGrid w:val="0"/>
          <w:sz w:val="24"/>
          <w:szCs w:val="24"/>
        </w:rPr>
        <w:t>оказание первой медицинской и врачебной помощи пострадавшим;</w:t>
      </w:r>
    </w:p>
    <w:p w:rsidR="00EF4AF1" w:rsidRDefault="00EF4AF1">
      <w:pPr>
        <w:numPr>
          <w:ilvl w:val="0"/>
          <w:numId w:val="2"/>
        </w:numPr>
        <w:jc w:val="both"/>
        <w:rPr>
          <w:snapToGrid w:val="0"/>
          <w:sz w:val="24"/>
          <w:szCs w:val="24"/>
        </w:rPr>
      </w:pPr>
      <w:r>
        <w:rPr>
          <w:snapToGrid w:val="0"/>
          <w:sz w:val="24"/>
          <w:szCs w:val="24"/>
        </w:rPr>
        <w:t>вывоз (вывод) населения из опасных мест в безопасные районы;</w:t>
      </w:r>
    </w:p>
    <w:p w:rsidR="00EF4AF1" w:rsidRDefault="00EF4AF1">
      <w:pPr>
        <w:numPr>
          <w:ilvl w:val="0"/>
          <w:numId w:val="2"/>
        </w:numPr>
        <w:jc w:val="both"/>
        <w:rPr>
          <w:snapToGrid w:val="0"/>
          <w:sz w:val="24"/>
          <w:szCs w:val="24"/>
        </w:rPr>
      </w:pPr>
      <w:r>
        <w:rPr>
          <w:snapToGrid w:val="0"/>
          <w:sz w:val="24"/>
          <w:szCs w:val="24"/>
        </w:rPr>
        <w:t>санитарную обработку людей, ветеринарную обработку сельскохозяйственных животных, дезактивацию и дегазацию техники, средств защиты и одежды, обеззараживание территории и сооружений, продовольствия, воды и т.д.</w:t>
      </w:r>
    </w:p>
    <w:p w:rsidR="00EF4AF1" w:rsidRDefault="00EF4AF1">
      <w:pPr>
        <w:ind w:firstLine="720"/>
        <w:jc w:val="both"/>
        <w:rPr>
          <w:snapToGrid w:val="0"/>
          <w:sz w:val="24"/>
          <w:szCs w:val="24"/>
        </w:rPr>
      </w:pPr>
      <w:r>
        <w:rPr>
          <w:snapToGrid w:val="0"/>
          <w:sz w:val="24"/>
          <w:szCs w:val="24"/>
        </w:rPr>
        <w:t>Причем все эти мероприятия необходимо проводить в максимально сжатые сроки. Это вызвано необходимостью оказания своевременной медицинской помощи пораженным, а также тем, что объемы разрушений и потерь могут возрастать.</w:t>
      </w:r>
    </w:p>
    <w:p w:rsidR="00EF4AF1" w:rsidRDefault="00EF4AF1">
      <w:pPr>
        <w:ind w:firstLine="720"/>
        <w:jc w:val="both"/>
        <w:rPr>
          <w:snapToGrid w:val="0"/>
          <w:sz w:val="24"/>
          <w:szCs w:val="24"/>
        </w:rPr>
      </w:pPr>
      <w:r>
        <w:rPr>
          <w:b/>
          <w:bCs/>
          <w:snapToGrid w:val="0"/>
          <w:sz w:val="24"/>
          <w:szCs w:val="24"/>
        </w:rPr>
        <w:t>Другие неотложные работы имеют целью</w:t>
      </w:r>
      <w:r>
        <w:rPr>
          <w:snapToGrid w:val="0"/>
          <w:sz w:val="24"/>
          <w:szCs w:val="24"/>
        </w:rPr>
        <w:t xml:space="preserve"> создать условия для проведения спасательных работ и обеспечить локализацию и ликвидацию последствий аварий (катастроф и т.д.) на сетях коммунального хозяйства, энергетики, транспорта и связи.</w:t>
      </w:r>
    </w:p>
    <w:p w:rsidR="00EF4AF1" w:rsidRDefault="00EF4AF1">
      <w:pPr>
        <w:ind w:firstLine="720"/>
        <w:jc w:val="both"/>
        <w:rPr>
          <w:snapToGrid w:val="0"/>
          <w:sz w:val="24"/>
          <w:szCs w:val="24"/>
        </w:rPr>
      </w:pPr>
      <w:r>
        <w:rPr>
          <w:b/>
          <w:bCs/>
          <w:snapToGrid w:val="0"/>
          <w:sz w:val="24"/>
          <w:szCs w:val="24"/>
        </w:rPr>
        <w:t>Другие неотложные работы</w:t>
      </w:r>
      <w:r>
        <w:rPr>
          <w:snapToGrid w:val="0"/>
          <w:sz w:val="24"/>
          <w:szCs w:val="24"/>
        </w:rPr>
        <w:t xml:space="preserve"> включают:</w:t>
      </w:r>
    </w:p>
    <w:p w:rsidR="00EF4AF1" w:rsidRDefault="00EF4AF1">
      <w:pPr>
        <w:numPr>
          <w:ilvl w:val="0"/>
          <w:numId w:val="2"/>
        </w:numPr>
        <w:jc w:val="both"/>
        <w:rPr>
          <w:snapToGrid w:val="0"/>
          <w:sz w:val="24"/>
          <w:szCs w:val="24"/>
        </w:rPr>
      </w:pPr>
      <w:r>
        <w:rPr>
          <w:snapToGrid w:val="0"/>
          <w:sz w:val="24"/>
          <w:szCs w:val="24"/>
        </w:rPr>
        <w:t>прокладывание колонных путей и устройство проходов в завалах, зонах заражения;</w:t>
      </w:r>
    </w:p>
    <w:p w:rsidR="00EF4AF1" w:rsidRDefault="00EF4AF1">
      <w:pPr>
        <w:numPr>
          <w:ilvl w:val="0"/>
          <w:numId w:val="2"/>
        </w:numPr>
        <w:jc w:val="both"/>
        <w:rPr>
          <w:snapToGrid w:val="0"/>
          <w:sz w:val="24"/>
          <w:szCs w:val="24"/>
        </w:rPr>
      </w:pPr>
      <w:r>
        <w:rPr>
          <w:snapToGrid w:val="0"/>
          <w:sz w:val="24"/>
          <w:szCs w:val="24"/>
        </w:rPr>
        <w:t>локализацию аварий на газовых, энергетических, водопроводных, канализационных и технологических сетях в целях создания условий для проведения спасательных работ;</w:t>
      </w:r>
    </w:p>
    <w:p w:rsidR="00EF4AF1" w:rsidRDefault="00EF4AF1">
      <w:pPr>
        <w:numPr>
          <w:ilvl w:val="0"/>
          <w:numId w:val="2"/>
        </w:numPr>
        <w:jc w:val="both"/>
        <w:rPr>
          <w:snapToGrid w:val="0"/>
          <w:sz w:val="24"/>
          <w:szCs w:val="24"/>
        </w:rPr>
      </w:pPr>
      <w:r>
        <w:rPr>
          <w:snapToGrid w:val="0"/>
          <w:sz w:val="24"/>
          <w:szCs w:val="24"/>
        </w:rPr>
        <w:t>укрепление или обрушивание конструкций зданий и сооружений, угрожающих обвалом или препятствующих безопасному проведению спасательных работ;</w:t>
      </w:r>
    </w:p>
    <w:p w:rsidR="00EF4AF1" w:rsidRDefault="00EF4AF1">
      <w:pPr>
        <w:numPr>
          <w:ilvl w:val="0"/>
          <w:numId w:val="2"/>
        </w:numPr>
        <w:jc w:val="both"/>
        <w:rPr>
          <w:snapToGrid w:val="0"/>
          <w:sz w:val="24"/>
          <w:szCs w:val="24"/>
        </w:rPr>
      </w:pPr>
      <w:r>
        <w:rPr>
          <w:snapToGrid w:val="0"/>
          <w:sz w:val="24"/>
          <w:szCs w:val="24"/>
        </w:rPr>
        <w:t>ремонт и Восстановление поврежденных и разрушенных линий связи и коммунально-энергетических сетей в целях обеспечения спасательных работ;</w:t>
      </w:r>
    </w:p>
    <w:p w:rsidR="00EF4AF1" w:rsidRDefault="00EF4AF1">
      <w:pPr>
        <w:numPr>
          <w:ilvl w:val="0"/>
          <w:numId w:val="2"/>
        </w:numPr>
        <w:jc w:val="both"/>
        <w:rPr>
          <w:snapToGrid w:val="0"/>
          <w:sz w:val="24"/>
          <w:szCs w:val="24"/>
        </w:rPr>
      </w:pPr>
      <w:r>
        <w:rPr>
          <w:snapToGrid w:val="0"/>
          <w:sz w:val="24"/>
          <w:szCs w:val="24"/>
        </w:rPr>
        <w:t>обнаружение, обезвреживание и уничтожение невзорвавшихся боеприпасов в обычном снаряжении и других взрывоопасных предметов;</w:t>
      </w:r>
    </w:p>
    <w:p w:rsidR="00EF4AF1" w:rsidRDefault="00EF4AF1">
      <w:pPr>
        <w:numPr>
          <w:ilvl w:val="0"/>
          <w:numId w:val="2"/>
        </w:numPr>
        <w:jc w:val="both"/>
        <w:rPr>
          <w:snapToGrid w:val="0"/>
          <w:sz w:val="24"/>
          <w:szCs w:val="24"/>
        </w:rPr>
      </w:pPr>
      <w:r>
        <w:rPr>
          <w:snapToGrid w:val="0"/>
          <w:sz w:val="24"/>
          <w:szCs w:val="24"/>
        </w:rPr>
        <w:t>ремонт и восстановление поврежденных защитных сооружений для укрытия от возможных повторных ядерных ударов противника;</w:t>
      </w:r>
    </w:p>
    <w:p w:rsidR="00EF4AF1" w:rsidRDefault="00EF4AF1">
      <w:pPr>
        <w:pStyle w:val="a3"/>
        <w:numPr>
          <w:ilvl w:val="0"/>
          <w:numId w:val="2"/>
        </w:numPr>
      </w:pPr>
      <w:r>
        <w:t>СДНР в очаге поражения или ЧС характеризуются большим объемом и многообразием видов работ и выполняются во взаимодействии со специализированными формированиями министерств, ведомств, организаций, воинских частей МО РФ и другими формированиями ГО.</w:t>
      </w:r>
    </w:p>
    <w:p w:rsidR="00EF4AF1" w:rsidRDefault="00EF4AF1">
      <w:pPr>
        <w:ind w:firstLine="720"/>
        <w:jc w:val="both"/>
        <w:rPr>
          <w:snapToGrid w:val="0"/>
          <w:sz w:val="24"/>
          <w:szCs w:val="24"/>
        </w:rPr>
      </w:pPr>
      <w:r>
        <w:rPr>
          <w:snapToGrid w:val="0"/>
          <w:sz w:val="24"/>
          <w:szCs w:val="24"/>
        </w:rPr>
        <w:t>К силам и средствам для проведения СДНР относятся:</w:t>
      </w:r>
    </w:p>
    <w:p w:rsidR="00EF4AF1" w:rsidRDefault="00EF4AF1">
      <w:pPr>
        <w:numPr>
          <w:ilvl w:val="0"/>
          <w:numId w:val="2"/>
        </w:numPr>
        <w:jc w:val="both"/>
        <w:rPr>
          <w:snapToGrid w:val="0"/>
          <w:sz w:val="24"/>
          <w:szCs w:val="24"/>
        </w:rPr>
      </w:pPr>
      <w:r>
        <w:rPr>
          <w:snapToGrid w:val="0"/>
          <w:sz w:val="24"/>
          <w:szCs w:val="24"/>
        </w:rPr>
        <w:t>военизированные и невоенизированные противопожарные, аварийно-спасательные и аварийно-восстановительные формирования министерств, ведомств и организаций РФ;</w:t>
      </w:r>
    </w:p>
    <w:p w:rsidR="00EF4AF1" w:rsidRDefault="00EF4AF1">
      <w:pPr>
        <w:numPr>
          <w:ilvl w:val="0"/>
          <w:numId w:val="2"/>
        </w:numPr>
        <w:jc w:val="both"/>
        <w:rPr>
          <w:snapToGrid w:val="0"/>
          <w:sz w:val="24"/>
          <w:szCs w:val="24"/>
        </w:rPr>
      </w:pPr>
      <w:r>
        <w:rPr>
          <w:snapToGrid w:val="0"/>
          <w:sz w:val="24"/>
          <w:szCs w:val="24"/>
        </w:rPr>
        <w:t>учреждения и формирования службы экстренной медицинской помощи Минздрава России, а также других министерств и ведомств РФ;</w:t>
      </w:r>
    </w:p>
    <w:p w:rsidR="00EF4AF1" w:rsidRDefault="00EF4AF1">
      <w:pPr>
        <w:numPr>
          <w:ilvl w:val="0"/>
          <w:numId w:val="2"/>
        </w:numPr>
        <w:jc w:val="both"/>
        <w:rPr>
          <w:snapToGrid w:val="0"/>
          <w:sz w:val="24"/>
          <w:szCs w:val="24"/>
        </w:rPr>
      </w:pPr>
      <w:r>
        <w:rPr>
          <w:snapToGrid w:val="0"/>
          <w:sz w:val="24"/>
          <w:szCs w:val="24"/>
        </w:rPr>
        <w:t>формирования экстренной ветеринарной помощи и службы защиты растений Минсельхоза России;</w:t>
      </w:r>
    </w:p>
    <w:p w:rsidR="00EF4AF1" w:rsidRDefault="00EF4AF1">
      <w:pPr>
        <w:numPr>
          <w:ilvl w:val="0"/>
          <w:numId w:val="2"/>
        </w:numPr>
        <w:jc w:val="both"/>
        <w:rPr>
          <w:snapToGrid w:val="0"/>
          <w:sz w:val="24"/>
          <w:szCs w:val="24"/>
        </w:rPr>
      </w:pPr>
      <w:r>
        <w:rPr>
          <w:snapToGrid w:val="0"/>
          <w:sz w:val="24"/>
          <w:szCs w:val="24"/>
        </w:rPr>
        <w:t>военизированные службы по предупредительному спуску снежных лавин и предотвращению градобитий, подразделений авиапарашютной доставки грузов и оборудования Минэкологии России;</w:t>
      </w:r>
    </w:p>
    <w:p w:rsidR="00EF4AF1" w:rsidRDefault="00EF4AF1">
      <w:pPr>
        <w:numPr>
          <w:ilvl w:val="0"/>
          <w:numId w:val="2"/>
        </w:numPr>
        <w:jc w:val="both"/>
        <w:rPr>
          <w:snapToGrid w:val="0"/>
          <w:sz w:val="24"/>
          <w:szCs w:val="24"/>
        </w:rPr>
      </w:pPr>
      <w:r>
        <w:rPr>
          <w:snapToGrid w:val="0"/>
          <w:sz w:val="24"/>
          <w:szCs w:val="24"/>
        </w:rPr>
        <w:t>части и подразделения службы противопожарной и аварийно-спасательных работ МВД России;</w:t>
      </w:r>
    </w:p>
    <w:p w:rsidR="00EF4AF1" w:rsidRDefault="00EF4AF1">
      <w:pPr>
        <w:numPr>
          <w:ilvl w:val="0"/>
          <w:numId w:val="2"/>
        </w:numPr>
        <w:jc w:val="both"/>
        <w:rPr>
          <w:snapToGrid w:val="0"/>
          <w:sz w:val="24"/>
          <w:szCs w:val="24"/>
        </w:rPr>
      </w:pPr>
      <w:r>
        <w:rPr>
          <w:snapToGrid w:val="0"/>
          <w:sz w:val="24"/>
          <w:szCs w:val="24"/>
        </w:rPr>
        <w:t>воинские соединения и части, территориальные и объектовые формирования ГО РФ;</w:t>
      </w:r>
    </w:p>
    <w:p w:rsidR="00EF4AF1" w:rsidRDefault="00EF4AF1">
      <w:pPr>
        <w:numPr>
          <w:ilvl w:val="0"/>
          <w:numId w:val="2"/>
        </w:numPr>
        <w:jc w:val="both"/>
        <w:rPr>
          <w:snapToGrid w:val="0"/>
          <w:sz w:val="24"/>
          <w:szCs w:val="24"/>
        </w:rPr>
      </w:pPr>
      <w:r>
        <w:rPr>
          <w:snapToGrid w:val="0"/>
          <w:sz w:val="24"/>
          <w:szCs w:val="24"/>
        </w:rPr>
        <w:t>соединения и части химических и инженерных войск, предназначенные для ликвидации последствий аварий, катастроф, стихийных бедствий;</w:t>
      </w:r>
    </w:p>
    <w:p w:rsidR="00EF4AF1" w:rsidRDefault="00EF4AF1">
      <w:pPr>
        <w:numPr>
          <w:ilvl w:val="0"/>
          <w:numId w:val="2"/>
        </w:numPr>
        <w:jc w:val="both"/>
        <w:rPr>
          <w:snapToGrid w:val="0"/>
          <w:sz w:val="24"/>
          <w:szCs w:val="24"/>
        </w:rPr>
      </w:pPr>
      <w:r>
        <w:rPr>
          <w:snapToGrid w:val="0"/>
          <w:sz w:val="24"/>
          <w:szCs w:val="24"/>
        </w:rPr>
        <w:t>силы и средства служб поискового и аварийно-спасательного обеспечения полетов Минтранса России;</w:t>
      </w:r>
    </w:p>
    <w:p w:rsidR="00EF4AF1" w:rsidRDefault="00EF4AF1">
      <w:pPr>
        <w:numPr>
          <w:ilvl w:val="0"/>
          <w:numId w:val="2"/>
        </w:numPr>
        <w:jc w:val="both"/>
        <w:rPr>
          <w:snapToGrid w:val="0"/>
          <w:sz w:val="24"/>
          <w:szCs w:val="24"/>
        </w:rPr>
      </w:pPr>
      <w:r>
        <w:rPr>
          <w:snapToGrid w:val="0"/>
          <w:sz w:val="24"/>
          <w:szCs w:val="24"/>
        </w:rPr>
        <w:t>восстановительные и пожарные поезда МПС России;</w:t>
      </w:r>
    </w:p>
    <w:p w:rsidR="00EF4AF1" w:rsidRDefault="00EF4AF1">
      <w:pPr>
        <w:numPr>
          <w:ilvl w:val="0"/>
          <w:numId w:val="2"/>
        </w:numPr>
        <w:jc w:val="both"/>
        <w:rPr>
          <w:snapToGrid w:val="0"/>
          <w:sz w:val="24"/>
          <w:szCs w:val="24"/>
        </w:rPr>
      </w:pPr>
      <w:r>
        <w:rPr>
          <w:snapToGrid w:val="0"/>
          <w:sz w:val="24"/>
          <w:szCs w:val="24"/>
        </w:rPr>
        <w:t>аварийно-спасательные службы ВМФ, Минтранса России и других министерств и ведомств РФ;</w:t>
      </w:r>
    </w:p>
    <w:p w:rsidR="00EF4AF1" w:rsidRDefault="00EF4AF1">
      <w:pPr>
        <w:pStyle w:val="a3"/>
        <w:numPr>
          <w:ilvl w:val="0"/>
          <w:numId w:val="2"/>
        </w:numPr>
      </w:pPr>
      <w:r>
        <w:t>отряды, службы и специалисты Ассоциации спасательных формирований России, других добровольных общественных организаций.</w:t>
      </w:r>
    </w:p>
    <w:p w:rsidR="00EF4AF1" w:rsidRDefault="00EF4AF1">
      <w:pPr>
        <w:ind w:firstLine="720"/>
        <w:jc w:val="both"/>
        <w:rPr>
          <w:snapToGrid w:val="0"/>
          <w:sz w:val="24"/>
          <w:szCs w:val="24"/>
        </w:rPr>
      </w:pPr>
      <w:r>
        <w:rPr>
          <w:snapToGrid w:val="0"/>
          <w:sz w:val="24"/>
          <w:szCs w:val="24"/>
        </w:rPr>
        <w:t>Наиболее многочисленными по численности являются различные невоенизированные формирования, которые выполняют основные работы по спасению людей и решают другие неотложные задачи в ЧС мирного и военного времени.</w:t>
      </w:r>
    </w:p>
    <w:p w:rsidR="00EF4AF1" w:rsidRDefault="00EF4AF1">
      <w:pPr>
        <w:ind w:firstLine="720"/>
        <w:jc w:val="both"/>
        <w:rPr>
          <w:snapToGrid w:val="0"/>
          <w:sz w:val="24"/>
          <w:szCs w:val="24"/>
        </w:rPr>
      </w:pPr>
      <w:r>
        <w:rPr>
          <w:snapToGrid w:val="0"/>
          <w:sz w:val="24"/>
          <w:szCs w:val="24"/>
        </w:rPr>
        <w:t>Для проведения СДНР создается группировка сил и средств, причем:</w:t>
      </w:r>
    </w:p>
    <w:p w:rsidR="00EF4AF1" w:rsidRDefault="00EF4AF1">
      <w:pPr>
        <w:numPr>
          <w:ilvl w:val="0"/>
          <w:numId w:val="2"/>
        </w:numPr>
        <w:jc w:val="both"/>
        <w:rPr>
          <w:snapToGrid w:val="0"/>
          <w:sz w:val="24"/>
          <w:szCs w:val="24"/>
        </w:rPr>
      </w:pPr>
      <w:r>
        <w:rPr>
          <w:snapToGrid w:val="0"/>
          <w:sz w:val="24"/>
          <w:szCs w:val="24"/>
        </w:rPr>
        <w:t>на объекте промышленности используются формирования объекта, а также могут использоваться формирования города (района), формирования сельского района (некатегорированного города) и другие силы;</w:t>
      </w:r>
    </w:p>
    <w:p w:rsidR="00EF4AF1" w:rsidRDefault="00EF4AF1">
      <w:pPr>
        <w:numPr>
          <w:ilvl w:val="0"/>
          <w:numId w:val="2"/>
        </w:numPr>
        <w:jc w:val="both"/>
        <w:rPr>
          <w:snapToGrid w:val="0"/>
          <w:sz w:val="24"/>
          <w:szCs w:val="24"/>
        </w:rPr>
      </w:pPr>
      <w:r>
        <w:rPr>
          <w:snapToGrid w:val="0"/>
          <w:sz w:val="24"/>
          <w:szCs w:val="24"/>
        </w:rPr>
        <w:t>в городе без районного деления - группировки сил объектовых и территориальных формирований города, области, войсковые части ГО, подразделения и части военного гарнизона;</w:t>
      </w:r>
    </w:p>
    <w:p w:rsidR="00EF4AF1" w:rsidRDefault="00EF4AF1">
      <w:pPr>
        <w:numPr>
          <w:ilvl w:val="0"/>
          <w:numId w:val="2"/>
        </w:numPr>
        <w:jc w:val="both"/>
        <w:rPr>
          <w:snapToGrid w:val="0"/>
          <w:sz w:val="24"/>
          <w:szCs w:val="24"/>
        </w:rPr>
      </w:pPr>
      <w:r>
        <w:rPr>
          <w:snapToGrid w:val="0"/>
          <w:sz w:val="24"/>
          <w:szCs w:val="24"/>
        </w:rPr>
        <w:t>в городе с районным делением - группировки сил городских районов и резервы города;</w:t>
      </w:r>
    </w:p>
    <w:p w:rsidR="00EF4AF1" w:rsidRDefault="00EF4AF1">
      <w:pPr>
        <w:numPr>
          <w:ilvl w:val="0"/>
          <w:numId w:val="2"/>
        </w:numPr>
        <w:jc w:val="both"/>
        <w:rPr>
          <w:snapToGrid w:val="0"/>
          <w:sz w:val="24"/>
          <w:szCs w:val="24"/>
        </w:rPr>
      </w:pPr>
      <w:r>
        <w:rPr>
          <w:snapToGrid w:val="0"/>
          <w:sz w:val="24"/>
          <w:szCs w:val="24"/>
        </w:rPr>
        <w:t>в области - группировки сил категорированных и некатегорированных городов, населенных пунктов с категорированными объектами промышленности, группировка сил районов и резервы.</w:t>
      </w:r>
    </w:p>
    <w:p w:rsidR="00EF4AF1" w:rsidRDefault="00EF4AF1">
      <w:pPr>
        <w:numPr>
          <w:ilvl w:val="0"/>
          <w:numId w:val="16"/>
        </w:numPr>
        <w:jc w:val="both"/>
        <w:rPr>
          <w:snapToGrid w:val="0"/>
          <w:sz w:val="24"/>
          <w:szCs w:val="24"/>
        </w:rPr>
      </w:pPr>
      <w:r>
        <w:rPr>
          <w:snapToGrid w:val="0"/>
          <w:sz w:val="24"/>
          <w:szCs w:val="24"/>
        </w:rPr>
        <w:t>По своему составу группировка сил и средств должна отвечать замыслу предстоящих действий и обеспечивать:</w:t>
      </w:r>
    </w:p>
    <w:p w:rsidR="00EF4AF1" w:rsidRDefault="00EF4AF1">
      <w:pPr>
        <w:numPr>
          <w:ilvl w:val="0"/>
          <w:numId w:val="16"/>
        </w:numPr>
        <w:jc w:val="both"/>
        <w:rPr>
          <w:snapToGrid w:val="0"/>
          <w:sz w:val="24"/>
          <w:szCs w:val="24"/>
        </w:rPr>
      </w:pPr>
      <w:r>
        <w:rPr>
          <w:snapToGrid w:val="0"/>
          <w:sz w:val="24"/>
          <w:szCs w:val="24"/>
        </w:rPr>
        <w:t>возможность быстрого приведения в готовность сил к выполнению задач;</w:t>
      </w:r>
    </w:p>
    <w:p w:rsidR="00EF4AF1" w:rsidRDefault="00EF4AF1">
      <w:pPr>
        <w:numPr>
          <w:ilvl w:val="0"/>
          <w:numId w:val="16"/>
        </w:numPr>
        <w:jc w:val="both"/>
        <w:rPr>
          <w:snapToGrid w:val="0"/>
          <w:sz w:val="24"/>
          <w:szCs w:val="24"/>
        </w:rPr>
      </w:pPr>
      <w:r>
        <w:rPr>
          <w:snapToGrid w:val="0"/>
          <w:sz w:val="24"/>
          <w:szCs w:val="24"/>
        </w:rPr>
        <w:t>своевременное выдвижение сил к очагу поражения и развертывание СДНР;</w:t>
      </w:r>
    </w:p>
    <w:p w:rsidR="00EF4AF1" w:rsidRDefault="00EF4AF1">
      <w:pPr>
        <w:numPr>
          <w:ilvl w:val="0"/>
          <w:numId w:val="16"/>
        </w:numPr>
        <w:jc w:val="both"/>
        <w:rPr>
          <w:snapToGrid w:val="0"/>
          <w:sz w:val="24"/>
          <w:szCs w:val="24"/>
        </w:rPr>
      </w:pPr>
      <w:r>
        <w:rPr>
          <w:snapToGrid w:val="0"/>
          <w:sz w:val="24"/>
          <w:szCs w:val="24"/>
        </w:rPr>
        <w:t>сосредоточение основных усилий в интересах решения наиболее важных задач;</w:t>
      </w:r>
    </w:p>
    <w:p w:rsidR="00EF4AF1" w:rsidRDefault="00EF4AF1">
      <w:pPr>
        <w:numPr>
          <w:ilvl w:val="0"/>
          <w:numId w:val="16"/>
        </w:numPr>
        <w:jc w:val="both"/>
        <w:rPr>
          <w:snapToGrid w:val="0"/>
          <w:sz w:val="24"/>
          <w:szCs w:val="24"/>
        </w:rPr>
      </w:pPr>
      <w:r>
        <w:rPr>
          <w:snapToGrid w:val="0"/>
          <w:sz w:val="24"/>
          <w:szCs w:val="24"/>
        </w:rPr>
        <w:t>развертывание, непрерывное ведение и завершение всего объема спасательных работ в предельно сжатые сроки;</w:t>
      </w:r>
    </w:p>
    <w:p w:rsidR="00EF4AF1" w:rsidRDefault="00EF4AF1">
      <w:pPr>
        <w:numPr>
          <w:ilvl w:val="0"/>
          <w:numId w:val="16"/>
        </w:numPr>
        <w:jc w:val="both"/>
        <w:rPr>
          <w:snapToGrid w:val="0"/>
          <w:sz w:val="24"/>
          <w:szCs w:val="24"/>
        </w:rPr>
      </w:pPr>
      <w:r>
        <w:rPr>
          <w:snapToGrid w:val="0"/>
          <w:sz w:val="24"/>
          <w:szCs w:val="24"/>
        </w:rPr>
        <w:t>возможность ведения работ с максимальным использованием всех сил в очагах поражения и осуществление маневра ими;</w:t>
      </w:r>
    </w:p>
    <w:p w:rsidR="00EF4AF1" w:rsidRDefault="00EF4AF1">
      <w:pPr>
        <w:numPr>
          <w:ilvl w:val="0"/>
          <w:numId w:val="16"/>
        </w:numPr>
        <w:jc w:val="both"/>
        <w:rPr>
          <w:snapToGrid w:val="0"/>
          <w:sz w:val="24"/>
          <w:szCs w:val="24"/>
        </w:rPr>
      </w:pPr>
      <w:r>
        <w:rPr>
          <w:snapToGrid w:val="0"/>
          <w:sz w:val="24"/>
          <w:szCs w:val="24"/>
        </w:rPr>
        <w:t>устойчивое управление силами и поддержание взаимодействия. Группировки сил и средств для проведения СДНР, как правило, включают: 65-70% - формирования общего назначения, в том числе спасатели, и 30-35% - специальные и специализированные формирования.</w:t>
      </w:r>
    </w:p>
    <w:p w:rsidR="00EF4AF1" w:rsidRDefault="00EF4AF1">
      <w:pPr>
        <w:ind w:firstLine="720"/>
        <w:jc w:val="both"/>
        <w:rPr>
          <w:snapToGrid w:val="0"/>
          <w:sz w:val="24"/>
          <w:szCs w:val="24"/>
        </w:rPr>
      </w:pPr>
      <w:r>
        <w:rPr>
          <w:snapToGrid w:val="0"/>
          <w:sz w:val="24"/>
          <w:szCs w:val="24"/>
        </w:rPr>
        <w:t>Специальные и специализированные формирования состоят из:</w:t>
      </w:r>
    </w:p>
    <w:p w:rsidR="00EF4AF1" w:rsidRDefault="00EF4AF1">
      <w:pPr>
        <w:numPr>
          <w:ilvl w:val="0"/>
          <w:numId w:val="16"/>
        </w:numPr>
        <w:jc w:val="both"/>
        <w:rPr>
          <w:snapToGrid w:val="0"/>
          <w:sz w:val="24"/>
          <w:szCs w:val="24"/>
        </w:rPr>
      </w:pPr>
      <w:r>
        <w:rPr>
          <w:snapToGrid w:val="0"/>
          <w:sz w:val="24"/>
          <w:szCs w:val="24"/>
        </w:rPr>
        <w:t>50% - медицинские формирования;</w:t>
      </w:r>
    </w:p>
    <w:p w:rsidR="00EF4AF1" w:rsidRDefault="00EF4AF1">
      <w:pPr>
        <w:numPr>
          <w:ilvl w:val="0"/>
          <w:numId w:val="16"/>
        </w:numPr>
        <w:jc w:val="both"/>
        <w:rPr>
          <w:snapToGrid w:val="0"/>
          <w:sz w:val="24"/>
          <w:szCs w:val="24"/>
        </w:rPr>
      </w:pPr>
      <w:r>
        <w:rPr>
          <w:snapToGrid w:val="0"/>
          <w:sz w:val="24"/>
          <w:szCs w:val="24"/>
        </w:rPr>
        <w:t>25% - противопожарные формирования;</w:t>
      </w:r>
    </w:p>
    <w:p w:rsidR="00EF4AF1" w:rsidRDefault="00EF4AF1">
      <w:pPr>
        <w:numPr>
          <w:ilvl w:val="0"/>
          <w:numId w:val="16"/>
        </w:numPr>
        <w:jc w:val="both"/>
        <w:rPr>
          <w:snapToGrid w:val="0"/>
          <w:sz w:val="24"/>
          <w:szCs w:val="24"/>
        </w:rPr>
      </w:pPr>
      <w:r>
        <w:rPr>
          <w:snapToGrid w:val="0"/>
          <w:sz w:val="24"/>
          <w:szCs w:val="24"/>
        </w:rPr>
        <w:t>10% - формирования радиационной и химической защиты;</w:t>
      </w:r>
    </w:p>
    <w:p w:rsidR="00EF4AF1" w:rsidRDefault="00EF4AF1">
      <w:pPr>
        <w:numPr>
          <w:ilvl w:val="0"/>
          <w:numId w:val="16"/>
        </w:numPr>
        <w:jc w:val="both"/>
        <w:rPr>
          <w:snapToGrid w:val="0"/>
          <w:sz w:val="24"/>
          <w:szCs w:val="24"/>
        </w:rPr>
      </w:pPr>
      <w:r>
        <w:rPr>
          <w:snapToGrid w:val="0"/>
          <w:sz w:val="24"/>
          <w:szCs w:val="24"/>
        </w:rPr>
        <w:t>10% - службы охраны общественного порядка;</w:t>
      </w:r>
    </w:p>
    <w:p w:rsidR="00EF4AF1" w:rsidRDefault="00EF4AF1">
      <w:pPr>
        <w:numPr>
          <w:ilvl w:val="0"/>
          <w:numId w:val="16"/>
        </w:numPr>
        <w:jc w:val="both"/>
        <w:rPr>
          <w:snapToGrid w:val="0"/>
          <w:sz w:val="24"/>
          <w:szCs w:val="24"/>
        </w:rPr>
      </w:pPr>
      <w:r>
        <w:rPr>
          <w:snapToGrid w:val="0"/>
          <w:sz w:val="24"/>
          <w:szCs w:val="24"/>
        </w:rPr>
        <w:t>5% - прочие аварийно-спасательные формирования.</w:t>
      </w:r>
    </w:p>
    <w:p w:rsidR="00EF4AF1" w:rsidRDefault="00EF4AF1">
      <w:pPr>
        <w:ind w:firstLine="720"/>
        <w:jc w:val="both"/>
        <w:rPr>
          <w:snapToGrid w:val="0"/>
          <w:sz w:val="24"/>
          <w:szCs w:val="24"/>
        </w:rPr>
      </w:pPr>
      <w:r>
        <w:rPr>
          <w:snapToGrid w:val="0"/>
          <w:sz w:val="24"/>
          <w:szCs w:val="24"/>
        </w:rPr>
        <w:t>К комплексу технических средств для ведения работ в чрезвычайных ситуациях относят согласованно работающие под единым руководством и взаимно увязанные по производительности и другим показателям основные и вспомогательные технические средства, предназначенные для выполнения отдельных работ или определенных видов работ в рамках одного процесса в зонах чрезвычайной ситуации.</w:t>
      </w:r>
    </w:p>
    <w:p w:rsidR="00EF4AF1" w:rsidRDefault="00EF4AF1">
      <w:pPr>
        <w:ind w:firstLine="720"/>
        <w:jc w:val="both"/>
        <w:rPr>
          <w:snapToGrid w:val="0"/>
          <w:sz w:val="24"/>
          <w:szCs w:val="24"/>
        </w:rPr>
      </w:pPr>
      <w:r>
        <w:rPr>
          <w:snapToGrid w:val="0"/>
          <w:sz w:val="24"/>
          <w:szCs w:val="24"/>
        </w:rPr>
        <w:t>Техническими средствами для ведения работ в чрезвычайных ситуациях являются средства механизации аварийно-спасательных работ, средства малой механизации и механизированный инструмент, транспортные, ремонтные, вспомогательные, переправочные и мостостроительные средства, средства индивидуальной защиты и другие специальные средства, используемые силами ликвидации чрезвычайных ситуаций при выполнении аварийно-спасательных и других неотложных работ в зонах чрезвычайной ситуации.</w:t>
      </w:r>
    </w:p>
    <w:p w:rsidR="00EF4AF1" w:rsidRDefault="00EF4AF1">
      <w:pPr>
        <w:ind w:firstLine="720"/>
        <w:jc w:val="both"/>
        <w:rPr>
          <w:snapToGrid w:val="0"/>
          <w:sz w:val="24"/>
          <w:szCs w:val="24"/>
        </w:rPr>
      </w:pPr>
      <w:r>
        <w:rPr>
          <w:snapToGrid w:val="0"/>
          <w:sz w:val="24"/>
          <w:szCs w:val="24"/>
        </w:rPr>
        <w:t>Одним из главных условий проведения СДНР в очагах поражения и районах стихийных бедствий, аварий и катастроф (СБАК) является четкое управление ими. В современных условиях к управлению ГО предъявляются высокие требования: начальники ГО и их штабы должны уверенно ориентироваться в сложной обстановке, принимать целесообразные решения, своевременно ставить задачи подчиненным и организовывать взаимодействие сил. Система управления ГО должна находиться в постоянной и высокой степени готовности, а само управление должно быть устойчивым и непрерывным, оперативным и скрытным, т.е. готовность систем управления, связи и оповещения в целом должна быть выше готовности сил ГО.</w:t>
      </w:r>
    </w:p>
    <w:p w:rsidR="00EF4AF1" w:rsidRDefault="00EF4AF1">
      <w:pPr>
        <w:ind w:firstLine="720"/>
        <w:jc w:val="both"/>
        <w:rPr>
          <w:snapToGrid w:val="0"/>
          <w:sz w:val="24"/>
          <w:szCs w:val="24"/>
        </w:rPr>
      </w:pPr>
      <w:r>
        <w:rPr>
          <w:snapToGrid w:val="0"/>
          <w:sz w:val="24"/>
          <w:szCs w:val="24"/>
        </w:rPr>
        <w:t>В ходе проведения СДНР начальники, штабы и службы ГО руководят действиями сил; следят за соблюдением ими мер защиты безопасности; ставят новые или уточняют ранее поставленные задачи; осуществляют маневр силами и средствами; организуют наблюдение за измерением химической и (или) радиационной обстановки и дозиметрический контроль; организуют всестороннее обеспечение действий сил, смену формирований на участках работ, замену и ремонт СИЗ, приборов, техники, пополнение израсходованных средств материального, технического и медицинского снабжения; организуют санитарную обработку и проведение других мероприятий.</w:t>
      </w:r>
    </w:p>
    <w:p w:rsidR="00EF4AF1" w:rsidRDefault="00EF4AF1">
      <w:pPr>
        <w:pStyle w:val="a3"/>
        <w:ind w:firstLine="720"/>
      </w:pPr>
      <w:r>
        <w:t>Основы взаимодействия сил при проведении СДНР в планомерном проведении мероприятий ГО разрабатываются в мирное время и отражаются в соответствующих планах ГО. Взаимодействие организуется прежде всего в интересах той части группировки сил, которая при проведении СДНР решает основную задачу.</w:t>
      </w:r>
    </w:p>
    <w:p w:rsidR="00EF4AF1" w:rsidRDefault="00EF4AF1">
      <w:pPr>
        <w:pStyle w:val="a3"/>
        <w:ind w:firstLine="720"/>
      </w:pPr>
      <w:r>
        <w:t>Всестороннее обеспечение действий сил ГО является одним из решающих условий успешного проведения СДНР. Организация и проведение обеспечения возлагаются на начальников ГО, их штабы, начальников служб, командиров формирований и выполняются с учетом необходимости одновременного обеспечения как действий сил, так и мероприятий ГО по защите населения и повышению устойчивости работы отраслей и ОНХ в военное время.</w:t>
      </w:r>
    </w:p>
    <w:p w:rsidR="00EF4AF1" w:rsidRDefault="00EF4AF1">
      <w:pPr>
        <w:pStyle w:val="a3"/>
        <w:ind w:firstLine="720"/>
      </w:pPr>
      <w:r>
        <w:t>Успешное проведение СДНР достигается:</w:t>
      </w:r>
    </w:p>
    <w:p w:rsidR="00EF4AF1" w:rsidRDefault="00EF4AF1">
      <w:pPr>
        <w:pStyle w:val="a3"/>
        <w:numPr>
          <w:ilvl w:val="0"/>
          <w:numId w:val="16"/>
        </w:numPr>
      </w:pPr>
      <w:r>
        <w:t>своевременной организацией и непрерывным ведением разведки, добыванием ею достоверных данных к установленному сроку;</w:t>
      </w:r>
    </w:p>
    <w:p w:rsidR="00EF4AF1" w:rsidRDefault="00EF4AF1">
      <w:pPr>
        <w:pStyle w:val="a3"/>
        <w:numPr>
          <w:ilvl w:val="0"/>
          <w:numId w:val="16"/>
        </w:numPr>
      </w:pPr>
      <w:r>
        <w:t>быстрым вводом формирований в очаги поражения для выполнения задач;</w:t>
      </w:r>
    </w:p>
    <w:p w:rsidR="00EF4AF1" w:rsidRDefault="00EF4AF1">
      <w:pPr>
        <w:pStyle w:val="a3"/>
        <w:numPr>
          <w:ilvl w:val="0"/>
          <w:numId w:val="16"/>
        </w:numPr>
      </w:pPr>
      <w:r>
        <w:t>высокой выучкой и психологической стойкостью личного состава;</w:t>
      </w:r>
    </w:p>
    <w:p w:rsidR="00EF4AF1" w:rsidRDefault="00EF4AF1">
      <w:pPr>
        <w:pStyle w:val="a3"/>
        <w:numPr>
          <w:ilvl w:val="0"/>
          <w:numId w:val="16"/>
        </w:numPr>
      </w:pPr>
      <w:r>
        <w:t>знанием и строгим соблюдением личным составом правил поведения и мер безопасности при выполнении работ;</w:t>
      </w:r>
    </w:p>
    <w:p w:rsidR="00EF4AF1" w:rsidRDefault="00EF4AF1">
      <w:pPr>
        <w:pStyle w:val="a3"/>
        <w:numPr>
          <w:ilvl w:val="0"/>
          <w:numId w:val="16"/>
        </w:numPr>
      </w:pPr>
      <w:r>
        <w:t>заблаговременным изучением командирами формирований особенностей выполнения работ на объектах, характера их застройки, наличия коммунально-энергетических и технологических сетей, мест хранения СДЯВ, мест расположения и характеристики ЗС;</w:t>
      </w:r>
    </w:p>
    <w:p w:rsidR="00EF4AF1" w:rsidRDefault="00EF4AF1">
      <w:pPr>
        <w:pStyle w:val="a3"/>
        <w:numPr>
          <w:ilvl w:val="0"/>
          <w:numId w:val="16"/>
        </w:numPr>
      </w:pPr>
      <w:r>
        <w:t>непрерывным и твердым управлением, четкой организацией взаимодействия.</w:t>
      </w:r>
    </w:p>
    <w:p w:rsidR="00EF4AF1" w:rsidRDefault="00EF4AF1">
      <w:pPr>
        <w:pStyle w:val="a3"/>
        <w:ind w:firstLine="720"/>
      </w:pPr>
      <w:r>
        <w:t>Силы и средства ГО, в т.ч. и для проведения СДНР, приводятся в готовности различной степени, отличающиеся в основном временем, отводимым на готовность к действиям.</w:t>
      </w:r>
    </w:p>
    <w:p w:rsidR="00EF4AF1" w:rsidRDefault="00EF4AF1">
      <w:pPr>
        <w:pStyle w:val="a3"/>
        <w:ind w:firstLine="720"/>
      </w:pPr>
      <w:r>
        <w:t>Группировка сил и средств по каждому направлению ввода в очаг поражения (район стихийного бедствия) делится на эшелоны: первый, второй и резерв.</w:t>
      </w:r>
    </w:p>
    <w:p w:rsidR="00EF4AF1" w:rsidRDefault="00EF4AF1">
      <w:pPr>
        <w:pStyle w:val="a3"/>
        <w:ind w:firstLine="720"/>
      </w:pPr>
      <w:r>
        <w:t>Первый эшелон (до 50%) предназначается для немедленного развертывания спасательных и других неотложных работ в очагах поражения и ведение их в высоком темпе.</w:t>
      </w:r>
    </w:p>
    <w:p w:rsidR="00EF4AF1" w:rsidRDefault="00EF4AF1">
      <w:pPr>
        <w:pStyle w:val="a3"/>
        <w:ind w:firstLine="720"/>
      </w:pPr>
      <w:r>
        <w:t>Второй эшелон (до 30%) предназначен для наращивания усилий и расширения фронта работ по мере спада уровней радиации, частичной (полной) замены первого эшелона.</w:t>
      </w:r>
    </w:p>
    <w:p w:rsidR="00EF4AF1" w:rsidRDefault="00EF4AF1">
      <w:pPr>
        <w:pStyle w:val="a3"/>
        <w:ind w:firstLine="720"/>
      </w:pPr>
      <w:r>
        <w:t>Резерв (до 20%) предназначен для решения внезапно возникающих задач и наращивания усилий на важнейших участках работ в целях сокращения сроков их проведения.</w:t>
      </w:r>
    </w:p>
    <w:p w:rsidR="00EF4AF1" w:rsidRDefault="00EF4AF1">
      <w:pPr>
        <w:pStyle w:val="a3"/>
        <w:ind w:firstLine="720"/>
      </w:pPr>
      <w:r>
        <w:t>В состав первого эшелона включаются формирования ГО объекта промышленности, продолжающих работу в категорированных городах, части (подразделения) ГО и ВС, выделенные в соответствии с Планом взаимодействия, а при необходимости и формирования ГО повышенной готовности близко расположенных некатегорированных городов и сельских районов.</w:t>
      </w:r>
    </w:p>
    <w:p w:rsidR="00EF4AF1" w:rsidRDefault="00EF4AF1">
      <w:pPr>
        <w:pStyle w:val="a3"/>
        <w:ind w:firstLine="720"/>
      </w:pPr>
      <w:r>
        <w:t>Во второй эшелон сил ГО включаются формирования объектов промышленности, продолжающих производственную деятельность в городе, не вошедших в первый эшелон, формирования объектов, прекративших работу и перенесших ее в загородную зону, формирования ГО некатегорированных городов и сельских районов, а также воинские части (подразделения), не вошедшие в первый эшелон.</w:t>
      </w:r>
    </w:p>
    <w:p w:rsidR="00EF4AF1" w:rsidRDefault="00EF4AF1">
      <w:pPr>
        <w:pStyle w:val="a3"/>
        <w:ind w:firstLine="720"/>
      </w:pPr>
      <w:r>
        <w:t>Для обеспечения непрерывного СДНР силы ГО эшелонов разбиваются на смены. Первый эшелон группировки сил может состоять из 2-3 смен, второй - из 1 -2 смен. Первая смена по численности личного состава составляет примерно 30%, вторая - 50%, третья - 20% численности эшелона.</w:t>
      </w:r>
    </w:p>
    <w:p w:rsidR="00EF4AF1" w:rsidRDefault="00EF4AF1">
      <w:pPr>
        <w:pStyle w:val="a3"/>
        <w:ind w:firstLine="720"/>
      </w:pPr>
      <w:r>
        <w:t>Продолжительность работы составом первого эшелона может быть 10-12 часов:</w:t>
      </w:r>
    </w:p>
    <w:p w:rsidR="00EF4AF1" w:rsidRDefault="00EF4AF1">
      <w:pPr>
        <w:pStyle w:val="a3"/>
        <w:numPr>
          <w:ilvl w:val="0"/>
          <w:numId w:val="16"/>
        </w:numPr>
      </w:pPr>
      <w:r>
        <w:t>первой смены - не менее 2-х часов;</w:t>
      </w:r>
    </w:p>
    <w:p w:rsidR="00EF4AF1" w:rsidRDefault="00EF4AF1">
      <w:pPr>
        <w:pStyle w:val="a3"/>
        <w:numPr>
          <w:ilvl w:val="0"/>
          <w:numId w:val="16"/>
        </w:numPr>
      </w:pPr>
      <w:r>
        <w:t>второй смены - от 3-х до 4-х часов;</w:t>
      </w:r>
    </w:p>
    <w:p w:rsidR="00EF4AF1" w:rsidRDefault="00EF4AF1">
      <w:pPr>
        <w:pStyle w:val="a3"/>
        <w:numPr>
          <w:ilvl w:val="0"/>
          <w:numId w:val="16"/>
        </w:numPr>
      </w:pPr>
      <w:r>
        <w:t>третьей смены - от 5 до 6 часов.</w:t>
      </w:r>
    </w:p>
    <w:p w:rsidR="00EF4AF1" w:rsidRDefault="00EF4AF1">
      <w:pPr>
        <w:pStyle w:val="a3"/>
        <w:ind w:firstLine="720"/>
      </w:pPr>
      <w:r>
        <w:t>В резерв сил ГО города могут быть включены территориальные формирования ГО, служб ГО города и взаимодействующих сельских районов. Резервы восстанавливаются за счет выведенных сил и средств ГО из очага поражения после выполнения задач.</w:t>
      </w:r>
    </w:p>
    <w:p w:rsidR="00EF4AF1" w:rsidRDefault="00EF4AF1">
      <w:pPr>
        <w:pStyle w:val="a3"/>
        <w:ind w:firstLine="720"/>
      </w:pPr>
      <w:r>
        <w:t>В условиях мирного времени всестороннее обеспечение действий сил ГО заключается в организации и проведении разведки, транспортного и дорожного, материального, технического, гидрометеорологического и инженерного, химического и медицинского обеспечения.</w:t>
      </w:r>
    </w:p>
    <w:p w:rsidR="00EF4AF1" w:rsidRDefault="00EF4AF1">
      <w:pPr>
        <w:pStyle w:val="a3"/>
        <w:ind w:firstLine="720"/>
      </w:pPr>
      <w:r>
        <w:rPr>
          <w:b/>
          <w:bCs/>
        </w:rPr>
        <w:t>Разведка в интересах ГО</w:t>
      </w:r>
      <w:r>
        <w:t xml:space="preserve"> - комплекс мероприятий по добыванию, сбору, обобщению и изучению данных о состоянии окружающей среды, обстановки в зоне аварий, катастроф, стихийных бедствий и очагах поражения, а также на объектах и участках СДНР.</w:t>
      </w:r>
    </w:p>
    <w:p w:rsidR="00EF4AF1" w:rsidRDefault="00EF4AF1">
      <w:pPr>
        <w:pStyle w:val="a3"/>
      </w:pPr>
      <w:r>
        <w:t>Основные задачи разведки заключаются в:</w:t>
      </w:r>
    </w:p>
    <w:p w:rsidR="00EF4AF1" w:rsidRDefault="00EF4AF1">
      <w:pPr>
        <w:pStyle w:val="a3"/>
        <w:numPr>
          <w:ilvl w:val="0"/>
          <w:numId w:val="16"/>
        </w:numPr>
      </w:pPr>
      <w:r>
        <w:t>выявлении источников потенциальной опасности и осуществления за ними постоянного контроля;</w:t>
      </w:r>
    </w:p>
    <w:p w:rsidR="00EF4AF1" w:rsidRDefault="00EF4AF1">
      <w:pPr>
        <w:pStyle w:val="a3"/>
        <w:numPr>
          <w:ilvl w:val="0"/>
          <w:numId w:val="16"/>
        </w:numPr>
      </w:pPr>
      <w:r>
        <w:t>выявлении (установлении) угрозы возникновения стихийных бедствий;</w:t>
      </w:r>
    </w:p>
    <w:p w:rsidR="00EF4AF1" w:rsidRDefault="00EF4AF1">
      <w:pPr>
        <w:pStyle w:val="a3"/>
        <w:numPr>
          <w:ilvl w:val="0"/>
          <w:numId w:val="16"/>
        </w:numPr>
      </w:pPr>
      <w:r>
        <w:t>усилении наблюдения и контроля за изменением обстановки в угрожаемый период;</w:t>
      </w:r>
    </w:p>
    <w:p w:rsidR="00EF4AF1" w:rsidRDefault="00EF4AF1">
      <w:pPr>
        <w:pStyle w:val="a3"/>
        <w:numPr>
          <w:ilvl w:val="0"/>
          <w:numId w:val="16"/>
        </w:numPr>
      </w:pPr>
      <w:r>
        <w:t>контроле за санитарно-эпидемиологической обстановкой в районах развертывания сил ГО и эвакуации;</w:t>
      </w:r>
    </w:p>
    <w:p w:rsidR="00EF4AF1" w:rsidRDefault="00EF4AF1">
      <w:pPr>
        <w:pStyle w:val="a3"/>
        <w:numPr>
          <w:ilvl w:val="0"/>
          <w:numId w:val="16"/>
        </w:numPr>
      </w:pPr>
      <w:r>
        <w:t>уточнении состояния маршрутов;</w:t>
      </w:r>
    </w:p>
    <w:p w:rsidR="00EF4AF1" w:rsidRDefault="00EF4AF1">
      <w:pPr>
        <w:pStyle w:val="a3"/>
        <w:numPr>
          <w:ilvl w:val="0"/>
          <w:numId w:val="16"/>
        </w:numPr>
      </w:pPr>
      <w:r>
        <w:t>усиленном контроле и наблюдении за изменением степени зараженности при возникновении ЧС;</w:t>
      </w:r>
    </w:p>
    <w:p w:rsidR="00EF4AF1" w:rsidRDefault="00EF4AF1">
      <w:pPr>
        <w:pStyle w:val="a3"/>
        <w:numPr>
          <w:ilvl w:val="0"/>
          <w:numId w:val="16"/>
        </w:numPr>
      </w:pPr>
      <w:r>
        <w:t>выявлении общей обстановки в районах аварий, катастроф и стихийных бедствий;</w:t>
      </w:r>
    </w:p>
    <w:p w:rsidR="00EF4AF1" w:rsidRDefault="00EF4AF1">
      <w:pPr>
        <w:pStyle w:val="a3"/>
        <w:numPr>
          <w:ilvl w:val="0"/>
          <w:numId w:val="16"/>
        </w:numPr>
      </w:pPr>
      <w:r>
        <w:t>установлении мест нахождения людей, пострадавших в ЧС;</w:t>
      </w:r>
    </w:p>
    <w:p w:rsidR="00EF4AF1" w:rsidRDefault="00EF4AF1">
      <w:pPr>
        <w:pStyle w:val="a3"/>
        <w:numPr>
          <w:ilvl w:val="0"/>
          <w:numId w:val="16"/>
        </w:numPr>
      </w:pPr>
      <w:r>
        <w:t>определении состояния маршрутов после ЧС;</w:t>
      </w:r>
    </w:p>
    <w:p w:rsidR="00EF4AF1" w:rsidRDefault="00EF4AF1">
      <w:pPr>
        <w:pStyle w:val="a3"/>
        <w:numPr>
          <w:ilvl w:val="0"/>
          <w:numId w:val="16"/>
        </w:numPr>
      </w:pPr>
      <w:r>
        <w:t>контроле за обстановкой в районе эвакуации, сосредоточения и действия сил ГО;</w:t>
      </w:r>
    </w:p>
    <w:p w:rsidR="00EF4AF1" w:rsidRDefault="00EF4AF1">
      <w:pPr>
        <w:pStyle w:val="a3"/>
        <w:numPr>
          <w:ilvl w:val="0"/>
          <w:numId w:val="16"/>
        </w:numPr>
      </w:pPr>
      <w:r>
        <w:t>выявлении обстановки на потенциально опасных объектах после возникновения ЧС.</w:t>
      </w:r>
    </w:p>
    <w:p w:rsidR="00EF4AF1" w:rsidRDefault="00EF4AF1">
      <w:pPr>
        <w:pStyle w:val="a3"/>
        <w:ind w:firstLine="720"/>
      </w:pPr>
      <w:r>
        <w:t>Разведка в интересах ГО включает следующие виды: общая, инженерная, радиационная, химическая, медицинская, пожарная, санитарно-эпидемиологическая, биологическая (бактериологическая), ветеринарная, фитопатологическая.</w:t>
      </w:r>
    </w:p>
    <w:p w:rsidR="00EF4AF1" w:rsidRDefault="00EF4AF1">
      <w:pPr>
        <w:pStyle w:val="a3"/>
        <w:ind w:firstLine="720"/>
      </w:pPr>
      <w:r>
        <w:t>Организация спасательных и других неотложных работ включает:</w:t>
      </w:r>
    </w:p>
    <w:p w:rsidR="00EF4AF1" w:rsidRDefault="00EF4AF1">
      <w:pPr>
        <w:pStyle w:val="a3"/>
        <w:numPr>
          <w:ilvl w:val="0"/>
          <w:numId w:val="16"/>
        </w:numPr>
      </w:pPr>
      <w:r>
        <w:t>принятие решения на проведение работ;</w:t>
      </w:r>
    </w:p>
    <w:p w:rsidR="00EF4AF1" w:rsidRDefault="00EF4AF1">
      <w:pPr>
        <w:pStyle w:val="a3"/>
        <w:numPr>
          <w:ilvl w:val="0"/>
          <w:numId w:val="16"/>
        </w:numPr>
      </w:pPr>
      <w:r>
        <w:t>постановку задач силами ГО;</w:t>
      </w:r>
    </w:p>
    <w:p w:rsidR="00EF4AF1" w:rsidRDefault="00EF4AF1">
      <w:pPr>
        <w:pStyle w:val="a3"/>
        <w:numPr>
          <w:ilvl w:val="0"/>
          <w:numId w:val="16"/>
        </w:numPr>
      </w:pPr>
      <w:r>
        <w:t>планирование проведения работ;</w:t>
      </w:r>
    </w:p>
    <w:p w:rsidR="00EF4AF1" w:rsidRDefault="00EF4AF1">
      <w:pPr>
        <w:pStyle w:val="a3"/>
        <w:numPr>
          <w:ilvl w:val="0"/>
          <w:numId w:val="16"/>
        </w:numPr>
      </w:pPr>
      <w:r>
        <w:t>организацию обеспечения действий сил ГО, взаимодействия и управления.</w:t>
      </w:r>
    </w:p>
    <w:p w:rsidR="00EF4AF1" w:rsidRDefault="00EF4AF1">
      <w:pPr>
        <w:pStyle w:val="a3"/>
        <w:ind w:firstLine="720"/>
      </w:pPr>
      <w:r>
        <w:t>Штаб ГО ЧС на основе оценки создавшейся обстановки, состава и возможностей группировки сил ГО разрабатывает предложения по решению для НТО на проведение СДНР.</w:t>
      </w:r>
    </w:p>
    <w:p w:rsidR="00EF4AF1" w:rsidRDefault="00EF4AF1">
      <w:pPr>
        <w:pStyle w:val="a3"/>
        <w:ind w:firstLine="720"/>
      </w:pPr>
      <w:r>
        <w:t>Проведение спасательных и других неотложных работ условно можно разделить на 3 этапа:</w:t>
      </w:r>
    </w:p>
    <w:p w:rsidR="00EF4AF1" w:rsidRDefault="00EF4AF1">
      <w:pPr>
        <w:pStyle w:val="a3"/>
        <w:numPr>
          <w:ilvl w:val="0"/>
          <w:numId w:val="22"/>
        </w:numPr>
      </w:pPr>
      <w:r>
        <w:t>1 этап - проведение мероприятий по экстренной защите и спасению населения и подготовке сил и средств ГО к выполнению СДНР.</w:t>
      </w:r>
    </w:p>
    <w:p w:rsidR="00EF4AF1" w:rsidRDefault="00EF4AF1">
      <w:pPr>
        <w:pStyle w:val="a3"/>
        <w:numPr>
          <w:ilvl w:val="0"/>
          <w:numId w:val="22"/>
        </w:numPr>
      </w:pPr>
      <w:r>
        <w:t>2 этап - проведение спасательных и других неотложных работ в очагах поражения, районах ЧС.</w:t>
      </w:r>
    </w:p>
    <w:p w:rsidR="00EF4AF1" w:rsidRDefault="00EF4AF1">
      <w:pPr>
        <w:pStyle w:val="a3"/>
        <w:numPr>
          <w:ilvl w:val="0"/>
          <w:numId w:val="22"/>
        </w:numPr>
      </w:pPr>
      <w:r>
        <w:t>3 этап - ликвидация последствий применения противником средств поражения, последствий аварий, катастроф, стихийных бедствий.</w:t>
      </w:r>
    </w:p>
    <w:p w:rsidR="00EF4AF1" w:rsidRDefault="00EF4AF1">
      <w:pPr>
        <w:pStyle w:val="a3"/>
        <w:ind w:firstLine="720"/>
      </w:pPr>
      <w:r>
        <w:t>На</w:t>
      </w:r>
      <w:r>
        <w:rPr>
          <w:b/>
          <w:bCs/>
        </w:rPr>
        <w:t xml:space="preserve"> первом этапе</w:t>
      </w:r>
      <w:r>
        <w:t xml:space="preserve"> СДНР решаются две основные задачи:</w:t>
      </w:r>
    </w:p>
    <w:p w:rsidR="00EF4AF1" w:rsidRDefault="00EF4AF1">
      <w:pPr>
        <w:pStyle w:val="a3"/>
        <w:numPr>
          <w:ilvl w:val="0"/>
          <w:numId w:val="26"/>
        </w:numPr>
      </w:pPr>
      <w:r>
        <w:t>Задачи по экстренной защите и спасению населения:</w:t>
      </w:r>
    </w:p>
    <w:p w:rsidR="00EF4AF1" w:rsidRDefault="00EF4AF1">
      <w:pPr>
        <w:pStyle w:val="a3"/>
        <w:numPr>
          <w:ilvl w:val="0"/>
          <w:numId w:val="16"/>
        </w:numPr>
      </w:pPr>
      <w:r>
        <w:t>оповещение об опасности;</w:t>
      </w:r>
    </w:p>
    <w:p w:rsidR="00EF4AF1" w:rsidRDefault="00EF4AF1">
      <w:pPr>
        <w:pStyle w:val="a3"/>
        <w:numPr>
          <w:ilvl w:val="0"/>
          <w:numId w:val="16"/>
        </w:numPr>
      </w:pPr>
      <w:r>
        <w:t>использование средств индивидуальной защиты, убежищ, укрытий и т.д.;</w:t>
      </w:r>
    </w:p>
    <w:p w:rsidR="00EF4AF1" w:rsidRDefault="00EF4AF1">
      <w:pPr>
        <w:pStyle w:val="a3"/>
        <w:numPr>
          <w:ilvl w:val="0"/>
          <w:numId w:val="16"/>
        </w:numPr>
      </w:pPr>
      <w:r>
        <w:t>эвакуация населения из районов, где есть опасность поражения;</w:t>
      </w:r>
    </w:p>
    <w:p w:rsidR="00EF4AF1" w:rsidRDefault="00EF4AF1">
      <w:pPr>
        <w:pStyle w:val="a3"/>
        <w:numPr>
          <w:ilvl w:val="0"/>
          <w:numId w:val="16"/>
        </w:numPr>
      </w:pPr>
      <w:r>
        <w:t>применение средств медицинской профилактики и оказание медицинской помощи пострадавшим.</w:t>
      </w:r>
    </w:p>
    <w:p w:rsidR="00EF4AF1" w:rsidRDefault="00EF4AF1">
      <w:pPr>
        <w:pStyle w:val="a3"/>
        <w:numPr>
          <w:ilvl w:val="0"/>
          <w:numId w:val="26"/>
        </w:numPr>
      </w:pPr>
      <w:r>
        <w:t>Задачи по подготовке сил и средств к выполнению СДНР:</w:t>
      </w:r>
    </w:p>
    <w:p w:rsidR="00EF4AF1" w:rsidRDefault="00EF4AF1">
      <w:pPr>
        <w:pStyle w:val="a3"/>
        <w:numPr>
          <w:ilvl w:val="0"/>
          <w:numId w:val="16"/>
        </w:numPr>
      </w:pPr>
      <w:r>
        <w:t>приведение в готовность органов управления;</w:t>
      </w:r>
    </w:p>
    <w:p w:rsidR="00EF4AF1" w:rsidRDefault="00EF4AF1">
      <w:pPr>
        <w:pStyle w:val="a3"/>
        <w:numPr>
          <w:ilvl w:val="0"/>
          <w:numId w:val="16"/>
        </w:numPr>
      </w:pPr>
      <w:r>
        <w:t>организация и ведение разведки, сбор информации, оценка обстановки;</w:t>
      </w:r>
    </w:p>
    <w:p w:rsidR="00EF4AF1" w:rsidRDefault="00EF4AF1">
      <w:pPr>
        <w:pStyle w:val="a3"/>
        <w:numPr>
          <w:ilvl w:val="0"/>
          <w:numId w:val="16"/>
        </w:numPr>
      </w:pPr>
      <w:r>
        <w:t>приведение в готовность к действиям сил и средств ГО.</w:t>
      </w:r>
    </w:p>
    <w:p w:rsidR="00EF4AF1" w:rsidRDefault="00EF4AF1">
      <w:pPr>
        <w:pStyle w:val="a3"/>
      </w:pPr>
      <w:r>
        <w:rPr>
          <w:b/>
          <w:bCs/>
        </w:rPr>
        <w:tab/>
        <w:t>Второй этап -</w:t>
      </w:r>
      <w:r>
        <w:t xml:space="preserve"> этап проведения спасательных и других неотложных работ в очагах поражения характерен прежде всего тем, что на этом этапе вырабатывается решение на проведение СДНР, осуществляется постановка задач силам и средствам ГО, организуется взаимодействие, управление, всестороннее обеспечение действий, проводятся СДНР, осуществляется контроль за выполнением поставленных задач силами и средствами ГО.</w:t>
      </w:r>
    </w:p>
    <w:p w:rsidR="00EF4AF1" w:rsidRDefault="00EF4AF1">
      <w:pPr>
        <w:pStyle w:val="a3"/>
        <w:ind w:firstLine="720"/>
      </w:pPr>
      <w:r>
        <w:rPr>
          <w:b/>
          <w:bCs/>
        </w:rPr>
        <w:t>Третий этап -</w:t>
      </w:r>
      <w:r>
        <w:t xml:space="preserve"> этап решения задач по ликвидации последствий аварий, катастроф, бедствий, последствий воздействия средств поражения противника.</w:t>
      </w:r>
    </w:p>
    <w:p w:rsidR="00EF4AF1" w:rsidRDefault="00EF4AF1">
      <w:pPr>
        <w:pStyle w:val="a3"/>
      </w:pPr>
      <w:r>
        <w:t>На этом этапе начинается восстановление работы по функционированию отраслей и объектов промышленности, проводятся мероприятия по восстановлению энерго-, водоснабжения, организуется медицинское обслуживание населения; восстановление жилья и т.д.</w:t>
      </w:r>
    </w:p>
    <w:p w:rsidR="00EF4AF1" w:rsidRDefault="00EF4AF1">
      <w:pPr>
        <w:pStyle w:val="a3"/>
        <w:ind w:firstLine="720"/>
      </w:pPr>
      <w:r>
        <w:t>Разработка и внедрение мер по повышению устойчивости работы объектов и предотвращению аварий должны осуществляться комплексно с учетом конкретных особенностей каждого предприятия.</w:t>
      </w:r>
    </w:p>
    <w:p w:rsidR="00EF4AF1" w:rsidRDefault="00EF4AF1">
      <w:pPr>
        <w:pStyle w:val="a3"/>
        <w:ind w:firstLine="720"/>
      </w:pPr>
      <w:r>
        <w:t>Основными мероприятиями по ликвидации последствий крупных аварий являются: оповещение об опасности рабочих и служащих, формирований ГО и населения, проживающего вблизи объекта; комплексная разведка объекта, на котором произошла авария; спасение людей из-под завалов, из разрушенных и поврежденных зданий и сооружений, оказание медицинской помощи пострадавшим и эвакуация их в лечебные учреждения; тушение пожаров; локализация аварий на коммунально-энергетических сетях, препятствующих ведению спасательных работ; устройство проездов и проходов к местам аварий; обрушивание неустойчивых конструкций, разборка завалов, демонтаж сохранившегося оборудования, которому угрожает опасность; организация комендантской службы.</w:t>
      </w:r>
    </w:p>
    <w:p w:rsidR="00EF4AF1" w:rsidRDefault="00EF4AF1">
      <w:pPr>
        <w:pStyle w:val="a3"/>
        <w:ind w:firstLine="720"/>
      </w:pPr>
      <w:r>
        <w:t>Быстрое проведение спасательных работ и оперативная ликвидация последствий аварий требуют значительных сил и средств, для этих целей привлекаются специальные (объектовые) и территориальные формирования общего назначения и служб.</w:t>
      </w:r>
    </w:p>
    <w:p w:rsidR="00EF4AF1" w:rsidRDefault="00EF4AF1">
      <w:pPr>
        <w:pStyle w:val="a3"/>
        <w:ind w:firstLine="720"/>
      </w:pPr>
      <w:r>
        <w:t>Любое предприятие имеет свои особенности, которые могут быть неизвестны спасателям, но должны быть учтены. Поэтому перед началом работ с каждым формированием соответствующими специалистами предприятий и служб ГО проводится инструктаж, на котором указываются способы действий при выполнении поставленной задачи и правила безопасности, соблюдение которых строго обязательно.</w:t>
      </w:r>
    </w:p>
    <w:p w:rsidR="00EF4AF1" w:rsidRDefault="00EF4AF1">
      <w:pPr>
        <w:pStyle w:val="a3"/>
        <w:ind w:firstLine="720"/>
      </w:pPr>
      <w:r>
        <w:t>На каждом участке аварийных работ выставляются охрана и наблюдатели, а у опасных мест устанавливаются ограждения и вывешиваются плакаты с предупреждением об опасности. Действия по ликвидации аварий на коммунально-энергетических сетях согласовываются с представителями соответствующих служб и организаций, ведающих этим хозяйством.</w:t>
      </w:r>
    </w:p>
    <w:p w:rsidR="00EF4AF1" w:rsidRDefault="00EF4AF1">
      <w:pPr>
        <w:pStyle w:val="a3"/>
        <w:ind w:firstLine="720"/>
      </w:pPr>
      <w:r>
        <w:t>В зависимости от характера и масштаба аварии руководство лик</w:t>
      </w:r>
      <w:r>
        <w:softHyphen/>
        <w:t>видацией последствий осуществляет либо руководитель данного предприятия, являющийся одновременно и начальником ГО, либо председатель специально создаваемой чрезвычайной комиссии. На каждый участок назначается руководитель из числа ответственных должностных лиц объекта или руководящих работников ГО и специалистов служб ГО, который должен поставить задачи формированиям, указать сроки и способы их выполнения, определить порядок материального, технического и других видов обеспечения, организовать работы, своевременную смену, отдых и питание личного состава.</w:t>
      </w:r>
    </w:p>
    <w:p w:rsidR="00EF4AF1" w:rsidRDefault="00EF4AF1">
      <w:pPr>
        <w:pStyle w:val="a3"/>
        <w:ind w:firstLine="720"/>
      </w:pPr>
      <w:r>
        <w:t>К месту производственной аварии первыми должны прибывать пожарные команды, подразделения милиции, машины скорой медицинской помощи, технической помощи.</w:t>
      </w:r>
    </w:p>
    <w:p w:rsidR="00EF4AF1" w:rsidRDefault="00EF4AF1">
      <w:pPr>
        <w:pStyle w:val="a3"/>
        <w:ind w:firstLine="720"/>
      </w:pPr>
      <w:r>
        <w:t>С прибытием формирований и воинских частей их командиры знакомятся с обстановкой и получают задачи, которые доводят до исполнителей.</w:t>
      </w:r>
    </w:p>
    <w:p w:rsidR="00EF4AF1" w:rsidRDefault="00EF4AF1">
      <w:pPr>
        <w:pStyle w:val="a3"/>
        <w:ind w:firstLine="720"/>
      </w:pPr>
      <w:r>
        <w:t>Ликвидация последствий аварии может осуществляться одновременно на всем объекте или по отдельным участкам. В тех случаях, когда имеется достаточное количество сил и средств, работы проводятся сразу на всей площади. Если сил недостаточно, работы приходится проводить последовательно. При этом в первую очередь их начинают там, где необходимо оказать помощь людям, и на участках, представляющих наибольшую опасность.</w:t>
      </w:r>
    </w:p>
    <w:p w:rsidR="00EF4AF1" w:rsidRDefault="00EF4AF1">
      <w:pPr>
        <w:pStyle w:val="a3"/>
        <w:ind w:firstLine="720"/>
      </w:pPr>
      <w:r>
        <w:t>На предприятиях, имеющих штатную газоспасательную службу, ликвидация последствий аварии организуется силами этой службы во взаимодействии с формированиями ГО. При этом личный состав газоспасательной службы выполняет наиболее сложные специальные работы в газоопасных местах. А формирования общего назначения совместно с противопожарными формированиями тушат пожары, извлекают пострадавших из-под завалов и обломков, оказывают им первую медицинскую помощь, расчищают проезды и устраняют повреждения на коммунально-энергетических сетях.</w:t>
      </w:r>
    </w:p>
    <w:p w:rsidR="00EF4AF1" w:rsidRDefault="00EF4AF1">
      <w:pPr>
        <w:pStyle w:val="a3"/>
        <w:ind w:firstLine="720"/>
      </w:pPr>
      <w:r>
        <w:t>Производственным авариям обычно сопутствуют пожары, представляющие в некоторых случаях основную опасность. Борьба с огнем часто бывает связана и со спасением людей, когда часть персонала предприятия оказалась в охваченной пожаром зоне. Наличие в производстве взрывоопасных и быстровоспламеняющихся материалов может еще более усугубить положение.</w:t>
      </w:r>
    </w:p>
    <w:p w:rsidR="00EF4AF1" w:rsidRDefault="00EF4AF1">
      <w:pPr>
        <w:pStyle w:val="a3"/>
        <w:ind w:firstLine="720"/>
      </w:pPr>
      <w:r>
        <w:t>Основной задачей в начальной стадии пожаротушения является локализация отдельных пожаров, чтобы не допустить их слияний в сплошной пожар. С этой целью на пути распространения огня (с учетом направления ветра) устраивают отсечные полосы: на направлении распространения пожара разбирают или обрушивают сгораемые конструкции зданий, полностью удаляют из отсечной полосы легковозгораемые материалы и сухую растительность для создания отсечной полосы шириной до 50-100 м.</w:t>
      </w:r>
    </w:p>
    <w:p w:rsidR="00EF4AF1" w:rsidRDefault="00EF4AF1">
      <w:pPr>
        <w:pStyle w:val="a3"/>
        <w:ind w:firstLine="720"/>
      </w:pPr>
      <w:r>
        <w:t>Пожарные подразделения в первую очередь тушат и локализуют пожары там, где находятся люди, одновременно организуя и проводя их спасение с верхних этажей зданий; некоторая часть пожарных машин может использоваться для перекачки воды из удаленных источников.</w:t>
      </w:r>
    </w:p>
    <w:p w:rsidR="00EF4AF1" w:rsidRDefault="00EF4AF1">
      <w:pPr>
        <w:pStyle w:val="a3"/>
        <w:ind w:firstLine="720"/>
      </w:pPr>
      <w:r>
        <w:t>К тушению пожаров, конечно же, привлекаются и штатные пожарные команды и противопожарные формирования, а для разборки сложных завалов и обрушенных конструкций - специальные строительно-монтажные организации.</w:t>
      </w:r>
    </w:p>
    <w:p w:rsidR="00EF4AF1" w:rsidRDefault="00EF4AF1">
      <w:pPr>
        <w:pStyle w:val="a3"/>
        <w:ind w:firstLine="720"/>
      </w:pPr>
      <w:r>
        <w:t>В очаге поражения при авариях, катастрофах, землетрясениях, когда разрушаются здания и сооружения, люди могут оказаться под завалами, в поврежденных зданиях, в заваленных защитных сооружениях. Их поиск начинается с уцелевших подвальных помещений, дорожных сооружений, уличных подземных переходов, у наружных оконных и лестничных проемов, околостенных пространств нижних этажей зданий; обследуется весь, без исключения, участок спасательных работ. Важным этапом является установление связи с пораженными - голосом или перестукиванием. В поврежденных зданиях поиск людей начинается с осмотра и оценки состояния здания; осматриваются наружные стены, балконы, лоджии, карнизы, лестничные клетки и площадки, начиная с первого этажа. Горящие здания осматриваются быстро, но очень тщательно, с соблюдением мер безопасности. Двери в задымленные помещения открывают осторожно, через сильное задымление продвигаются ползком; пользуются СИЗОД - изолирующие или фильтрующие - и дополнительными патронами; людей разыскивают путем окрика. С верхних этажей пораженных эвакуируют, используя специальные приспособления.</w:t>
      </w:r>
    </w:p>
    <w:p w:rsidR="00EF4AF1" w:rsidRDefault="00EF4AF1">
      <w:pPr>
        <w:pStyle w:val="a3"/>
        <w:ind w:firstLine="720"/>
      </w:pPr>
      <w:r>
        <w:t>Спасению людей, попавших в завалы, предшествует тщательный их осмотр, при этом устраняются условия, способствующие обрушению отдельных конструкций. Чтобы сласти людей, находящихся в верхних частях завалов, применяется осторожная разборка завала сверху, при этом необходимо следить, чтобы не было перемещения и осадки обрушенных элементов конструкций. Если структура завала такова, что крупномерные железобетонные элементы (балки, перекрытия, колонны, ригели и т.д.) переплелись своей арматурой, то разборка завала чрезвычайно затруднительна и может занять много времени. В этом случае рекомендовано применять мощные краны (грузоподъемностью 100 и более тонн) - по опыту Спитакского землетрясения. Для извлечения пораженного необходимо освободить его от мелких обломков и мусора вручную, не причиняя ему дополнительных повреждений, затем оказать первую медицинскую помощь.</w:t>
      </w:r>
    </w:p>
    <w:p w:rsidR="00EF4AF1" w:rsidRDefault="00EF4AF1">
      <w:pPr>
        <w:pStyle w:val="a3"/>
        <w:ind w:firstLine="720"/>
      </w:pPr>
      <w:r>
        <w:t>Для извлечения людей, находящихся в пристенных пространствах разрушенных зданий, целесообразно проделывать проем в стене размером 0,8 х 0,8 м.</w:t>
      </w:r>
    </w:p>
    <w:p w:rsidR="00EF4AF1" w:rsidRDefault="00EF4AF1">
      <w:pPr>
        <w:pStyle w:val="a3"/>
        <w:ind w:firstLine="720"/>
      </w:pPr>
      <w:r>
        <w:t>Для ликвидации последствий производственных аварий применяется инженерная и другая специальная техника: краны, бульдозеры, экскаваторы, компрессорные станции, самосвалы, тяжелые тягачи с тросами для растаскивания и разведения крупных железобетонных конструкций, вертолеты большой грузоподъемности и металлорежущие установки. Используются также средства малой механизации: домкраты, лебедки, мотопилы, керосинорезы, электронасосы и др.</w:t>
      </w:r>
    </w:p>
    <w:p w:rsidR="00EF4AF1" w:rsidRDefault="00EF4AF1">
      <w:pPr>
        <w:pStyle w:val="a3"/>
        <w:ind w:firstLine="720"/>
      </w:pPr>
      <w:r>
        <w:t>Спасательные работы в местах аварий, как правило, проводятся в условиях загазованности, а при пожарах - задымленности и высоких температур; чтобы обеспечить непрерывность работы с нарастающим темпом, силы ГО делят на смены и выделяют резервы.</w:t>
      </w:r>
    </w:p>
    <w:p w:rsidR="00EF4AF1" w:rsidRDefault="00EF4AF1">
      <w:pPr>
        <w:pStyle w:val="a3"/>
        <w:ind w:firstLine="720"/>
      </w:pPr>
      <w:r>
        <w:t>Первая медицинская и врачебная помощь оказывается пострадавшим, находящимся в состоянии шока, а также извлеченным из-под небольших завалов и обломков. Извлечение людей из-под крупных завалов производится с соблюдением мер предосторожности, им оказывается медицинская помощь с последующей эвакуацией в лечебные учреждения.</w:t>
      </w:r>
    </w:p>
    <w:p w:rsidR="00EF4AF1" w:rsidRDefault="00EF4AF1">
      <w:pPr>
        <w:pStyle w:val="2"/>
      </w:pPr>
      <w:bookmarkStart w:id="17" w:name="_Toc499831903"/>
      <w:bookmarkStart w:id="18" w:name="_Toc499831963"/>
      <w:bookmarkStart w:id="19" w:name="_Toc499832024"/>
    </w:p>
    <w:p w:rsidR="00EF4AF1" w:rsidRDefault="00EF4AF1">
      <w:pPr>
        <w:pStyle w:val="2"/>
      </w:pPr>
      <w:r>
        <w:t>Список литературы</w:t>
      </w:r>
      <w:bookmarkEnd w:id="17"/>
      <w:bookmarkEnd w:id="18"/>
      <w:bookmarkEnd w:id="19"/>
    </w:p>
    <w:p w:rsidR="00EF4AF1" w:rsidRDefault="00EF4AF1">
      <w:pPr>
        <w:pStyle w:val="a3"/>
      </w:pPr>
    </w:p>
    <w:p w:rsidR="00EF4AF1" w:rsidRDefault="00EF4AF1">
      <w:pPr>
        <w:pStyle w:val="a3"/>
        <w:numPr>
          <w:ilvl w:val="0"/>
          <w:numId w:val="29"/>
        </w:numPr>
        <w:spacing w:line="360" w:lineRule="auto"/>
      </w:pPr>
      <w:r>
        <w:t>Алексеев С.В., Усенко В.Р. Гигиена труда. М: Медицина, - 1998.</w:t>
      </w:r>
    </w:p>
    <w:p w:rsidR="00EF4AF1" w:rsidRDefault="00EF4AF1">
      <w:pPr>
        <w:pStyle w:val="a3"/>
        <w:numPr>
          <w:ilvl w:val="0"/>
          <w:numId w:val="29"/>
        </w:numPr>
        <w:spacing w:line="360" w:lineRule="auto"/>
      </w:pPr>
      <w:r>
        <w:t>Безопасность жизнедеятельности: Учебное пособие. Ч.2 /Е.А. Резчиков, В.Б. Носов, Э.П. Пышкина, Е.Г. Щербак, Н.С. Чверткин /Под редакцией Е.А. Резчикова. М.: МГИУ, - 1998.</w:t>
      </w:r>
    </w:p>
    <w:p w:rsidR="00EF4AF1" w:rsidRDefault="00EF4AF1">
      <w:pPr>
        <w:pStyle w:val="21"/>
        <w:numPr>
          <w:ilvl w:val="0"/>
          <w:numId w:val="29"/>
        </w:numPr>
        <w:spacing w:line="360" w:lineRule="auto"/>
      </w:pPr>
      <w:r>
        <w:t>Варварин В.К., Койлер В.Я., Панов П.А. Справочник по наладке электрооборудования. Россельхозиздат, - 1979.</w:t>
      </w:r>
    </w:p>
    <w:p w:rsidR="00EF4AF1" w:rsidRDefault="00EF4AF1">
      <w:pPr>
        <w:pStyle w:val="21"/>
        <w:numPr>
          <w:ilvl w:val="0"/>
          <w:numId w:val="29"/>
        </w:numPr>
        <w:spacing w:line="360" w:lineRule="auto"/>
      </w:pPr>
      <w:r>
        <w:t>Жеребцов И.Н. Основы электроники. М., Энергоатомиздат, - 1989.</w:t>
      </w:r>
    </w:p>
    <w:p w:rsidR="00EF4AF1" w:rsidRDefault="00EF4AF1">
      <w:pPr>
        <w:pStyle w:val="a3"/>
        <w:numPr>
          <w:ilvl w:val="0"/>
          <w:numId w:val="29"/>
        </w:numPr>
        <w:spacing w:line="360" w:lineRule="auto"/>
      </w:pPr>
      <w:r>
        <w:t>Иванов Б.С. Человек и среда обитания: Учебное пособие, М.: МГИУ, - 1999.</w:t>
      </w:r>
    </w:p>
    <w:p w:rsidR="00EF4AF1" w:rsidRDefault="00EF4AF1">
      <w:pPr>
        <w:pStyle w:val="a3"/>
        <w:numPr>
          <w:ilvl w:val="0"/>
          <w:numId w:val="29"/>
        </w:numPr>
        <w:spacing w:line="360" w:lineRule="auto"/>
      </w:pPr>
      <w:r>
        <w:t>Охрана труда в машиностроении: Учебник /Под редакцией Е.Я. Юдина и С.В. Белова, М. - 1983</w:t>
      </w:r>
    </w:p>
    <w:p w:rsidR="00EF4AF1" w:rsidRDefault="00EF4AF1">
      <w:pPr>
        <w:pStyle w:val="a3"/>
      </w:pPr>
    </w:p>
    <w:p w:rsidR="00EF4AF1" w:rsidRDefault="00EF4AF1">
      <w:pPr>
        <w:pStyle w:val="a3"/>
      </w:pPr>
    </w:p>
    <w:p w:rsidR="00EF4AF1" w:rsidRDefault="00EF4AF1">
      <w:pPr>
        <w:pStyle w:val="a3"/>
      </w:pPr>
    </w:p>
    <w:p w:rsidR="00EF4AF1" w:rsidRDefault="00EF4AF1">
      <w:pPr>
        <w:pStyle w:val="a3"/>
      </w:pPr>
      <w:bookmarkStart w:id="20" w:name="_GoBack"/>
      <w:bookmarkEnd w:id="20"/>
    </w:p>
    <w:sectPr w:rsidR="00EF4AF1">
      <w:footerReference w:type="default" r:id="rId10"/>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F1" w:rsidRDefault="00EF4AF1">
      <w:r>
        <w:separator/>
      </w:r>
    </w:p>
  </w:endnote>
  <w:endnote w:type="continuationSeparator" w:id="0">
    <w:p w:rsidR="00EF4AF1" w:rsidRDefault="00EF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F1" w:rsidRDefault="00111EB8">
    <w:pPr>
      <w:pStyle w:val="a7"/>
      <w:framePr w:wrap="auto" w:vAnchor="text" w:hAnchor="margin" w:xAlign="center" w:y="1"/>
      <w:rPr>
        <w:rStyle w:val="a9"/>
      </w:rPr>
    </w:pPr>
    <w:r>
      <w:rPr>
        <w:rStyle w:val="a9"/>
        <w:noProof/>
      </w:rPr>
      <w:t>2</w:t>
    </w:r>
  </w:p>
  <w:p w:rsidR="00EF4AF1" w:rsidRDefault="00EF4A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F1" w:rsidRDefault="00EF4AF1">
      <w:r>
        <w:separator/>
      </w:r>
    </w:p>
  </w:footnote>
  <w:footnote w:type="continuationSeparator" w:id="0">
    <w:p w:rsidR="00EF4AF1" w:rsidRDefault="00EF4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4F95"/>
    <w:multiLevelType w:val="singleLevel"/>
    <w:tmpl w:val="85B4CE36"/>
    <w:lvl w:ilvl="0">
      <w:numFmt w:val="bullet"/>
      <w:lvlText w:val="-"/>
      <w:lvlJc w:val="left"/>
      <w:pPr>
        <w:tabs>
          <w:tab w:val="num" w:pos="360"/>
        </w:tabs>
        <w:ind w:left="360" w:hanging="360"/>
      </w:pPr>
      <w:rPr>
        <w:rFonts w:hint="default"/>
      </w:rPr>
    </w:lvl>
  </w:abstractNum>
  <w:abstractNum w:abstractNumId="1">
    <w:nsid w:val="00E90A5A"/>
    <w:multiLevelType w:val="singleLevel"/>
    <w:tmpl w:val="0419000F"/>
    <w:lvl w:ilvl="0">
      <w:start w:val="1"/>
      <w:numFmt w:val="decimal"/>
      <w:lvlText w:val="%1."/>
      <w:lvlJc w:val="left"/>
      <w:pPr>
        <w:tabs>
          <w:tab w:val="num" w:pos="360"/>
        </w:tabs>
        <w:ind w:left="360" w:hanging="360"/>
      </w:pPr>
    </w:lvl>
  </w:abstractNum>
  <w:abstractNum w:abstractNumId="2">
    <w:nsid w:val="017A54ED"/>
    <w:multiLevelType w:val="singleLevel"/>
    <w:tmpl w:val="85B4CE36"/>
    <w:lvl w:ilvl="0">
      <w:numFmt w:val="bullet"/>
      <w:lvlText w:val="-"/>
      <w:lvlJc w:val="left"/>
      <w:pPr>
        <w:tabs>
          <w:tab w:val="num" w:pos="360"/>
        </w:tabs>
        <w:ind w:left="360" w:hanging="360"/>
      </w:pPr>
      <w:rPr>
        <w:rFonts w:hint="default"/>
      </w:rPr>
    </w:lvl>
  </w:abstractNum>
  <w:abstractNum w:abstractNumId="3">
    <w:nsid w:val="01B40D0D"/>
    <w:multiLevelType w:val="singleLevel"/>
    <w:tmpl w:val="85B4CE36"/>
    <w:lvl w:ilvl="0">
      <w:numFmt w:val="bullet"/>
      <w:lvlText w:val="-"/>
      <w:lvlJc w:val="left"/>
      <w:pPr>
        <w:tabs>
          <w:tab w:val="num" w:pos="360"/>
        </w:tabs>
        <w:ind w:left="360" w:hanging="360"/>
      </w:pPr>
      <w:rPr>
        <w:rFonts w:hint="default"/>
      </w:rPr>
    </w:lvl>
  </w:abstractNum>
  <w:abstractNum w:abstractNumId="4">
    <w:nsid w:val="154D5539"/>
    <w:multiLevelType w:val="singleLevel"/>
    <w:tmpl w:val="85B4CE36"/>
    <w:lvl w:ilvl="0">
      <w:numFmt w:val="bullet"/>
      <w:lvlText w:val="-"/>
      <w:lvlJc w:val="left"/>
      <w:pPr>
        <w:tabs>
          <w:tab w:val="num" w:pos="360"/>
        </w:tabs>
        <w:ind w:left="360" w:hanging="360"/>
      </w:pPr>
      <w:rPr>
        <w:rFonts w:hint="default"/>
      </w:rPr>
    </w:lvl>
  </w:abstractNum>
  <w:abstractNum w:abstractNumId="5">
    <w:nsid w:val="171F2BAB"/>
    <w:multiLevelType w:val="singleLevel"/>
    <w:tmpl w:val="0419000F"/>
    <w:lvl w:ilvl="0">
      <w:start w:val="1"/>
      <w:numFmt w:val="decimal"/>
      <w:lvlText w:val="%1."/>
      <w:lvlJc w:val="left"/>
      <w:pPr>
        <w:tabs>
          <w:tab w:val="num" w:pos="360"/>
        </w:tabs>
        <w:ind w:left="360" w:hanging="360"/>
      </w:pPr>
    </w:lvl>
  </w:abstractNum>
  <w:abstractNum w:abstractNumId="6">
    <w:nsid w:val="1DEF14D7"/>
    <w:multiLevelType w:val="singleLevel"/>
    <w:tmpl w:val="85B4CE36"/>
    <w:lvl w:ilvl="0">
      <w:numFmt w:val="bullet"/>
      <w:lvlText w:val="-"/>
      <w:lvlJc w:val="left"/>
      <w:pPr>
        <w:tabs>
          <w:tab w:val="num" w:pos="360"/>
        </w:tabs>
        <w:ind w:left="360" w:hanging="360"/>
      </w:pPr>
      <w:rPr>
        <w:rFonts w:hint="default"/>
      </w:rPr>
    </w:lvl>
  </w:abstractNum>
  <w:abstractNum w:abstractNumId="7">
    <w:nsid w:val="26ED7D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A2C1F4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34B7504"/>
    <w:multiLevelType w:val="singleLevel"/>
    <w:tmpl w:val="0419000F"/>
    <w:lvl w:ilvl="0">
      <w:start w:val="1"/>
      <w:numFmt w:val="decimal"/>
      <w:lvlText w:val="%1."/>
      <w:lvlJc w:val="left"/>
      <w:pPr>
        <w:tabs>
          <w:tab w:val="num" w:pos="360"/>
        </w:tabs>
        <w:ind w:left="360" w:hanging="360"/>
      </w:pPr>
    </w:lvl>
  </w:abstractNum>
  <w:abstractNum w:abstractNumId="10">
    <w:nsid w:val="388F7A85"/>
    <w:multiLevelType w:val="singleLevel"/>
    <w:tmpl w:val="85B4CE36"/>
    <w:lvl w:ilvl="0">
      <w:numFmt w:val="bullet"/>
      <w:lvlText w:val="-"/>
      <w:lvlJc w:val="left"/>
      <w:pPr>
        <w:tabs>
          <w:tab w:val="num" w:pos="360"/>
        </w:tabs>
        <w:ind w:left="360" w:hanging="360"/>
      </w:pPr>
      <w:rPr>
        <w:rFonts w:hint="default"/>
      </w:rPr>
    </w:lvl>
  </w:abstractNum>
  <w:abstractNum w:abstractNumId="11">
    <w:nsid w:val="3AD82CF3"/>
    <w:multiLevelType w:val="singleLevel"/>
    <w:tmpl w:val="85B4CE36"/>
    <w:lvl w:ilvl="0">
      <w:numFmt w:val="bullet"/>
      <w:lvlText w:val="-"/>
      <w:lvlJc w:val="left"/>
      <w:pPr>
        <w:tabs>
          <w:tab w:val="num" w:pos="360"/>
        </w:tabs>
        <w:ind w:left="360" w:hanging="360"/>
      </w:pPr>
      <w:rPr>
        <w:rFonts w:hint="default"/>
      </w:rPr>
    </w:lvl>
  </w:abstractNum>
  <w:abstractNum w:abstractNumId="12">
    <w:nsid w:val="3C37556D"/>
    <w:multiLevelType w:val="singleLevel"/>
    <w:tmpl w:val="85B4CE36"/>
    <w:lvl w:ilvl="0">
      <w:numFmt w:val="bullet"/>
      <w:lvlText w:val="-"/>
      <w:lvlJc w:val="left"/>
      <w:pPr>
        <w:tabs>
          <w:tab w:val="num" w:pos="360"/>
        </w:tabs>
        <w:ind w:left="360" w:hanging="360"/>
      </w:pPr>
      <w:rPr>
        <w:rFonts w:hint="default"/>
      </w:rPr>
    </w:lvl>
  </w:abstractNum>
  <w:abstractNum w:abstractNumId="13">
    <w:nsid w:val="3E114B39"/>
    <w:multiLevelType w:val="singleLevel"/>
    <w:tmpl w:val="85B4CE36"/>
    <w:lvl w:ilvl="0">
      <w:numFmt w:val="bullet"/>
      <w:lvlText w:val="-"/>
      <w:lvlJc w:val="left"/>
      <w:pPr>
        <w:tabs>
          <w:tab w:val="num" w:pos="360"/>
        </w:tabs>
        <w:ind w:left="360" w:hanging="360"/>
      </w:pPr>
      <w:rPr>
        <w:rFonts w:hint="default"/>
      </w:rPr>
    </w:lvl>
  </w:abstractNum>
  <w:abstractNum w:abstractNumId="14">
    <w:nsid w:val="42493333"/>
    <w:multiLevelType w:val="singleLevel"/>
    <w:tmpl w:val="0419000F"/>
    <w:lvl w:ilvl="0">
      <w:start w:val="1"/>
      <w:numFmt w:val="decimal"/>
      <w:lvlText w:val="%1."/>
      <w:lvlJc w:val="left"/>
      <w:pPr>
        <w:tabs>
          <w:tab w:val="num" w:pos="360"/>
        </w:tabs>
        <w:ind w:left="360" w:hanging="360"/>
      </w:pPr>
    </w:lvl>
  </w:abstractNum>
  <w:abstractNum w:abstractNumId="15">
    <w:nsid w:val="46211BB5"/>
    <w:multiLevelType w:val="singleLevel"/>
    <w:tmpl w:val="85B4CE36"/>
    <w:lvl w:ilvl="0">
      <w:numFmt w:val="bullet"/>
      <w:lvlText w:val="-"/>
      <w:lvlJc w:val="left"/>
      <w:pPr>
        <w:tabs>
          <w:tab w:val="num" w:pos="360"/>
        </w:tabs>
        <w:ind w:left="360" w:hanging="360"/>
      </w:pPr>
      <w:rPr>
        <w:rFonts w:hint="default"/>
      </w:rPr>
    </w:lvl>
  </w:abstractNum>
  <w:abstractNum w:abstractNumId="16">
    <w:nsid w:val="479C742E"/>
    <w:multiLevelType w:val="singleLevel"/>
    <w:tmpl w:val="85B4CE36"/>
    <w:lvl w:ilvl="0">
      <w:numFmt w:val="bullet"/>
      <w:lvlText w:val="-"/>
      <w:lvlJc w:val="left"/>
      <w:pPr>
        <w:tabs>
          <w:tab w:val="num" w:pos="360"/>
        </w:tabs>
        <w:ind w:left="360" w:hanging="360"/>
      </w:pPr>
      <w:rPr>
        <w:rFonts w:hint="default"/>
      </w:rPr>
    </w:lvl>
  </w:abstractNum>
  <w:abstractNum w:abstractNumId="17">
    <w:nsid w:val="4A136E03"/>
    <w:multiLevelType w:val="singleLevel"/>
    <w:tmpl w:val="85B4CE36"/>
    <w:lvl w:ilvl="0">
      <w:numFmt w:val="bullet"/>
      <w:lvlText w:val="-"/>
      <w:lvlJc w:val="left"/>
      <w:pPr>
        <w:tabs>
          <w:tab w:val="num" w:pos="360"/>
        </w:tabs>
        <w:ind w:left="360" w:hanging="360"/>
      </w:pPr>
      <w:rPr>
        <w:rFonts w:hint="default"/>
      </w:rPr>
    </w:lvl>
  </w:abstractNum>
  <w:abstractNum w:abstractNumId="18">
    <w:nsid w:val="4D5037D5"/>
    <w:multiLevelType w:val="singleLevel"/>
    <w:tmpl w:val="85B4CE36"/>
    <w:lvl w:ilvl="0">
      <w:numFmt w:val="bullet"/>
      <w:lvlText w:val="-"/>
      <w:lvlJc w:val="left"/>
      <w:pPr>
        <w:tabs>
          <w:tab w:val="num" w:pos="360"/>
        </w:tabs>
        <w:ind w:left="360" w:hanging="360"/>
      </w:pPr>
      <w:rPr>
        <w:rFonts w:hint="default"/>
      </w:rPr>
    </w:lvl>
  </w:abstractNum>
  <w:abstractNum w:abstractNumId="19">
    <w:nsid w:val="612D4861"/>
    <w:multiLevelType w:val="singleLevel"/>
    <w:tmpl w:val="85B4CE36"/>
    <w:lvl w:ilvl="0">
      <w:numFmt w:val="bullet"/>
      <w:lvlText w:val="-"/>
      <w:lvlJc w:val="left"/>
      <w:pPr>
        <w:tabs>
          <w:tab w:val="num" w:pos="360"/>
        </w:tabs>
        <w:ind w:left="360" w:hanging="360"/>
      </w:pPr>
      <w:rPr>
        <w:rFonts w:hint="default"/>
      </w:rPr>
    </w:lvl>
  </w:abstractNum>
  <w:abstractNum w:abstractNumId="20">
    <w:nsid w:val="61C803B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62494864"/>
    <w:multiLevelType w:val="singleLevel"/>
    <w:tmpl w:val="0419000F"/>
    <w:lvl w:ilvl="0">
      <w:start w:val="1"/>
      <w:numFmt w:val="decimal"/>
      <w:lvlText w:val="%1."/>
      <w:lvlJc w:val="left"/>
      <w:pPr>
        <w:tabs>
          <w:tab w:val="num" w:pos="360"/>
        </w:tabs>
        <w:ind w:left="360" w:hanging="360"/>
      </w:pPr>
    </w:lvl>
  </w:abstractNum>
  <w:abstractNum w:abstractNumId="22">
    <w:nsid w:val="66063F1E"/>
    <w:multiLevelType w:val="singleLevel"/>
    <w:tmpl w:val="0419000F"/>
    <w:lvl w:ilvl="0">
      <w:start w:val="1"/>
      <w:numFmt w:val="decimal"/>
      <w:lvlText w:val="%1."/>
      <w:lvlJc w:val="left"/>
      <w:pPr>
        <w:tabs>
          <w:tab w:val="num" w:pos="360"/>
        </w:tabs>
        <w:ind w:left="360" w:hanging="360"/>
      </w:pPr>
    </w:lvl>
  </w:abstractNum>
  <w:abstractNum w:abstractNumId="23">
    <w:nsid w:val="6A1C008E"/>
    <w:multiLevelType w:val="singleLevel"/>
    <w:tmpl w:val="85B4CE36"/>
    <w:lvl w:ilvl="0">
      <w:numFmt w:val="bullet"/>
      <w:lvlText w:val="-"/>
      <w:lvlJc w:val="left"/>
      <w:pPr>
        <w:tabs>
          <w:tab w:val="num" w:pos="360"/>
        </w:tabs>
        <w:ind w:left="360" w:hanging="360"/>
      </w:pPr>
      <w:rPr>
        <w:rFonts w:hint="default"/>
      </w:rPr>
    </w:lvl>
  </w:abstractNum>
  <w:abstractNum w:abstractNumId="24">
    <w:nsid w:val="6A4D4F78"/>
    <w:multiLevelType w:val="singleLevel"/>
    <w:tmpl w:val="85B4CE36"/>
    <w:lvl w:ilvl="0">
      <w:numFmt w:val="bullet"/>
      <w:lvlText w:val="-"/>
      <w:lvlJc w:val="left"/>
      <w:pPr>
        <w:tabs>
          <w:tab w:val="num" w:pos="360"/>
        </w:tabs>
        <w:ind w:left="360" w:hanging="360"/>
      </w:pPr>
      <w:rPr>
        <w:rFonts w:hint="default"/>
      </w:rPr>
    </w:lvl>
  </w:abstractNum>
  <w:abstractNum w:abstractNumId="25">
    <w:nsid w:val="71CA1BE5"/>
    <w:multiLevelType w:val="singleLevel"/>
    <w:tmpl w:val="85B4CE36"/>
    <w:lvl w:ilvl="0">
      <w:numFmt w:val="bullet"/>
      <w:lvlText w:val="-"/>
      <w:lvlJc w:val="left"/>
      <w:pPr>
        <w:tabs>
          <w:tab w:val="num" w:pos="360"/>
        </w:tabs>
        <w:ind w:left="360" w:hanging="360"/>
      </w:pPr>
      <w:rPr>
        <w:rFonts w:hint="default"/>
      </w:rPr>
    </w:lvl>
  </w:abstractNum>
  <w:abstractNum w:abstractNumId="26">
    <w:nsid w:val="79C96BC6"/>
    <w:multiLevelType w:val="singleLevel"/>
    <w:tmpl w:val="0419000F"/>
    <w:lvl w:ilvl="0">
      <w:start w:val="1"/>
      <w:numFmt w:val="decimal"/>
      <w:lvlText w:val="%1."/>
      <w:lvlJc w:val="left"/>
      <w:pPr>
        <w:tabs>
          <w:tab w:val="num" w:pos="360"/>
        </w:tabs>
        <w:ind w:left="360" w:hanging="360"/>
      </w:pPr>
    </w:lvl>
  </w:abstractNum>
  <w:abstractNum w:abstractNumId="27">
    <w:nsid w:val="7B082D22"/>
    <w:multiLevelType w:val="singleLevel"/>
    <w:tmpl w:val="85B4CE36"/>
    <w:lvl w:ilvl="0">
      <w:numFmt w:val="bullet"/>
      <w:lvlText w:val="-"/>
      <w:lvlJc w:val="left"/>
      <w:pPr>
        <w:tabs>
          <w:tab w:val="num" w:pos="360"/>
        </w:tabs>
        <w:ind w:left="360" w:hanging="360"/>
      </w:pPr>
      <w:rPr>
        <w:rFonts w:hint="default"/>
      </w:rPr>
    </w:lvl>
  </w:abstractNum>
  <w:abstractNum w:abstractNumId="28">
    <w:nsid w:val="7E195507"/>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19"/>
  </w:num>
  <w:num w:numId="3">
    <w:abstractNumId w:val="23"/>
  </w:num>
  <w:num w:numId="4">
    <w:abstractNumId w:val="25"/>
  </w:num>
  <w:num w:numId="5">
    <w:abstractNumId w:val="17"/>
  </w:num>
  <w:num w:numId="6">
    <w:abstractNumId w:val="11"/>
  </w:num>
  <w:num w:numId="7">
    <w:abstractNumId w:val="4"/>
  </w:num>
  <w:num w:numId="8">
    <w:abstractNumId w:val="5"/>
  </w:num>
  <w:num w:numId="9">
    <w:abstractNumId w:val="28"/>
  </w:num>
  <w:num w:numId="10">
    <w:abstractNumId w:val="14"/>
  </w:num>
  <w:num w:numId="11">
    <w:abstractNumId w:val="26"/>
  </w:num>
  <w:num w:numId="12">
    <w:abstractNumId w:val="20"/>
  </w:num>
  <w:num w:numId="13">
    <w:abstractNumId w:val="7"/>
  </w:num>
  <w:num w:numId="14">
    <w:abstractNumId w:val="27"/>
  </w:num>
  <w:num w:numId="15">
    <w:abstractNumId w:val="12"/>
  </w:num>
  <w:num w:numId="16">
    <w:abstractNumId w:val="3"/>
  </w:num>
  <w:num w:numId="17">
    <w:abstractNumId w:val="24"/>
  </w:num>
  <w:num w:numId="18">
    <w:abstractNumId w:val="2"/>
  </w:num>
  <w:num w:numId="19">
    <w:abstractNumId w:val="15"/>
  </w:num>
  <w:num w:numId="20">
    <w:abstractNumId w:val="6"/>
  </w:num>
  <w:num w:numId="21">
    <w:abstractNumId w:val="10"/>
  </w:num>
  <w:num w:numId="22">
    <w:abstractNumId w:val="1"/>
  </w:num>
  <w:num w:numId="23">
    <w:abstractNumId w:val="13"/>
  </w:num>
  <w:num w:numId="24">
    <w:abstractNumId w:val="0"/>
  </w:num>
  <w:num w:numId="25">
    <w:abstractNumId w:val="22"/>
  </w:num>
  <w:num w:numId="26">
    <w:abstractNumId w:val="9"/>
  </w:num>
  <w:num w:numId="27">
    <w:abstractNumId w:val="16"/>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EB8"/>
    <w:rsid w:val="00111EB8"/>
    <w:rsid w:val="00643A7F"/>
    <w:rsid w:val="00921B7F"/>
    <w:rsid w:val="00EF4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6CEFA4B-C4CE-4592-8189-9AD45738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4"/>
      <w:szCs w:val="24"/>
    </w:rPr>
  </w:style>
  <w:style w:type="paragraph" w:styleId="2">
    <w:name w:val="heading 2"/>
    <w:basedOn w:val="a"/>
    <w:next w:val="a"/>
    <w:link w:val="20"/>
    <w:uiPriority w:val="99"/>
    <w:qFormat/>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ind w:firstLine="720"/>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Title"/>
    <w:basedOn w:val="a"/>
    <w:link w:val="a6"/>
    <w:uiPriority w:val="99"/>
    <w:qFormat/>
    <w:pPr>
      <w:jc w:val="center"/>
    </w:pPr>
    <w:rPr>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11">
    <w:name w:val="toc 1"/>
    <w:basedOn w:val="a"/>
    <w:next w:val="a"/>
    <w:autoRedefine/>
    <w:uiPriority w:val="99"/>
  </w:style>
  <w:style w:type="paragraph" w:styleId="23">
    <w:name w:val="toc 2"/>
    <w:basedOn w:val="a"/>
    <w:next w:val="a"/>
    <w:autoRedefine/>
    <w:uiPriority w:val="99"/>
    <w:pPr>
      <w:ind w:left="200"/>
    </w:pPr>
  </w:style>
  <w:style w:type="paragraph" w:styleId="3">
    <w:name w:val="toc 3"/>
    <w:basedOn w:val="a"/>
    <w:next w:val="a"/>
    <w:autoRedefine/>
    <w:uiPriority w:val="99"/>
    <w:pPr>
      <w:ind w:left="400"/>
    </w:p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40622</Words>
  <Characters>23156</Characters>
  <Application>Microsoft Office Word</Application>
  <DocSecurity>0</DocSecurity>
  <Lines>192</Lines>
  <Paragraphs>127</Paragraphs>
  <ScaleCrop>false</ScaleCrop>
  <HeadingPairs>
    <vt:vector size="2" baseType="variant">
      <vt:variant>
        <vt:lpstr>Название</vt:lpstr>
      </vt:variant>
      <vt:variant>
        <vt:i4>1</vt:i4>
      </vt:variant>
    </vt:vector>
  </HeadingPairs>
  <TitlesOfParts>
    <vt:vector size="1" baseType="lpstr">
      <vt:lpstr>Инженерная психология</vt:lpstr>
    </vt:vector>
  </TitlesOfParts>
  <Company> </Company>
  <LinksUpToDate>false</LinksUpToDate>
  <CharactersWithSpaces>63651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Инженерная психология</dc:title>
  <dc:subject/>
  <dc:creator>Администратор &lt;isaevo@mail.ru&gt;</dc:creator>
  <cp:keywords/>
  <dc:description/>
  <cp:lastModifiedBy>admin</cp:lastModifiedBy>
  <cp:revision>2</cp:revision>
  <cp:lastPrinted>2000-11-28T20:35:00Z</cp:lastPrinted>
  <dcterms:created xsi:type="dcterms:W3CDTF">2014-01-27T12:11:00Z</dcterms:created>
  <dcterms:modified xsi:type="dcterms:W3CDTF">2014-01-27T12:11:00Z</dcterms:modified>
</cp:coreProperties>
</file>