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209" w:rsidRDefault="00A82209" w:rsidP="00A82209">
      <w:pPr>
        <w:pStyle w:val="1"/>
        <w:spacing w:before="0" w:beforeAutospacing="0" w:after="0" w:afterAutospacing="0"/>
        <w:jc w:val="center"/>
        <w:rPr>
          <w:rFonts w:ascii="Georgia" w:hAnsi="Georgia" w:cs="Arial"/>
          <w:i/>
          <w:iCs/>
          <w:color w:val="000000"/>
          <w:sz w:val="27"/>
          <w:szCs w:val="27"/>
          <w:lang w:val="uk-UA"/>
        </w:rPr>
      </w:pPr>
      <w:r>
        <w:rPr>
          <w:rFonts w:ascii="Georgia" w:hAnsi="Georgia" w:cs="Arial"/>
          <w:i/>
          <w:iCs/>
          <w:color w:val="000000"/>
          <w:sz w:val="27"/>
          <w:szCs w:val="27"/>
        </w:rPr>
        <w:t>Умови прийому до вищих навчальних закладів України ( І частина)</w:t>
      </w:r>
    </w:p>
    <w:p w:rsidR="00A82209" w:rsidRPr="00A82209" w:rsidRDefault="00A82209" w:rsidP="00A82209">
      <w:pPr>
        <w:pStyle w:val="1"/>
        <w:spacing w:before="0" w:beforeAutospacing="0" w:after="0" w:afterAutospacing="0"/>
        <w:rPr>
          <w:rFonts w:ascii="Georgia" w:hAnsi="Georgia" w:cs="Arial"/>
          <w:i/>
          <w:iCs/>
          <w:color w:val="000000"/>
          <w:sz w:val="27"/>
          <w:szCs w:val="27"/>
          <w:lang w:val="uk-UA"/>
        </w:rPr>
      </w:pPr>
    </w:p>
    <w:p w:rsidR="00A82209" w:rsidRDefault="00A82209" w:rsidP="00A82209">
      <w:pPr>
        <w:spacing w:after="240" w:line="285" w:lineRule="atLeast"/>
        <w:rPr>
          <w:rFonts w:ascii="Arial" w:hAnsi="Arial" w:cs="Arial"/>
          <w:color w:val="000000"/>
          <w:sz w:val="21"/>
          <w:szCs w:val="21"/>
        </w:rPr>
      </w:pPr>
      <w:r>
        <w:rPr>
          <w:rFonts w:ascii="Arial" w:hAnsi="Arial" w:cs="Arial"/>
          <w:color w:val="000000"/>
          <w:sz w:val="21"/>
          <w:szCs w:val="21"/>
        </w:rPr>
        <w:t>Ці Умови є обов’язковими для вищих навчальних закладів незалежно від форми власності та підпорядкування, що акредитовані за І – ІV рівнями або отримали ліцензію на надання освітніх послуг з підготовки фахівців за напрямами (спеціальностями), затвердженими постановами Кабінету Міністрів України від 24.05.97 № 507 “Про перелік напрямів та спеціальностей, за якими здійснюється підготовка фахівців у вищих навчальних закладах за відповідними освітньо-кваліфікаційними рівнями” (із змінами), від 13.12.2006 № 1719 “Про перелік напрямів, за якими здійснюється підготовка фахівців у вищих навчальних закладах за освітньо-кваліфікаційним рівнем бакалавра” (із змінами) та від 20.06.2007 № 839 “Про затвердження переліку спеціальностей, за якими здійснюється підготовка фахівців у вищих навчальних закладах за освітньо-кваліфікаційним рівнем молодшого спеціаліста”.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Громадяни України мають право на безоплатну освіту в усіх державних та комунальних навчальних закладах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стану здоров’я, місця проживання та інших обставин, їм гарантується здобуття на конкурсній основі вищої освіти всіх освітньо-кваліфікаційних рівнів у вищих навчальних закладах за кошти державного бюджету в межах вимог державних стандартів, якщо вищу освіту за цим освітньо-кваліфікаційним рівнем громадянин здобуває вперше.</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Громадяни України, які за станом здоров’я втратили можливість виконувати службові чи посадові обов’язки за отриманою раніше кваліфікацією, мають право безкоштовно здобувати вищу освіту за другим напрямом (спеціальністю) у державних та комунальних навчальних закладах за наявності висновків медико-соціальної експертної комісії.</w:t>
      </w:r>
      <w:r>
        <w:rPr>
          <w:rStyle w:val="apple-converted-space"/>
          <w:rFonts w:ascii="Arial" w:hAnsi="Arial" w:cs="Arial"/>
          <w:color w:val="000000"/>
          <w:sz w:val="21"/>
          <w:szCs w:val="21"/>
        </w:rPr>
        <w:t> </w:t>
      </w:r>
    </w:p>
    <w:p w:rsidR="00A82209" w:rsidRDefault="00A82209" w:rsidP="00A82209">
      <w:pPr>
        <w:pStyle w:val="3"/>
        <w:spacing w:before="0" w:beforeAutospacing="0" w:after="0" w:afterAutospacing="0" w:line="285" w:lineRule="atLeast"/>
        <w:rPr>
          <w:rFonts w:ascii="Georgia" w:hAnsi="Georgia" w:cs="Arial"/>
          <w:b w:val="0"/>
          <w:bCs w:val="0"/>
          <w:i/>
          <w:iCs/>
          <w:color w:val="6A1A5E"/>
        </w:rPr>
      </w:pPr>
      <w:r>
        <w:rPr>
          <w:rFonts w:ascii="Georgia" w:hAnsi="Georgia" w:cs="Arial"/>
          <w:b w:val="0"/>
          <w:bCs w:val="0"/>
          <w:i/>
          <w:iCs/>
          <w:color w:val="6A1A5E"/>
        </w:rPr>
        <w:t>Правила прийому абітурієнтів до ВНЗ України</w:t>
      </w:r>
    </w:p>
    <w:p w:rsidR="00A82209" w:rsidRDefault="00A82209" w:rsidP="00A82209">
      <w:pPr>
        <w:spacing w:line="285" w:lineRule="atLeast"/>
        <w:rPr>
          <w:rFonts w:ascii="Arial" w:hAnsi="Arial" w:cs="Arial"/>
          <w:color w:val="000000"/>
          <w:sz w:val="21"/>
          <w:szCs w:val="21"/>
        </w:rPr>
      </w:pPr>
      <w:r>
        <w:rPr>
          <w:rFonts w:ascii="Arial" w:hAnsi="Arial" w:cs="Arial"/>
          <w:color w:val="000000"/>
          <w:sz w:val="21"/>
          <w:szCs w:val="21"/>
        </w:rPr>
        <w:br/>
        <w:t>1. До вищих навчальних закладів України приймаються громадяни України, а також іноземці та особи без громадянства, які перебувають в Україні на законних підставах, мають відповідний освітній (освітньо-кваліфікаційний) рівень та виявили бажання здобути вищу освіту.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 Прийом до вищих навчальних закладів І рівня акредитації (технікумів, училищ та прирівняних до них закладів) здійснюється для підготовки фахівців за спеціальностями освітньо-кваліфікаційного рівня молодшого спеціаліста.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Прийом до вищих навчальних закладів ІІ рівня акредитації (коледжів та прирівняних до них закладів) здійснюється для підготовки фахівців за спеціальностями освітньо-кваліфікаційного рівня молодшого спеціаліста та за напрямами підготовки освітньо-кваліфікаційного рівня бакалавра.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Прийом до вищих навчальних закладів ІІІ рівня акредитації (університетів, академій, консерваторій, інститутів та прирівняних до них закладів) здійснюється для підготовки фахівців за напрямами освітньо-кваліфікаційного рівня бакалавра, спеціальностями освітньо-кваліфікаційного рівня спеціаліста, а також за окремими спеціальностями освітньо-кваліфікаційного рівня магістра.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Прийом до вищих навчальних закладів ІV рівня акредитації здійснюється для підготовки фахівців за напрямами освітньо-кваліфікаційного рівня бакалавра, спеціальностями освітньо-кваліфікаційних рівнів спеціаліста, магістра.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3. До участі в конкурсі щодо зарахування на навчання за освітньо-професійними програмами підготовки молодших спеціалістів, бакалаврів допускаються особи, які мають документ державного зразка про повну загальну середню освіту.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Особи з базовою загальною середньою освітою приймаються на перший курс вищих навчальних закладів І-ІІ рівнів акредитації для навчання за освітньо-професійними програмами підготовки молодшого спеціаліста з одночасним здобуттям повної загальної середньої освіти.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Вищі навчальні заклади мають право приймати осіб, які здобули освітньо-кваліфікаційний рівень – кваліфікований робітник, для навчання із скороченим терміном підготовки молодшого спеціаліста за умови обрання ними відповідного напряму підготовки.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Вищі навчальні заклади ІІ-ІV рівнів акредитації мають право приймати на перший курс осіб, які здобули освітньо-кваліфікаційний рівень молодшого спеціаліста, зокрема для продовження навчання із скороченим терміном підготовки бакалавра за умови вступу на відповідний напрям підготовки.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Прийом на підготовку фахівців освітньо-кваліфікаційних рівнів спеціаліста, магістра має здійснюватися на основі здобутого освітньо-кваліфікаційного рівня бакалавра.</w:t>
      </w:r>
      <w:r>
        <w:rPr>
          <w:rStyle w:val="apple-converted-space"/>
          <w:rFonts w:ascii="Arial" w:hAnsi="Arial" w:cs="Arial"/>
          <w:color w:val="000000"/>
          <w:sz w:val="21"/>
          <w:szCs w:val="21"/>
        </w:rPr>
        <w:t> </w:t>
      </w:r>
      <w:r>
        <w:rPr>
          <w:rFonts w:ascii="Arial" w:hAnsi="Arial" w:cs="Arial"/>
          <w:color w:val="000000"/>
          <w:sz w:val="21"/>
          <w:szCs w:val="21"/>
        </w:rPr>
        <w:br/>
        <w:t>Прийом на навчання за освітньо-професійними програмами спеціаліста та магістра медичного та ветеринарно-медичного спрямувань здійснюватиметься також на основі здобутого освітнього рівня - повна загальна середня освіта.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Прийом на підготовку за кошти фізичних (юридичних) осіб фахівців освітньо-кваліфікаційного рівня магістра здійснюється також на основі здобутого освітньо-кваліфікаційного рівня спеціаліста.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Вищі військові навчальні заклади та військові навчальні підрозділи вищих навчальних закладів, які здійснюють підготовку громадян на посади осіб офіцерського складу для проходження військової служби за контрактом, мають право приймати тільки на перший курс за відповідними програмами підготовки осіб, які відповідають установленим вимогам проходження військової служби.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Вищі військові навчальні заклади та військові навчальні підрозділи вищих навчальних закладів приймають на навчання без відриву від служби військовослужбовців військової служби за контрактом, які бездоганно прослужили у Збройних Силах не менше одного терміну контракту, на місця державного замовлення для підготовки фахівців за напрямами освітньо-кваліфікаційного рівня бакалавра, що визначаються щорічним наказом Міністерства освіти і науки та Міністерства оборони України.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4. Підготовка іноземців та осіб без громадянства здійснюється згідно із Законом України “Про правовий статус іноземців та осіб без громадянства” (із змінами), постановами Кабінету Міністрів України від 26.02.93 № 136 “Про навчання іноземних громадян в Україні” (із змінами) та від 05.08.98 № 1238 “Про затвердження Положення про прийом іноземців та осіб без громадянства на навчання до вищих навчальних закладів”, Указом Президента України від 25.03.94 № 112 “Про заходи щодо розвитку економічного співробітництва областей України з суміжними прикордонними областями Російської Федерації”.</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на підставі направлень Міністерства освіти і науки в межах обсягів державного замовлення.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 прийомі на навчання за освітньо-професійними програмами спеціаліста, магістра осіб, які подають документ про здобутий в іноземних державах освітньо-кваліфікаційний рівень, обов’язковою є процедура нострифікації документа про здобутий освітньо-кваліфікаційний рівень, що проводиться Міністерством освіти і науки в установленому порядку. Нострифікація цих документів здійснюється протягом першого року навчання.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Іноземці українського походження, які отримали направлення на навчання від офіційно зареєстрованих українських національно-культурних товариств, при вступі до вищих навчальних закладів України за напрямами підготовки галузей знань “педагогічна освіта”, “мистецтво”, “гуманітарні науки”, “журналістика та інформація”, “соціально-політичні науки” користуються такими самими правами на здобуття освіти, що й громадяни України, у тому числі при вступі на навчання за державним замовленням.</w:t>
      </w:r>
      <w:r>
        <w:rPr>
          <w:rFonts w:ascii="Arial" w:hAnsi="Arial" w:cs="Arial"/>
          <w:color w:val="000000"/>
          <w:sz w:val="21"/>
          <w:szCs w:val="21"/>
        </w:rPr>
        <w:br/>
      </w:r>
      <w:r>
        <w:rPr>
          <w:rFonts w:ascii="Arial" w:hAnsi="Arial" w:cs="Arial"/>
          <w:color w:val="000000"/>
          <w:sz w:val="21"/>
          <w:szCs w:val="21"/>
        </w:rPr>
        <w:br/>
        <w:t>Вони беруть участь у конкурсі щодо зарахування на навчання з оцінками (кількістю балів) сертифікатів Українського центру оцінювання якості освіти або з оцінками (кількістю балів) вступних випробувань на власний вибір.</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 вступі на інші напрями підготовки (спеціальності) іноземці українського походження, які отримали направлення на навчання від офіційно зареєстрованих українських національно-культурних товариств, користуються такими самими правами на здобуття освіти, що й громадяни України, якщо вони були учасниками міжнародних олімпіад із загальноосвітніх предметів, вступне випробування з яких визначено вищим навчальним закладом як профільне для вступу на обраний вступником напрям підготовки (спеціальність).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5. Прийом до вищих навчальних закладів на всі освітньо-професійні програми підготовки молодшого спеціаліста, бакалавра, спеціаліста, магістра здійснюється за конкурсом незалежно від форми власності вищого навчального закладу та джерел фінансування навчання.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6. Фінансування підготовки фахівців у вищих навчальних закладах здійснюється: за рахунок видатків Державного бюджету України, республіканського бюджету Автономної Республіки Крим та місцевих бюджетів – за державним замовленням;</w:t>
      </w:r>
      <w:r>
        <w:rPr>
          <w:rStyle w:val="apple-converted-space"/>
          <w:rFonts w:ascii="Arial" w:hAnsi="Arial" w:cs="Arial"/>
          <w:color w:val="000000"/>
          <w:sz w:val="21"/>
          <w:szCs w:val="21"/>
        </w:rPr>
        <w:t> </w:t>
      </w:r>
      <w:r>
        <w:rPr>
          <w:rFonts w:ascii="Arial" w:hAnsi="Arial" w:cs="Arial"/>
          <w:color w:val="000000"/>
          <w:sz w:val="21"/>
          <w:szCs w:val="21"/>
        </w:rPr>
        <w:br/>
        <w:t>- за рахунок пільгових довгострокових кредитів;</w:t>
      </w:r>
      <w:r>
        <w:rPr>
          <w:rStyle w:val="apple-converted-space"/>
          <w:rFonts w:ascii="Arial" w:hAnsi="Arial" w:cs="Arial"/>
          <w:color w:val="000000"/>
          <w:sz w:val="21"/>
          <w:szCs w:val="21"/>
        </w:rPr>
        <w:t> </w:t>
      </w:r>
      <w:r>
        <w:rPr>
          <w:rFonts w:ascii="Arial" w:hAnsi="Arial" w:cs="Arial"/>
          <w:color w:val="000000"/>
          <w:sz w:val="21"/>
          <w:szCs w:val="21"/>
        </w:rPr>
        <w:br/>
        <w:t>- за рахунок коштів юридичних, фізичних осіб.</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Обсяги прийому на навчання за освітньо-професійними програмами молодшого спеціаліста, бакалавра, спеціаліста та магістра за рахунок видатків державного бюджету визначаються щороку міністерствами, іншими центральними органами виконавчої влади України, у підпорядкуванні яких перебувають вищі навчальні заклади, з урахуванням видатків Державного бюджету.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Рішення щодо зарахування вступника з оплатою його навчання за рахунок пільгового довгострокового кредиту приймається за заявою вступника, що подається до приймальної комісії, на підставі результатів участі у конкурсі відповідно до встановленої вищому навчальному закладу квоти.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7. З метою сприяння державним і комунальним органам у підготовці кваліфікованих кадрів для вирішення соціально-економічних проблем регіонів при вступі до вищих навчальних закладів організовується цільовий прийом: відповідно до пункту 6 статті 22 Закону України “Про статус і соціальний захист громадян, які постраждали внаслідок Чорнобильської катастрофи” (із змінами), особи з числа потерпілих від Чорнобильської катастрофи, які проживають на територіях радіоактивного забруднення і направлені на навчання згідно з планом цільової підготовки або договорами з підприємствами зараховуються поза конкурсом при поданні сертифікатів з оцінками не нижче 4 балів за 12-бальною шкалою оцінювання або 124 балів за 100-бальною шкалою оцінювання(від 100 до 200 балів);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На виконання постанови Кабінету Міністрів України від 29.06.99 № 1159 “Про підготовку фахівців для роботи в сільській місцевості”(із змінами) міністерства, інші центральні органи виконавчої влади, у сфері управління яких є вищі навчальні заклади, кожного року доводять квоту прийому сільської молоді на поточний навчальний рік до підпорядкованих вищих навчальних закладів.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Місця для цільового прийому виділяються у межах обсягу підготовки за державним замовленням, але їх кількість не повинна перевищувати 25% (50% – у вищих навчальних закладах залізничного транспорту та педагогічних, 75% - у сільськогосподарських) з кожного напряму підготовки (спеціальності).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8. Організацію прийому вступників до вищого навчального закладу здійснює приймальна комісія, склад якої затверджується наказом керівника вищого навчального закладу, який є її головою.</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Приймальна комісія діє згідно з положенням про приймальну комісію вищого навчального закладу, затвердженим його керівником.</w:t>
      </w:r>
      <w:r>
        <w:rPr>
          <w:rStyle w:val="apple-converted-space"/>
          <w:rFonts w:ascii="Arial" w:hAnsi="Arial" w:cs="Arial"/>
          <w:color w:val="000000"/>
          <w:sz w:val="21"/>
          <w:szCs w:val="21"/>
        </w:rPr>
        <w:t> </w:t>
      </w:r>
      <w:r>
        <w:rPr>
          <w:rFonts w:ascii="Arial" w:hAnsi="Arial" w:cs="Arial"/>
          <w:color w:val="000000"/>
          <w:sz w:val="21"/>
          <w:szCs w:val="21"/>
        </w:rPr>
        <w:br/>
        <w:t>Конкурсний відбір вступників з предметів, визначених у пункті 16 цих Умов, здійснюється приймальними комісіями за сертифікатами Українського центру оцінювання якості освіти, отриманими вступниками в поточному році. Додаткових вступних випробувань вищі навчальні заклади не проводять. Для проведення вступних випробувань для окремих категорій вступників, визначених цими Умовами, створюються предметні екзаменаційні комісії вищого навчального закладу.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Для проведення вступних випробувань на навчання за освітньо-професійними програмами підготовки спеціаліста та магістра, а також за скороченими програмами підготовки бакалавра на базі освітньо-кваліфікаційного рівня молодший спеціаліст, створюються атестаційні комісії. Склад предметних екзаменаційних і атестаційних комісій затверджується керівником вищого навчального закладу. Повноваження приймальної комісії, предметних екзаменаційних і атестаційних комісій та структурних підрозділів вищого навчального закладу з питань організації прийому до вищого навчального закладу визначаються керівником відповідно до положення про приймальну комісію.</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Вищий навчальний заклад має право оголошувати прийом вступників тільки за наявності ліцензії на здійснення освітньої діяльності за відповідними напрямами підготовки та спеціальностями і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певного напряму.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Факт ознайомлення вступника з правилами прийому, наявною ліцензією і сертифікатом про акредитацію відповідної спеціальності певного напряму фіксується в заяві вступника і підтверджується його особистим підписом.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Вищий навчальний заклад зобов’язаний забезпечити дотримання прав громадян на освіту, установлених законодавством України, гласність і відкритість роботи приймальної комісії, об’єктивність оцінки можливостей і здібностей вступників.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9. Кожний вищий навчальний заклад відповідно до законодавства України, цих Умов і власних статутів не пізніш як за три місяці до початку прийому документів розробляє власні правила прийому на навчання. Правила прийому затверджуються головою приймальної комісії, після чого примірник правил у триденний термін надсилається до Міністерства освіти і науки та інших центральних органів виконавчої влади за підпорядкуванням.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Правила прийому до вищих військових навчальних закладів та/або розділи правил прийому до військових навчальних підрозділів вищих навчальних закладів щодо підготовки громадян на посади осіб офіцерського складу для проходження військової служби за контрактом розробляються приймальною комісією та узгоджуються з Міністерством оборони України.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Розділи правил прийому, що стосуються іноземців, розробляються відповідно до Положення про прийом іноземців та осіб без громадянства на навчання до вищих навчальних закладів, затвердженого постановою Кабінету Міністрів України від 05.08.98 № 1238.</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У правилах прийому до вищого навчального закладу обумовлюються:</w:t>
      </w:r>
    </w:p>
    <w:p w:rsidR="00A82209" w:rsidRDefault="00A82209" w:rsidP="00A82209">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перелік напрямів підготовки (спеціальностей), за якими вищий навчальний заклад оголошує прийом документів відповідно до виданої Міністерством освіти і науки ліцензії;</w:t>
      </w:r>
    </w:p>
    <w:p w:rsidR="00A82209" w:rsidRDefault="00A82209" w:rsidP="00A82209">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перелік сертифікатів Українського центру оцінювання якості освіти (з числа наведених у пункті 16 цих Умов), які вступник подаватиме для вступу на обраний напрям підготовки (спеціальність) та/або вступних випробувань (у тому числі фахові вступні випробування, які встановлюються у вищих навчальних закладах, що готують фахівців з мистецтва, архітектури і фізичної культури для підготовки за цими галузями знань), форми проведення вступних випробувань, система оцінювання знань, порядок участі в конкурсі вступників, які за визначенням приймальної комісії мають право на зарахування до вищого навчального закладу за результатами особливих умов конкурсу;</w:t>
      </w:r>
    </w:p>
    <w:p w:rsidR="00A82209" w:rsidRDefault="00A82209" w:rsidP="00A82209">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порядок організації конкурсу на відповідну форму навчання (за напрямами підготовки) та порядок зарахування вступників, які за інших рівних умов (набрали однаковий конкурсний бал) мають переважне право на зарахування;</w:t>
      </w:r>
    </w:p>
    <w:p w:rsidR="00A82209" w:rsidRDefault="00A82209" w:rsidP="00A82209">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порядок конкурсного відбору та зарахування вступників на базі раніше здобутих освітньо-кваліфікаційних рівнів – кваліфікований робітник, молодший спеціаліст, бакалавр;</w:t>
      </w:r>
    </w:p>
    <w:p w:rsidR="00A82209" w:rsidRDefault="00A82209" w:rsidP="00A82209">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порядок і терміни розгляду заяв і документів, поданих іноземцями;</w:t>
      </w:r>
    </w:p>
    <w:p w:rsidR="00A82209" w:rsidRDefault="00A82209" w:rsidP="00A82209">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порядок подання і розгляду апеляцій на результати вступних випробувань, що проведені вищим навчальним закладом;</w:t>
      </w:r>
    </w:p>
    <w:p w:rsidR="00A82209" w:rsidRDefault="00A82209" w:rsidP="00A82209">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порядок проходження огляду медичної комісії вступниками до вищих навчальних закладів, що проводять підготовку фахівців для галузей, які потребують обов’язкового професійного медичного відбору, або проходження зазначеного огляду в інших медичних установах;</w:t>
      </w:r>
    </w:p>
    <w:p w:rsidR="00A82209" w:rsidRDefault="00A82209" w:rsidP="00A82209">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порядок проходження обов’язкового випробування з іноземної мови, психологічного обстеження та оцінки рівня фізичної підготовки вступників до вищих військових навчальних закладів та до військових навчальних підрозділів вищих навчальних закладів, що здійснюють підготовку громадян на посади осіб офіцерського складу для проходження військової служби за контрактом;</w:t>
      </w:r>
    </w:p>
    <w:p w:rsidR="00A82209" w:rsidRDefault="00A82209" w:rsidP="00A82209">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порядок прийому на навчання за освітньо-професійними програмами спеціаліста та магістра (перелік показників для конкурсного відбору визначається приймальною комісією).</w:t>
      </w:r>
    </w:p>
    <w:p w:rsidR="00A82209" w:rsidRDefault="00A82209" w:rsidP="00A82209">
      <w:pPr>
        <w:spacing w:line="285" w:lineRule="atLeast"/>
        <w:rPr>
          <w:rFonts w:ascii="Arial" w:hAnsi="Arial" w:cs="Arial"/>
          <w:color w:val="000000"/>
          <w:sz w:val="21"/>
          <w:szCs w:val="21"/>
        </w:rPr>
      </w:pPr>
      <w:r>
        <w:rPr>
          <w:rFonts w:ascii="Arial" w:hAnsi="Arial" w:cs="Arial"/>
          <w:color w:val="000000"/>
          <w:sz w:val="21"/>
          <w:szCs w:val="21"/>
        </w:rPr>
        <w:t>10. Строки прийому документів, подання сертифікатів Українського центру оцінювання якості освіти (проведення вступних випробувань) та зарахування визначаються правилами прийому до вищого навчального закладу з урахуванням нижчезазначеного.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Прийом документів на денну форму навчання закінчується: для вступу на навчання за освітньо-професійними програмами бакалавра (спеціаліста, магістра медичного та ветеринарно-медичного спрямувань):</w:t>
      </w:r>
    </w:p>
    <w:p w:rsidR="00A82209" w:rsidRDefault="00A82209" w:rsidP="00A82209">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20 червня – у вищих військових навчальних закладах та військових навчальних підрозділах вищих навчальних закладів, які здійснюють підготовку громадян на посади осіб офіцерського складу для проходження військової служби за контрактом (документ про здобуту повну загальну середню освіту та сертифікати Українського центру оцінювання якості освіти подаються вступником при прибутті до вищого навчального закладу);</w:t>
      </w:r>
    </w:p>
    <w:p w:rsidR="00A82209" w:rsidRDefault="00A82209" w:rsidP="00A82209">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15 липня – у вищих навчальних закладах, яким надано статус національних;</w:t>
      </w:r>
    </w:p>
    <w:p w:rsidR="00A82209" w:rsidRDefault="00A82209" w:rsidP="00A82209">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22 липня – в інших вищих навчальних закладах ІІ-ІV рівнів акредитації;</w:t>
      </w:r>
    </w:p>
    <w:p w:rsidR="00A82209" w:rsidRDefault="00A82209" w:rsidP="00A82209">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29 липня - для вступу на навчання за освітньо-професійними програмами молодшого спеціаліста.</w:t>
      </w:r>
    </w:p>
    <w:p w:rsidR="00A82209" w:rsidRDefault="00A82209" w:rsidP="00A82209">
      <w:pPr>
        <w:spacing w:line="285" w:lineRule="atLeast"/>
        <w:rPr>
          <w:rFonts w:ascii="Arial" w:hAnsi="Arial" w:cs="Arial"/>
          <w:color w:val="000000"/>
          <w:sz w:val="21"/>
          <w:szCs w:val="21"/>
        </w:rPr>
      </w:pPr>
      <w:r>
        <w:rPr>
          <w:rFonts w:ascii="Arial" w:hAnsi="Arial" w:cs="Arial"/>
          <w:color w:val="000000"/>
          <w:sz w:val="21"/>
          <w:szCs w:val="21"/>
        </w:rPr>
        <w:t>Конкурс сертифікатів Українського центру оцінювання якості освіти та вступні випробування (для визначених у пункті 16 цих Умов прийому категорій вступників) на денну форму навчання проводиться: для вступу на навчання за освітньо-професійними програмами бакалавра (спеціаліста, магістра медичного та ветеринарно-медичного спрямувань):</w:t>
      </w:r>
      <w:r>
        <w:rPr>
          <w:rStyle w:val="apple-converted-space"/>
          <w:rFonts w:ascii="Arial" w:hAnsi="Arial" w:cs="Arial"/>
          <w:color w:val="000000"/>
          <w:sz w:val="21"/>
          <w:szCs w:val="21"/>
        </w:rPr>
        <w:t> </w:t>
      </w:r>
      <w:r>
        <w:rPr>
          <w:rFonts w:ascii="Arial" w:hAnsi="Arial" w:cs="Arial"/>
          <w:color w:val="000000"/>
          <w:sz w:val="21"/>
          <w:szCs w:val="21"/>
        </w:rPr>
        <w:br/>
        <w:t>- з 1 липня – у вищих військових навчальних закладах та військових навчальних підрозділах вищих навчальних закладів, які здійснюють підготовку громадян на посади осіб офіцерського складу для проходження військової служби за контрактом;</w:t>
      </w:r>
      <w:r>
        <w:rPr>
          <w:rStyle w:val="apple-converted-space"/>
          <w:rFonts w:ascii="Arial" w:hAnsi="Arial" w:cs="Arial"/>
          <w:color w:val="000000"/>
          <w:sz w:val="21"/>
          <w:szCs w:val="21"/>
        </w:rPr>
        <w:t> </w:t>
      </w:r>
      <w:r>
        <w:rPr>
          <w:rFonts w:ascii="Arial" w:hAnsi="Arial" w:cs="Arial"/>
          <w:color w:val="000000"/>
          <w:sz w:val="21"/>
          <w:szCs w:val="21"/>
        </w:rPr>
        <w:br/>
        <w:t>- з 16 липня – у вищих навчальних закладах, яким надано статус національних ;</w:t>
      </w:r>
      <w:r>
        <w:rPr>
          <w:rStyle w:val="apple-converted-space"/>
          <w:rFonts w:ascii="Arial" w:hAnsi="Arial" w:cs="Arial"/>
          <w:color w:val="000000"/>
          <w:sz w:val="21"/>
          <w:szCs w:val="21"/>
        </w:rPr>
        <w:t> </w:t>
      </w:r>
      <w:r>
        <w:rPr>
          <w:rFonts w:ascii="Arial" w:hAnsi="Arial" w:cs="Arial"/>
          <w:color w:val="000000"/>
          <w:sz w:val="21"/>
          <w:szCs w:val="21"/>
        </w:rPr>
        <w:br/>
        <w:t>- з 23 липня – в інших вищих навчальних закладах ІІ-ІV рівнів акредитації;</w:t>
      </w:r>
      <w:r>
        <w:rPr>
          <w:rStyle w:val="apple-converted-space"/>
          <w:rFonts w:ascii="Arial" w:hAnsi="Arial" w:cs="Arial"/>
          <w:color w:val="000000"/>
          <w:sz w:val="21"/>
          <w:szCs w:val="21"/>
        </w:rPr>
        <w:t> </w:t>
      </w:r>
      <w:r>
        <w:rPr>
          <w:rFonts w:ascii="Arial" w:hAnsi="Arial" w:cs="Arial"/>
          <w:color w:val="000000"/>
          <w:sz w:val="21"/>
          <w:szCs w:val="21"/>
        </w:rPr>
        <w:br/>
        <w:t>для вступу на навчання за освітньо-професійними програмами молодшого спеціаліста з 30 липня.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Зарахування на денну форму навчання проводиться: для навчання за освітньо-професійними програмами підготовки бакалавра (спеціаліста, магістра медичного та ветеринарно-медичного спрямувань):</w:t>
      </w:r>
      <w:r>
        <w:rPr>
          <w:rStyle w:val="apple-converted-space"/>
          <w:rFonts w:ascii="Arial" w:hAnsi="Arial" w:cs="Arial"/>
          <w:color w:val="000000"/>
          <w:sz w:val="21"/>
          <w:szCs w:val="21"/>
        </w:rPr>
        <w:t> </w:t>
      </w:r>
      <w:r>
        <w:rPr>
          <w:rFonts w:ascii="Arial" w:hAnsi="Arial" w:cs="Arial"/>
          <w:color w:val="000000"/>
          <w:sz w:val="21"/>
          <w:szCs w:val="21"/>
        </w:rPr>
        <w:br/>
        <w:t>- до вищих військових навчальних закладів та військових навчальних підрозділів вищих навчальних закладів, які здійснюють підготовку громадян на посади осіб офіцерського складу для проходження військової служби за контрактом, - не пізніше 20 липня;</w:t>
      </w:r>
      <w:r>
        <w:rPr>
          <w:rFonts w:ascii="Arial" w:hAnsi="Arial" w:cs="Arial"/>
          <w:color w:val="000000"/>
          <w:sz w:val="21"/>
          <w:szCs w:val="21"/>
        </w:rPr>
        <w:br/>
        <w:t>- до вищих навчальних закладів, яким надано статус національних, - не пізніше 5 серпня;</w:t>
      </w:r>
      <w:r>
        <w:rPr>
          <w:rStyle w:val="apple-converted-space"/>
          <w:rFonts w:ascii="Arial" w:hAnsi="Arial" w:cs="Arial"/>
          <w:color w:val="000000"/>
          <w:sz w:val="21"/>
          <w:szCs w:val="21"/>
        </w:rPr>
        <w:t> </w:t>
      </w:r>
      <w:r>
        <w:rPr>
          <w:rFonts w:ascii="Arial" w:hAnsi="Arial" w:cs="Arial"/>
          <w:color w:val="000000"/>
          <w:sz w:val="21"/>
          <w:szCs w:val="21"/>
        </w:rPr>
        <w:br/>
        <w:t>- до інших вищих навчальних закладів ІІ – ІV рівнів акредитації – не пізніше 10 серпня;</w:t>
      </w:r>
      <w:r>
        <w:rPr>
          <w:rStyle w:val="apple-converted-space"/>
          <w:rFonts w:ascii="Arial" w:hAnsi="Arial" w:cs="Arial"/>
          <w:color w:val="000000"/>
          <w:sz w:val="21"/>
          <w:szCs w:val="21"/>
        </w:rPr>
        <w:t> </w:t>
      </w:r>
      <w:r>
        <w:rPr>
          <w:rFonts w:ascii="Arial" w:hAnsi="Arial" w:cs="Arial"/>
          <w:color w:val="000000"/>
          <w:sz w:val="21"/>
          <w:szCs w:val="21"/>
        </w:rPr>
        <w:br/>
        <w:t>для навчання за освітньо-професійними програмами молодшого спеціаліста – не пізніше 15 серпня.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Прийом документів, проведення вступних випробувань та зарахування на навчання до вищих навчальних закладів І-ІІ рівнів акредитації, які є в структурі вищих навчальних закладів ІІІ-ІV рівнів акредитації, можуть здійснюватися у строки, визначені приймальною комісією, у межах термінів, встановлених цими Умовами для даного вищого навчального закладу.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Прийом документів, проведення фахових вступних випробувань та зарахування на навчання за освітньо-професійними програмами спеціаліста та магістра проводяться до 5 серпня (за згодою Міністерства освіти і науки України, наданою на прохання керівників цих закладів, – до 30 серпня).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Конкурс вступників на навчання за кошти фізичних та юридичних осіб у державних і комунальних вищих навчальних закладах розпочинається після виконання вищим навчальним закладом державного замовлення за відповідними напрямами підготовки (спеціальностями), за якими вищим навчальним закладом оголошено прийом на навчання за кошти державного бюджету.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Прийом документів та сертифікатів Українського центру оцінювання якості освіти (проведення вступних випробувань) на місця, що фінансуються за рахунок коштів фізичних та юридичних осіб, можуть бути подовжені за рішенням приймальної комісії. Зарахування здійснюється не пізніше 30 серпня.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Строки прийому документів та сертифікатів Українського центру оцінювання якості освіти, проведення вступних випробувань на навчання без відриву від виробництва (вечірнє, заочне) установлює вищий навчальний заклад. Прийом документів розпочинається не раніше ніж за 30 днів до початку вступних випробувань. Зарахування проводиться не пізніше ніж через 10 днів після закінчення вступних випробувань.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Додатковий прийом документів, проведення вступних випробувань та зарахування на підготовку за напрямами підготовки (спеціальностями), які передбачають сезонний характер роботи, може здійснюватися за згодою Міністерства освіти і науки України.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Зарахування до екстернату проводиться згідно з Положенням про організацію екстернату у вищих навчальних закладах України, затвердженим наказом Міністерства освіти України від 08.12.95 № 340, зареєстрованим у Міністерстві юстиції України 03.01.96 за № 1/1026.</w:t>
      </w:r>
      <w:r>
        <w:rPr>
          <w:rStyle w:val="apple-converted-space"/>
          <w:rFonts w:ascii="Arial" w:hAnsi="Arial" w:cs="Arial"/>
          <w:color w:val="000000"/>
          <w:sz w:val="21"/>
          <w:szCs w:val="21"/>
        </w:rPr>
        <w:t> </w:t>
      </w:r>
    </w:p>
    <w:p w:rsidR="00A82209" w:rsidRDefault="00A82209">
      <w:bookmarkStart w:id="0" w:name="_GoBack"/>
      <w:bookmarkEnd w:id="0"/>
    </w:p>
    <w:sectPr w:rsidR="00A82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23C99"/>
    <w:multiLevelType w:val="multilevel"/>
    <w:tmpl w:val="1878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7443C4"/>
    <w:multiLevelType w:val="multilevel"/>
    <w:tmpl w:val="0892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209"/>
    <w:rsid w:val="00177CA7"/>
    <w:rsid w:val="00A82209"/>
    <w:rsid w:val="00B24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95C7E2-AE2B-4A60-B1A9-A4FD4D5B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82209"/>
    <w:pPr>
      <w:spacing w:before="100" w:beforeAutospacing="1" w:after="100" w:afterAutospacing="1"/>
      <w:outlineLvl w:val="0"/>
    </w:pPr>
    <w:rPr>
      <w:b/>
      <w:bCs/>
      <w:kern w:val="36"/>
      <w:sz w:val="48"/>
      <w:szCs w:val="48"/>
    </w:rPr>
  </w:style>
  <w:style w:type="paragraph" w:styleId="3">
    <w:name w:val="heading 3"/>
    <w:basedOn w:val="a"/>
    <w:qFormat/>
    <w:rsid w:val="00A8220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8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0455">
      <w:bodyDiv w:val="1"/>
      <w:marLeft w:val="0"/>
      <w:marRight w:val="0"/>
      <w:marTop w:val="0"/>
      <w:marBottom w:val="0"/>
      <w:divBdr>
        <w:top w:val="none" w:sz="0" w:space="0" w:color="auto"/>
        <w:left w:val="none" w:sz="0" w:space="0" w:color="auto"/>
        <w:bottom w:val="none" w:sz="0" w:space="0" w:color="auto"/>
        <w:right w:val="none" w:sz="0" w:space="0" w:color="auto"/>
      </w:divBdr>
      <w:divsChild>
        <w:div w:id="117376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3154</Words>
  <Characters>17982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Умови прийому до вищих навчальних закладів України ( І частина)</vt:lpstr>
    </vt:vector>
  </TitlesOfParts>
  <Company>CoolReferat.com</Company>
  <LinksUpToDate>false</LinksUpToDate>
  <CharactersWithSpaces>21094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Умови прийому до вищих навчальних закладів України ( І частина)</dc:title>
  <dc:subject/>
  <dc:creator>Damir</dc:creator>
  <cp:keywords/>
  <dc:description/>
  <cp:lastModifiedBy>admin</cp:lastModifiedBy>
  <cp:revision>2</cp:revision>
  <dcterms:created xsi:type="dcterms:W3CDTF">2014-03-31T00:36:00Z</dcterms:created>
  <dcterms:modified xsi:type="dcterms:W3CDTF">2014-03-31T00:36:00Z</dcterms:modified>
</cp:coreProperties>
</file>