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25" w:rsidRDefault="00417125" w:rsidP="00F5667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BE78C0" w:rsidRDefault="00BE78C0" w:rsidP="00F5667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Содержание </w:t>
      </w:r>
    </w:p>
    <w:p w:rsidR="00BE78C0" w:rsidRDefault="00BE78C0" w:rsidP="00F566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E78C0" w:rsidRDefault="00BE78C0" w:rsidP="00F566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</w:t>
      </w:r>
    </w:p>
    <w:p w:rsidR="00BE78C0" w:rsidRDefault="00BE78C0" w:rsidP="00F44675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77BF6">
        <w:rPr>
          <w:rFonts w:ascii="Times New Roman" w:hAnsi="Times New Roman"/>
          <w:sz w:val="28"/>
          <w:szCs w:val="28"/>
        </w:rPr>
        <w:t>Понятие и содержание таможенного оформления</w:t>
      </w:r>
    </w:p>
    <w:p w:rsidR="00BE78C0" w:rsidRDefault="00BE78C0" w:rsidP="00F44675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производства таможенного оформления</w:t>
      </w:r>
    </w:p>
    <w:p w:rsidR="00BE78C0" w:rsidRDefault="00BE78C0" w:rsidP="00F44675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производства таможенного оформления</w:t>
      </w:r>
    </w:p>
    <w:p w:rsidR="00BE78C0" w:rsidRDefault="00BE78C0" w:rsidP="00F44675">
      <w:pPr>
        <w:pStyle w:val="1"/>
        <w:numPr>
          <w:ilvl w:val="1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Таможенное оформление товаров, перемещаемых по таможенной территории РФ автомобильным транспортом</w:t>
      </w:r>
    </w:p>
    <w:p w:rsidR="00BE78C0" w:rsidRDefault="00BE78C0" w:rsidP="00F44675">
      <w:pPr>
        <w:pStyle w:val="1"/>
        <w:numPr>
          <w:ilvl w:val="1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Таможенное оформление товаров и транспортных средств, убытие или прибытие которых осуществляется в аэропортах (аэродромах), не предназначенных для международных полетов</w:t>
      </w:r>
    </w:p>
    <w:p w:rsidR="00BE78C0" w:rsidRDefault="00BE78C0" w:rsidP="00F44675">
      <w:pPr>
        <w:pStyle w:val="1"/>
        <w:numPr>
          <w:ilvl w:val="1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Таможенное оформление товаров, вывозимых железнодорожным транспортом</w:t>
      </w:r>
    </w:p>
    <w:p w:rsidR="00BE78C0" w:rsidRDefault="00BE78C0" w:rsidP="00F44675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мест производства таможенного оформления для отдельных категорий товаров</w:t>
      </w:r>
    </w:p>
    <w:p w:rsidR="00BE78C0" w:rsidRDefault="00BE78C0" w:rsidP="00F4467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BE78C0" w:rsidRDefault="00BE78C0" w:rsidP="00F4467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BE78C0" w:rsidRPr="00C77BF6" w:rsidRDefault="00BE78C0" w:rsidP="00F4467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BE78C0" w:rsidRPr="00C77BF6" w:rsidRDefault="00BE78C0" w:rsidP="00C77BF6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77BF6">
        <w:rPr>
          <w:rFonts w:ascii="Times New Roman" w:hAnsi="Times New Roman"/>
          <w:b/>
          <w:sz w:val="32"/>
          <w:szCs w:val="32"/>
        </w:rPr>
        <w:br/>
      </w:r>
      <w:r w:rsidRPr="00C77BF6">
        <w:rPr>
          <w:rFonts w:ascii="Times New Roman" w:hAnsi="Times New Roman"/>
          <w:b/>
          <w:sz w:val="32"/>
          <w:szCs w:val="32"/>
        </w:rPr>
        <w:br/>
      </w:r>
    </w:p>
    <w:p w:rsidR="00BE78C0" w:rsidRDefault="00BE78C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BE78C0" w:rsidRDefault="00BE78C0" w:rsidP="003F1FD0">
      <w:pPr>
        <w:pStyle w:val="a7"/>
        <w:spacing w:line="360" w:lineRule="auto"/>
        <w:ind w:firstLine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Введение</w:t>
      </w:r>
    </w:p>
    <w:p w:rsidR="00BE78C0" w:rsidRDefault="00BE78C0" w:rsidP="003F1FD0">
      <w:pPr>
        <w:pStyle w:val="a7"/>
        <w:spacing w:line="360" w:lineRule="auto"/>
        <w:rPr>
          <w:b/>
          <w:color w:val="000000"/>
          <w:sz w:val="32"/>
          <w:szCs w:val="32"/>
        </w:rPr>
      </w:pPr>
    </w:p>
    <w:p w:rsidR="00BE78C0" w:rsidRPr="006542AC" w:rsidRDefault="00BE78C0" w:rsidP="003F1F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42AC">
        <w:rPr>
          <w:rFonts w:ascii="Times New Roman" w:hAnsi="Times New Roman"/>
          <w:sz w:val="28"/>
          <w:szCs w:val="28"/>
        </w:rPr>
        <w:t>Один из основных институтов таможенного права выступает таможенное оформление и представляет собой совокупность юридических норм, определяющих последовательность проводимых мероприятий, направленных на обеспечение перемещения, уполномоченными лицами в отношении товаров и транспортных средств, через таможенную границу РФ.</w:t>
      </w:r>
    </w:p>
    <w:p w:rsidR="00BE78C0" w:rsidRPr="006542AC" w:rsidRDefault="00BE78C0" w:rsidP="003F1F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42AC">
        <w:rPr>
          <w:rFonts w:ascii="Times New Roman" w:hAnsi="Times New Roman"/>
          <w:sz w:val="28"/>
          <w:szCs w:val="28"/>
        </w:rPr>
        <w:t>Таможенное оформление является сложным правовым механизмом, складывающимся в процессе внешнеэкономической деятельности между декларантом и таможенным органом и подразделяется на следующие этапы: таможенные операции и процедуры, предшествующие подачи таможенной декларации (основного документа, в котором указываются все сведения о перемещаемых товарах и транспортных средствах), данные операции называются еще как предварительные операции таможенного оформления; основной этап таможенного оформления – таможенное декларирование товаров; таможенные операции и процедуры, осуществляемые после завершения таможенного декларирования товаров.</w:t>
      </w:r>
    </w:p>
    <w:p w:rsidR="00BE78C0" w:rsidRPr="006542AC" w:rsidRDefault="00BE78C0" w:rsidP="003F1F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42AC">
        <w:rPr>
          <w:rFonts w:ascii="Times New Roman" w:hAnsi="Times New Roman"/>
          <w:sz w:val="28"/>
          <w:szCs w:val="28"/>
        </w:rPr>
        <w:t>Основной целью курсовой работы является проведение комплексного правового исследования понятия таможенного оформления, а также мест производства таможенного оформления товаров и транспортных средств в соответствии с нормами действующего таможенного законодательства.</w:t>
      </w:r>
    </w:p>
    <w:p w:rsidR="00BE78C0" w:rsidRPr="006542AC" w:rsidRDefault="00BE78C0" w:rsidP="003F1F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42AC">
        <w:rPr>
          <w:rFonts w:ascii="Times New Roman" w:hAnsi="Times New Roman"/>
          <w:sz w:val="28"/>
          <w:szCs w:val="28"/>
        </w:rPr>
        <w:t>Учитывая поставленную цель необходимо решить следующие задачи:</w:t>
      </w:r>
    </w:p>
    <w:p w:rsidR="00BE78C0" w:rsidRPr="006542AC" w:rsidRDefault="00BE78C0" w:rsidP="003F1F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42AC">
        <w:rPr>
          <w:rFonts w:ascii="Times New Roman" w:hAnsi="Times New Roman"/>
          <w:sz w:val="28"/>
          <w:szCs w:val="28"/>
        </w:rPr>
        <w:t>- изучить понятие таможенного оформления;</w:t>
      </w:r>
    </w:p>
    <w:p w:rsidR="00BE78C0" w:rsidRPr="006542AC" w:rsidRDefault="00BE78C0" w:rsidP="003F1F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42AC">
        <w:rPr>
          <w:rFonts w:ascii="Times New Roman" w:hAnsi="Times New Roman"/>
          <w:sz w:val="28"/>
          <w:szCs w:val="28"/>
        </w:rPr>
        <w:t>- исследовать порядок таможенного оформления;</w:t>
      </w:r>
    </w:p>
    <w:p w:rsidR="00BE78C0" w:rsidRPr="006542AC" w:rsidRDefault="00BE78C0" w:rsidP="003F1F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42AC">
        <w:rPr>
          <w:rFonts w:ascii="Times New Roman" w:hAnsi="Times New Roman"/>
          <w:sz w:val="28"/>
          <w:szCs w:val="28"/>
        </w:rPr>
        <w:t>- установить места производства таможенного оформления;</w:t>
      </w:r>
    </w:p>
    <w:p w:rsidR="00BE78C0" w:rsidRPr="006542AC" w:rsidRDefault="00BE78C0" w:rsidP="003F1F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42AC">
        <w:rPr>
          <w:rFonts w:ascii="Times New Roman" w:hAnsi="Times New Roman"/>
          <w:sz w:val="28"/>
          <w:szCs w:val="28"/>
        </w:rPr>
        <w:t>- выявить особенности таможенного оформления отдельных категорий товаров, а также транспортных средств.</w:t>
      </w:r>
    </w:p>
    <w:p w:rsidR="00BE78C0" w:rsidRPr="006542AC" w:rsidRDefault="00BE78C0" w:rsidP="003F1FD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E78C0" w:rsidRDefault="00BE78C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BE78C0" w:rsidRPr="00F56674" w:rsidRDefault="00BE78C0" w:rsidP="00F5667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1. </w:t>
      </w:r>
      <w:r w:rsidRPr="00F56674">
        <w:rPr>
          <w:rFonts w:ascii="Times New Roman" w:hAnsi="Times New Roman"/>
          <w:b/>
          <w:sz w:val="32"/>
          <w:szCs w:val="32"/>
        </w:rPr>
        <w:t>Понятие и содержание таможенного оформления.</w:t>
      </w:r>
    </w:p>
    <w:p w:rsidR="00BE78C0" w:rsidRDefault="00BE78C0" w:rsidP="001D151E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Таможенное оформление представляет собой </w:t>
      </w:r>
      <w:r w:rsidRPr="001D151E">
        <w:rPr>
          <w:rFonts w:ascii="Times New Roman" w:hAnsi="Times New Roman"/>
          <w:i/>
          <w:sz w:val="28"/>
          <w:szCs w:val="28"/>
        </w:rPr>
        <w:t>совокупность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таможенных операций, осуществляемых лицами и таможенными органами в отношении товаров и транспортных средств, перемещаемых через таможенную границу.</w:t>
      </w:r>
    </w:p>
    <w:p w:rsidR="00BE78C0" w:rsidRDefault="00BE78C0" w:rsidP="001D151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товары и транспортные средства, перемещаемые через таможенную границу, согласно ст. 14 ТК РФ подлежат таможенному оформлению и таможенному контролю в порядке и на условиях, которые предусмотрены ТК РФ.</w:t>
      </w:r>
    </w:p>
    <w:p w:rsidR="00BE78C0" w:rsidRDefault="00BE78C0" w:rsidP="001D151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таможенного оформления и таможенного контроля таможенные органы и их должностные лица не вправе устанавливать требования и ограничения, не предусмотренные актами таможенного законодательства или иными правовыми актами Российской Федерации.</w:t>
      </w:r>
    </w:p>
    <w:p w:rsidR="00BE78C0" w:rsidRDefault="00BE78C0" w:rsidP="001D151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таможенных органов, предъявляемые при осуществлении таможенного оформления и таможенного контроля, не могут служить препятствием для перемещения товаров и транспортных средств через таможенную границу и осуществления деятельности в области таможенного дела в большей степени, чем это минимально необходимо для обеспечения соблюдения актов таможенного законодательства.</w:t>
      </w:r>
    </w:p>
    <w:p w:rsidR="00BE78C0" w:rsidRDefault="00BE78C0" w:rsidP="001D151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ст. 15 ТК РФ никто не вправе пользоваться и распоряжаться товарами и транспортными средствами до их выпуска иначе как в порядке и на условиях, которые предусмотрены таможенным законодательством России.</w:t>
      </w:r>
    </w:p>
    <w:p w:rsidR="00BE78C0" w:rsidRDefault="00BE78C0" w:rsidP="001D151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выпуска товаров и транспортных средств пользование и распоряжение ими осуществляются в соответствии с заявленным таможенным режимом.</w:t>
      </w:r>
    </w:p>
    <w:p w:rsidR="00BE78C0" w:rsidRDefault="00BE78C0" w:rsidP="001D151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из основных принципов перемещения через таможенную границу товаров и транспортных средств устанавливает, что они подлежат обязательному таможенному оформлению. В соответствии с нормами таможенного права в структуре таможенного дела особое место занимает такой важный институт, как таможенное оформление и таможенный контроль. В ст. 14 ТК РФ определено, что все товары и транспортные средства, перемещаемые через таможенную границу, подлежат таможенному оформлению и таможенному контролю.</w:t>
      </w:r>
    </w:p>
    <w:p w:rsidR="00BE78C0" w:rsidRDefault="00BE78C0" w:rsidP="001D151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Таможенное оформление производится одновременно с таможенным контролем, представляет собой процедуру помещения товаров под определённый таможенный режим и завершение действия этого режима. 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 же таможенное оформление выражается в совокупности строго определенных действий декларанта по соблюдению, а должностных лиц таможенных органов – по обеспечению соблюдения установленного нормами таможенного законодательства России порядка перемещения товаров и транспортных средств через таможенную границу. Его проведение наряду с таможенным контролем позволяет установить и подтвердить законность перемещения товаров и транспортных средств через таможенную границу, а так же законность внешнеэкономической (внешнеторговой) сделки, в рамках которой это перемещение производится.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Таможенное оформление товаров и транспортных средств, перемещаемых через таможенную границу, делится на основное таможенное оформление и предварительное (предварительные операции). Основания для такого разделения содержаться как в статьях ТК РФ (ст. 41, 42, 43 и 44), так в целом ряде нормативно-правовых актов Федеральной таможенной службы.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ряде случаев таможенного оформления может осуществляться в упрощенном (льготном) порядке, например, при ввозе на таможенную территорию России и вывозе с этой территории товаров, необходимых  при стихийных бедствиях, авариях, катастрофах; живых животных, скоропортящихся продуктов, радиоактивных материалов и пр. Упрощенный порядок таможенного оформления предусматривает упрощение процедуры таможенного оформления и сокращение времени его производства, но при этом строго в рамках и с соблюдением основных принципов таможенного оформления, предусмотренных ТК РФ.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и завершение таможенного оформления определены нормами ст. 60 ТК РФ. Таможенное оформление товаров начинается:</w:t>
      </w:r>
    </w:p>
    <w:p w:rsidR="00BE78C0" w:rsidRPr="00D4552E" w:rsidRDefault="00BE78C0" w:rsidP="0070715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552E">
        <w:rPr>
          <w:rFonts w:ascii="Times New Roman" w:hAnsi="Times New Roman"/>
          <w:color w:val="000000"/>
          <w:sz w:val="28"/>
          <w:szCs w:val="28"/>
        </w:rPr>
        <w:t>– при ввозе товаров – в момент представления таможенному органу предварительной таможенной декларации либо иных документов, а так же в момент устного заявления, либо совершения иных действий, свидетельствующих о намерении лица осуществить таможенное оформление (конклюдентные действия);</w:t>
      </w:r>
    </w:p>
    <w:p w:rsidR="00BE78C0" w:rsidRPr="00D4552E" w:rsidRDefault="00BE78C0" w:rsidP="0070715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552E">
        <w:rPr>
          <w:rFonts w:ascii="Times New Roman" w:hAnsi="Times New Roman"/>
          <w:color w:val="000000"/>
          <w:sz w:val="28"/>
          <w:szCs w:val="28"/>
        </w:rPr>
        <w:t>– при вывозе товаров – в момент представления таможенной декларации, а так же в момент устного заявления, либо совершения иных действий, свидетельствующих о намерении лица осуществить таможенное оформление (конклюдентные действия).</w:t>
      </w:r>
    </w:p>
    <w:p w:rsidR="00BE78C0" w:rsidRPr="00D4552E" w:rsidRDefault="00BE78C0" w:rsidP="0070715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552E">
        <w:rPr>
          <w:rFonts w:ascii="Times New Roman" w:hAnsi="Times New Roman"/>
          <w:color w:val="000000"/>
          <w:sz w:val="28"/>
          <w:szCs w:val="28"/>
        </w:rPr>
        <w:t>Таможенное оформление завершается совершением таможенных операций, необходимых для применения к товарам таможенных процедур, для помещения товаров под таможенный режим или для завершения действия этого режима, если такой таможенный режим действует в течение определенного срока, а так же для исчисления и взимания таможенных платежей (п. 2 ст. 60 ТК РФ).</w:t>
      </w:r>
    </w:p>
    <w:p w:rsidR="00BE78C0" w:rsidRPr="00D4552E" w:rsidRDefault="00BE78C0" w:rsidP="0070715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552E">
        <w:rPr>
          <w:rFonts w:ascii="Times New Roman" w:hAnsi="Times New Roman"/>
          <w:color w:val="000000"/>
          <w:sz w:val="28"/>
          <w:szCs w:val="28"/>
        </w:rPr>
        <w:t>Порядок и технологии производства таможенного оформления устанавливаются в зависимости от:</w:t>
      </w:r>
    </w:p>
    <w:p w:rsidR="00BE78C0" w:rsidRPr="00D4552E" w:rsidRDefault="00BE78C0" w:rsidP="0070715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552E">
        <w:rPr>
          <w:rFonts w:ascii="Times New Roman" w:hAnsi="Times New Roman"/>
          <w:color w:val="000000"/>
          <w:sz w:val="28"/>
          <w:szCs w:val="28"/>
        </w:rPr>
        <w:t>– вида товаров, перемещаемых через таможенную границу РФ (товары, подвергающиеся быстрой порче, живые животные, радиоактивные и делящиеся материалы, товары двойного применения, подлежащие экспортному контролю, драгоценные металлы и драгоценные камни, а также ряд других товаров);</w:t>
      </w:r>
    </w:p>
    <w:p w:rsidR="00BE78C0" w:rsidRPr="00D4552E" w:rsidRDefault="00BE78C0" w:rsidP="0070715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552E">
        <w:rPr>
          <w:rFonts w:ascii="Times New Roman" w:hAnsi="Times New Roman"/>
          <w:color w:val="000000"/>
          <w:sz w:val="28"/>
          <w:szCs w:val="28"/>
        </w:rPr>
        <w:t>– вида транспорта, используемого для перемещения товаров через таможенную границу (автомобильный, морской (речной), воздушный, железнодорожный, трубопроводный транспорт и линии электропередачи);</w:t>
      </w:r>
    </w:p>
    <w:p w:rsidR="00BE78C0" w:rsidRPr="00D4552E" w:rsidRDefault="00BE78C0" w:rsidP="0070715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552E">
        <w:rPr>
          <w:rFonts w:ascii="Times New Roman" w:hAnsi="Times New Roman"/>
          <w:color w:val="000000"/>
          <w:sz w:val="28"/>
          <w:szCs w:val="28"/>
        </w:rPr>
        <w:t>– категорий лиц, перемещающих товары и транспортные средства (физических лиц, перемещающих товары не для коммерческих целей – гл. 23 ТК РФ, отдельных категорий иностранных лиц – гл. 25 ТК РФ).</w:t>
      </w:r>
    </w:p>
    <w:p w:rsidR="00BE78C0" w:rsidRPr="00D4552E" w:rsidRDefault="00BE78C0" w:rsidP="0070715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552E">
        <w:rPr>
          <w:rFonts w:ascii="Times New Roman" w:hAnsi="Times New Roman"/>
          <w:color w:val="000000"/>
          <w:sz w:val="28"/>
          <w:szCs w:val="28"/>
        </w:rPr>
        <w:t>Кроме того, способ перемещения товаров может влиять и на особенности таможенного оформления (например, перемещение товаров в международных почтовых отправлениях (гл. 24 ТК РФ).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BE78C0" w:rsidRPr="00AD4791" w:rsidRDefault="00BE78C0" w:rsidP="00707159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D4791">
        <w:rPr>
          <w:rFonts w:ascii="Times New Roman" w:hAnsi="Times New Roman"/>
          <w:b/>
          <w:color w:val="000000"/>
          <w:sz w:val="32"/>
          <w:szCs w:val="32"/>
        </w:rPr>
        <w:t>2. Начало производства таможенного оформления</w:t>
      </w:r>
    </w:p>
    <w:p w:rsidR="00BE78C0" w:rsidRPr="00AD4791" w:rsidRDefault="00BE78C0" w:rsidP="0070715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D4791">
        <w:rPr>
          <w:rFonts w:ascii="Times New Roman" w:hAnsi="Times New Roman"/>
          <w:color w:val="000000"/>
          <w:sz w:val="28"/>
          <w:szCs w:val="28"/>
        </w:rPr>
        <w:t>Статья 132 ТК РФ определяет, что таможенное оформление начинается не позднее 30 минут после того, как должностное лицо таможенного органа РФ заявило о своей готовности к производству таможенного оформления в отношении конкретных товаров и транспортных средств, при соблюдении порядка совершения предварительных операций.</w:t>
      </w:r>
    </w:p>
    <w:p w:rsidR="00BE78C0" w:rsidRPr="00AD4791" w:rsidRDefault="00BE78C0" w:rsidP="0070715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D4791">
        <w:rPr>
          <w:rFonts w:ascii="Times New Roman" w:hAnsi="Times New Roman"/>
          <w:color w:val="000000"/>
          <w:sz w:val="28"/>
          <w:szCs w:val="28"/>
        </w:rPr>
        <w:t>Начало таможенного оформления. Таможенное оформление при ввозе товаров может начинаться как до прибытия иностранных товаров на таможенную территорию РФ (предварительное таможенное декларирование), так и после прибытия товаров и транспортных средств на таможенную территорию РФ (в момент представления таможенному органу товаротранспортных документов – ст. 72 ТК РФ).</w:t>
      </w:r>
    </w:p>
    <w:p w:rsidR="00BE78C0" w:rsidRPr="00AD4791" w:rsidRDefault="00BE78C0" w:rsidP="00707159">
      <w:pPr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AD4791">
        <w:rPr>
          <w:rFonts w:ascii="Times New Roman" w:hAnsi="Times New Roman"/>
          <w:color w:val="000000"/>
          <w:sz w:val="28"/>
          <w:szCs w:val="28"/>
        </w:rPr>
        <w:t xml:space="preserve">Если товары перемещаются физическими лицами, таможенное оформление начинается с подачи таможенной декларации (п. 1 ст. 286 ТК РФ), устного заявления (п. 2 ст. 285, ч. 1 п. 3 ст. 286 ТК РФ, или действий, свидетельствующих о намерении лица осуществить таможенное оформление (например, при декларировании товаров в конклюдентной форме – п. 4 ст. 286 ТК </w:t>
      </w:r>
      <w:r w:rsidRPr="00AD4791">
        <w:rPr>
          <w:rFonts w:ascii="Times New Roman" w:hAnsi="Times New Roman"/>
          <w:iCs/>
          <w:color w:val="000000"/>
          <w:sz w:val="28"/>
          <w:szCs w:val="28"/>
        </w:rPr>
        <w:t>РФ).</w:t>
      </w:r>
    </w:p>
    <w:p w:rsidR="00BE78C0" w:rsidRPr="00AD4791" w:rsidRDefault="00BE78C0" w:rsidP="0070715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D4791">
        <w:rPr>
          <w:rFonts w:ascii="Times New Roman" w:hAnsi="Times New Roman"/>
          <w:color w:val="000000"/>
          <w:sz w:val="28"/>
          <w:szCs w:val="28"/>
        </w:rPr>
        <w:t>При вывозе товаров таможенное оформление начинается в момент представления таможенной декларации, устного заявления либо совершения иных действий, свидетельствующих о намерении лица осуществить таможенное оформление.</w:t>
      </w:r>
    </w:p>
    <w:p w:rsidR="00BE78C0" w:rsidRPr="00AD4791" w:rsidRDefault="00BE78C0" w:rsidP="0070715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D4791">
        <w:rPr>
          <w:rFonts w:ascii="Times New Roman" w:hAnsi="Times New Roman"/>
          <w:color w:val="000000"/>
          <w:sz w:val="28"/>
          <w:szCs w:val="28"/>
        </w:rPr>
        <w:t>Завершается таможенное оформление совершением таможенных операций, необходимых в соответствии с ТК РФ:</w:t>
      </w:r>
    </w:p>
    <w:p w:rsidR="00BE78C0" w:rsidRPr="00AD4791" w:rsidRDefault="00BE78C0" w:rsidP="0070715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D4791">
        <w:rPr>
          <w:rFonts w:ascii="Times New Roman" w:hAnsi="Times New Roman"/>
          <w:color w:val="000000"/>
          <w:sz w:val="28"/>
          <w:szCs w:val="28"/>
        </w:rPr>
        <w:t>– для применения к товарам таможенных процедур;</w:t>
      </w:r>
    </w:p>
    <w:p w:rsidR="00BE78C0" w:rsidRPr="00AD4791" w:rsidRDefault="00BE78C0" w:rsidP="0070715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D4791">
        <w:rPr>
          <w:rFonts w:ascii="Times New Roman" w:hAnsi="Times New Roman"/>
          <w:color w:val="000000"/>
          <w:sz w:val="28"/>
          <w:szCs w:val="28"/>
        </w:rPr>
        <w:t>– для помещения товаров под таможенный режим (выпуск товаров в соответствии с заявленным таможенным режимом);</w:t>
      </w:r>
    </w:p>
    <w:p w:rsidR="00BE78C0" w:rsidRPr="00AD4791" w:rsidRDefault="00BE78C0" w:rsidP="0070715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D4791">
        <w:rPr>
          <w:rFonts w:ascii="Times New Roman" w:hAnsi="Times New Roman"/>
          <w:color w:val="000000"/>
          <w:sz w:val="28"/>
          <w:szCs w:val="28"/>
        </w:rPr>
        <w:t>– для завершения действия таможенного режима, если такой режим действует в течение определенного срока (таможенный склад, транзит, временный ввоз и ряд других режимов);</w:t>
      </w:r>
    </w:p>
    <w:p w:rsidR="00BE78C0" w:rsidRPr="00AD4791" w:rsidRDefault="00BE78C0" w:rsidP="0070715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D4791">
        <w:rPr>
          <w:rFonts w:ascii="Times New Roman" w:hAnsi="Times New Roman"/>
          <w:color w:val="000000"/>
          <w:sz w:val="28"/>
          <w:szCs w:val="28"/>
        </w:rPr>
        <w:t>– для исчисления и взимания таможенных платежей.</w:t>
      </w:r>
    </w:p>
    <w:p w:rsidR="00BE78C0" w:rsidRPr="00AD4791" w:rsidRDefault="00BE78C0" w:rsidP="0070715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D4791">
        <w:rPr>
          <w:rFonts w:ascii="Times New Roman" w:hAnsi="Times New Roman"/>
          <w:iCs/>
          <w:color w:val="000000"/>
          <w:sz w:val="28"/>
          <w:szCs w:val="28"/>
        </w:rPr>
        <w:t xml:space="preserve">Разрешение таможенного органа на совершение таможенных операций </w:t>
      </w:r>
      <w:r w:rsidRPr="00AD4791">
        <w:rPr>
          <w:rFonts w:ascii="Times New Roman" w:hAnsi="Times New Roman"/>
          <w:color w:val="000000"/>
          <w:sz w:val="28"/>
          <w:szCs w:val="28"/>
        </w:rPr>
        <w:t>должно быть выдано таможенным органом в течение трех дней со дня обращения в таможенный орган и предоставления необходимых документов. Таким образом, установлен предельный срок для выдачи разрешения на совершение таможенных операций, который приравнен к сроку оформления таможенной декларации и проверке товаров.</w:t>
      </w:r>
    </w:p>
    <w:p w:rsidR="00BE78C0" w:rsidRDefault="00BE78C0" w:rsidP="0070715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D4791">
        <w:rPr>
          <w:rFonts w:ascii="Times New Roman" w:hAnsi="Times New Roman"/>
          <w:color w:val="000000"/>
          <w:sz w:val="28"/>
          <w:szCs w:val="28"/>
        </w:rPr>
        <w:t>Согласно ст. 61 ТК РФ разрешения выдаются на осуществление отдельных таможенных операций, которые совершаются при таможенном оформлении товаров и транспортных средств (пп. 20 п. 1 ст. 11 ТК РФ). Временные пределы таможенного оформления установлены ст. 60 ТК РФ. Разрешения на совершение других действии, не отвечающих признакам таможенных операций, могут быть получены в порядке ст. 203, 204 ТК РФ в течение 30 дней со дня принятия заявления и документов, содержащих необходимые сведения.</w:t>
      </w:r>
    </w:p>
    <w:p w:rsidR="00BE78C0" w:rsidRPr="00F56674" w:rsidRDefault="00BE78C0" w:rsidP="00707159">
      <w:pPr>
        <w:spacing w:after="0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F56674">
        <w:rPr>
          <w:rFonts w:ascii="Times New Roman" w:hAnsi="Times New Roman"/>
          <w:b/>
          <w:color w:val="000000"/>
          <w:sz w:val="32"/>
          <w:szCs w:val="32"/>
        </w:rPr>
        <w:t xml:space="preserve">3. Место 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производства </w:t>
      </w:r>
      <w:r w:rsidRPr="00F56674">
        <w:rPr>
          <w:rFonts w:ascii="Times New Roman" w:hAnsi="Times New Roman"/>
          <w:b/>
          <w:color w:val="000000"/>
          <w:sz w:val="32"/>
          <w:szCs w:val="32"/>
        </w:rPr>
        <w:t>таможенного оформления</w:t>
      </w:r>
    </w:p>
    <w:p w:rsidR="00BE78C0" w:rsidRDefault="00BE78C0" w:rsidP="00B4563F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1 ст. 62 ТК РФ таможенное оформление товаров производится в местах нахождения таможенных органов и во время работы этих органов. </w:t>
      </w:r>
    </w:p>
    <w:p w:rsidR="00BE78C0" w:rsidRPr="00B4563F" w:rsidRDefault="00BE78C0" w:rsidP="00B4563F">
      <w:pPr>
        <w:pStyle w:val="a6"/>
        <w:jc w:val="both"/>
        <w:rPr>
          <w:sz w:val="28"/>
          <w:szCs w:val="28"/>
        </w:rPr>
      </w:pPr>
      <w:r w:rsidRPr="00B4563F">
        <w:rPr>
          <w:b/>
          <w:bCs/>
          <w:sz w:val="28"/>
          <w:szCs w:val="28"/>
        </w:rPr>
        <w:t>Местами нахождения таможенных органов являются:</w:t>
      </w:r>
      <w:r w:rsidRPr="00B4563F">
        <w:rPr>
          <w:b/>
          <w:bCs/>
          <w:sz w:val="28"/>
          <w:szCs w:val="28"/>
        </w:rPr>
        <w:br/>
      </w:r>
      <w:r w:rsidRPr="00B4563F">
        <w:rPr>
          <w:sz w:val="28"/>
          <w:szCs w:val="28"/>
        </w:rPr>
        <w:t>- пункты пропуска через Государственную границу РФ (такие таможенные органы имеют неофициальное название «пограничных»)</w:t>
      </w:r>
      <w:r>
        <w:rPr>
          <w:sz w:val="28"/>
          <w:szCs w:val="28"/>
        </w:rPr>
        <w:t xml:space="preserve"> п. ст. 405 ТК РФ</w:t>
      </w:r>
      <w:r w:rsidRPr="00B4563F">
        <w:rPr>
          <w:sz w:val="28"/>
          <w:szCs w:val="28"/>
        </w:rPr>
        <w:t>; </w:t>
      </w:r>
      <w:r w:rsidRPr="00B4563F">
        <w:rPr>
          <w:sz w:val="28"/>
          <w:szCs w:val="28"/>
        </w:rPr>
        <w:br/>
        <w:t>- иные места, не находящиеся в непосредственной близости от пунктов пропуска через Государственную границу РФ (такие таможенные органы имеют название «внутренних» и создаются исходя из объема пассажиро - и товаропотоков, интенсивности развития внешнеэкономических связей отдельных регионов, потребностей транспортных организаций, экспортеров, импортеров, других участников внешнеэкономической деятельности). </w:t>
      </w:r>
    </w:p>
    <w:p w:rsidR="00BE78C0" w:rsidRDefault="00BE78C0" w:rsidP="00B4563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4563F">
        <w:rPr>
          <w:sz w:val="28"/>
          <w:szCs w:val="28"/>
        </w:rPr>
        <w:t>Как пограничные, так и внутренние таможенные органы (в частности, таможенные посты), а также структурные подразделения таможенных органов (отделы таможенного оформления таможен) могут находиться в помещениях, принадлежащих владельцам складов временного хранения, таможенных складов, магазинов беспошлинной торговли, а также в помещениях участников ВЭД, осуществляющих регулярные экспортно</w:t>
      </w:r>
      <w:r>
        <w:rPr>
          <w:sz w:val="28"/>
          <w:szCs w:val="28"/>
        </w:rPr>
        <w:t>-импортные поставки товаров. </w:t>
      </w:r>
      <w:r>
        <w:rPr>
          <w:sz w:val="28"/>
          <w:szCs w:val="28"/>
        </w:rPr>
        <w:br/>
      </w:r>
      <w:r w:rsidRPr="00B4563F">
        <w:rPr>
          <w:sz w:val="28"/>
          <w:szCs w:val="28"/>
        </w:rPr>
        <w:t>Время работы таможенного органа определяется начальником таможенного органа. Возможен либо обычный, то есть нормированный рабочий день (например, с девяти до восемнадцати часов) либо круглосуточная работа, путем введения посменного графика работы оформительских и досмотровых групп.</w:t>
      </w:r>
    </w:p>
    <w:p w:rsidR="00BE78C0" w:rsidRPr="00B4563F" w:rsidRDefault="00BE78C0" w:rsidP="00B4563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основании п. 1 ст. 407 ТК РФ время </w:t>
      </w:r>
      <w:r w:rsidRPr="00B4563F">
        <w:rPr>
          <w:b/>
          <w:bCs/>
          <w:sz w:val="28"/>
          <w:szCs w:val="28"/>
        </w:rPr>
        <w:t xml:space="preserve">работы </w:t>
      </w:r>
      <w:r>
        <w:rPr>
          <w:b/>
          <w:bCs/>
          <w:sz w:val="28"/>
          <w:szCs w:val="28"/>
        </w:rPr>
        <w:t xml:space="preserve">таможенного органа определяется начальником таможенного органа в соответствии с законодательством РФ. При этом время работы </w:t>
      </w:r>
      <w:r w:rsidRPr="00B4563F">
        <w:rPr>
          <w:b/>
          <w:bCs/>
          <w:sz w:val="28"/>
          <w:szCs w:val="28"/>
        </w:rPr>
        <w:t>пограничных таможенных органов:</w:t>
      </w:r>
      <w:r w:rsidRPr="00B4563F">
        <w:rPr>
          <w:b/>
          <w:bCs/>
          <w:sz w:val="28"/>
          <w:szCs w:val="28"/>
        </w:rPr>
        <w:br/>
      </w:r>
      <w:r w:rsidRPr="00B4563F">
        <w:rPr>
          <w:sz w:val="28"/>
          <w:szCs w:val="28"/>
        </w:rPr>
        <w:t>- устанавливается с учетом времени работы иных контролирующих органов и служб (например, органов санитарно-карантинного, карантинного фитосанитарного, ветеринарного контроля</w:t>
      </w:r>
      <w:r>
        <w:rPr>
          <w:sz w:val="28"/>
          <w:szCs w:val="28"/>
        </w:rPr>
        <w:t xml:space="preserve"> ст. 66 ТК РФ</w:t>
      </w:r>
      <w:r w:rsidRPr="00B4563F">
        <w:rPr>
          <w:sz w:val="28"/>
          <w:szCs w:val="28"/>
        </w:rPr>
        <w:t>), осуществляющих свои функции в пунктах пропуска через Государственную границу РФ; </w:t>
      </w:r>
      <w:r w:rsidRPr="00B4563F">
        <w:rPr>
          <w:sz w:val="28"/>
          <w:szCs w:val="28"/>
        </w:rPr>
        <w:br/>
        <w:t>- должно совпадать (по возможности) с временем работы таможенных органов сопредельных государств, которые по месту нахождения совмещены с пограничными таможенными органами РФ.</w:t>
      </w:r>
    </w:p>
    <w:p w:rsidR="00BE78C0" w:rsidRPr="00B4563F" w:rsidRDefault="00BE78C0" w:rsidP="00B4563F">
      <w:pPr>
        <w:pStyle w:val="a6"/>
        <w:jc w:val="both"/>
        <w:rPr>
          <w:sz w:val="28"/>
          <w:szCs w:val="28"/>
        </w:rPr>
      </w:pPr>
      <w:r w:rsidRPr="00B4563F">
        <w:rPr>
          <w:sz w:val="28"/>
          <w:szCs w:val="28"/>
        </w:rPr>
        <w:t>Время работы внутренних таможенных органов устанавливается с учетом потребностей транспортных организаций и участников ВЭД. </w:t>
      </w:r>
      <w:r w:rsidRPr="00B4563F">
        <w:rPr>
          <w:sz w:val="28"/>
          <w:szCs w:val="28"/>
        </w:rPr>
        <w:br/>
      </w:r>
      <w:r>
        <w:rPr>
          <w:sz w:val="28"/>
          <w:szCs w:val="28"/>
        </w:rPr>
        <w:t>другими словами , возможен  либо обычный, так называемый нормированный, рабочий день, например, с девяти до 18 часов, либо круглосуточная работа, путем введения посменного графика работы оформительских и досмотровых групп.</w:t>
      </w:r>
      <w:r w:rsidRPr="00B4563F">
        <w:rPr>
          <w:sz w:val="28"/>
          <w:szCs w:val="28"/>
        </w:rPr>
        <w:br/>
        <w:t>Исключения из общих правил мест нахождения таможенных органов и времени их работы составляют случаи совершения отдельных таможенных операций вне мест нахождения и вне времени работы таможенных органов. Такие исключения возможны по письменному запросу заинтересованного лица (пункт 2 ст. 62, ст. 406, пункт 2 ст. 407 ТК РФ). </w:t>
      </w:r>
      <w:r w:rsidRPr="00B4563F">
        <w:rPr>
          <w:sz w:val="28"/>
          <w:szCs w:val="28"/>
        </w:rPr>
        <w:br/>
      </w:r>
      <w:r w:rsidRPr="00B4563F">
        <w:rPr>
          <w:sz w:val="28"/>
          <w:szCs w:val="28"/>
        </w:rPr>
        <w:br/>
        <w:t>Для совершения таможенных операций в иных местах (местах нахождения товаров и транспортных средств, например, на территории предприятия экспортера или импортера товаров) требуется письменное разрешение начальника таможенного органа либо лица, им уполномоченного и при условии, что это не будет снижать эффективность таможенного контроля. Для этих целей могут создаваться временн</w:t>
      </w:r>
      <w:r>
        <w:rPr>
          <w:sz w:val="28"/>
          <w:szCs w:val="28"/>
        </w:rPr>
        <w:t>ые зоны таможенного контроля. </w:t>
      </w:r>
      <w:r>
        <w:rPr>
          <w:sz w:val="28"/>
          <w:szCs w:val="28"/>
        </w:rPr>
        <w:br/>
      </w:r>
      <w:r w:rsidRPr="00B4563F">
        <w:rPr>
          <w:sz w:val="28"/>
          <w:szCs w:val="28"/>
        </w:rPr>
        <w:t>Таможенные операции вне времени работы таможенного органа совершаются только при наличии соответствующей возм</w:t>
      </w:r>
      <w:r>
        <w:rPr>
          <w:sz w:val="28"/>
          <w:szCs w:val="28"/>
        </w:rPr>
        <w:t>ожности у таможенного органа. </w:t>
      </w:r>
      <w:r>
        <w:rPr>
          <w:sz w:val="28"/>
          <w:szCs w:val="28"/>
        </w:rPr>
        <w:br/>
      </w:r>
      <w:r w:rsidRPr="00B4563F">
        <w:rPr>
          <w:sz w:val="28"/>
          <w:szCs w:val="28"/>
        </w:rPr>
        <w:t xml:space="preserve">При совершении таможенных операций вне мест нахождения таможенного органа и/или вне времени его работы, сборы за таможенное оформление товаров в </w:t>
      </w:r>
      <w:r>
        <w:rPr>
          <w:sz w:val="28"/>
          <w:szCs w:val="28"/>
        </w:rPr>
        <w:t>двойном размере не взимаются. </w:t>
      </w:r>
      <w:r>
        <w:rPr>
          <w:sz w:val="28"/>
          <w:szCs w:val="28"/>
        </w:rPr>
        <w:br/>
      </w:r>
      <w:r w:rsidRPr="00B4563F">
        <w:rPr>
          <w:sz w:val="28"/>
          <w:szCs w:val="28"/>
        </w:rPr>
        <w:t>Таможенное офо</w:t>
      </w:r>
      <w:r>
        <w:rPr>
          <w:sz w:val="28"/>
          <w:szCs w:val="28"/>
        </w:rPr>
        <w:t>рмление и иные виды контроля (п. 2 ст. 362 ТК РФ). </w:t>
      </w:r>
      <w:r>
        <w:rPr>
          <w:sz w:val="28"/>
          <w:szCs w:val="28"/>
        </w:rPr>
        <w:br/>
      </w:r>
      <w:r w:rsidRPr="00B4563F">
        <w:rPr>
          <w:sz w:val="28"/>
          <w:szCs w:val="28"/>
        </w:rPr>
        <w:t>На основании ч. 2 ст. 29 ФЗ «Об основах государственного регулирования внешнеторговой деятельности» технические, фармакологические, санитарные, ветеринарные, фитосанитарные и экологические требования, а также требования обязательного подтверждения соответствия применяются к товарам, происходящим из иностранного государства, таким же образом, каким они применяются к аналогичным товарам российского происхождения. Поэтому для отдельных категорий товаров, ввозимых на таможенную территорию РФ либо вывозимых с этой территории, таможенное оформление может быть завершено только после прохождения иных (отличных от таможенного) видов государственного контроля (ст. 66 ТК РФ). </w:t>
      </w:r>
    </w:p>
    <w:p w:rsidR="00BE78C0" w:rsidRPr="00B4563F" w:rsidRDefault="00BE78C0" w:rsidP="00B4563F">
      <w:pPr>
        <w:pStyle w:val="a6"/>
        <w:jc w:val="both"/>
        <w:rPr>
          <w:sz w:val="28"/>
          <w:szCs w:val="28"/>
        </w:rPr>
      </w:pPr>
      <w:r w:rsidRPr="00B4563F">
        <w:rPr>
          <w:b/>
          <w:bCs/>
          <w:sz w:val="28"/>
          <w:szCs w:val="28"/>
        </w:rPr>
        <w:t>Например:</w:t>
      </w:r>
      <w:r w:rsidRPr="00B4563F">
        <w:rPr>
          <w:b/>
          <w:bCs/>
          <w:sz w:val="28"/>
          <w:szCs w:val="28"/>
        </w:rPr>
        <w:br/>
      </w:r>
      <w:r w:rsidRPr="00B4563F">
        <w:rPr>
          <w:sz w:val="28"/>
          <w:szCs w:val="28"/>
        </w:rPr>
        <w:t>- в соответствии с ч. 4 ст. 14 ФЗ «О ветеринарии» перевозка животных, продуктов животноводства и кормов, пропуск военных транспортных средств через Государственную границу РФ допускаются только в местах, где организуются пограничные ветеринарные контрольные пункты; </w:t>
      </w:r>
      <w:r w:rsidRPr="00B4563F">
        <w:rPr>
          <w:sz w:val="28"/>
          <w:szCs w:val="28"/>
        </w:rPr>
        <w:br/>
        <w:t>- в соответствии с пунктом 4 ст. 21 ФЗ «О качестве и безопасности пищевых продуктов» в пунктах пропуска через Государственную границу Российской Федерации и пунктах таможенного оформления пищевых продуктов, материалов и изделий, ввоз которых осуществляется на территорию РФ, должностные лица, осуществляющие государственный санитарно - эпидемиологический надзор, государственный ветеринарный надзор и государственный фитосанитарный контроль, в соответствии со своей компетенцией проводят досмотр таких пищевых продуктов, материалов и изделий, проверку их товарно-сопроводительных документов и принимают решение о возможности оформления ввоза таких пищевых продуктов, материалов и изделий на территорию РФ; </w:t>
      </w:r>
      <w:r w:rsidRPr="00B4563F">
        <w:rPr>
          <w:sz w:val="28"/>
          <w:szCs w:val="28"/>
        </w:rPr>
        <w:br/>
        <w:t>- в соответствии с ч. 3 ст. 33 ФЗ «О семеноводстве» ввезенные в РФ партии семян подлежат семенному контролю и фитосанитарному контролю. 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E78C0" w:rsidRDefault="00BE78C0" w:rsidP="00707159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3.1. Таможенное оформление товаров, перемещаемых по таможенной территории РФ автомобильным транспортом.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Таможенное оформление и таможенный контроль товаров, перемещаемых по таможенной территории РФ автомобильным транспортом, при их прибытии (убытии), перевозке в соответствии с процедурой внутреннего и международного таможенного транзита, а так же временном хранении осуществляется в соответствии и Инструкцией, утвержденной приказом ГТК России от 18.12.2003 № 1467 (в ред. Приказа ГТК России от 28.06.2004 № 746).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 устанавливает технологию проведения таможенными органами таможенных процедур и применения форм таможенного контроля, обеспечивающих непрерывность такого контроля с момента прибытия товаров на таможенную территорию РФ до момента их декларирования (при ввозе), а так же с момента прибытия товаров в автомобильный пункт пропуска через Государственную границу РФ до момента их убытия с таможенной территории РФ.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Уполномоченное должностное лицо при сообщении перевозчиком или лицом, действующим по его поручению, сведений о прибытии товаров и транспортных средств на таможенную территорию РФ, установленных ст. 73 ТК РФ, принимает следующие документы: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документы на транспортное средство;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коммерческие документы на перевозимые товары (имеющиеся у перевозчика);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накладную.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указанных документах должны  содержаться сведения, указанные в п. 1 ст. 73 ТК РФ.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перевозке товаров автомобильным транспортом в соответствии с Конвенцией МДП уполномоченное должностное лицо принимает так же книжку МДП, заполненную и оформленную в соответствии с требованиями указанной конвенции.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Уполномоченное должностное лицо проверяет наличие на лицевой стороне талона контроля при въезде соответствующих отметок должностных лиц территориальных органов пограничной службы ФСБ России и Российской транспортной инспекции Минтранса России.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автомобильные пункты пропуска через Государственную границу РФ (далее – автомобильные пункты пропуска) оснащены оборудованием, позволяющим проводить взвешивание транспортных средств, уполномоченное должностное лицо проверяет так же наличие на оборотной стороне талона контроля при въезде сведений о весе транспортного средства с товарами.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Уполномоченные должностные лица таможенных органов обязаны обеспечить прием, регистрацию и проверку сообщения о прибытии в срок не более 10 минут с момента подачи перевозчиком документов.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Таможенный досмотр проводится в следующих местах: 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только в ЗТК автомобильного пункта пропуска (в случаях, когда не предусматривается выгрузка товаров из транспортного средства);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складах временного хранения (СВХ) и соответствующим образом оборудованных местах расположенных в ЗТК автомобильного пункта пропуска (в случаях, когда предусматривается выгрузка товаров из транспортного средства);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СВХ, расположенных в непосредственной близости от автомобильного пункта пропуска, либо отсутствии таковых, - на СВХ, расположенных в ближайших приграничных населенных пунктах (в случаях, когда предусматривается выгрузка товаров из транспортного средства и в автомобильном пункте пропуска отсутствует СВХ) 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товары и транспортные средства размещаются на СВХ исключительно на период времени, необходимый для фактического проведения таможенного досмотра и оформления соответствующих документов, подтверждающих его результаты.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E78C0" w:rsidRDefault="00BE78C0" w:rsidP="00707159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3.2. Таможенное оформление товаров и транспортных средств, убытие или прибытие которых осуществляется в аэропортах (аэродромах), не предназначенных для международных полетов.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9 Закона РФ «О Государственной границе РФ» (далее Закон) посадка воздушных судов в аэропортах, на аэродромах РФ, так же их вылет из аэропортов, с аэродромов РФ, не открытых Правительством РФ для международных полетов, запрещены. В отдельных случаях при выполнении специальных международных полетов вылет воздушных судов из РФ, а так же их посадка после влета в РФ могут производиться в аэропортах, на аэродромах РФ, не открытых для международных полетов, только по разрешению Министерства транспорта РФ или Министерства обороны РФ, согласованным с Федеральной службой безопасности РФ, Государственным таможенным комитетом РФ и Министерством здравоохранения РФ.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Таким образом, при наличии у перевозчика упомянутого разрешения Минтранса России или Минобороны России аэропорта (аэродрома), не открытый для международных полетов, может рассматриваться как иное место, установленное в соответствии с законодательством РФ о Государственной границе РФ для прибытия товаров и транспортных средств на таможенную территорию РФ и убытия товаров и транспортных средств с этой территории.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Моменты начала и завершения таможенного оформления при ввозе на таможенную территорию РФ или вывозе с этой территории товаров и транспортных средств определяются в соответствии со ст. 60 ТК РФ с учетом положений ст. 66 ТК РФ.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выявлении таможенными органами фактов прибытия товаров и транспортных средств на таможенную территорию РФ в аэропорт (на аэродром), не открытый для международных полетов, или убытия товаров и транспортных средств с этой территории из аэропорта (с аэродрома), не открытого международных полетов, без разрешения Минтранса России и Минобороны России, предусмотренного ст. 9 Закона, в соответствии с п. 3 ст. 411 ТК РФ таможенные органы обязаны незамедлительно передать информацию о таких фактах в государственные органы, предусмотренные ст. 23.10 Кодекса РФ об административных правонарушениях и (или) п. 2 ч. 2 ст. 151 УПК РФ. Одновременно нужно рассматривать вопрос о наличии признаков нарушения таможенных правил. (основание письмо ГТК России от 29.03.2004 № 01-06/11376)</w:t>
      </w:r>
    </w:p>
    <w:p w:rsidR="00BE78C0" w:rsidRDefault="00BE78C0" w:rsidP="0070715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E78C0" w:rsidRDefault="00BE78C0" w:rsidP="00766212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3.3.Таможенное оформление товаров, вывозимых железнодорожным транспортом</w:t>
      </w:r>
    </w:p>
    <w:p w:rsidR="00BE78C0" w:rsidRDefault="00BE78C0" w:rsidP="007662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и технология производства таможенного оформления товаров, вывозимых с таможенной территории РФ железнодорожным транспортом осуществляется в соответствии с распоряжением ГТК России от 27.05.2004 № 246-р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78C0" w:rsidRDefault="00BE78C0" w:rsidP="007662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Таможенные органы, в регионе деятельности которых находятся станции погрузки товаров, вывозимых с таможенной территории РФ железнодорожным транспортом, если декларирование товаров производится с подачей периодической ( в том числе временной) таможенной декларации: принимают транспортные (перевозочные) документы (железнодорожные накладные) на все товары, планируемые к вывозу с таможенной территории РФ в течение указанного в таможенной декларации периода времени, в которых отсутствуют отдельные сведения, характеризующие каждую отправку товаров (далее – неполные железнодорожные накладные), при представлении декларантом в письменном виде обязательства о представлении железнодорожных накладных, содержащих необходимые для таможенных целей сведения по каждой отправке (номера железнодорожных накладных, сведения о транспортных средствах, количество принятых к перевозке товаров) (далее – оформленные железнодорожные накладные), не позднее 5 рабочих дней со дня принятия железной дорогой товаров к перевозке.</w:t>
      </w:r>
    </w:p>
    <w:p w:rsidR="00BE78C0" w:rsidRDefault="00BE78C0" w:rsidP="007662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Таможенные органы, находящиеся в месте убытия с таможенной территории РФ товаров, вывозимых железнодорожным транспортом, принимают решение о возможности убытия этих товаров с таможенной территории РФ на основе копий таможенных деклараций, подтверждающих помещение товаров под заявленный таможенный режим и содержащих сведения по каждой отправке товаров, а так же других документов и сведений, определенных статьей 76 ТК РФ.</w:t>
      </w:r>
    </w:p>
    <w:p w:rsidR="00BE78C0" w:rsidRDefault="00BE78C0" w:rsidP="007662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E78C0" w:rsidRDefault="00BE78C0" w:rsidP="00227653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4.Таможенное оформление товаров отдельной категории</w:t>
      </w:r>
    </w:p>
    <w:p w:rsidR="00BE78C0" w:rsidRDefault="00BE78C0" w:rsidP="002276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таможенного оформления товаров отдельной категории, перемещается через таможенную границу РФ (далее - Порядок) утвержден приказом ГТК России от 13.05. 2003 № 500</w:t>
      </w:r>
    </w:p>
    <w:p w:rsidR="00BE78C0" w:rsidRDefault="00BE78C0" w:rsidP="0022765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товарам отдельных категорий относятся: </w:t>
      </w:r>
      <w:r>
        <w:rPr>
          <w:rFonts w:ascii="Times New Roman" w:hAnsi="Times New Roman"/>
          <w:i/>
          <w:sz w:val="28"/>
          <w:szCs w:val="28"/>
        </w:rPr>
        <w:t>запасные части, комплектующие, составляющие транспортного средства, в том числе навесное оборудование, дополнительное оборудование, принадлежности и средства по уходу за транспортными средствами (в том числе автохимия и автокосметика); смазочные материалы и технические жидкости, за исключением моторных масел; оборудования и инструмент для диагностики и обслуживания транспортных средств и инструмент для ремонта и обслуживания транспортных средств; техническая документация по ремонту и обслуживанию, в том числе справочная литература по транспортным средствам, запасным частям и аксессуарам (на любом носителе); сопутствующие товары, рекламная продукция на любом носителе.</w:t>
      </w:r>
    </w:p>
    <w:p w:rsidR="00BE78C0" w:rsidRDefault="00BE78C0" w:rsidP="002276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применяется в отношении товаров отдельной категории (далее - товары), отвечающих следующим условиям:</w:t>
      </w:r>
    </w:p>
    <w:p w:rsidR="00BE78C0" w:rsidRDefault="00BE78C0" w:rsidP="002276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товары ввозятся под маркой, принадлежащей организации – автопроизводителю;</w:t>
      </w:r>
    </w:p>
    <w:p w:rsidR="00BE78C0" w:rsidRDefault="00BE78C0" w:rsidP="002276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ввозимые товары являются товарами, в отношении которых организация-автопроизводитель или организация, уполномоченная организацией-автопроизводителем осуществлять продажу товаров от имени последней (далее - организация - автопроизводитель), совершает их первую продажу непосредственно российской организации, которой предоставила право совершения операций, связанных с ввозом товаров на таможенную территорию РФ (далее - российская организация);</w:t>
      </w:r>
    </w:p>
    <w:p w:rsidR="00BE78C0" w:rsidRDefault="00BE78C0" w:rsidP="002276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товары предназначены для пред- и послепродажного обслуживания транспортных средств под маркой, принадлежащей организации – автопроизводителю, и для продвижения их на рынок;</w:t>
      </w:r>
    </w:p>
    <w:p w:rsidR="00BE78C0" w:rsidRDefault="00BE78C0" w:rsidP="002276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товары поставляются в упаковках с оригинальной этикеткой (логотипом) организации – автопроизводителя;</w:t>
      </w:r>
    </w:p>
    <w:p w:rsidR="00BE78C0" w:rsidRDefault="00BE78C0" w:rsidP="002276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товары (независимо от того, производит ли их организация – автопроизводитель или она поручает их производство уполномоченным производителям) имеют присваемые организацией – автопроизводителем индивидуальные номера (артикулы, референсы), которые указаны как на товаре (упаковке), так и в сопроводительных документах (счетах – фактурах ( инвойсах), спецификациях и т.п.)</w:t>
      </w:r>
    </w:p>
    <w:p w:rsidR="00BE78C0" w:rsidRDefault="00BE78C0" w:rsidP="002276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товары поставляет организация – автопроизводитель либо уполномоченный склад (филиал, торговый дом и т.п.), который является отправителем товаров, список которых организация – автопроизводитель должна представить в ФТС России;</w:t>
      </w:r>
    </w:p>
    <w:p w:rsidR="00BE78C0" w:rsidRDefault="00BE78C0" w:rsidP="002276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товары перемещает российская организация, в отношении которой таможенный орган распологает полученными от ГТК России сведениями о том, что данная организация является получателем товаров под маркой организации – автопроизводителя, таможенное оформление и таможенный контроль которых производится в соответствии с Порядком, то есть включена в перечень таких организаций (далее - перечень), и которая не имела в течении последнего года административных правонарушений в области таможенного дела (нарушений таможенных правил) и законодательства РФ о налогах и сборах.</w:t>
      </w:r>
    </w:p>
    <w:p w:rsidR="00BE78C0" w:rsidRDefault="00BE78C0" w:rsidP="002276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Таможенное оформление товаров отдельной категории производится в соответствии с ТК РФ и иными актами законодательства РФ о таможенном деле с учетом особенностей, установленных Порядком.</w:t>
      </w:r>
    </w:p>
    <w:p w:rsidR="00BE78C0" w:rsidRDefault="00BE78C0" w:rsidP="002276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Местом таможенного оформления товаров являются таможенные органы, определяемые ФТС России с учетом предложений организаций – автопроизводителей.</w:t>
      </w:r>
    </w:p>
    <w:p w:rsidR="00BE78C0" w:rsidRDefault="00BE78C0" w:rsidP="002276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Доставка товаров от пункта пропуска через государственную границу РФ до места таможенного оформления товаров осуществляется в соответствии с правилами доставки товаров под таможенным контролем с учетом следующих особенностей:</w:t>
      </w:r>
    </w:p>
    <w:p w:rsidR="00BE78C0" w:rsidRDefault="00BE78C0" w:rsidP="00992915">
      <w:pPr>
        <w:pStyle w:val="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Перевозчик представляет три экземпляра отгрузочных спецификаций (инвойс, перечней товаров, упаковочных листов, описей товаров и т.д.), содержащих наименования, коды по ТН ВЭД России (не менее четырех знаков), данные о весе, количестве, фактурной стоимости перевозимых товаров, на которых должностное лицо таможенного органа проставляет номер документа контроля за доставкой товаров и заверяет его подписью и оттиском личной номерной печати:</w:t>
      </w:r>
    </w:p>
    <w:p w:rsidR="00BE78C0" w:rsidRDefault="00BE78C0" w:rsidP="00992915">
      <w:pPr>
        <w:pStyle w:val="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 контроля за доставкой товаров (ДКД/ книжка МДП) заполняется с учетом следующих особенностей:</w:t>
      </w:r>
    </w:p>
    <w:p w:rsidR="00BE78C0" w:rsidRDefault="00BE78C0" w:rsidP="00992915">
      <w:pPr>
        <w:pStyle w:val="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формировании электронного уведомления о направлении товаров должностное лицо таможенного органа проставляет «ОТГР. СПЕЦ», фактурную стоимость, число грузовых мест, вес брутто всей партии товаров;</w:t>
      </w:r>
    </w:p>
    <w:p w:rsidR="00BE78C0" w:rsidRDefault="00BE78C0" w:rsidP="00992915">
      <w:pPr>
        <w:pStyle w:val="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Отгрузочные спецификации используются следующим образом:</w:t>
      </w:r>
    </w:p>
    <w:p w:rsidR="00BE78C0" w:rsidRDefault="00BE78C0" w:rsidP="0099291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один экземпляр отгрузочной спецификации прикладывают к первому листку ДКД (отрывному листу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1 книжки МДП) и оставляют в делах таможенного органа, в регионе деятельности которого находится пункт пропуска через государственную границу РФ (таможенный орган отправления)</w:t>
      </w:r>
    </w:p>
    <w:p w:rsidR="00BE78C0" w:rsidRDefault="00BE78C0" w:rsidP="0099291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второй и третий экземпляры отгрузочной спецификации передают перевозчику для представления таможенному органу назначения; после завершения процедуры доставки товаров под таможенным контролем второй экземпляр оставляют в делах таможенного органа назначения; третий экземпляр используют при проведении основного таможенного оформления и прилагают к грузовой таможенной декларации (ГТД).</w:t>
      </w:r>
    </w:p>
    <w:p w:rsidR="00BE78C0" w:rsidRDefault="00BE78C0" w:rsidP="0099291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в качестве дополнительных листов документа учета (ДУ) использовать отгрузочные спецификации (счета фактуры (инвойсы)), специфицированные счета – фактуры (инвойсы), которые содержат наименования, коды ТН ВЭД России (не менее четырех знаков), данные о весе, количестве, фактурной стоимости товаров, находящихся на временном хранении под таможенным контролем.</w:t>
      </w:r>
    </w:p>
    <w:p w:rsidR="00BE78C0" w:rsidRDefault="00BE78C0" w:rsidP="0099291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лист ДУ и его электронную копию заполняют с учетом следующих особенностей. В графе 31 после общего описания товаров проставляют «СПЕЦИФ. На _листах, в графе 33 – «СПЕЦИФ.», в графе 35 – общий вес брутто всей партии товаров, в графе 42 – общую стоимость всей партии товаров в валюте, указанной в счете – фактуре (инвойсе).</w:t>
      </w:r>
    </w:p>
    <w:p w:rsidR="00BE78C0" w:rsidRDefault="00BE78C0" w:rsidP="0099291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Разрешается производить с целью ускорения таможенного оформления выпуск в заявленном таможенном режиме по одной ГТД товаров, помещенных на СВХ по нескольким ДУ.</w:t>
      </w:r>
    </w:p>
    <w:p w:rsidR="00BE78C0" w:rsidRDefault="00BE78C0" w:rsidP="0099291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целей таможенного оформления и таможенного контроля товаров декларант представляет:</w:t>
      </w:r>
    </w:p>
    <w:p w:rsidR="00BE78C0" w:rsidRDefault="00BE78C0" w:rsidP="0099291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ДКД/ книжка МДП</w:t>
      </w:r>
    </w:p>
    <w:p w:rsidR="00BE78C0" w:rsidRDefault="00BE78C0" w:rsidP="0099291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декларацию таможенной стоимости</w:t>
      </w:r>
    </w:p>
    <w:p w:rsidR="00BE78C0" w:rsidRDefault="00BE78C0" w:rsidP="0099291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паспорт импортной сделки</w:t>
      </w:r>
    </w:p>
    <w:p w:rsidR="00BE78C0" w:rsidRDefault="00BE78C0" w:rsidP="0099291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документы, сведения о которых заявлены в графе 44 ГТД (контракт, счета – фактуры (инвойсы), сертификаты, разрешительные документы государственных органов т.д.)</w:t>
      </w:r>
    </w:p>
    <w:p w:rsidR="00BE78C0" w:rsidRDefault="00BE78C0" w:rsidP="0099291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отгрузочные спецификации для подтверждения заявленных в ГТД сведений о товарах (наименование, коды по ТН ВЭД, количество, вес нетто и брутто, стоимость)</w:t>
      </w:r>
    </w:p>
    <w:p w:rsidR="00BE78C0" w:rsidRDefault="00BE78C0" w:rsidP="0099291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документы, подтверждающие уплату таможенных платежей</w:t>
      </w:r>
    </w:p>
    <w:p w:rsidR="00BE78C0" w:rsidRDefault="00BE78C0" w:rsidP="0099291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другие документы и сведения, необходимые для таможенного оформления и таможенного контроля.</w:t>
      </w:r>
    </w:p>
    <w:p w:rsidR="00BE78C0" w:rsidRDefault="00BE78C0" w:rsidP="0099291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Таможенное оформление товаров допускается производить до поступления электронного уведомления таможни отправления о направленных товарах.</w:t>
      </w:r>
    </w:p>
    <w:p w:rsidR="00BE78C0" w:rsidRDefault="00BE78C0" w:rsidP="0099291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Таможенное оформление товаров в соответствии с Порядком не должно превышать двух суток с момента принятия ГТД.</w:t>
      </w:r>
    </w:p>
    <w:p w:rsidR="00BE78C0" w:rsidRDefault="00BE78C0" w:rsidP="0099291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товаров для свободного обращения по заявленной декларантом таможенной стоимости осуществляет при  соблюдении следующих условий.</w:t>
      </w:r>
    </w:p>
    <w:p w:rsidR="00BE78C0" w:rsidRDefault="00BE78C0" w:rsidP="0099291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определения таможенной стоимости ввозимых товаров декларантом правильно выбран и применен установленный ст. 19 Закона РФ «О таможенном тарифе» метод по цене сделки с ввозимыми товарами.</w:t>
      </w:r>
    </w:p>
    <w:p w:rsidR="00BE78C0" w:rsidRDefault="00BE78C0" w:rsidP="0099291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подтверждении таможенной стоимости товара декларант представил счет – фактуру (инвойс), отвечающий общим требованиям, предъявляемым к финансовым, платежно – расчетным документам, то есть имеющий идентификационные признаки (номер, дата, реквизиты продавца (отправителя), покупателя), а так же содержащий названия марок, моделей товаров и (или) их индивидуальные номера (референс, артикул),  соответствующие номеру в каталоге товаров организации – автопроизводителя, цену, количество и базис поставки. Счет – фактура (инвойс) оформлен на оригинальном бланке и соответствует образцу, представленному организацией – автопроизводителем в ФТС России и направленному ФТС России в таможенный орган, уполномоченный производить таможенное оформление этих товаров.</w:t>
      </w:r>
    </w:p>
    <w:p w:rsidR="00BE78C0" w:rsidRDefault="00BE78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E78C0" w:rsidRDefault="00BE78C0" w:rsidP="003F1FD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Заключение</w:t>
      </w:r>
    </w:p>
    <w:p w:rsidR="00BE78C0" w:rsidRPr="00412DE9" w:rsidRDefault="00BE78C0" w:rsidP="003F1FD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E78C0" w:rsidRPr="00AB2F4F" w:rsidRDefault="00BE78C0" w:rsidP="003F1F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F4F">
        <w:rPr>
          <w:rFonts w:ascii="Times New Roman" w:hAnsi="Times New Roman"/>
          <w:sz w:val="28"/>
          <w:szCs w:val="28"/>
        </w:rPr>
        <w:t>В заключении курсовой работы сделаем основные выводы по теме работы.</w:t>
      </w:r>
    </w:p>
    <w:p w:rsidR="00BE78C0" w:rsidRPr="00AB2F4F" w:rsidRDefault="00BE78C0" w:rsidP="003F1F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F4F">
        <w:rPr>
          <w:rFonts w:ascii="Times New Roman" w:hAnsi="Times New Roman"/>
          <w:sz w:val="28"/>
          <w:szCs w:val="28"/>
        </w:rPr>
        <w:t>Под таможенным оформлением следует понимать совокупность действий (таможенных операций), совершаемых отдельными лицами и таможенными органами, в отношении перемещаемых через таможенную границу товаров и транспортных средств в целях определения таможенного статуса указанных товаров (транспортных средств) и для применения в их отношении таможенных пошлин (налогов), запретов и ограничений, предусмотренных ТК РФ и законодательством РФ о государственном регулировании внешнеторговой деятельности.</w:t>
      </w:r>
    </w:p>
    <w:p w:rsidR="00BE78C0" w:rsidRPr="00AB2F4F" w:rsidRDefault="00BE78C0" w:rsidP="003F1F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F4F">
        <w:rPr>
          <w:rFonts w:ascii="Times New Roman" w:hAnsi="Times New Roman"/>
          <w:sz w:val="28"/>
          <w:szCs w:val="28"/>
        </w:rPr>
        <w:t>В соответствии со ст.60 ТК РФ таможенное оформление товаров начинается:</w:t>
      </w:r>
    </w:p>
    <w:p w:rsidR="00BE78C0" w:rsidRPr="00AB2F4F" w:rsidRDefault="00BE78C0" w:rsidP="003F1F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F4F">
        <w:rPr>
          <w:rFonts w:ascii="Times New Roman" w:hAnsi="Times New Roman"/>
          <w:sz w:val="28"/>
          <w:szCs w:val="28"/>
        </w:rPr>
        <w:t> при ввозе товаров - в момент представления таможенному органу предварительной таможенной декларации либо документов в соответствии со ст.72 ТК РФ (в зависимости от того, какое действие совершается ранее), а в случаях, предусмотренных ТК РФ, - устного заявления либо совершения иных действий, свидетельствующих о намерении лица осуществить таможенное оформление;</w:t>
      </w:r>
    </w:p>
    <w:p w:rsidR="00BE78C0" w:rsidRPr="00AB2F4F" w:rsidRDefault="00BE78C0" w:rsidP="003F1F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F4F">
        <w:rPr>
          <w:rFonts w:ascii="Times New Roman" w:hAnsi="Times New Roman"/>
          <w:sz w:val="28"/>
          <w:szCs w:val="28"/>
        </w:rPr>
        <w:t> при вывозе товаров - в момент представления таможенной декларации, а в случаях, предусмотренных ТК РФ, - устного заявления либо совершения иных действий, свидетельствующих о намерении лица осуществить таможенное оформление.</w:t>
      </w:r>
    </w:p>
    <w:p w:rsidR="00BE78C0" w:rsidRDefault="00BE78C0" w:rsidP="003F1FD0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78C0" w:rsidRPr="00AB2F4F" w:rsidRDefault="00BE78C0" w:rsidP="003F1FD0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B2F4F">
        <w:rPr>
          <w:rFonts w:ascii="Times New Roman" w:hAnsi="Times New Roman"/>
          <w:color w:val="000000"/>
          <w:sz w:val="28"/>
          <w:szCs w:val="28"/>
        </w:rPr>
        <w:t>Согласно ст. 62 ТК РФ таможенное оформление товаров производится в местах нахождения таможенных органов во время их работы. По мотивированному запросу декларанта либо иного заинтересованного лица отдельные таможенные операции при производстве таможенного оформления могут совершаться вне мест нахождения и вне времени работы таможенных органов в соответствии со ст. 406 и 407 ТК РФ.</w:t>
      </w:r>
    </w:p>
    <w:p w:rsidR="00BE78C0" w:rsidRPr="00AB2F4F" w:rsidRDefault="00BE78C0" w:rsidP="003F1FD0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B2F4F">
        <w:rPr>
          <w:rFonts w:ascii="Times New Roman" w:hAnsi="Times New Roman"/>
          <w:color w:val="000000"/>
          <w:sz w:val="28"/>
          <w:szCs w:val="28"/>
        </w:rPr>
        <w:t>Для совершения таможенных операций в иных местах (местах нахождения товаров и транспортных средств, например, на территории предприятия – экспортера или импортера товаров) требуется письменное разрешение начальника таможенного органа либо лица, им уполномоченного (п. 2 ст. 362 ТК РФ).</w:t>
      </w:r>
    </w:p>
    <w:p w:rsidR="00BE78C0" w:rsidRDefault="00BE78C0" w:rsidP="003F1FD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E78C0" w:rsidRPr="00AB2F4F" w:rsidRDefault="00BE78C0" w:rsidP="003F1F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F4F">
        <w:rPr>
          <w:rFonts w:ascii="Times New Roman" w:hAnsi="Times New Roman"/>
          <w:sz w:val="28"/>
          <w:szCs w:val="28"/>
        </w:rPr>
        <w:t>Порядок таможенного оформления товаров отдельной категории, перемещается через таможенную границу РФ (далее - Порядок) утвержден приказом ГТК России от 13.05. 2003 № 500</w:t>
      </w:r>
    </w:p>
    <w:p w:rsidR="00BE78C0" w:rsidRPr="00AB2F4F" w:rsidRDefault="00BE78C0" w:rsidP="003F1F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F4F">
        <w:rPr>
          <w:rFonts w:ascii="Times New Roman" w:hAnsi="Times New Roman"/>
          <w:sz w:val="28"/>
          <w:szCs w:val="28"/>
        </w:rPr>
        <w:t>К товарам отдельных категорий относятся: запасные части, комплектующие, составляющие транспортного средства, в том числе навесное оборудование, дополнительное оборудование, принадлежности и средства по уходу за транспортными средствами (в том числе автохимия и автокосметика); смазочные материалы и технические жидкости, за исключением моторных масел; оборудования и инструмент для диагностики и обслуживания транспортных средств и инструмент для ремонта и обслуживания транспортных средств; техническая документация по ремонту и обслуживанию, в том числе справочная литература по транспортным средствам, запасным частям и аксессуарам (на любом носителе); сопутствующие товары, рекламная продукция на любом носителе.</w:t>
      </w:r>
    </w:p>
    <w:p w:rsidR="00BE78C0" w:rsidRDefault="00BE78C0" w:rsidP="003F1F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F4F">
        <w:rPr>
          <w:rFonts w:ascii="Times New Roman" w:hAnsi="Times New Roman"/>
          <w:sz w:val="28"/>
          <w:szCs w:val="28"/>
        </w:rPr>
        <w:t>Местом таможенного оформления товаров являются таможенные органы, определяемые ФТС России с учетом предложений организаций – автопроизводителей.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2F4F">
        <w:rPr>
          <w:rFonts w:ascii="Times New Roman" w:hAnsi="Times New Roman"/>
          <w:sz w:val="28"/>
          <w:szCs w:val="28"/>
        </w:rPr>
        <w:t>Доставка товаров от пункта пропуска через государственную границу РФ до места таможенного оформления товаров осуществляется в соответствии с правилами доставки товаров под таможенным контролем.</w:t>
      </w:r>
    </w:p>
    <w:p w:rsidR="00BE78C0" w:rsidRPr="00AB2F4F" w:rsidRDefault="00BE78C0" w:rsidP="003F1FD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E78C0" w:rsidRPr="00AB2F4F" w:rsidRDefault="00BE78C0" w:rsidP="003F1F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F4F">
        <w:rPr>
          <w:rFonts w:ascii="Times New Roman" w:hAnsi="Times New Roman"/>
          <w:sz w:val="28"/>
          <w:szCs w:val="28"/>
        </w:rPr>
        <w:t>В результате мы в курсовой работе провели анализ предварительных и основных таможенных операций оформления товаров и транспортных средств в результате чего достигли все цели и задачи, поставленные перед нашей курсовой работой.</w:t>
      </w:r>
    </w:p>
    <w:p w:rsidR="00BE78C0" w:rsidRPr="00AB2F4F" w:rsidRDefault="00BE78C0" w:rsidP="003F1F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78C0" w:rsidRDefault="00BE78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E78C0" w:rsidRPr="000857A8" w:rsidRDefault="00BE78C0" w:rsidP="003F1FD0">
      <w:pPr>
        <w:spacing w:after="0"/>
        <w:rPr>
          <w:rFonts w:ascii="Times New Roman" w:hAnsi="Times New Roman"/>
          <w:b/>
          <w:sz w:val="28"/>
          <w:szCs w:val="28"/>
        </w:rPr>
      </w:pPr>
      <w:r w:rsidRPr="000857A8">
        <w:rPr>
          <w:rFonts w:ascii="Times New Roman" w:hAnsi="Times New Roman"/>
          <w:b/>
          <w:sz w:val="32"/>
          <w:szCs w:val="32"/>
        </w:rPr>
        <w:t>Список использованной литературы</w:t>
      </w:r>
      <w:r w:rsidRPr="000857A8">
        <w:rPr>
          <w:rFonts w:ascii="Times New Roman" w:hAnsi="Times New Roman"/>
          <w:b/>
          <w:sz w:val="28"/>
          <w:szCs w:val="28"/>
        </w:rPr>
        <w:t>:</w:t>
      </w:r>
    </w:p>
    <w:p w:rsidR="00BE78C0" w:rsidRPr="000857A8" w:rsidRDefault="00BE78C0" w:rsidP="003F1FD0">
      <w:pPr>
        <w:spacing w:after="0"/>
        <w:rPr>
          <w:rFonts w:ascii="Times New Roman" w:hAnsi="Times New Roman"/>
          <w:b/>
          <w:sz w:val="26"/>
          <w:szCs w:val="26"/>
        </w:rPr>
      </w:pPr>
      <w:r w:rsidRPr="000857A8">
        <w:rPr>
          <w:rFonts w:ascii="Times New Roman" w:hAnsi="Times New Roman"/>
          <w:b/>
          <w:sz w:val="26"/>
          <w:szCs w:val="26"/>
        </w:rPr>
        <w:t>1.</w:t>
      </w:r>
      <w:r w:rsidRPr="000857A8">
        <w:rPr>
          <w:rFonts w:ascii="Times New Roman" w:hAnsi="Times New Roman"/>
          <w:sz w:val="26"/>
          <w:szCs w:val="26"/>
        </w:rPr>
        <w:t xml:space="preserve"> Таможенный кодекс Российской Федерации от 28.05.2003 N 61-ФЗ (принят ГД ФС РФ 25.04.2003) (ред. от 30.12.2008) //  Собрание законодательства РФ", 02.06.2003, N 22, ст. 2066</w:t>
      </w:r>
    </w:p>
    <w:p w:rsidR="00BE78C0" w:rsidRPr="000857A8" w:rsidRDefault="00BE78C0" w:rsidP="003F1FD0">
      <w:pPr>
        <w:spacing w:after="0"/>
        <w:rPr>
          <w:rFonts w:ascii="Times New Roman" w:hAnsi="Times New Roman"/>
          <w:b/>
          <w:sz w:val="26"/>
          <w:szCs w:val="26"/>
        </w:rPr>
      </w:pPr>
      <w:r w:rsidRPr="000857A8">
        <w:rPr>
          <w:rFonts w:ascii="Times New Roman" w:hAnsi="Times New Roman"/>
          <w:b/>
          <w:sz w:val="26"/>
          <w:szCs w:val="26"/>
        </w:rPr>
        <w:t>2.</w:t>
      </w:r>
      <w:r w:rsidRPr="000857A8">
        <w:rPr>
          <w:rFonts w:ascii="Times New Roman" w:hAnsi="Times New Roman"/>
          <w:sz w:val="26"/>
          <w:szCs w:val="26"/>
        </w:rPr>
        <w:t xml:space="preserve"> Налоговый кодекс Российской Федерации (часть первая) от 31.07.1998 N 146-ФЗ (принят ГД ФС РФ 16.07.1998) (ред. от 26.11.2008, с изм. от 17.03.2009) (с изм. и доп., вступающими в силу с 01.01.2009) // Собрание законодательства РФ", N 31, 03.08.1998, ст. 3824</w:t>
      </w:r>
    </w:p>
    <w:p w:rsidR="00BE78C0" w:rsidRPr="000857A8" w:rsidRDefault="00BE78C0" w:rsidP="003F1FD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857A8">
        <w:rPr>
          <w:rFonts w:ascii="Times New Roman" w:hAnsi="Times New Roman"/>
          <w:b/>
          <w:sz w:val="26"/>
          <w:szCs w:val="26"/>
        </w:rPr>
        <w:t>3.</w:t>
      </w:r>
      <w:r w:rsidRPr="000857A8">
        <w:rPr>
          <w:rFonts w:ascii="Times New Roman" w:hAnsi="Times New Roman"/>
          <w:sz w:val="26"/>
          <w:szCs w:val="26"/>
        </w:rPr>
        <w:t xml:space="preserve"> Краснолуцкая Н.Т., Тимошина Н.В. Таможенное оформление товаров – М.:      2005</w:t>
      </w:r>
    </w:p>
    <w:p w:rsidR="00BE78C0" w:rsidRPr="000857A8" w:rsidRDefault="00BE78C0" w:rsidP="003F1FD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857A8">
        <w:rPr>
          <w:rFonts w:ascii="Times New Roman" w:hAnsi="Times New Roman"/>
          <w:b/>
          <w:sz w:val="26"/>
          <w:szCs w:val="26"/>
        </w:rPr>
        <w:t xml:space="preserve">4. </w:t>
      </w:r>
      <w:r w:rsidRPr="000857A8">
        <w:rPr>
          <w:rFonts w:ascii="Times New Roman" w:hAnsi="Times New Roman"/>
          <w:sz w:val="26"/>
          <w:szCs w:val="26"/>
        </w:rPr>
        <w:t>Приказ ГТК РФ от 13.05.2003 №500  «Порядок таможенного оформления товаров отдельной категории, перемещаемых через таможенную границу РФ»</w:t>
      </w:r>
    </w:p>
    <w:p w:rsidR="00BE78C0" w:rsidRPr="000857A8" w:rsidRDefault="00BE78C0" w:rsidP="003F1FD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857A8">
        <w:rPr>
          <w:rFonts w:ascii="Times New Roman" w:hAnsi="Times New Roman"/>
          <w:b/>
          <w:sz w:val="26"/>
          <w:szCs w:val="26"/>
        </w:rPr>
        <w:t>5</w:t>
      </w:r>
      <w:r w:rsidRPr="000857A8">
        <w:rPr>
          <w:rFonts w:ascii="Times New Roman" w:hAnsi="Times New Roman"/>
          <w:sz w:val="26"/>
          <w:szCs w:val="26"/>
        </w:rPr>
        <w:t>. Кодекс Российской Федерации об административных правонарушениях от 30.12.2001 N 195-ФЗ (принят ГД ФС РФ 20.12.2001) (ред. от 09.02.2009) // Собрание законодательства РФ", 07.01.2002, N 1 (ч. 1), ст. 1</w:t>
      </w:r>
    </w:p>
    <w:p w:rsidR="00BE78C0" w:rsidRPr="000857A8" w:rsidRDefault="00BE78C0" w:rsidP="003F1FD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857A8">
        <w:rPr>
          <w:rFonts w:ascii="Times New Roman" w:hAnsi="Times New Roman"/>
          <w:b/>
          <w:sz w:val="26"/>
          <w:szCs w:val="26"/>
        </w:rPr>
        <w:t>6.</w:t>
      </w:r>
      <w:r w:rsidRPr="000857A8">
        <w:rPr>
          <w:rFonts w:ascii="Times New Roman" w:hAnsi="Times New Roman"/>
          <w:sz w:val="26"/>
          <w:szCs w:val="26"/>
        </w:rPr>
        <w:t xml:space="preserve"> Приказ ГТК РФ от 21.08.03 N 916 «Об утверждении формы въездной / выездной декларации о транспортном средстве». </w:t>
      </w:r>
    </w:p>
    <w:p w:rsidR="00BE78C0" w:rsidRPr="000857A8" w:rsidRDefault="00BE78C0" w:rsidP="003F1FD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857A8">
        <w:rPr>
          <w:rFonts w:ascii="Times New Roman" w:hAnsi="Times New Roman"/>
          <w:b/>
          <w:sz w:val="26"/>
          <w:szCs w:val="26"/>
        </w:rPr>
        <w:t>7.</w:t>
      </w:r>
      <w:r w:rsidRPr="000857A8">
        <w:rPr>
          <w:rFonts w:ascii="Times New Roman" w:hAnsi="Times New Roman"/>
          <w:sz w:val="26"/>
          <w:szCs w:val="26"/>
        </w:rPr>
        <w:t xml:space="preserve"> Письмо ГТК РФ от 28.07.04 N 01-06/27454 «О применении обеспечения уплаты таможенных платежей в отношении временно ввозимых запасных частей и оборудования».</w:t>
      </w:r>
    </w:p>
    <w:p w:rsidR="00BE78C0" w:rsidRPr="000857A8" w:rsidRDefault="00BE78C0" w:rsidP="003F1FD0">
      <w:pPr>
        <w:spacing w:after="0"/>
        <w:rPr>
          <w:rFonts w:ascii="Times New Roman" w:hAnsi="Times New Roman"/>
          <w:sz w:val="26"/>
          <w:szCs w:val="26"/>
        </w:rPr>
      </w:pPr>
      <w:r w:rsidRPr="000857A8">
        <w:rPr>
          <w:rFonts w:ascii="Times New Roman" w:hAnsi="Times New Roman"/>
          <w:b/>
          <w:sz w:val="26"/>
          <w:szCs w:val="26"/>
        </w:rPr>
        <w:t>8.</w:t>
      </w:r>
      <w:r w:rsidRPr="000857A8">
        <w:rPr>
          <w:rFonts w:ascii="Times New Roman" w:hAnsi="Times New Roman"/>
          <w:sz w:val="26"/>
          <w:szCs w:val="26"/>
        </w:rPr>
        <w:t xml:space="preserve"> Гуев А.Н. Постатейный комментарий к Таможенному кодексу Российской Федерации. - "Дело", 2007.</w:t>
      </w:r>
    </w:p>
    <w:p w:rsidR="00BE78C0" w:rsidRPr="000857A8" w:rsidRDefault="00BE78C0" w:rsidP="003F1FD0">
      <w:pPr>
        <w:spacing w:after="0"/>
        <w:rPr>
          <w:rFonts w:ascii="Times New Roman" w:hAnsi="Times New Roman"/>
          <w:sz w:val="26"/>
          <w:szCs w:val="26"/>
        </w:rPr>
      </w:pPr>
      <w:r w:rsidRPr="000857A8">
        <w:rPr>
          <w:rFonts w:ascii="Times New Roman" w:hAnsi="Times New Roman"/>
          <w:b/>
          <w:sz w:val="26"/>
          <w:szCs w:val="26"/>
        </w:rPr>
        <w:t>9.</w:t>
      </w:r>
      <w:r w:rsidRPr="000857A8">
        <w:rPr>
          <w:rFonts w:ascii="Times New Roman" w:hAnsi="Times New Roman"/>
          <w:sz w:val="26"/>
          <w:szCs w:val="26"/>
        </w:rPr>
        <w:t xml:space="preserve"> Комиссарова И.П., Марель М.Б. Экспорт, импорт: учет и налоги. - "Статус-Кво 97", 2007 г. </w:t>
      </w:r>
    </w:p>
    <w:p w:rsidR="00BE78C0" w:rsidRPr="000857A8" w:rsidRDefault="00BE78C0" w:rsidP="003F1FD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857A8">
        <w:rPr>
          <w:rFonts w:ascii="Times New Roman" w:hAnsi="Times New Roman"/>
          <w:b/>
          <w:sz w:val="26"/>
          <w:szCs w:val="26"/>
        </w:rPr>
        <w:t>10.</w:t>
      </w:r>
      <w:r w:rsidRPr="000857A8">
        <w:rPr>
          <w:rFonts w:ascii="Times New Roman" w:hAnsi="Times New Roman"/>
          <w:sz w:val="26"/>
          <w:szCs w:val="26"/>
        </w:rPr>
        <w:t xml:space="preserve"> Особенности таможенного оформления отдельных видов товаров (Л. Злобина, "Финансовая газета. Региональный выпуск", N 24, июнь 2007 г.)</w:t>
      </w:r>
    </w:p>
    <w:p w:rsidR="00BE78C0" w:rsidRPr="000857A8" w:rsidRDefault="00BE78C0" w:rsidP="003F1FD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857A8">
        <w:rPr>
          <w:rFonts w:ascii="Times New Roman" w:hAnsi="Times New Roman"/>
          <w:b/>
          <w:sz w:val="26"/>
          <w:szCs w:val="26"/>
        </w:rPr>
        <w:t>11.</w:t>
      </w:r>
      <w:r w:rsidRPr="000857A8">
        <w:rPr>
          <w:rFonts w:ascii="Times New Roman" w:hAnsi="Times New Roman"/>
          <w:sz w:val="26"/>
          <w:szCs w:val="26"/>
        </w:rPr>
        <w:t xml:space="preserve"> Постатейный комментарий к Таможенному кодексу РФ (под ред А.Н. Гуева). - "Экзамен", 2008. </w:t>
      </w:r>
    </w:p>
    <w:p w:rsidR="00BE78C0" w:rsidRPr="000857A8" w:rsidRDefault="00BE78C0" w:rsidP="003F1FD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857A8">
        <w:rPr>
          <w:rFonts w:ascii="Times New Roman" w:hAnsi="Times New Roman"/>
          <w:b/>
          <w:sz w:val="26"/>
          <w:szCs w:val="26"/>
        </w:rPr>
        <w:t>12.</w:t>
      </w:r>
      <w:r w:rsidRPr="000857A8">
        <w:rPr>
          <w:rFonts w:ascii="Times New Roman" w:hAnsi="Times New Roman"/>
          <w:sz w:val="26"/>
          <w:szCs w:val="26"/>
        </w:rPr>
        <w:t xml:space="preserve"> Таможенный кодекс Российской Федерации. Комментарий (В.А. Вайпан, С.Р. Гладких, С.С. Щербинин, "Право и экономика", N 7, 8, июль, август 2008 г.).</w:t>
      </w:r>
    </w:p>
    <w:p w:rsidR="00BE78C0" w:rsidRPr="000857A8" w:rsidRDefault="00BE78C0" w:rsidP="003F1FD0">
      <w:pPr>
        <w:spacing w:after="0" w:line="240" w:lineRule="auto"/>
        <w:rPr>
          <w:sz w:val="26"/>
          <w:szCs w:val="26"/>
        </w:rPr>
      </w:pPr>
      <w:r w:rsidRPr="000857A8">
        <w:rPr>
          <w:rFonts w:ascii="Times New Roman" w:hAnsi="Times New Roman"/>
          <w:b/>
          <w:color w:val="000000"/>
          <w:sz w:val="26"/>
          <w:szCs w:val="26"/>
        </w:rPr>
        <w:t>13.</w:t>
      </w:r>
      <w:r w:rsidRPr="000857A8">
        <w:rPr>
          <w:sz w:val="26"/>
          <w:szCs w:val="26"/>
        </w:rPr>
        <w:t xml:space="preserve"> </w:t>
      </w:r>
      <w:r w:rsidRPr="000857A8">
        <w:rPr>
          <w:rFonts w:ascii="Times New Roman" w:hAnsi="Times New Roman"/>
          <w:sz w:val="26"/>
          <w:szCs w:val="26"/>
        </w:rPr>
        <w:t>Черкасов А. С. Декларирование товаров. Таможенный альманах. М., 2000</w:t>
      </w:r>
      <w:r w:rsidRPr="000857A8">
        <w:rPr>
          <w:sz w:val="26"/>
          <w:szCs w:val="26"/>
        </w:rPr>
        <w:t xml:space="preserve">. </w:t>
      </w:r>
    </w:p>
    <w:p w:rsidR="00BE78C0" w:rsidRPr="000857A8" w:rsidRDefault="00BE78C0" w:rsidP="003F1FD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857A8">
        <w:rPr>
          <w:rFonts w:ascii="Times New Roman" w:hAnsi="Times New Roman"/>
          <w:b/>
          <w:color w:val="000000"/>
          <w:sz w:val="26"/>
          <w:szCs w:val="26"/>
        </w:rPr>
        <w:t xml:space="preserve">14. </w:t>
      </w:r>
      <w:r w:rsidRPr="000857A8">
        <w:rPr>
          <w:rFonts w:ascii="Times New Roman" w:hAnsi="Times New Roman"/>
          <w:sz w:val="26"/>
          <w:szCs w:val="26"/>
        </w:rPr>
        <w:t>Рассолова М.М. Таможенное право. М.: Юнити-Дана, 2007</w:t>
      </w:r>
      <w:r w:rsidRPr="000857A8">
        <w:rPr>
          <w:rFonts w:ascii="Times New Roman" w:hAnsi="Times New Roman"/>
          <w:color w:val="000000"/>
          <w:sz w:val="26"/>
          <w:szCs w:val="26"/>
        </w:rPr>
        <w:br/>
      </w:r>
      <w:r w:rsidRPr="000857A8">
        <w:rPr>
          <w:rFonts w:ascii="Times New Roman" w:hAnsi="Times New Roman"/>
          <w:b/>
          <w:color w:val="000000"/>
          <w:sz w:val="26"/>
          <w:szCs w:val="26"/>
        </w:rPr>
        <w:t xml:space="preserve">15. </w:t>
      </w:r>
      <w:r w:rsidRPr="000857A8">
        <w:rPr>
          <w:rFonts w:ascii="Times New Roman" w:hAnsi="Times New Roman"/>
          <w:sz w:val="26"/>
          <w:szCs w:val="26"/>
        </w:rPr>
        <w:t>Ковалева Е.Н. Таможенные процедуры. Пособие для декларанта. М.,2004</w:t>
      </w:r>
    </w:p>
    <w:p w:rsidR="00BE78C0" w:rsidRPr="000857A8" w:rsidRDefault="00BE78C0" w:rsidP="003F1FD0">
      <w:pPr>
        <w:spacing w:after="0"/>
        <w:rPr>
          <w:rFonts w:ascii="Times New Roman" w:hAnsi="Times New Roman"/>
          <w:sz w:val="26"/>
          <w:szCs w:val="26"/>
        </w:rPr>
      </w:pPr>
      <w:r w:rsidRPr="000857A8">
        <w:rPr>
          <w:rFonts w:ascii="Times New Roman" w:hAnsi="Times New Roman"/>
          <w:b/>
          <w:sz w:val="26"/>
          <w:szCs w:val="26"/>
        </w:rPr>
        <w:t xml:space="preserve">16. </w:t>
      </w:r>
      <w:r w:rsidRPr="000857A8">
        <w:rPr>
          <w:rFonts w:ascii="Times New Roman" w:hAnsi="Times New Roman"/>
          <w:sz w:val="26"/>
          <w:szCs w:val="26"/>
        </w:rPr>
        <w:t>Бакаева О.Ю. Таможенное право России. М.: Юристъ, 2007</w:t>
      </w:r>
    </w:p>
    <w:p w:rsidR="00BE78C0" w:rsidRPr="000857A8" w:rsidRDefault="00BE78C0" w:rsidP="003F1FD0">
      <w:pPr>
        <w:spacing w:after="0"/>
        <w:rPr>
          <w:rFonts w:ascii="Times New Roman" w:hAnsi="Times New Roman"/>
          <w:sz w:val="26"/>
          <w:szCs w:val="26"/>
        </w:rPr>
      </w:pPr>
      <w:r w:rsidRPr="000857A8">
        <w:rPr>
          <w:rFonts w:ascii="Times New Roman" w:hAnsi="Times New Roman"/>
          <w:b/>
          <w:sz w:val="26"/>
          <w:szCs w:val="26"/>
        </w:rPr>
        <w:t xml:space="preserve">17. </w:t>
      </w:r>
      <w:r w:rsidRPr="000857A8">
        <w:rPr>
          <w:rFonts w:ascii="Times New Roman" w:hAnsi="Times New Roman"/>
          <w:sz w:val="26"/>
          <w:szCs w:val="26"/>
        </w:rPr>
        <w:t>Халипов С.В. Таможенное право М.: Юрайт-Издат 2009</w:t>
      </w:r>
    </w:p>
    <w:p w:rsidR="00BE78C0" w:rsidRPr="000857A8" w:rsidRDefault="00BE78C0" w:rsidP="003F1FD0">
      <w:pPr>
        <w:spacing w:after="0"/>
        <w:rPr>
          <w:rFonts w:ascii="Times New Roman" w:hAnsi="Times New Roman"/>
          <w:sz w:val="26"/>
          <w:szCs w:val="26"/>
        </w:rPr>
      </w:pPr>
      <w:r w:rsidRPr="000857A8">
        <w:rPr>
          <w:rFonts w:ascii="Times New Roman" w:hAnsi="Times New Roman"/>
          <w:b/>
          <w:sz w:val="26"/>
          <w:szCs w:val="26"/>
        </w:rPr>
        <w:t xml:space="preserve">18. </w:t>
      </w:r>
      <w:r w:rsidRPr="000857A8">
        <w:rPr>
          <w:rFonts w:ascii="Times New Roman" w:hAnsi="Times New Roman"/>
          <w:sz w:val="26"/>
          <w:szCs w:val="26"/>
        </w:rPr>
        <w:t>Косаренко Н.Н. Таможенное право России М.: Флинта 2009</w:t>
      </w:r>
    </w:p>
    <w:p w:rsidR="00BE78C0" w:rsidRPr="000857A8" w:rsidRDefault="00BE78C0" w:rsidP="003F1FD0">
      <w:pPr>
        <w:spacing w:after="0"/>
        <w:rPr>
          <w:rFonts w:ascii="Times New Roman" w:hAnsi="Times New Roman"/>
          <w:sz w:val="26"/>
          <w:szCs w:val="26"/>
        </w:rPr>
      </w:pPr>
      <w:r w:rsidRPr="000857A8">
        <w:rPr>
          <w:rFonts w:ascii="Times New Roman" w:hAnsi="Times New Roman"/>
          <w:b/>
          <w:sz w:val="26"/>
          <w:szCs w:val="26"/>
        </w:rPr>
        <w:t xml:space="preserve">19. </w:t>
      </w:r>
      <w:r w:rsidRPr="000857A8">
        <w:rPr>
          <w:rFonts w:ascii="Times New Roman" w:hAnsi="Times New Roman"/>
          <w:sz w:val="26"/>
          <w:szCs w:val="26"/>
        </w:rPr>
        <w:t>Грачев О.В. Таможенное дело М.: Юрист 2008</w:t>
      </w:r>
    </w:p>
    <w:p w:rsidR="00BE78C0" w:rsidRPr="000857A8" w:rsidRDefault="00BE78C0" w:rsidP="003F1FD0">
      <w:pPr>
        <w:spacing w:after="0"/>
        <w:rPr>
          <w:rFonts w:ascii="Times New Roman" w:hAnsi="Times New Roman"/>
          <w:sz w:val="26"/>
          <w:szCs w:val="26"/>
        </w:rPr>
      </w:pPr>
      <w:r w:rsidRPr="000857A8">
        <w:rPr>
          <w:rFonts w:ascii="Times New Roman" w:hAnsi="Times New Roman"/>
          <w:b/>
          <w:sz w:val="26"/>
          <w:szCs w:val="26"/>
        </w:rPr>
        <w:t>20</w:t>
      </w:r>
      <w:r w:rsidRPr="000857A8">
        <w:rPr>
          <w:rFonts w:ascii="Times New Roman" w:hAnsi="Times New Roman"/>
          <w:sz w:val="26"/>
          <w:szCs w:val="26"/>
        </w:rPr>
        <w:t>. Коник Н.В. Таможенное дело. - М.: Омега-Л, 2008</w:t>
      </w:r>
      <w:r w:rsidRPr="000857A8">
        <w:rPr>
          <w:rFonts w:ascii="Times New Roman" w:hAnsi="Times New Roman"/>
          <w:sz w:val="26"/>
          <w:szCs w:val="26"/>
        </w:rPr>
        <w:br/>
      </w:r>
      <w:r w:rsidRPr="000857A8">
        <w:rPr>
          <w:rFonts w:ascii="Times New Roman" w:hAnsi="Times New Roman"/>
          <w:b/>
          <w:sz w:val="26"/>
          <w:szCs w:val="26"/>
        </w:rPr>
        <w:t xml:space="preserve">21. </w:t>
      </w:r>
      <w:r w:rsidRPr="000857A8">
        <w:rPr>
          <w:rFonts w:ascii="Times New Roman" w:hAnsi="Times New Roman"/>
          <w:sz w:val="26"/>
          <w:szCs w:val="26"/>
        </w:rPr>
        <w:t>Приказ ГТК РФ от 15.09.2003 №1013 «О таможенном оформлении товаров, перемещаемых трубопроводным транспортом и по линиям электропередачи»</w:t>
      </w:r>
    </w:p>
    <w:p w:rsidR="00BE78C0" w:rsidRPr="00E1659A" w:rsidRDefault="00BE78C0" w:rsidP="003F1FD0">
      <w:pPr>
        <w:spacing w:after="0"/>
      </w:pPr>
    </w:p>
    <w:p w:rsidR="00BE78C0" w:rsidRPr="000A1306" w:rsidRDefault="00BE78C0" w:rsidP="0099291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E78C0" w:rsidRPr="000A1306" w:rsidSect="003D1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8C0" w:rsidRDefault="00BE78C0" w:rsidP="00187D8B">
      <w:pPr>
        <w:spacing w:after="0" w:line="240" w:lineRule="auto"/>
      </w:pPr>
      <w:r>
        <w:separator/>
      </w:r>
    </w:p>
  </w:endnote>
  <w:endnote w:type="continuationSeparator" w:id="0">
    <w:p w:rsidR="00BE78C0" w:rsidRDefault="00BE78C0" w:rsidP="00187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8C0" w:rsidRDefault="00BE78C0" w:rsidP="00187D8B">
      <w:pPr>
        <w:spacing w:after="0" w:line="240" w:lineRule="auto"/>
      </w:pPr>
      <w:r>
        <w:separator/>
      </w:r>
    </w:p>
  </w:footnote>
  <w:footnote w:type="continuationSeparator" w:id="0">
    <w:p w:rsidR="00BE78C0" w:rsidRDefault="00BE78C0" w:rsidP="00187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2659D"/>
    <w:multiLevelType w:val="hybridMultilevel"/>
    <w:tmpl w:val="80DA96CE"/>
    <w:lvl w:ilvl="0" w:tplc="DE202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0D4C8F"/>
    <w:multiLevelType w:val="hybridMultilevel"/>
    <w:tmpl w:val="271483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8F0FA7"/>
    <w:multiLevelType w:val="multilevel"/>
    <w:tmpl w:val="A8FAF9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694546A7"/>
    <w:multiLevelType w:val="hybridMultilevel"/>
    <w:tmpl w:val="8DE03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51E"/>
    <w:rsid w:val="00010CC4"/>
    <w:rsid w:val="000209B7"/>
    <w:rsid w:val="000857A8"/>
    <w:rsid w:val="000A1306"/>
    <w:rsid w:val="001157DD"/>
    <w:rsid w:val="00157C6C"/>
    <w:rsid w:val="00187D8B"/>
    <w:rsid w:val="001A23E9"/>
    <w:rsid w:val="001B176C"/>
    <w:rsid w:val="001B61F1"/>
    <w:rsid w:val="001D151E"/>
    <w:rsid w:val="00227653"/>
    <w:rsid w:val="002D6871"/>
    <w:rsid w:val="00315180"/>
    <w:rsid w:val="00322853"/>
    <w:rsid w:val="003753C7"/>
    <w:rsid w:val="003D1C38"/>
    <w:rsid w:val="003F1FD0"/>
    <w:rsid w:val="00412DE9"/>
    <w:rsid w:val="00417125"/>
    <w:rsid w:val="00442A87"/>
    <w:rsid w:val="004A09D2"/>
    <w:rsid w:val="00520B2E"/>
    <w:rsid w:val="005B7C0F"/>
    <w:rsid w:val="005F547D"/>
    <w:rsid w:val="00600EBE"/>
    <w:rsid w:val="006542AC"/>
    <w:rsid w:val="00705637"/>
    <w:rsid w:val="00707159"/>
    <w:rsid w:val="00766212"/>
    <w:rsid w:val="007F0982"/>
    <w:rsid w:val="00880E54"/>
    <w:rsid w:val="008E0AD8"/>
    <w:rsid w:val="008F3A31"/>
    <w:rsid w:val="009413D0"/>
    <w:rsid w:val="009567A5"/>
    <w:rsid w:val="00992915"/>
    <w:rsid w:val="009F4D6F"/>
    <w:rsid w:val="00A77BEE"/>
    <w:rsid w:val="00AB2F4F"/>
    <w:rsid w:val="00AD4791"/>
    <w:rsid w:val="00B4563F"/>
    <w:rsid w:val="00BA0DAC"/>
    <w:rsid w:val="00BE7452"/>
    <w:rsid w:val="00BE78C0"/>
    <w:rsid w:val="00C77BF6"/>
    <w:rsid w:val="00C93F57"/>
    <w:rsid w:val="00CF7AAF"/>
    <w:rsid w:val="00D072F4"/>
    <w:rsid w:val="00D13C0B"/>
    <w:rsid w:val="00D4552E"/>
    <w:rsid w:val="00DD629F"/>
    <w:rsid w:val="00E1659A"/>
    <w:rsid w:val="00E20C86"/>
    <w:rsid w:val="00E25E4D"/>
    <w:rsid w:val="00EE1D38"/>
    <w:rsid w:val="00F0327E"/>
    <w:rsid w:val="00F428CD"/>
    <w:rsid w:val="00F44675"/>
    <w:rsid w:val="00F5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25012-799E-48AC-A0BD-88D77005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C3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87D8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locked/>
    <w:rsid w:val="00187D8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styleId="a5">
    <w:name w:val="footnote reference"/>
    <w:basedOn w:val="a0"/>
    <w:semiHidden/>
    <w:rsid w:val="00187D8B"/>
    <w:rPr>
      <w:rFonts w:cs="Times New Roman"/>
      <w:vertAlign w:val="superscript"/>
    </w:rPr>
  </w:style>
  <w:style w:type="paragraph" w:customStyle="1" w:styleId="1">
    <w:name w:val="Абзац списка1"/>
    <w:basedOn w:val="a"/>
    <w:rsid w:val="00F56674"/>
    <w:pPr>
      <w:ind w:left="720"/>
      <w:contextualSpacing/>
    </w:pPr>
  </w:style>
  <w:style w:type="paragraph" w:styleId="a6">
    <w:name w:val="Normal (Web)"/>
    <w:basedOn w:val="a"/>
    <w:semiHidden/>
    <w:rsid w:val="00B456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ody Text Indent"/>
    <w:basedOn w:val="a"/>
    <w:link w:val="a8"/>
    <w:rsid w:val="003F1FD0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locked/>
    <w:rsid w:val="003F1F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5475</Words>
  <Characters>31210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</vt:lpstr>
    </vt:vector>
  </TitlesOfParts>
  <Company>Grizli777</Company>
  <LinksUpToDate>false</LinksUpToDate>
  <CharactersWithSpaces>36612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</dc:title>
  <dc:subject/>
  <dc:creator>К@ТЮШК@</dc:creator>
  <cp:keywords/>
  <dc:description/>
  <cp:lastModifiedBy>admin</cp:lastModifiedBy>
  <cp:revision>2</cp:revision>
  <cp:lastPrinted>2010-02-04T03:56:00Z</cp:lastPrinted>
  <dcterms:created xsi:type="dcterms:W3CDTF">2014-03-29T08:04:00Z</dcterms:created>
  <dcterms:modified xsi:type="dcterms:W3CDTF">2014-03-29T08:04:00Z</dcterms:modified>
</cp:coreProperties>
</file>