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20" w:rsidRPr="003827DA" w:rsidRDefault="00F45920" w:rsidP="003827DA">
      <w:pPr>
        <w:suppressAutoHyphens/>
        <w:jc w:val="center"/>
      </w:pPr>
      <w:r w:rsidRPr="003827DA">
        <w:t>Обзор по статье Гутовой</w:t>
      </w:r>
      <w:r w:rsidR="003827DA">
        <w:t xml:space="preserve"> </w:t>
      </w:r>
      <w:r w:rsidRPr="003827DA">
        <w:t xml:space="preserve">А.В. </w:t>
      </w:r>
      <w:r w:rsidR="003827DA">
        <w:t>"</w:t>
      </w:r>
      <w:r w:rsidRPr="003827DA">
        <w:t>Управление денежными потоками: теоретические аспекты</w:t>
      </w:r>
      <w:r w:rsidR="003827DA">
        <w:t>"</w:t>
      </w:r>
    </w:p>
    <w:p w:rsidR="00F45920" w:rsidRPr="003827DA" w:rsidRDefault="00F45920" w:rsidP="003827DA">
      <w:pPr>
        <w:suppressAutoHyphens/>
        <w:jc w:val="center"/>
      </w:pPr>
    </w:p>
    <w:p w:rsidR="00F45920" w:rsidRPr="003827DA" w:rsidRDefault="00F45920" w:rsidP="003827DA">
      <w:pPr>
        <w:suppressAutoHyphens/>
      </w:pPr>
      <w:r w:rsidRPr="003827DA">
        <w:t xml:space="preserve">Данная статья была опубликована в журнале </w:t>
      </w:r>
      <w:r w:rsidR="003827DA">
        <w:t>"</w:t>
      </w:r>
      <w:r w:rsidRPr="003827DA">
        <w:t>Финансовый менеджмент</w:t>
      </w:r>
      <w:r w:rsidR="003827DA">
        <w:t>"</w:t>
      </w:r>
      <w:r w:rsidRPr="003827DA">
        <w:t xml:space="preserve"> №4 / 2004г.</w:t>
      </w:r>
    </w:p>
    <w:p w:rsidR="00F45920" w:rsidRPr="003827DA" w:rsidRDefault="00F45920" w:rsidP="003827DA">
      <w:pPr>
        <w:suppressAutoHyphens/>
        <w:rPr>
          <w:szCs w:val="28"/>
        </w:rPr>
      </w:pPr>
      <w:r w:rsidRPr="003827DA">
        <w:t>Цель статьи – изучить теоретические аспекты управления денежными потоками.</w:t>
      </w:r>
      <w:r w:rsidRPr="003827DA">
        <w:rPr>
          <w:szCs w:val="28"/>
        </w:rPr>
        <w:t xml:space="preserve"> Для достижения данной цели автор решает следующие задачи:</w:t>
      </w:r>
    </w:p>
    <w:p w:rsidR="00F45920" w:rsidRPr="003827DA" w:rsidRDefault="00F45920" w:rsidP="003827DA">
      <w:pPr>
        <w:numPr>
          <w:ilvl w:val="0"/>
          <w:numId w:val="1"/>
        </w:numPr>
        <w:suppressAutoHyphens/>
        <w:ind w:left="0" w:firstLine="709"/>
      </w:pPr>
      <w:r w:rsidRPr="003827DA">
        <w:t xml:space="preserve">рассмотреть понятия </w:t>
      </w:r>
      <w:r w:rsidR="003827DA">
        <w:t>"</w:t>
      </w:r>
      <w:r w:rsidRPr="003827DA">
        <w:t>финансовые ресурсы и денежный поток</w:t>
      </w:r>
      <w:r w:rsidR="003827DA">
        <w:t>"</w:t>
      </w:r>
      <w:r w:rsidRPr="003827DA">
        <w:t>;</w:t>
      </w:r>
    </w:p>
    <w:p w:rsidR="00F45920" w:rsidRPr="003827DA" w:rsidRDefault="00F45920" w:rsidP="003827DA">
      <w:pPr>
        <w:numPr>
          <w:ilvl w:val="0"/>
          <w:numId w:val="1"/>
        </w:numPr>
        <w:suppressAutoHyphens/>
        <w:ind w:left="0" w:firstLine="709"/>
      </w:pPr>
      <w:r w:rsidRPr="003827DA">
        <w:t>проанализировать систему управления денежными потоками;</w:t>
      </w:r>
    </w:p>
    <w:p w:rsidR="00F45920" w:rsidRPr="003827DA" w:rsidRDefault="00F45920" w:rsidP="003827DA">
      <w:pPr>
        <w:numPr>
          <w:ilvl w:val="0"/>
          <w:numId w:val="1"/>
        </w:numPr>
        <w:suppressAutoHyphens/>
        <w:ind w:left="0" w:firstLine="709"/>
      </w:pPr>
      <w:r w:rsidRPr="003827DA">
        <w:t>выделить факторы, влияющие на денежный поток.</w:t>
      </w:r>
    </w:p>
    <w:p w:rsidR="00F45920" w:rsidRPr="003827DA" w:rsidRDefault="00F45920" w:rsidP="003827DA">
      <w:pPr>
        <w:suppressAutoHyphens/>
      </w:pPr>
      <w:r w:rsidRPr="003827DA">
        <w:t>Среди главных проблем российской экономики автор выделяет низкую эффективность привлечения и использования денежных ресурсов, ограниченность применяемых при этом финансовых инструментов, технологий и механизмов. Поскольку финансовые инструменты и технологии всегда опираются на разработки финансовой науки и практики, то их применение особенно актуально при недостатке финансовых ресурсов.</w:t>
      </w:r>
    </w:p>
    <w:p w:rsidR="00F45920" w:rsidRPr="003827DA" w:rsidRDefault="00F45920" w:rsidP="003827DA">
      <w:pPr>
        <w:suppressAutoHyphens/>
      </w:pPr>
      <w:r w:rsidRPr="003827DA">
        <w:t>Задачей финансовой политики автор считает построение эффективной системы управления финансами, обеспечивающей достижение стратегических и тактических целей деятельности предприятия.</w:t>
      </w:r>
    </w:p>
    <w:p w:rsidR="003827DA" w:rsidRDefault="00F45920" w:rsidP="003827DA">
      <w:pPr>
        <w:suppressAutoHyphens/>
      </w:pPr>
      <w:r w:rsidRPr="003827DA">
        <w:t>Стратегический и тактический аспекты финансовой политики тесно взаимосвязаны: правильный выбор стратегии создает благоприятные возможности для решения тактических задач.</w:t>
      </w:r>
    </w:p>
    <w:p w:rsidR="00F45920" w:rsidRPr="003827DA" w:rsidRDefault="00F45920" w:rsidP="003827DA">
      <w:pPr>
        <w:suppressAutoHyphens/>
      </w:pPr>
      <w:r w:rsidRPr="003827DA">
        <w:t>Автор отмечает, что финансовые ресурсы, относящиеся к сфере распределения, являются важным элементом воспроизводства и составляют основу системы управления материальными и денежными потоками предприятия. Финансовые ресурсы предприятия находятся в постоянном движении, управление которым и осуществляется в рамках финансового менеджмента. В свою очередь, денежные потоки предприятия представляют собой движение (притоки и оттоки) денежных средств на расчетном, валютном и иных счетах и в кассе предприятия в процессе его хозяйственной деятельности, в совокупности составляя его денежный оборот.</w:t>
      </w:r>
    </w:p>
    <w:p w:rsidR="00F45920" w:rsidRPr="003827DA" w:rsidRDefault="00F45920" w:rsidP="003827DA">
      <w:pPr>
        <w:suppressAutoHyphens/>
      </w:pPr>
      <w:r w:rsidRPr="003827DA">
        <w:t>Автор рассматривает систему управления денежными потоками. Если объектом управления в данной системе выступают денежные потоки предприятия, связанные с осуществлением различных хозяйственных и финансовых операций, то субъектом управления является финансовая служба, состав и численность которой зависит от размера, структуры предприятия, количества операций, направлений деятельности и других факторов:</w:t>
      </w:r>
    </w:p>
    <w:p w:rsidR="00F45920" w:rsidRPr="003827DA" w:rsidRDefault="00F45920" w:rsidP="003827DA">
      <w:pPr>
        <w:numPr>
          <w:ilvl w:val="0"/>
          <w:numId w:val="2"/>
        </w:numPr>
        <w:suppressAutoHyphens/>
        <w:ind w:left="0" w:firstLine="709"/>
      </w:pPr>
      <w:r w:rsidRPr="003827DA">
        <w:t>в малых предприятиях главный бухгалтер часто совмещает функции начальника финансового и планового отделов;</w:t>
      </w:r>
    </w:p>
    <w:p w:rsidR="00F45920" w:rsidRPr="003827DA" w:rsidRDefault="00F45920" w:rsidP="003827DA">
      <w:pPr>
        <w:numPr>
          <w:ilvl w:val="0"/>
          <w:numId w:val="2"/>
        </w:numPr>
        <w:suppressAutoHyphens/>
        <w:ind w:left="0" w:firstLine="709"/>
      </w:pPr>
      <w:r w:rsidRPr="003827DA">
        <w:t>в средних — выделяются бухгалтерия, отдел финансового планирования и оперативного управления;</w:t>
      </w:r>
    </w:p>
    <w:p w:rsidR="00F45920" w:rsidRPr="003827DA" w:rsidRDefault="00F45920" w:rsidP="003827DA">
      <w:pPr>
        <w:numPr>
          <w:ilvl w:val="0"/>
          <w:numId w:val="2"/>
        </w:numPr>
        <w:suppressAutoHyphens/>
        <w:ind w:left="0" w:firstLine="709"/>
      </w:pPr>
      <w:r w:rsidRPr="003827DA">
        <w:t>в крупных компаниях структура финансовой службы существенно расширяется — под общим руководством финансового директора находятся бухгалтерия, отделы финансового планирования и оперативного управления, а также аналитический отдел, отдел ценных бумаг и валют.</w:t>
      </w:r>
    </w:p>
    <w:p w:rsidR="00F45920" w:rsidRPr="003827DA" w:rsidRDefault="00F45920" w:rsidP="003827DA">
      <w:pPr>
        <w:suppressAutoHyphens/>
      </w:pPr>
      <w:r w:rsidRPr="003827DA">
        <w:t>Что же касается элементов системы управления денежными потоками, то к ним автор относит финансовые методы и инструменты, нормативно-правовое, информационное и программное обеспечения:</w:t>
      </w:r>
    </w:p>
    <w:p w:rsidR="00F45920" w:rsidRPr="003827DA" w:rsidRDefault="00F45920" w:rsidP="003827DA">
      <w:pPr>
        <w:numPr>
          <w:ilvl w:val="0"/>
          <w:numId w:val="3"/>
        </w:numPr>
        <w:suppressAutoHyphens/>
        <w:ind w:left="0" w:firstLine="709"/>
      </w:pPr>
      <w:r w:rsidRPr="003827DA">
        <w:t>среди финансовых методов, оказывающих непосредственное воздействие на организацию, динамику и структуру денежных потоков предприятия, можно выделить систему расчетов с дебиторами и кредиторами; взаимоотношения с учредителями (акционерами), контрагентами, государственными органами; кредитование; финансирование; фондообразование; инвестирование; страхование; налогообложение; факторинг и др.;</w:t>
      </w:r>
    </w:p>
    <w:p w:rsidR="00F45920" w:rsidRPr="003827DA" w:rsidRDefault="00F45920" w:rsidP="003827DA">
      <w:pPr>
        <w:numPr>
          <w:ilvl w:val="0"/>
          <w:numId w:val="3"/>
        </w:numPr>
        <w:suppressAutoHyphens/>
        <w:ind w:left="0" w:firstLine="709"/>
      </w:pPr>
      <w:r w:rsidRPr="003827DA">
        <w:t>финансовые инструменты объединяют деньги, кредиты, налоги, формы расчетов, инвестиции, цены, векселя и другие инструменты фондового рынка, нормы амортизации, дивиденды, депозиты и прочие инструменты, состав которых определяется особенностями организации финансов на предприятии;</w:t>
      </w:r>
    </w:p>
    <w:p w:rsidR="00F45920" w:rsidRPr="003827DA" w:rsidRDefault="00F45920" w:rsidP="003827DA">
      <w:pPr>
        <w:numPr>
          <w:ilvl w:val="0"/>
          <w:numId w:val="3"/>
        </w:numPr>
        <w:suppressAutoHyphens/>
        <w:ind w:left="0" w:firstLine="709"/>
      </w:pPr>
      <w:r w:rsidRPr="003827DA">
        <w:t>нормативно-правовое обеспечение предприятия состоит из системы государственных законодательно-нормативных актов, установленных норм и нормативов, устава хозяйствующего субъекта, внутренних приказов и распоряжений, договорной базы.</w:t>
      </w:r>
    </w:p>
    <w:p w:rsidR="00F45920" w:rsidRPr="003827DA" w:rsidRDefault="00F45920" w:rsidP="003827DA">
      <w:pPr>
        <w:numPr>
          <w:ilvl w:val="0"/>
          <w:numId w:val="3"/>
        </w:numPr>
        <w:suppressAutoHyphens/>
        <w:ind w:left="0" w:firstLine="709"/>
      </w:pPr>
      <w:r w:rsidRPr="003827DA">
        <w:t>в современных условиях необходимым условием успеха бизнеса является своевременное получение информации и оперативное реагирование на нее, поэтому важным элементом управления денежными потоками предприятия является внутрифирменная информация.</w:t>
      </w:r>
    </w:p>
    <w:p w:rsidR="00F45920" w:rsidRPr="003827DA" w:rsidRDefault="00F45920" w:rsidP="003827DA">
      <w:pPr>
        <w:numPr>
          <w:ilvl w:val="0"/>
          <w:numId w:val="3"/>
        </w:numPr>
        <w:suppressAutoHyphens/>
        <w:ind w:left="0" w:firstLine="709"/>
      </w:pPr>
      <w:r w:rsidRPr="003827DA">
        <w:t>использование прикладных бухгалтерских программ обеспечивает финансового менеджера учетной и часто аналитической информацией, поэтому к выбору таких программ нужно подходить осторожно, выбирая такой программный продукт, который наиболее полно удовлетворял бы требованиям надежности, достоверности и прозрачности информации, гибкости в настройках под особенности бизнеса предприятия, а также соответствовал бы действующему законодательству.</w:t>
      </w:r>
    </w:p>
    <w:p w:rsidR="00F45920" w:rsidRPr="003827DA" w:rsidRDefault="00F45920" w:rsidP="003827DA">
      <w:pPr>
        <w:suppressAutoHyphens/>
      </w:pPr>
      <w:r w:rsidRPr="003827DA">
        <w:t>Таким образом, система управления денежными потоками на предприятии, по мнению автора, — это совокупность методов, инструментов и специфических приемов целенаправленного, непрерывного воздействия со стороны финансовой службы предприятия на движение денежных средств для достижения поставленной цели.</w:t>
      </w:r>
    </w:p>
    <w:p w:rsidR="00F45920" w:rsidRPr="003827DA" w:rsidRDefault="00F45920" w:rsidP="003827DA">
      <w:pPr>
        <w:suppressAutoHyphens/>
      </w:pPr>
      <w:r w:rsidRPr="003827DA">
        <w:t>Эффективное управление денежными потоками повышает степень финансовой и производственной гибкости компании.</w:t>
      </w:r>
    </w:p>
    <w:p w:rsidR="00F45920" w:rsidRPr="003827DA" w:rsidRDefault="00F45920" w:rsidP="003827DA">
      <w:pPr>
        <w:suppressAutoHyphens/>
      </w:pPr>
      <w:r w:rsidRPr="003827DA">
        <w:t>В результате высокий уровень синхронизации поступлений и расходований денежных средств по объему и во времени позволяет снизить реальную потребность предприятия в текущем и страховом остатках денежных активов, обслуживающих основную деятельность, а также резерв инвестиционных ресурсов для осуществления реального инвестирования.</w:t>
      </w:r>
    </w:p>
    <w:p w:rsidR="00F45920" w:rsidRPr="003827DA" w:rsidRDefault="00F45920" w:rsidP="003827DA">
      <w:pPr>
        <w:suppressAutoHyphens/>
      </w:pPr>
      <w:r w:rsidRPr="003827DA">
        <w:t>Автор все факторы, влияющие на формирование денежных потоков, делит на внешние и внутренние. К внешним факторам относятся: конъюнктура товарного и финансового рынков, система налогообложения предприятий, сложившаяся практика кредитования поставщиков и покупателей продукции (правила делового оборота), система осуществления расчетных операций хозяйствующих субъектов, доступность внешних источников финансирования (кредитов, займов, целевого финансирования).</w:t>
      </w:r>
    </w:p>
    <w:p w:rsidR="00F45920" w:rsidRPr="003827DA" w:rsidRDefault="00F45920" w:rsidP="003827DA">
      <w:pPr>
        <w:suppressAutoHyphens/>
      </w:pPr>
      <w:r w:rsidRPr="003827DA">
        <w:t>Среди внутренних факторов следует выделить стадию жизненного цикла, на которой находится предприятие, продолжительность операционного и производственного циклов, сезонность производства и реализации продукции, амортизационную политику предприятия, неотложность инвестиционных программ, личные качества и профессионализм руководящего звена предприятия.</w:t>
      </w:r>
    </w:p>
    <w:p w:rsidR="00F45920" w:rsidRPr="003827DA" w:rsidRDefault="00F45920" w:rsidP="003827DA">
      <w:pPr>
        <w:suppressAutoHyphens/>
      </w:pPr>
      <w:r w:rsidRPr="003827DA">
        <w:t>Построение системы управления денежными потоками предприятия базируется на следующих принципах:</w:t>
      </w:r>
    </w:p>
    <w:p w:rsidR="00F45920" w:rsidRPr="003827DA" w:rsidRDefault="00F45920" w:rsidP="003827DA">
      <w:pPr>
        <w:numPr>
          <w:ilvl w:val="0"/>
          <w:numId w:val="4"/>
        </w:numPr>
        <w:suppressAutoHyphens/>
        <w:ind w:left="0" w:firstLine="709"/>
      </w:pPr>
      <w:r w:rsidRPr="003827DA">
        <w:t>информативной достоверности и прозрачности;</w:t>
      </w:r>
    </w:p>
    <w:p w:rsidR="00F45920" w:rsidRPr="003827DA" w:rsidRDefault="00F45920" w:rsidP="003827DA">
      <w:pPr>
        <w:numPr>
          <w:ilvl w:val="0"/>
          <w:numId w:val="4"/>
        </w:numPr>
        <w:suppressAutoHyphens/>
        <w:ind w:left="0" w:firstLine="709"/>
      </w:pPr>
      <w:r w:rsidRPr="003827DA">
        <w:t>плановости и контроля;</w:t>
      </w:r>
    </w:p>
    <w:p w:rsidR="00F45920" w:rsidRPr="003827DA" w:rsidRDefault="00F45920" w:rsidP="003827DA">
      <w:pPr>
        <w:numPr>
          <w:ilvl w:val="0"/>
          <w:numId w:val="4"/>
        </w:numPr>
        <w:suppressAutoHyphens/>
        <w:ind w:left="0" w:firstLine="709"/>
      </w:pPr>
      <w:r w:rsidRPr="003827DA">
        <w:t>платежеспособности и ликвидности;</w:t>
      </w:r>
    </w:p>
    <w:p w:rsidR="00F45920" w:rsidRPr="003827DA" w:rsidRDefault="00F45920" w:rsidP="003827DA">
      <w:pPr>
        <w:numPr>
          <w:ilvl w:val="0"/>
          <w:numId w:val="4"/>
        </w:numPr>
        <w:suppressAutoHyphens/>
        <w:ind w:left="0" w:firstLine="709"/>
      </w:pPr>
      <w:r w:rsidRPr="003827DA">
        <w:t>рациональности и эффективности.</w:t>
      </w:r>
    </w:p>
    <w:p w:rsidR="00F45920" w:rsidRPr="003827DA" w:rsidRDefault="00F45920" w:rsidP="003827DA">
      <w:pPr>
        <w:suppressAutoHyphens/>
      </w:pPr>
      <w:r w:rsidRPr="003827DA">
        <w:t>Главную роль в управлении денежными потоками автор отводит обеспечению их сбалансированности по видам, объемам, временным интервалам и другим существенным характеристикам. Чтобы успешно решить эту задачу, нужно внедрить на предприятии системы планирования, учета, анализа и контроля. Ведь планирование хозяйственной деятельности предприятия в целом и движения денежных потоков в частности существенно повышает эффективность управления денежными потоками, что приводит к:</w:t>
      </w:r>
    </w:p>
    <w:p w:rsidR="00F45920" w:rsidRPr="003827DA" w:rsidRDefault="00F45920" w:rsidP="003827DA">
      <w:pPr>
        <w:numPr>
          <w:ilvl w:val="0"/>
          <w:numId w:val="5"/>
        </w:numPr>
        <w:suppressAutoHyphens/>
        <w:ind w:left="0" w:firstLine="709"/>
      </w:pPr>
      <w:r w:rsidRPr="003827DA">
        <w:t>сокращению текущих потребностей предприятия в них на основе увеличения оборачиваемости денежных активов и дебиторской задолженности, а также выбора рациональной структуры денежных потоков;</w:t>
      </w:r>
    </w:p>
    <w:p w:rsidR="00F45920" w:rsidRPr="003827DA" w:rsidRDefault="00F45920" w:rsidP="003827DA">
      <w:pPr>
        <w:numPr>
          <w:ilvl w:val="0"/>
          <w:numId w:val="5"/>
        </w:numPr>
        <w:suppressAutoHyphens/>
        <w:ind w:left="0" w:firstLine="709"/>
      </w:pPr>
      <w:r w:rsidRPr="003827DA">
        <w:t>эффективному использованию временно свободных денежных средств (в том числе страховых остатков) путем осуществления финансовых инвестиций предприятия.</w:t>
      </w:r>
    </w:p>
    <w:p w:rsidR="00F45920" w:rsidRPr="003827DA" w:rsidRDefault="00F45920" w:rsidP="003827DA">
      <w:pPr>
        <w:numPr>
          <w:ilvl w:val="0"/>
          <w:numId w:val="5"/>
        </w:numPr>
        <w:suppressAutoHyphens/>
        <w:ind w:left="0" w:firstLine="709"/>
      </w:pPr>
      <w:r w:rsidRPr="003827DA">
        <w:t>обеспечению профицита денежных средств и необходимой платежеспособности предприятия в текущем периоде путем синхронизации положительного и отрицательного денежного потока в разрезе каждого временного интервала.</w:t>
      </w:r>
    </w:p>
    <w:p w:rsidR="00F45920" w:rsidRPr="003827DA" w:rsidRDefault="00F45920" w:rsidP="003827DA">
      <w:pPr>
        <w:suppressAutoHyphens/>
      </w:pPr>
      <w:r w:rsidRPr="003827DA">
        <w:t>Таким образом, управление денежными потоками — важнейший элемент финансовой политики предприятия, оно пронизывает всю систему управления предприятия. Важность и значение управления денежными потоками на предприятии трудно переоценить, поскольку от его качества и эффективности зависит не только устойчивость предприятия в конкретный период времени, но и способность к дальнейшему развитию, достижению финансового успеха на долгую перспективу.</w:t>
      </w:r>
    </w:p>
    <w:p w:rsidR="00E52E22" w:rsidRPr="003827DA" w:rsidRDefault="00E52E22" w:rsidP="003827DA">
      <w:pPr>
        <w:suppressAutoHyphens/>
      </w:pPr>
    </w:p>
    <w:p w:rsidR="003827DA" w:rsidRPr="003827DA" w:rsidRDefault="003827DA" w:rsidP="003827DA">
      <w:pPr>
        <w:suppressAutoHyphens/>
      </w:pPr>
      <w:r w:rsidRPr="003827DA">
        <w:br w:type="page"/>
      </w:r>
    </w:p>
    <w:p w:rsidR="00F45920" w:rsidRPr="003827DA" w:rsidRDefault="00F45920" w:rsidP="003827DA">
      <w:pPr>
        <w:suppressAutoHyphens/>
        <w:jc w:val="center"/>
        <w:rPr>
          <w:szCs w:val="28"/>
        </w:rPr>
      </w:pPr>
      <w:r w:rsidRPr="003827DA">
        <w:rPr>
          <w:szCs w:val="28"/>
        </w:rPr>
        <w:t>Обзор статьи</w:t>
      </w:r>
    </w:p>
    <w:p w:rsidR="00F45920" w:rsidRPr="003827DA" w:rsidRDefault="00F45920" w:rsidP="003827DA">
      <w:pPr>
        <w:suppressAutoHyphens/>
        <w:jc w:val="center"/>
        <w:rPr>
          <w:szCs w:val="28"/>
        </w:rPr>
      </w:pPr>
      <w:r w:rsidRPr="003827DA">
        <w:rPr>
          <w:szCs w:val="28"/>
        </w:rPr>
        <w:t>О неизвестном факторинге и известном договоре финансирования под уступку денежного требования</w:t>
      </w:r>
    </w:p>
    <w:p w:rsidR="00F45920" w:rsidRPr="003827DA" w:rsidRDefault="00F45920" w:rsidP="003827DA">
      <w:pPr>
        <w:suppressAutoHyphens/>
        <w:jc w:val="center"/>
        <w:rPr>
          <w:szCs w:val="28"/>
        </w:rPr>
      </w:pPr>
      <w:r w:rsidRPr="003827DA">
        <w:rPr>
          <w:szCs w:val="28"/>
        </w:rPr>
        <w:t>Опубликовано в номере: Финансовый менеджмент №1 / 2004</w:t>
      </w:r>
    </w:p>
    <w:p w:rsidR="00F45920" w:rsidRPr="003827DA" w:rsidRDefault="00F45920" w:rsidP="003827DA">
      <w:pPr>
        <w:suppressAutoHyphens/>
        <w:jc w:val="center"/>
        <w:rPr>
          <w:szCs w:val="28"/>
        </w:rPr>
      </w:pPr>
      <w:r w:rsidRPr="003827DA">
        <w:rPr>
          <w:szCs w:val="28"/>
        </w:rPr>
        <w:t>Завидов Б.Д., Гусев О.Б.</w:t>
      </w:r>
    </w:p>
    <w:p w:rsidR="003827DA" w:rsidRPr="003827DA" w:rsidRDefault="003827DA" w:rsidP="003827DA">
      <w:pPr>
        <w:suppressAutoHyphens/>
        <w:rPr>
          <w:szCs w:val="28"/>
        </w:rPr>
      </w:pPr>
    </w:p>
    <w:p w:rsidR="003827DA" w:rsidRDefault="00F45920" w:rsidP="003827DA">
      <w:pPr>
        <w:suppressAutoHyphens/>
        <w:rPr>
          <w:szCs w:val="28"/>
        </w:rPr>
      </w:pPr>
      <w:r w:rsidRPr="003827DA">
        <w:rPr>
          <w:szCs w:val="28"/>
        </w:rPr>
        <w:t>Факторинг- выкуп дебиторской задолженности Поставщика товаров (услуг) с принятием на себя обязанностей по их взысканию и риска неплатежа.</w:t>
      </w:r>
    </w:p>
    <w:p w:rsidR="003827DA" w:rsidRDefault="00F45920" w:rsidP="003827DA">
      <w:pPr>
        <w:suppressAutoHyphens/>
        <w:rPr>
          <w:szCs w:val="28"/>
        </w:rPr>
      </w:pPr>
      <w:r w:rsidRPr="003827DA">
        <w:rPr>
          <w:szCs w:val="28"/>
        </w:rPr>
        <w:t>Актуальность темы исследования определяется тем, что в настоящее время уделяется значительное внимание такой разновидности торгово-комиссионной операции, как факторинг. Тема данного исследования актуальна и в практическом</w:t>
      </w:r>
      <w:r w:rsidR="003827DA">
        <w:rPr>
          <w:szCs w:val="28"/>
        </w:rPr>
        <w:t xml:space="preserve"> </w:t>
      </w:r>
      <w:r w:rsidRPr="003827DA">
        <w:rPr>
          <w:szCs w:val="28"/>
        </w:rPr>
        <w:t>плане, так как контроль и управление дебиторской задолженностью является успешным условием работы любой компании, тем более быстрорастущей, так как вложения в активы такого рода могут быстро выйти из-под контроля.</w:t>
      </w:r>
    </w:p>
    <w:p w:rsidR="00F45920" w:rsidRPr="003827DA" w:rsidRDefault="00F45920" w:rsidP="003827DA">
      <w:pPr>
        <w:suppressAutoHyphens/>
        <w:rPr>
          <w:szCs w:val="28"/>
        </w:rPr>
      </w:pPr>
      <w:r w:rsidRPr="003827DA">
        <w:rPr>
          <w:szCs w:val="28"/>
        </w:rPr>
        <w:t>Объектом исследования выступает факторинговое обслуживание.</w:t>
      </w:r>
    </w:p>
    <w:p w:rsidR="00F45920" w:rsidRPr="003827DA" w:rsidRDefault="00F45920" w:rsidP="003827DA">
      <w:pPr>
        <w:suppressAutoHyphens/>
        <w:rPr>
          <w:szCs w:val="28"/>
        </w:rPr>
      </w:pPr>
      <w:r w:rsidRPr="003827DA">
        <w:rPr>
          <w:szCs w:val="28"/>
        </w:rPr>
        <w:t>Цель статьи -</w:t>
      </w:r>
      <w:r w:rsidR="003827DA">
        <w:rPr>
          <w:szCs w:val="28"/>
        </w:rPr>
        <w:t xml:space="preserve"> </w:t>
      </w:r>
      <w:r w:rsidRPr="003827DA">
        <w:rPr>
          <w:szCs w:val="28"/>
        </w:rPr>
        <w:t>исследование сущности факторинга и выявление его особенностей в России.</w:t>
      </w:r>
    </w:p>
    <w:p w:rsidR="00F45920" w:rsidRPr="003827DA" w:rsidRDefault="00F45920" w:rsidP="003827DA">
      <w:pPr>
        <w:suppressAutoHyphens/>
        <w:rPr>
          <w:szCs w:val="28"/>
        </w:rPr>
      </w:pPr>
      <w:r w:rsidRPr="003827DA">
        <w:rPr>
          <w:szCs w:val="28"/>
        </w:rPr>
        <w:t>Цель исследования предполагает решение следующих задач:</w:t>
      </w:r>
    </w:p>
    <w:p w:rsidR="00F45920" w:rsidRPr="003827DA" w:rsidRDefault="00F45920" w:rsidP="003827DA">
      <w:pPr>
        <w:suppressAutoHyphens/>
        <w:rPr>
          <w:szCs w:val="28"/>
        </w:rPr>
      </w:pPr>
      <w:r w:rsidRPr="003827DA">
        <w:rPr>
          <w:szCs w:val="28"/>
        </w:rPr>
        <w:t>- рассмотреть понятие, сущность и экономическое значение факторинга;</w:t>
      </w:r>
    </w:p>
    <w:p w:rsidR="00F45920" w:rsidRPr="003827DA" w:rsidRDefault="00F45920" w:rsidP="003827DA">
      <w:pPr>
        <w:suppressAutoHyphens/>
        <w:rPr>
          <w:szCs w:val="28"/>
        </w:rPr>
      </w:pPr>
      <w:r w:rsidRPr="003827DA">
        <w:rPr>
          <w:szCs w:val="28"/>
        </w:rPr>
        <w:t>-</w:t>
      </w:r>
      <w:r w:rsidR="003827DA">
        <w:rPr>
          <w:szCs w:val="28"/>
        </w:rPr>
        <w:t xml:space="preserve"> </w:t>
      </w:r>
      <w:r w:rsidRPr="003827DA">
        <w:rPr>
          <w:szCs w:val="28"/>
        </w:rPr>
        <w:t>дать понятие финансового агента;</w:t>
      </w:r>
    </w:p>
    <w:p w:rsidR="00F45920" w:rsidRPr="003827DA" w:rsidRDefault="00F45920" w:rsidP="003827DA">
      <w:pPr>
        <w:suppressAutoHyphens/>
        <w:rPr>
          <w:szCs w:val="28"/>
        </w:rPr>
      </w:pPr>
      <w:r w:rsidRPr="003827DA">
        <w:rPr>
          <w:szCs w:val="28"/>
        </w:rPr>
        <w:t>-</w:t>
      </w:r>
      <w:r w:rsidR="003827DA">
        <w:rPr>
          <w:szCs w:val="28"/>
        </w:rPr>
        <w:t xml:space="preserve"> </w:t>
      </w:r>
      <w:r w:rsidRPr="003827DA">
        <w:rPr>
          <w:szCs w:val="28"/>
        </w:rPr>
        <w:t>определить, что является предметом уступки денежного требования;</w:t>
      </w:r>
    </w:p>
    <w:p w:rsidR="00F45920" w:rsidRPr="003827DA" w:rsidRDefault="00F45920" w:rsidP="003827DA">
      <w:pPr>
        <w:suppressAutoHyphens/>
        <w:rPr>
          <w:szCs w:val="28"/>
        </w:rPr>
      </w:pPr>
      <w:r w:rsidRPr="003827DA">
        <w:rPr>
          <w:szCs w:val="28"/>
        </w:rPr>
        <w:t>- охарактеризовать ответственность клиента перед финансовым агентом;</w:t>
      </w:r>
    </w:p>
    <w:p w:rsidR="00F45920" w:rsidRPr="003827DA" w:rsidRDefault="00F45920" w:rsidP="003827DA">
      <w:pPr>
        <w:suppressAutoHyphens/>
        <w:rPr>
          <w:szCs w:val="28"/>
        </w:rPr>
      </w:pPr>
      <w:r w:rsidRPr="003827DA">
        <w:rPr>
          <w:szCs w:val="28"/>
        </w:rPr>
        <w:t>-</w:t>
      </w:r>
      <w:r w:rsidR="003827DA">
        <w:rPr>
          <w:szCs w:val="28"/>
        </w:rPr>
        <w:t xml:space="preserve"> </w:t>
      </w:r>
      <w:r w:rsidRPr="003827DA">
        <w:rPr>
          <w:szCs w:val="28"/>
        </w:rPr>
        <w:t>определить права и обязанности сторон по договору финансирования об уступке денежного требования;</w:t>
      </w:r>
    </w:p>
    <w:p w:rsidR="00F45920" w:rsidRPr="003827DA" w:rsidRDefault="00F45920" w:rsidP="003827DA">
      <w:pPr>
        <w:suppressAutoHyphens/>
        <w:rPr>
          <w:szCs w:val="28"/>
        </w:rPr>
      </w:pPr>
      <w:r w:rsidRPr="003827DA">
        <w:rPr>
          <w:szCs w:val="28"/>
        </w:rPr>
        <w:t>Авторы статьи Завидов Б.Д. и Гусев О.Б. определяют факторинг, как финансирование под уступку денежного требования.</w:t>
      </w:r>
      <w:r w:rsidR="003827DA">
        <w:rPr>
          <w:szCs w:val="28"/>
        </w:rPr>
        <w:t xml:space="preserve"> </w:t>
      </w:r>
      <w:r w:rsidRPr="003827DA">
        <w:rPr>
          <w:szCs w:val="28"/>
        </w:rPr>
        <w:t>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F45920" w:rsidRPr="003827DA" w:rsidRDefault="00F45920" w:rsidP="003827DA">
      <w:pPr>
        <w:suppressAutoHyphens/>
        <w:rPr>
          <w:szCs w:val="28"/>
        </w:rPr>
      </w:pPr>
      <w:r w:rsidRPr="003827DA">
        <w:rPr>
          <w:szCs w:val="28"/>
        </w:rPr>
        <w:t>По</w:t>
      </w:r>
      <w:r w:rsidR="003827DA">
        <w:rPr>
          <w:szCs w:val="28"/>
        </w:rPr>
        <w:t xml:space="preserve"> </w:t>
      </w:r>
      <w:r w:rsidRPr="003827DA">
        <w:rPr>
          <w:szCs w:val="28"/>
        </w:rPr>
        <w:t>словам авторов, факторинг приносит определенные выгоды каждой стороне. Так, кредитор получает сразу</w:t>
      </w:r>
      <w:r w:rsidRPr="003827DA">
        <w:rPr>
          <w:bCs/>
          <w:szCs w:val="28"/>
        </w:rPr>
        <w:t xml:space="preserve"> </w:t>
      </w:r>
      <w:r w:rsidRPr="003827DA">
        <w:rPr>
          <w:szCs w:val="28"/>
        </w:rPr>
        <w:t xml:space="preserve">свой долг в виде платежа за минусом вознаграждения агента. Кроме того, кредитор избегает длительной судебно-арбитражной процедуры, не ищет деньги на уплату госпошлины, не нанимает опытных юристов, которым во всех случаях надо не только выплачивать вознаграждение, но и покрывать их издержки в виде различных расходов по делу (командировочные, суточные и т.д.). Агент, как </w:t>
      </w:r>
      <w:r w:rsidR="003827DA">
        <w:rPr>
          <w:szCs w:val="28"/>
        </w:rPr>
        <w:t>"</w:t>
      </w:r>
      <w:r w:rsidRPr="003827DA">
        <w:rPr>
          <w:szCs w:val="28"/>
        </w:rPr>
        <w:t>покупатель</w:t>
      </w:r>
      <w:r w:rsidR="003827DA">
        <w:rPr>
          <w:szCs w:val="28"/>
        </w:rPr>
        <w:t>"</w:t>
      </w:r>
      <w:r w:rsidRPr="003827DA">
        <w:rPr>
          <w:szCs w:val="28"/>
        </w:rPr>
        <w:t xml:space="preserve"> долгов, также имеет свой интерес, ибо долги он приобретает за соответствующее материальное вознаграждение.</w:t>
      </w:r>
    </w:p>
    <w:p w:rsidR="00F45920" w:rsidRPr="003827DA" w:rsidRDefault="00F45920" w:rsidP="003827DA">
      <w:pPr>
        <w:suppressAutoHyphens/>
        <w:rPr>
          <w:szCs w:val="28"/>
        </w:rPr>
      </w:pPr>
      <w:r w:rsidRPr="003827DA">
        <w:rPr>
          <w:szCs w:val="28"/>
        </w:rPr>
        <w:t>При этом</w:t>
      </w:r>
      <w:r w:rsidR="003827DA">
        <w:rPr>
          <w:szCs w:val="28"/>
        </w:rPr>
        <w:t xml:space="preserve"> </w:t>
      </w:r>
      <w:r w:rsidRPr="003827DA">
        <w:rPr>
          <w:szCs w:val="28"/>
        </w:rPr>
        <w:t>автор отметил и следующие моменты.</w:t>
      </w:r>
    </w:p>
    <w:p w:rsidR="00F45920" w:rsidRPr="003827DA" w:rsidRDefault="00F45920" w:rsidP="003827DA">
      <w:pPr>
        <w:suppressAutoHyphens/>
        <w:rPr>
          <w:szCs w:val="28"/>
        </w:rPr>
      </w:pPr>
      <w:r w:rsidRPr="003827DA">
        <w:rPr>
          <w:iCs/>
          <w:szCs w:val="28"/>
        </w:rPr>
        <w:t>Первое.</w:t>
      </w:r>
      <w:r w:rsidRPr="003827DA">
        <w:rPr>
          <w:szCs w:val="28"/>
        </w:rPr>
        <w:t xml:space="preserve"> Финансирование под уступку денежного требования, именуемое, как уже сказано выше, факторингом, является новым институтом российского гражданского права. Целесообразность и эффективность применения данного договора в условиях рыночных отношений определяется возможностью повышения рентабельности коммерческих операций. Банки, иные кредитные учреждения и специализированные организации, выкупающие денежные требования (финансовые агенты), расширяют с помощью данного договора круг оказываемых услуг, обеспечивая себе дополнительные доходы.</w:t>
      </w:r>
    </w:p>
    <w:p w:rsidR="00F45920" w:rsidRPr="003827DA" w:rsidRDefault="00F45920" w:rsidP="003827DA">
      <w:pPr>
        <w:suppressAutoHyphens/>
        <w:rPr>
          <w:szCs w:val="28"/>
        </w:rPr>
      </w:pPr>
      <w:r w:rsidRPr="003827DA">
        <w:rPr>
          <w:iCs/>
          <w:szCs w:val="28"/>
        </w:rPr>
        <w:t>Второе.</w:t>
      </w:r>
      <w:r w:rsidRPr="003827DA">
        <w:rPr>
          <w:szCs w:val="28"/>
        </w:rPr>
        <w:t xml:space="preserve"> Предприятия, продающие денежные требования (клиенты), ставят задачу ускорения оборота своих средств путем получения досрочной оплаты за поставленные товары (оказанные услуги).</w:t>
      </w:r>
    </w:p>
    <w:p w:rsidR="00F45920" w:rsidRPr="003827DA" w:rsidRDefault="00F45920" w:rsidP="003827DA">
      <w:pPr>
        <w:suppressAutoHyphens/>
        <w:rPr>
          <w:szCs w:val="28"/>
        </w:rPr>
      </w:pPr>
      <w:r w:rsidRPr="003827DA">
        <w:rPr>
          <w:szCs w:val="28"/>
        </w:rPr>
        <w:t>В данной статье была также определена экономическая сторона факторинга. Она проявляется в том, что факторинг позволяет повысить ликвидность активов, а также оборотность капитала и тем самым рентабельность деятельности предпринимателей, которые пользуются его услугами. Это весьма важно, прежде всего, для небольших и средних предприятий. Использование факторинга во многих случаях позволяет таким предприятиям снизить свои расходы на содержание специальных финансовых служб, повысив эффективность финансового обслуживания за счет передачи их функций специализированным организациям, где такая деятельность, как правило, более эффективна в силу высокой степени рационализации.</w:t>
      </w:r>
    </w:p>
    <w:p w:rsidR="00F45920" w:rsidRPr="003827DA" w:rsidRDefault="00F45920" w:rsidP="003827DA">
      <w:pPr>
        <w:suppressAutoHyphens/>
        <w:rPr>
          <w:szCs w:val="28"/>
        </w:rPr>
      </w:pPr>
      <w:r w:rsidRPr="003827DA">
        <w:rPr>
          <w:szCs w:val="28"/>
        </w:rPr>
        <w:t>Авторами было дано понятие финансового агента. В качестве финансового агента договоры финансирования под уступку денежного требования могут заключать банки и иные кредитные организации, а также другие коммерческие организации, имеющие разрешение (лицензию) на осуществление деятельности такого вида</w:t>
      </w:r>
    </w:p>
    <w:p w:rsidR="00F45920" w:rsidRPr="003827DA" w:rsidRDefault="00F45920" w:rsidP="003827DA">
      <w:pPr>
        <w:suppressAutoHyphens/>
        <w:rPr>
          <w:szCs w:val="28"/>
        </w:rPr>
      </w:pPr>
      <w:r w:rsidRPr="003827DA">
        <w:rPr>
          <w:szCs w:val="28"/>
        </w:rPr>
        <w:t>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денежных средств, которое возникнет в будущем (будущее требование).</w:t>
      </w:r>
    </w:p>
    <w:p w:rsidR="00F45920" w:rsidRPr="003827DA" w:rsidRDefault="00F45920" w:rsidP="003827DA">
      <w:pPr>
        <w:suppressAutoHyphens/>
        <w:rPr>
          <w:szCs w:val="28"/>
        </w:rPr>
      </w:pPr>
      <w:r w:rsidRPr="003827DA">
        <w:rPr>
          <w:szCs w:val="28"/>
        </w:rPr>
        <w:t>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требование в момент заключения договора, а будущее требование — не позднее чем в момент его возникновения</w:t>
      </w:r>
    </w:p>
    <w:p w:rsidR="003827DA" w:rsidRDefault="00F45920" w:rsidP="003827DA">
      <w:pPr>
        <w:suppressAutoHyphens/>
        <w:rPr>
          <w:szCs w:val="28"/>
        </w:rPr>
      </w:pPr>
      <w:r w:rsidRPr="003827DA">
        <w:rPr>
          <w:szCs w:val="28"/>
        </w:rPr>
        <w:t>В кодексе проведено различие между двумя видами денежных требований, могущими быть предметом уступки:</w:t>
      </w:r>
    </w:p>
    <w:p w:rsidR="00F45920" w:rsidRPr="003827DA" w:rsidRDefault="00F45920" w:rsidP="003827DA">
      <w:pPr>
        <w:suppressAutoHyphens/>
        <w:rPr>
          <w:szCs w:val="28"/>
        </w:rPr>
      </w:pPr>
      <w:r w:rsidRPr="003827DA">
        <w:rPr>
          <w:szCs w:val="28"/>
        </w:rPr>
        <w:t>— по которым уже наступил срок платежа;</w:t>
      </w:r>
    </w:p>
    <w:p w:rsidR="00F45920" w:rsidRPr="003827DA" w:rsidRDefault="00F45920" w:rsidP="003827DA">
      <w:pPr>
        <w:suppressAutoHyphens/>
        <w:rPr>
          <w:szCs w:val="28"/>
        </w:rPr>
      </w:pPr>
      <w:r w:rsidRPr="003827DA">
        <w:rPr>
          <w:szCs w:val="28"/>
        </w:rPr>
        <w:t>— по которым срок платежа наступит в будущем.</w:t>
      </w:r>
    </w:p>
    <w:p w:rsidR="00F45920" w:rsidRPr="003827DA" w:rsidRDefault="00F45920" w:rsidP="003827DA">
      <w:pPr>
        <w:suppressAutoHyphens/>
        <w:rPr>
          <w:szCs w:val="28"/>
        </w:rPr>
      </w:pPr>
      <w:r w:rsidRPr="003827DA">
        <w:rPr>
          <w:szCs w:val="28"/>
        </w:rPr>
        <w:t>Если договором финансирования под уступку денежного требования не предусмотрено иное, клиент несет перед финансовым агентом ответственность за действительность денежного требования, являющегося предметом уступки.</w:t>
      </w:r>
    </w:p>
    <w:p w:rsidR="00F45920" w:rsidRPr="003827DA" w:rsidRDefault="00F45920" w:rsidP="003827DA">
      <w:pPr>
        <w:suppressAutoHyphens/>
        <w:rPr>
          <w:szCs w:val="28"/>
        </w:rPr>
      </w:pPr>
      <w:r w:rsidRPr="003827DA">
        <w:rPr>
          <w:szCs w:val="28"/>
        </w:rPr>
        <w:t>Смысл данной правовой нормы состоит в том, что</w:t>
      </w:r>
      <w:r w:rsidRPr="003827DA">
        <w:rPr>
          <w:iCs/>
          <w:szCs w:val="28"/>
        </w:rPr>
        <w:t xml:space="preserve"> клиент обязан гарантировать существование передаваемого долга.</w:t>
      </w:r>
    </w:p>
    <w:p w:rsidR="003827DA" w:rsidRDefault="00F45920" w:rsidP="003827DA">
      <w:pPr>
        <w:suppressAutoHyphens/>
        <w:rPr>
          <w:szCs w:val="28"/>
        </w:rPr>
      </w:pPr>
      <w:r w:rsidRPr="003827DA">
        <w:rPr>
          <w:szCs w:val="28"/>
        </w:rPr>
        <w:t>Согласно Гражданскому Кодексу,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неизвестны обстоятельства, вследствие которых должник вправе его не исполнять.</w:t>
      </w:r>
    </w:p>
    <w:p w:rsidR="00F45920" w:rsidRPr="003827DA" w:rsidRDefault="00F45920" w:rsidP="003827DA">
      <w:pPr>
        <w:suppressAutoHyphens/>
        <w:rPr>
          <w:szCs w:val="28"/>
        </w:rPr>
      </w:pPr>
      <w:r w:rsidRPr="003827DA">
        <w:rPr>
          <w:szCs w:val="28"/>
        </w:rPr>
        <w:t>Авторы статьи говорят также о том, что должник несет определенные обязанности и имеет немалый круг прав.</w:t>
      </w:r>
    </w:p>
    <w:p w:rsidR="00F45920" w:rsidRPr="003827DA" w:rsidRDefault="00F45920" w:rsidP="003827DA">
      <w:pPr>
        <w:suppressAutoHyphens/>
        <w:rPr>
          <w:szCs w:val="28"/>
        </w:rPr>
      </w:pPr>
      <w:r w:rsidRPr="003827DA">
        <w:rPr>
          <w:szCs w:val="28"/>
        </w:rPr>
        <w:t>Так,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и в уведомлении определено подлежащее исполнению денежное требование, а также указан финансовый агент, которому должен быть произведен платеж.</w:t>
      </w:r>
    </w:p>
    <w:p w:rsidR="00F45920" w:rsidRPr="003827DA" w:rsidRDefault="00F45920" w:rsidP="003827DA">
      <w:pPr>
        <w:suppressAutoHyphens/>
        <w:rPr>
          <w:szCs w:val="28"/>
        </w:rPr>
      </w:pPr>
      <w:r w:rsidRPr="003827DA">
        <w:rPr>
          <w:szCs w:val="28"/>
        </w:rPr>
        <w:t>Должник не вправе, в случае нарушения клиентом своих обязательств по договору, заключенному с должником, требовать от финансового агента возврата сумм, уже уплаченных ему по перешедшему к финансовому агенту требованию, если должник вправе получить такие суммы непосредственно с клиента.</w:t>
      </w:r>
    </w:p>
    <w:p w:rsidR="00F45920" w:rsidRPr="003827DA" w:rsidRDefault="00F45920" w:rsidP="003827DA">
      <w:pPr>
        <w:suppressAutoHyphens/>
        <w:rPr>
          <w:szCs w:val="28"/>
        </w:rPr>
      </w:pPr>
      <w:r w:rsidRPr="003827DA">
        <w:rPr>
          <w:szCs w:val="28"/>
        </w:rPr>
        <w:t>Должник, имеющий право получить непосредственно с клиента суммы, уплаченные финансовому агенту в результате уступки требования, тем не менее вправе требовать возвращения этих сумм финансовым агентом, если доказано, что последний не исполнил свое обязательство осуществить клиенту обещанный платеж, связанный с уступкой требования, либо произвел такой платеж, зная о нарушении клиентом того обязательства перед должником, к которому относится платеж, связанный с уступкой требования.</w:t>
      </w:r>
    </w:p>
    <w:p w:rsidR="00F45920" w:rsidRPr="003827DA" w:rsidRDefault="00F45920" w:rsidP="003827DA">
      <w:pPr>
        <w:suppressAutoHyphens/>
        <w:rPr>
          <w:szCs w:val="28"/>
        </w:rPr>
      </w:pPr>
      <w:r w:rsidRPr="003827DA">
        <w:rPr>
          <w:szCs w:val="28"/>
        </w:rPr>
        <w:t xml:space="preserve">Права и обязанности финансового агента имеют несколько </w:t>
      </w:r>
      <w:r w:rsidR="003827DA">
        <w:rPr>
          <w:szCs w:val="28"/>
        </w:rPr>
        <w:t>"</w:t>
      </w:r>
      <w:r w:rsidRPr="003827DA">
        <w:rPr>
          <w:szCs w:val="28"/>
        </w:rPr>
        <w:t>усеченный</w:t>
      </w:r>
      <w:r w:rsidR="003827DA">
        <w:rPr>
          <w:szCs w:val="28"/>
        </w:rPr>
        <w:t>"</w:t>
      </w:r>
      <w:r w:rsidRPr="003827DA">
        <w:rPr>
          <w:szCs w:val="28"/>
        </w:rPr>
        <w:t xml:space="preserve"> характер по сравнению с правами и обязанностями клиента.</w:t>
      </w:r>
    </w:p>
    <w:p w:rsidR="00F45920" w:rsidRPr="003827DA" w:rsidRDefault="00F45920" w:rsidP="003827DA">
      <w:pPr>
        <w:suppressAutoHyphens/>
        <w:rPr>
          <w:szCs w:val="28"/>
        </w:rPr>
      </w:pPr>
      <w:r w:rsidRPr="003827DA">
        <w:rPr>
          <w:szCs w:val="28"/>
        </w:rPr>
        <w:t>Финансовый агент обязан, по просьбе должника и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F45920" w:rsidRPr="003827DA" w:rsidRDefault="00F45920" w:rsidP="003827DA">
      <w:pPr>
        <w:suppressAutoHyphens/>
        <w:rPr>
          <w:szCs w:val="28"/>
        </w:rPr>
      </w:pPr>
      <w:r w:rsidRPr="003827DA">
        <w:rPr>
          <w:szCs w:val="28"/>
        </w:rPr>
        <w:t>В конце статьи авторы делают вывод о том, что ценность договора факторинга очевидна. Этот вид договора позволяет кредиторам, в том числе крупным, включая естественные монополии (железные дороги, судовладельцы, оптовые фирмы и т.п.), постоянно имеющим дело с большим числом должников, освободиться от трудоемкой работы по получению от них платежей, продав или передав соответствующие требования специализированной фирме — финансовому агенту — за комиссионное или иное вознаграждение.</w:t>
      </w:r>
    </w:p>
    <w:p w:rsidR="00F45920" w:rsidRPr="003827DA" w:rsidRDefault="00F45920" w:rsidP="003827DA">
      <w:pPr>
        <w:suppressAutoHyphens/>
      </w:pPr>
    </w:p>
    <w:p w:rsidR="003827DA" w:rsidRPr="003827DA" w:rsidRDefault="003827DA" w:rsidP="003827DA">
      <w:pPr>
        <w:suppressAutoHyphens/>
      </w:pPr>
      <w:r w:rsidRPr="003827DA">
        <w:br w:type="page"/>
      </w:r>
    </w:p>
    <w:p w:rsidR="00F45920" w:rsidRPr="003827DA" w:rsidRDefault="00F45920" w:rsidP="003827DA">
      <w:pPr>
        <w:suppressAutoHyphens/>
        <w:jc w:val="center"/>
        <w:rPr>
          <w:szCs w:val="28"/>
        </w:rPr>
      </w:pPr>
      <w:r w:rsidRPr="003827DA">
        <w:rPr>
          <w:szCs w:val="28"/>
        </w:rPr>
        <w:t>Обзор статьи</w:t>
      </w:r>
    </w:p>
    <w:p w:rsidR="00F45920" w:rsidRPr="003827DA" w:rsidRDefault="00F45920" w:rsidP="003827DA">
      <w:pPr>
        <w:suppressAutoHyphens/>
        <w:jc w:val="center"/>
        <w:rPr>
          <w:szCs w:val="28"/>
        </w:rPr>
      </w:pPr>
      <w:r w:rsidRPr="003827DA">
        <w:rPr>
          <w:szCs w:val="28"/>
        </w:rPr>
        <w:t>Операционный левередж как универсальный инструмент принятия управленческих решений</w:t>
      </w:r>
    </w:p>
    <w:p w:rsidR="00F45920" w:rsidRPr="003827DA" w:rsidRDefault="00F45920" w:rsidP="003827DA">
      <w:pPr>
        <w:suppressAutoHyphens/>
        <w:jc w:val="center"/>
        <w:rPr>
          <w:color w:val="000000"/>
          <w:szCs w:val="28"/>
        </w:rPr>
      </w:pPr>
      <w:r w:rsidRPr="003827DA">
        <w:rPr>
          <w:szCs w:val="28"/>
        </w:rPr>
        <w:t xml:space="preserve">Опубликовано в номере: </w:t>
      </w:r>
      <w:r w:rsidRPr="003827DA">
        <w:rPr>
          <w:color w:val="000000"/>
          <w:szCs w:val="28"/>
        </w:rPr>
        <w:t>Финансовый менеджмент №1 / 2006</w:t>
      </w:r>
    </w:p>
    <w:p w:rsidR="00F45920" w:rsidRPr="003827DA" w:rsidRDefault="00F45920" w:rsidP="003827DA">
      <w:pPr>
        <w:suppressAutoHyphens/>
        <w:jc w:val="center"/>
        <w:rPr>
          <w:color w:val="000000"/>
          <w:szCs w:val="28"/>
        </w:rPr>
      </w:pPr>
      <w:r w:rsidRPr="003827DA">
        <w:rPr>
          <w:color w:val="000000"/>
          <w:szCs w:val="28"/>
        </w:rPr>
        <w:t>Заров К.Г.</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Современный бизнес характеризуется высокой скоростью принятия управленческих решений. Зачастую менеджеры вынуждены работать в условиях информационного голода и принимать решения в течение коротких промежутков времени, не имея возможности для тщательного анализа существующих альтернатив. В таких ситуациях большую роль играют специальные инструменты, которые могут помочь оценить последствия принимаемых решений, в первую очередь с финансовой точки зрения.</w:t>
      </w:r>
    </w:p>
    <w:p w:rsidR="00F45920" w:rsidRPr="003827DA" w:rsidRDefault="00F45920" w:rsidP="003827DA">
      <w:pPr>
        <w:suppressAutoHyphens/>
        <w:rPr>
          <w:color w:val="000000"/>
          <w:szCs w:val="28"/>
        </w:rPr>
      </w:pPr>
      <w:r w:rsidRPr="003827DA">
        <w:rPr>
          <w:color w:val="000000"/>
          <w:szCs w:val="28"/>
        </w:rPr>
        <w:t>Одним из универсальных инструментов является коэффициент операционного левереджа, который представляет собой отношение темпа роста прибыли к темпу роста выручки от реализации.</w:t>
      </w:r>
    </w:p>
    <w:p w:rsidR="00F45920" w:rsidRPr="003827DA" w:rsidRDefault="00F45920" w:rsidP="003827DA">
      <w:pPr>
        <w:suppressAutoHyphens/>
        <w:rPr>
          <w:color w:val="000000"/>
          <w:szCs w:val="28"/>
        </w:rPr>
      </w:pPr>
      <w:r w:rsidRPr="003827DA">
        <w:rPr>
          <w:color w:val="000000"/>
          <w:szCs w:val="28"/>
        </w:rPr>
        <w:t>Способность оценить последствия принимаемых решений с помощью коэффициента операционного левереджа</w:t>
      </w:r>
      <w:r w:rsidR="003827DA">
        <w:rPr>
          <w:color w:val="000000"/>
          <w:szCs w:val="28"/>
        </w:rPr>
        <w:t xml:space="preserve"> </w:t>
      </w:r>
      <w:r w:rsidRPr="003827DA">
        <w:rPr>
          <w:color w:val="000000"/>
          <w:szCs w:val="28"/>
        </w:rPr>
        <w:t>определяет актуальность исследования данной статьи.</w:t>
      </w:r>
    </w:p>
    <w:p w:rsidR="00F45920" w:rsidRPr="003827DA" w:rsidRDefault="00F45920" w:rsidP="003827DA">
      <w:pPr>
        <w:suppressAutoHyphens/>
        <w:rPr>
          <w:color w:val="000000"/>
          <w:szCs w:val="28"/>
        </w:rPr>
      </w:pPr>
      <w:r w:rsidRPr="003827DA">
        <w:rPr>
          <w:color w:val="000000"/>
          <w:szCs w:val="28"/>
        </w:rPr>
        <w:t>Целью исследования является изучение операционного леверджа как универсального инструмента принятия управленческих решений.</w:t>
      </w:r>
    </w:p>
    <w:p w:rsidR="00F45920" w:rsidRPr="003827DA" w:rsidRDefault="00F45920" w:rsidP="003827DA">
      <w:pPr>
        <w:suppressAutoHyphens/>
        <w:rPr>
          <w:color w:val="000000"/>
          <w:szCs w:val="28"/>
        </w:rPr>
      </w:pPr>
      <w:r w:rsidRPr="003827DA">
        <w:rPr>
          <w:color w:val="000000"/>
          <w:szCs w:val="28"/>
        </w:rPr>
        <w:t>Задачи статьи:</w:t>
      </w:r>
    </w:p>
    <w:p w:rsidR="00F45920" w:rsidRPr="003827DA" w:rsidRDefault="00F45920" w:rsidP="003827DA">
      <w:pPr>
        <w:suppressAutoHyphens/>
        <w:rPr>
          <w:color w:val="000000"/>
          <w:szCs w:val="28"/>
        </w:rPr>
      </w:pPr>
      <w:r w:rsidRPr="003827DA">
        <w:rPr>
          <w:color w:val="000000"/>
          <w:szCs w:val="28"/>
        </w:rPr>
        <w:t>- дать определение операционного левереджа;</w:t>
      </w:r>
    </w:p>
    <w:p w:rsidR="00F45920" w:rsidRPr="003827DA" w:rsidRDefault="00F45920" w:rsidP="003827DA">
      <w:pPr>
        <w:suppressAutoHyphens/>
        <w:rPr>
          <w:color w:val="000000"/>
          <w:szCs w:val="28"/>
        </w:rPr>
      </w:pPr>
      <w:r w:rsidRPr="003827DA">
        <w:rPr>
          <w:color w:val="000000"/>
          <w:szCs w:val="28"/>
        </w:rPr>
        <w:t>- получить формулы для определения операционного левереджа;</w:t>
      </w:r>
    </w:p>
    <w:p w:rsidR="003827DA" w:rsidRDefault="00F45920" w:rsidP="003827DA">
      <w:pPr>
        <w:suppressAutoHyphens/>
        <w:rPr>
          <w:color w:val="000000"/>
          <w:szCs w:val="28"/>
        </w:rPr>
      </w:pPr>
      <w:r w:rsidRPr="003827DA">
        <w:rPr>
          <w:color w:val="000000"/>
          <w:szCs w:val="28"/>
        </w:rPr>
        <w:t>- рассмотреть несколько примеров практического использования формул операционного левереджа.</w:t>
      </w:r>
    </w:p>
    <w:p w:rsidR="00F45920" w:rsidRPr="003827DA" w:rsidRDefault="00F45920" w:rsidP="003827DA">
      <w:pPr>
        <w:suppressAutoHyphens/>
        <w:rPr>
          <w:color w:val="000000"/>
          <w:szCs w:val="28"/>
        </w:rPr>
      </w:pPr>
      <w:r w:rsidRPr="003827DA">
        <w:rPr>
          <w:color w:val="000000"/>
          <w:szCs w:val="28"/>
        </w:rPr>
        <w:t>По словам автора, изменение объема реализации зависит от двух факторов: цены реализации и объема реализованной продукции. Тогда, разделяя влияния указанных факторов, можно получить формулы для определения:</w:t>
      </w:r>
    </w:p>
    <w:p w:rsidR="00F45920" w:rsidRPr="003827DA" w:rsidRDefault="00F45920" w:rsidP="003827DA">
      <w:pPr>
        <w:numPr>
          <w:ilvl w:val="0"/>
          <w:numId w:val="6"/>
        </w:numPr>
        <w:suppressAutoHyphens/>
        <w:ind w:left="0" w:firstLine="709"/>
        <w:rPr>
          <w:color w:val="000000"/>
          <w:szCs w:val="28"/>
        </w:rPr>
      </w:pPr>
      <w:r w:rsidRPr="003827DA">
        <w:rPr>
          <w:color w:val="000000"/>
          <w:szCs w:val="28"/>
        </w:rPr>
        <w:t>операционного левереджа натурального, вычисляемого по формуле:</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Лн = МП / Пр,</w:t>
      </w:r>
      <w:r w:rsidR="003827DA">
        <w:rPr>
          <w:color w:val="000000"/>
          <w:szCs w:val="28"/>
        </w:rPr>
        <w:t xml:space="preserve"> </w:t>
      </w:r>
      <w:r w:rsidRPr="003827DA">
        <w:rPr>
          <w:color w:val="000000"/>
          <w:szCs w:val="28"/>
        </w:rPr>
        <w:t>(1)</w:t>
      </w:r>
    </w:p>
    <w:p w:rsidR="003827DA" w:rsidRDefault="00F45920" w:rsidP="003827DA">
      <w:pPr>
        <w:suppressAutoHyphens/>
        <w:rPr>
          <w:color w:val="000000"/>
          <w:szCs w:val="28"/>
        </w:rPr>
      </w:pPr>
      <w:r w:rsidRPr="003827DA">
        <w:rPr>
          <w:color w:val="000000"/>
          <w:szCs w:val="28"/>
        </w:rPr>
        <w:t>МП = В – Пер,</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Где МП – маржинальная прибыль;</w:t>
      </w:r>
    </w:p>
    <w:p w:rsidR="00F45920" w:rsidRPr="003827DA" w:rsidRDefault="00F45920" w:rsidP="003827DA">
      <w:pPr>
        <w:suppressAutoHyphens/>
        <w:rPr>
          <w:color w:val="000000"/>
          <w:szCs w:val="28"/>
        </w:rPr>
      </w:pPr>
      <w:r w:rsidRPr="003827DA">
        <w:rPr>
          <w:color w:val="000000"/>
          <w:szCs w:val="28"/>
        </w:rPr>
        <w:t>В – выручка о реализации произведенных товаров или услуг;</w:t>
      </w:r>
    </w:p>
    <w:p w:rsidR="00F45920" w:rsidRPr="003827DA" w:rsidRDefault="00F45920" w:rsidP="003827DA">
      <w:pPr>
        <w:suppressAutoHyphens/>
        <w:rPr>
          <w:color w:val="000000"/>
          <w:szCs w:val="28"/>
        </w:rPr>
      </w:pPr>
      <w:r w:rsidRPr="003827DA">
        <w:rPr>
          <w:color w:val="000000"/>
          <w:szCs w:val="28"/>
        </w:rPr>
        <w:t>Пер – полные переменные затраты;</w:t>
      </w:r>
    </w:p>
    <w:p w:rsidR="00F45920" w:rsidRPr="003827DA" w:rsidRDefault="00F45920" w:rsidP="003827DA">
      <w:pPr>
        <w:suppressAutoHyphens/>
        <w:rPr>
          <w:color w:val="000000"/>
          <w:szCs w:val="28"/>
        </w:rPr>
      </w:pPr>
      <w:r w:rsidRPr="003827DA">
        <w:rPr>
          <w:color w:val="000000"/>
          <w:szCs w:val="28"/>
        </w:rPr>
        <w:t>Пр – операционная прибыль или прибыль до выплаты налогов и процентов.</w:t>
      </w:r>
    </w:p>
    <w:p w:rsidR="00F45920" w:rsidRPr="003827DA" w:rsidRDefault="00F45920" w:rsidP="003827DA">
      <w:pPr>
        <w:numPr>
          <w:ilvl w:val="0"/>
          <w:numId w:val="6"/>
        </w:numPr>
        <w:suppressAutoHyphens/>
        <w:ind w:left="0" w:firstLine="709"/>
        <w:rPr>
          <w:color w:val="000000"/>
          <w:szCs w:val="28"/>
        </w:rPr>
      </w:pPr>
      <w:r w:rsidRPr="003827DA">
        <w:rPr>
          <w:color w:val="000000"/>
          <w:szCs w:val="28"/>
        </w:rPr>
        <w:t>операционного левереджа ценового, определяемого по формуле:</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Лц = В / Пр.</w:t>
      </w:r>
      <w:r w:rsidR="003827DA">
        <w:rPr>
          <w:color w:val="000000"/>
          <w:szCs w:val="28"/>
        </w:rPr>
        <w:t xml:space="preserve"> </w:t>
      </w:r>
      <w:r w:rsidRPr="003827DA">
        <w:rPr>
          <w:color w:val="000000"/>
          <w:szCs w:val="28"/>
        </w:rPr>
        <w:t>(2)</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В работе приведена формула, связывающая относительное изменение прибыли с индексом изменения цены реализации и индексом изменения физического объема реализованной продукции.</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Ип</w:t>
      </w:r>
      <w:r w:rsidRPr="003827DA">
        <w:rPr>
          <w:color w:val="000000"/>
        </w:rPr>
        <w:t xml:space="preserve">р </w:t>
      </w:r>
      <w:r w:rsidRPr="003827DA">
        <w:rPr>
          <w:color w:val="000000"/>
          <w:szCs w:val="28"/>
        </w:rPr>
        <w:t>= ЛцИц (1+Ин) + ЛнИн.</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Ип</w:t>
      </w:r>
      <w:r w:rsidRPr="003827DA">
        <w:rPr>
          <w:color w:val="000000"/>
        </w:rPr>
        <w:t xml:space="preserve">р </w:t>
      </w:r>
      <w:r w:rsidRPr="003827DA">
        <w:rPr>
          <w:color w:val="000000"/>
          <w:szCs w:val="28"/>
        </w:rPr>
        <w:t>= индекс прибыли;</w:t>
      </w:r>
    </w:p>
    <w:p w:rsidR="00F45920" w:rsidRPr="003827DA" w:rsidRDefault="00F45920" w:rsidP="003827DA">
      <w:pPr>
        <w:suppressAutoHyphens/>
        <w:rPr>
          <w:color w:val="000000"/>
          <w:szCs w:val="28"/>
        </w:rPr>
      </w:pPr>
      <w:r w:rsidRPr="003827DA">
        <w:rPr>
          <w:color w:val="000000"/>
          <w:szCs w:val="28"/>
        </w:rPr>
        <w:t>Иц – индекс цен реализации.</w:t>
      </w:r>
    </w:p>
    <w:p w:rsidR="00F45920" w:rsidRPr="003827DA" w:rsidRDefault="00F45920" w:rsidP="003827DA">
      <w:pPr>
        <w:suppressAutoHyphens/>
        <w:rPr>
          <w:color w:val="000000"/>
          <w:szCs w:val="28"/>
        </w:rPr>
      </w:pPr>
      <w:r w:rsidRPr="003827DA">
        <w:rPr>
          <w:color w:val="000000"/>
          <w:szCs w:val="28"/>
        </w:rPr>
        <w:t>Данная формула позволяет вычислить относительное изменение прибыли в зависимости от изменения индексов цены и объема реализации продукции.</w:t>
      </w:r>
    </w:p>
    <w:p w:rsidR="00F45920" w:rsidRPr="003827DA" w:rsidRDefault="00F45920" w:rsidP="003827DA">
      <w:pPr>
        <w:suppressAutoHyphens/>
        <w:rPr>
          <w:color w:val="000000"/>
          <w:szCs w:val="28"/>
        </w:rPr>
      </w:pPr>
      <w:r w:rsidRPr="003827DA">
        <w:rPr>
          <w:color w:val="000000"/>
          <w:szCs w:val="28"/>
        </w:rPr>
        <w:t>Автором была выведена базовая или основная формула:</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Ипр = ЛцИц(1 + Ин) + ЛнИн + (Лн – Лц)И</w:t>
      </w:r>
      <w:r w:rsidRPr="003827DA">
        <w:rPr>
          <w:color w:val="000000"/>
          <w:szCs w:val="28"/>
          <w:lang w:val="en-US"/>
        </w:rPr>
        <w:t>v</w:t>
      </w:r>
      <w:r w:rsidRPr="003827DA">
        <w:rPr>
          <w:color w:val="000000"/>
          <w:szCs w:val="28"/>
        </w:rPr>
        <w:t>(1 + Ин) + (1 – Лн)И</w:t>
      </w:r>
      <w:r w:rsidRPr="003827DA">
        <w:rPr>
          <w:color w:val="000000"/>
          <w:szCs w:val="28"/>
          <w:lang w:val="en-US"/>
        </w:rPr>
        <w:t>fs</w:t>
      </w:r>
      <w:r w:rsidRPr="003827DA">
        <w:rPr>
          <w:color w:val="000000"/>
          <w:szCs w:val="28"/>
        </w:rPr>
        <w:t>,</w:t>
      </w:r>
      <w:r w:rsidR="003827DA" w:rsidRPr="003827DA">
        <w:rPr>
          <w:color w:val="000000"/>
          <w:szCs w:val="28"/>
        </w:rPr>
        <w:t xml:space="preserve"> </w:t>
      </w:r>
      <w:r w:rsidRPr="003827DA">
        <w:rPr>
          <w:color w:val="000000"/>
          <w:szCs w:val="28"/>
        </w:rPr>
        <w:t>(3)</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где</w:t>
      </w:r>
      <w:r w:rsidR="003827DA">
        <w:rPr>
          <w:color w:val="000000"/>
          <w:szCs w:val="28"/>
        </w:rPr>
        <w:t xml:space="preserve"> </w:t>
      </w:r>
      <w:r w:rsidRPr="003827DA">
        <w:rPr>
          <w:color w:val="000000"/>
          <w:szCs w:val="28"/>
        </w:rPr>
        <w:t>И</w:t>
      </w:r>
      <w:r w:rsidRPr="003827DA">
        <w:rPr>
          <w:color w:val="000000"/>
          <w:szCs w:val="28"/>
          <w:lang w:val="en-US"/>
        </w:rPr>
        <w:t>v</w:t>
      </w:r>
      <w:r w:rsidRPr="003827DA">
        <w:rPr>
          <w:color w:val="000000"/>
          <w:szCs w:val="28"/>
        </w:rPr>
        <w:t xml:space="preserve"> – относительное изменение удельных переменных затрат;</w:t>
      </w:r>
    </w:p>
    <w:p w:rsidR="00F45920" w:rsidRPr="003827DA" w:rsidRDefault="00F45920" w:rsidP="003827DA">
      <w:pPr>
        <w:suppressAutoHyphens/>
        <w:rPr>
          <w:color w:val="000000"/>
          <w:szCs w:val="28"/>
        </w:rPr>
      </w:pPr>
      <w:r w:rsidRPr="003827DA">
        <w:rPr>
          <w:color w:val="000000"/>
          <w:szCs w:val="28"/>
        </w:rPr>
        <w:t>И</w:t>
      </w:r>
      <w:r w:rsidRPr="003827DA">
        <w:rPr>
          <w:color w:val="000000"/>
          <w:szCs w:val="28"/>
          <w:lang w:val="en-US"/>
        </w:rPr>
        <w:t>fs</w:t>
      </w:r>
      <w:r w:rsidRPr="003827DA">
        <w:rPr>
          <w:color w:val="000000"/>
          <w:szCs w:val="28"/>
        </w:rPr>
        <w:t xml:space="preserve"> – относительное изменение полных постоянных затрат.</w:t>
      </w:r>
    </w:p>
    <w:p w:rsidR="00F45920" w:rsidRPr="003827DA" w:rsidRDefault="00F45920" w:rsidP="003827DA">
      <w:pPr>
        <w:suppressAutoHyphens/>
        <w:rPr>
          <w:color w:val="000000"/>
          <w:szCs w:val="28"/>
        </w:rPr>
      </w:pPr>
      <w:r w:rsidRPr="003827DA">
        <w:rPr>
          <w:color w:val="000000"/>
          <w:szCs w:val="28"/>
        </w:rPr>
        <w:t>Учитывая формулы (1) и (2), автором было получено соотношение, связывающее коэффициент маржинальной прибыли и значения натурального и ценового операционного левереджей:</w:t>
      </w:r>
    </w:p>
    <w:p w:rsidR="003827DA" w:rsidRPr="003827DA" w:rsidRDefault="003827DA" w:rsidP="003827DA">
      <w:pPr>
        <w:tabs>
          <w:tab w:val="right" w:pos="9355"/>
        </w:tabs>
        <w:suppressAutoHyphens/>
        <w:rPr>
          <w:color w:val="000000"/>
          <w:szCs w:val="28"/>
        </w:rPr>
      </w:pPr>
    </w:p>
    <w:p w:rsidR="00F45920" w:rsidRPr="001E6E30" w:rsidRDefault="00F45920" w:rsidP="003827DA">
      <w:pPr>
        <w:tabs>
          <w:tab w:val="right" w:pos="9355"/>
        </w:tabs>
        <w:suppressAutoHyphens/>
        <w:rPr>
          <w:color w:val="000000"/>
          <w:szCs w:val="28"/>
        </w:rPr>
      </w:pPr>
      <w:r w:rsidRPr="003827DA">
        <w:rPr>
          <w:color w:val="000000"/>
          <w:szCs w:val="28"/>
        </w:rPr>
        <w:t>Кмп = Лн / Лц.</w:t>
      </w:r>
      <w:r w:rsidR="003827DA">
        <w:rPr>
          <w:color w:val="000000"/>
          <w:szCs w:val="28"/>
        </w:rPr>
        <w:t xml:space="preserve"> (4)</w:t>
      </w:r>
    </w:p>
    <w:p w:rsidR="003827DA" w:rsidRPr="003827DA" w:rsidRDefault="003827DA" w:rsidP="003827DA">
      <w:pPr>
        <w:suppressAutoHyphens/>
        <w:rPr>
          <w:color w:val="000000"/>
          <w:szCs w:val="28"/>
        </w:rPr>
      </w:pPr>
    </w:p>
    <w:p w:rsidR="00F45920" w:rsidRPr="003827DA" w:rsidRDefault="00F45920" w:rsidP="003827DA">
      <w:pPr>
        <w:suppressAutoHyphens/>
        <w:rPr>
          <w:color w:val="000000"/>
          <w:szCs w:val="28"/>
        </w:rPr>
      </w:pPr>
      <w:r w:rsidRPr="003827DA">
        <w:rPr>
          <w:color w:val="000000"/>
          <w:szCs w:val="28"/>
        </w:rPr>
        <w:t>Следовательно, зная значения коэффициента маржинальной прибыли и иного из операционных левереджей, всегда можно найти значение другого. Однако, формула (3) не всегда удобна для практического применения. С помощью этой формулы можно определить изменение прибыли, вызванное изменением удельных переменных и / или постоянных издержек. Кроме того, по словам автора, она удобна для быстрого расчета влияния на прибыль всех основных факторов:</w:t>
      </w:r>
    </w:p>
    <w:p w:rsidR="00F45920" w:rsidRPr="003827DA" w:rsidRDefault="00F45920" w:rsidP="003827DA">
      <w:pPr>
        <w:suppressAutoHyphens/>
        <w:rPr>
          <w:color w:val="000000"/>
          <w:szCs w:val="28"/>
        </w:rPr>
      </w:pPr>
      <w:r w:rsidRPr="003827DA">
        <w:rPr>
          <w:color w:val="000000"/>
          <w:szCs w:val="28"/>
        </w:rPr>
        <w:t>- цены;</w:t>
      </w:r>
    </w:p>
    <w:p w:rsidR="00F45920" w:rsidRPr="003827DA" w:rsidRDefault="00F45920" w:rsidP="003827DA">
      <w:pPr>
        <w:suppressAutoHyphens/>
        <w:rPr>
          <w:color w:val="000000"/>
          <w:szCs w:val="28"/>
        </w:rPr>
      </w:pPr>
      <w:r w:rsidRPr="003827DA">
        <w:rPr>
          <w:color w:val="000000"/>
          <w:szCs w:val="28"/>
        </w:rPr>
        <w:t>- объема реализации;</w:t>
      </w:r>
    </w:p>
    <w:p w:rsidR="00F45920" w:rsidRPr="003827DA" w:rsidRDefault="00F45920" w:rsidP="003827DA">
      <w:pPr>
        <w:suppressAutoHyphens/>
        <w:rPr>
          <w:color w:val="000000"/>
          <w:szCs w:val="28"/>
        </w:rPr>
      </w:pPr>
      <w:r w:rsidRPr="003827DA">
        <w:rPr>
          <w:color w:val="000000"/>
          <w:szCs w:val="28"/>
        </w:rPr>
        <w:t>- удельных переменных затрат;</w:t>
      </w:r>
    </w:p>
    <w:p w:rsidR="00F45920" w:rsidRPr="003827DA" w:rsidRDefault="00F45920" w:rsidP="003827DA">
      <w:pPr>
        <w:suppressAutoHyphens/>
        <w:rPr>
          <w:szCs w:val="28"/>
        </w:rPr>
      </w:pPr>
      <w:r w:rsidRPr="003827DA">
        <w:rPr>
          <w:color w:val="000000"/>
          <w:szCs w:val="28"/>
        </w:rPr>
        <w:t>- полных постоянных затрат.</w:t>
      </w:r>
    </w:p>
    <w:p w:rsidR="00F45920" w:rsidRPr="003827DA" w:rsidRDefault="00F45920" w:rsidP="003827DA">
      <w:pPr>
        <w:suppressAutoHyphens/>
      </w:pPr>
    </w:p>
    <w:p w:rsidR="003827DA" w:rsidRPr="003827DA" w:rsidRDefault="003827DA" w:rsidP="003827DA">
      <w:pPr>
        <w:suppressAutoHyphens/>
      </w:pPr>
      <w:r w:rsidRPr="003827DA">
        <w:br w:type="page"/>
      </w:r>
    </w:p>
    <w:p w:rsidR="003827DA" w:rsidRPr="003827DA" w:rsidRDefault="003827DA" w:rsidP="003827DA">
      <w:pPr>
        <w:suppressAutoHyphens/>
        <w:jc w:val="center"/>
        <w:rPr>
          <w:szCs w:val="28"/>
        </w:rPr>
      </w:pPr>
      <w:r w:rsidRPr="003827DA">
        <w:rPr>
          <w:szCs w:val="28"/>
        </w:rPr>
        <w:t>Обзор статьи</w:t>
      </w:r>
    </w:p>
    <w:p w:rsidR="00F45920" w:rsidRPr="003827DA" w:rsidRDefault="00F45920" w:rsidP="003827DA">
      <w:pPr>
        <w:suppressAutoHyphens/>
        <w:jc w:val="center"/>
        <w:rPr>
          <w:szCs w:val="28"/>
        </w:rPr>
      </w:pPr>
      <w:r w:rsidRPr="003827DA">
        <w:rPr>
          <w:szCs w:val="28"/>
        </w:rPr>
        <w:t xml:space="preserve">Мартынов А.И. </w:t>
      </w:r>
      <w:r w:rsidR="003827DA">
        <w:rPr>
          <w:szCs w:val="28"/>
        </w:rPr>
        <w:t>"</w:t>
      </w:r>
      <w:r w:rsidRPr="003827DA">
        <w:rPr>
          <w:szCs w:val="28"/>
        </w:rPr>
        <w:t>Сущность и механизм планирования реинвестиционного процесса на крупном промышленном предприятии</w:t>
      </w:r>
      <w:r w:rsidR="003827DA">
        <w:rPr>
          <w:szCs w:val="28"/>
        </w:rPr>
        <w:t>"</w:t>
      </w:r>
    </w:p>
    <w:p w:rsidR="00F45920" w:rsidRPr="003827DA" w:rsidRDefault="00F45920" w:rsidP="003827DA">
      <w:pPr>
        <w:suppressAutoHyphens/>
        <w:jc w:val="center"/>
        <w:rPr>
          <w:szCs w:val="24"/>
        </w:rPr>
      </w:pPr>
      <w:r w:rsidRPr="003827DA">
        <w:rPr>
          <w:szCs w:val="24"/>
        </w:rPr>
        <w:t>Финансовый менеджмент 2006 - №4</w:t>
      </w:r>
    </w:p>
    <w:p w:rsidR="00F45920" w:rsidRPr="003827DA" w:rsidRDefault="00F45920" w:rsidP="003827DA">
      <w:pPr>
        <w:suppressAutoHyphens/>
        <w:rPr>
          <w:szCs w:val="28"/>
        </w:rPr>
      </w:pPr>
    </w:p>
    <w:p w:rsidR="00F45920" w:rsidRPr="003827DA" w:rsidRDefault="00F45920" w:rsidP="003827DA">
      <w:pPr>
        <w:suppressAutoHyphens/>
        <w:rPr>
          <w:szCs w:val="28"/>
        </w:rPr>
      </w:pPr>
      <w:r w:rsidRPr="003827DA">
        <w:rPr>
          <w:szCs w:val="28"/>
        </w:rPr>
        <w:t>Цель статьи – выявить особенности реинвестиционного процесса на крупном промышленном предприятии.</w:t>
      </w:r>
    </w:p>
    <w:p w:rsidR="00F45920" w:rsidRPr="003827DA" w:rsidRDefault="00F45920" w:rsidP="003827DA">
      <w:pPr>
        <w:pStyle w:val="a3"/>
        <w:suppressAutoHyphens/>
        <w:spacing w:before="0" w:beforeAutospacing="0" w:after="0" w:afterAutospacing="0" w:line="360" w:lineRule="auto"/>
        <w:ind w:firstLine="709"/>
        <w:jc w:val="both"/>
        <w:rPr>
          <w:sz w:val="28"/>
          <w:szCs w:val="28"/>
        </w:rPr>
      </w:pPr>
      <w:r w:rsidRPr="003827DA">
        <w:rPr>
          <w:sz w:val="28"/>
          <w:szCs w:val="28"/>
        </w:rPr>
        <w:t>Для достижения поставленной цели автор решает ряд задач:</w:t>
      </w:r>
    </w:p>
    <w:p w:rsidR="00F45920" w:rsidRPr="003827DA" w:rsidRDefault="00F45920" w:rsidP="003827DA">
      <w:pPr>
        <w:suppressAutoHyphens/>
        <w:rPr>
          <w:szCs w:val="28"/>
        </w:rPr>
      </w:pPr>
      <w:r w:rsidRPr="003827DA">
        <w:rPr>
          <w:szCs w:val="28"/>
        </w:rPr>
        <w:t>- раскрыть сущность реинвестирования и реинвестиционного процесса;</w:t>
      </w:r>
    </w:p>
    <w:p w:rsidR="00F45920" w:rsidRPr="003827DA" w:rsidRDefault="00F45920" w:rsidP="003827DA">
      <w:pPr>
        <w:suppressAutoHyphens/>
        <w:rPr>
          <w:szCs w:val="28"/>
        </w:rPr>
      </w:pPr>
      <w:r w:rsidRPr="003827DA">
        <w:rPr>
          <w:szCs w:val="28"/>
        </w:rPr>
        <w:t>- определить этапы реинвестиционного процесса;</w:t>
      </w:r>
    </w:p>
    <w:p w:rsidR="00F45920" w:rsidRPr="003827DA" w:rsidRDefault="00F45920" w:rsidP="003827DA">
      <w:pPr>
        <w:suppressAutoHyphens/>
        <w:rPr>
          <w:szCs w:val="28"/>
        </w:rPr>
      </w:pPr>
      <w:r w:rsidRPr="003827DA">
        <w:rPr>
          <w:szCs w:val="28"/>
        </w:rPr>
        <w:t>- выявить критерия эффективности реинвестиционного процесса;</w:t>
      </w:r>
    </w:p>
    <w:p w:rsidR="00F45920" w:rsidRPr="003827DA" w:rsidRDefault="00F45920" w:rsidP="003827DA">
      <w:pPr>
        <w:suppressAutoHyphens/>
        <w:rPr>
          <w:szCs w:val="28"/>
        </w:rPr>
      </w:pPr>
      <w:r w:rsidRPr="003827DA">
        <w:rPr>
          <w:szCs w:val="28"/>
        </w:rPr>
        <w:t>- рассмотреть пример планирования реинвестиционного процесса на промышленном предприятии.</w:t>
      </w:r>
    </w:p>
    <w:p w:rsidR="00F45920" w:rsidRPr="003827DA" w:rsidRDefault="00F45920" w:rsidP="003827DA">
      <w:pPr>
        <w:suppressAutoHyphens/>
        <w:rPr>
          <w:szCs w:val="28"/>
        </w:rPr>
      </w:pPr>
      <w:r w:rsidRPr="003827DA">
        <w:rPr>
          <w:szCs w:val="28"/>
        </w:rPr>
        <w:t>В данной статье авторы использовали теоретические методы исследования такие, как: исторический анализ проблемы, метод систематизаций, и эмпирические методы: анализ фактической документации, математическое моделирование.</w:t>
      </w:r>
    </w:p>
    <w:p w:rsidR="00F45920" w:rsidRPr="003827DA" w:rsidRDefault="00F45920" w:rsidP="003827DA">
      <w:pPr>
        <w:suppressAutoHyphens/>
        <w:rPr>
          <w:szCs w:val="28"/>
        </w:rPr>
      </w:pPr>
      <w:r w:rsidRPr="003827DA">
        <w:rPr>
          <w:szCs w:val="28"/>
        </w:rPr>
        <w:t>На крупных предприятиях реальная инвестиционная деятельность представляет собой совокупность различных инвестиционных проектов, которые распределены во времени, являются разными по характеру и условиям реализации, источникам финансирования, имеют разный жизненный цикл, затрагивают разные бизнес-процессы на предприятии. В принципе возможна реализация самостоятельных обособленных проектов, но как правило на предприятии реализуется совокупность проектов. Это обусловлено необходимостью модернизации и повышения технического уровня производственных мощностей, рационализации производства, изменением структуры выпускаемой продукции, оказываемых услуг, диверсификации производства, то есть внедрением на предприятии изменений, обеспечивающих выживание предприятия в перспективе. Это обусловливает необходимость разработки методики управления инвестиционной деятельностью на промышленном предприятии, связывающей реализацию инвестиционных проектов, процесс получения прибыли от реализованных проектов, аккумуляцию части прибыли и дальнейшую реализацию проектов, т.е. реинвестиционный процесс.</w:t>
      </w:r>
    </w:p>
    <w:p w:rsidR="00F45920" w:rsidRPr="003827DA" w:rsidRDefault="00F45920" w:rsidP="003827DA">
      <w:pPr>
        <w:suppressAutoHyphens/>
        <w:rPr>
          <w:szCs w:val="28"/>
        </w:rPr>
      </w:pPr>
      <w:r w:rsidRPr="003827DA">
        <w:rPr>
          <w:szCs w:val="28"/>
        </w:rPr>
        <w:t>Реинвестирование – это средства, высвобожденные в ходе реализации инвестиционных проектов и аккумулированные в инвестиционных целях. Реинвестиционный процесс на предприятии – это распределенное во времени действие по получению активов, в большой части денежных средств, от работающих инвестиционных проектов и вложения накопленных средств в проекты с целью получения большей отдачи.</w:t>
      </w:r>
    </w:p>
    <w:p w:rsidR="00F45920" w:rsidRPr="003827DA" w:rsidRDefault="00F45920" w:rsidP="003827DA">
      <w:pPr>
        <w:suppressAutoHyphens/>
        <w:rPr>
          <w:szCs w:val="28"/>
        </w:rPr>
      </w:pPr>
      <w:r w:rsidRPr="003827DA">
        <w:rPr>
          <w:szCs w:val="28"/>
        </w:rPr>
        <w:t>В данной статье автор выделяет пять основных комплексов, взаимодействие которых обеспечивает развитие предприятия6</w:t>
      </w:r>
    </w:p>
    <w:p w:rsidR="00F45920" w:rsidRPr="003827DA" w:rsidRDefault="00F45920" w:rsidP="003827DA">
      <w:pPr>
        <w:pStyle w:val="msolistparagraph0"/>
        <w:numPr>
          <w:ilvl w:val="0"/>
          <w:numId w:val="7"/>
        </w:numPr>
        <w:suppressAutoHyphens/>
        <w:spacing w:after="0" w:line="360" w:lineRule="auto"/>
        <w:ind w:left="0" w:firstLine="709"/>
        <w:jc w:val="both"/>
        <w:rPr>
          <w:rFonts w:ascii="Times New Roman" w:hAnsi="Times New Roman"/>
          <w:sz w:val="28"/>
          <w:szCs w:val="28"/>
        </w:rPr>
      </w:pPr>
      <w:r w:rsidRPr="003827DA">
        <w:rPr>
          <w:rFonts w:ascii="Times New Roman" w:hAnsi="Times New Roman"/>
          <w:sz w:val="28"/>
          <w:szCs w:val="28"/>
        </w:rPr>
        <w:t>Стратегическое управление;</w:t>
      </w:r>
    </w:p>
    <w:p w:rsidR="00F45920" w:rsidRPr="003827DA" w:rsidRDefault="00F45920" w:rsidP="003827DA">
      <w:pPr>
        <w:numPr>
          <w:ilvl w:val="0"/>
          <w:numId w:val="7"/>
        </w:numPr>
        <w:suppressAutoHyphens/>
        <w:ind w:left="0" w:firstLine="709"/>
        <w:contextualSpacing/>
        <w:rPr>
          <w:szCs w:val="28"/>
        </w:rPr>
      </w:pPr>
      <w:r w:rsidRPr="003827DA">
        <w:rPr>
          <w:szCs w:val="28"/>
        </w:rPr>
        <w:t>Управление</w:t>
      </w:r>
      <w:r w:rsidR="003827DA">
        <w:rPr>
          <w:szCs w:val="28"/>
        </w:rPr>
        <w:t xml:space="preserve"> </w:t>
      </w:r>
      <w:r w:rsidRPr="003827DA">
        <w:rPr>
          <w:szCs w:val="28"/>
        </w:rPr>
        <w:t>адаптацией к налоговой среде;</w:t>
      </w:r>
    </w:p>
    <w:p w:rsidR="00F45920" w:rsidRPr="003827DA" w:rsidRDefault="00F45920" w:rsidP="003827DA">
      <w:pPr>
        <w:numPr>
          <w:ilvl w:val="0"/>
          <w:numId w:val="7"/>
        </w:numPr>
        <w:suppressAutoHyphens/>
        <w:ind w:left="0" w:firstLine="709"/>
        <w:contextualSpacing/>
        <w:rPr>
          <w:szCs w:val="28"/>
        </w:rPr>
      </w:pPr>
      <w:r w:rsidRPr="003827DA">
        <w:rPr>
          <w:szCs w:val="28"/>
        </w:rPr>
        <w:t>Финансово-экономическое управление;</w:t>
      </w:r>
    </w:p>
    <w:p w:rsidR="00F45920" w:rsidRPr="003827DA" w:rsidRDefault="00F45920" w:rsidP="003827DA">
      <w:pPr>
        <w:numPr>
          <w:ilvl w:val="0"/>
          <w:numId w:val="7"/>
        </w:numPr>
        <w:suppressAutoHyphens/>
        <w:ind w:left="0" w:firstLine="709"/>
        <w:contextualSpacing/>
        <w:rPr>
          <w:szCs w:val="28"/>
        </w:rPr>
      </w:pPr>
      <w:r w:rsidRPr="003827DA">
        <w:rPr>
          <w:szCs w:val="28"/>
        </w:rPr>
        <w:t>Управление финансово коммерческими отношениями;</w:t>
      </w:r>
    </w:p>
    <w:p w:rsidR="00F45920" w:rsidRPr="003827DA" w:rsidRDefault="00F45920" w:rsidP="003827DA">
      <w:pPr>
        <w:numPr>
          <w:ilvl w:val="0"/>
          <w:numId w:val="7"/>
        </w:numPr>
        <w:suppressAutoHyphens/>
        <w:ind w:left="0" w:firstLine="709"/>
        <w:contextualSpacing/>
        <w:rPr>
          <w:szCs w:val="28"/>
        </w:rPr>
      </w:pPr>
      <w:r w:rsidRPr="003827DA">
        <w:rPr>
          <w:szCs w:val="28"/>
        </w:rPr>
        <w:t>Оперативное и общее управление.</w:t>
      </w:r>
    </w:p>
    <w:p w:rsidR="00F45920" w:rsidRPr="003827DA" w:rsidRDefault="00F45920" w:rsidP="003827DA">
      <w:pPr>
        <w:suppressAutoHyphens/>
        <w:contextualSpacing/>
        <w:rPr>
          <w:szCs w:val="28"/>
        </w:rPr>
      </w:pPr>
      <w:r w:rsidRPr="003827DA">
        <w:rPr>
          <w:szCs w:val="28"/>
        </w:rPr>
        <w:t>Раскрытие сущности реинвестиционного процесса определяется через его функции и свойства. Автор выделяет следующие функции: планирование, регулирование, организация и контроль.</w:t>
      </w:r>
    </w:p>
    <w:p w:rsidR="00F45920" w:rsidRPr="003827DA" w:rsidRDefault="00F45920" w:rsidP="003827DA">
      <w:pPr>
        <w:suppressAutoHyphens/>
        <w:contextualSpacing/>
        <w:rPr>
          <w:szCs w:val="28"/>
        </w:rPr>
      </w:pPr>
      <w:r w:rsidRPr="003827DA">
        <w:rPr>
          <w:szCs w:val="28"/>
        </w:rPr>
        <w:t>Свойства:</w:t>
      </w:r>
    </w:p>
    <w:p w:rsidR="00F45920" w:rsidRPr="003827DA" w:rsidRDefault="00F45920" w:rsidP="003827DA">
      <w:pPr>
        <w:numPr>
          <w:ilvl w:val="0"/>
          <w:numId w:val="8"/>
        </w:numPr>
        <w:suppressAutoHyphens/>
        <w:ind w:left="0" w:firstLine="709"/>
        <w:contextualSpacing/>
        <w:rPr>
          <w:szCs w:val="28"/>
        </w:rPr>
      </w:pPr>
      <w:r w:rsidRPr="003827DA">
        <w:rPr>
          <w:szCs w:val="28"/>
        </w:rPr>
        <w:t>Планирование необходимых процессов для развития предприятия;</w:t>
      </w:r>
    </w:p>
    <w:p w:rsidR="00F45920" w:rsidRPr="003827DA" w:rsidRDefault="00F45920" w:rsidP="003827DA">
      <w:pPr>
        <w:numPr>
          <w:ilvl w:val="0"/>
          <w:numId w:val="8"/>
        </w:numPr>
        <w:suppressAutoHyphens/>
        <w:ind w:left="0" w:firstLine="709"/>
        <w:contextualSpacing/>
        <w:rPr>
          <w:szCs w:val="28"/>
        </w:rPr>
      </w:pPr>
      <w:r w:rsidRPr="003827DA">
        <w:rPr>
          <w:szCs w:val="28"/>
        </w:rPr>
        <w:t>Выражение производственного процесса предприятия в наиболее эффективных направлениях капитальных вложений;</w:t>
      </w:r>
    </w:p>
    <w:p w:rsidR="00F45920" w:rsidRPr="003827DA" w:rsidRDefault="00F45920" w:rsidP="003827DA">
      <w:pPr>
        <w:numPr>
          <w:ilvl w:val="0"/>
          <w:numId w:val="8"/>
        </w:numPr>
        <w:suppressAutoHyphens/>
        <w:ind w:left="0" w:firstLine="709"/>
        <w:contextualSpacing/>
        <w:rPr>
          <w:szCs w:val="28"/>
        </w:rPr>
      </w:pPr>
      <w:r w:rsidRPr="003827DA">
        <w:rPr>
          <w:szCs w:val="28"/>
        </w:rPr>
        <w:t>Формирование структуры предприятия, соответствующей реализации реинвестиционного процесса;</w:t>
      </w:r>
    </w:p>
    <w:p w:rsidR="00F45920" w:rsidRPr="003827DA" w:rsidRDefault="00F45920" w:rsidP="003827DA">
      <w:pPr>
        <w:numPr>
          <w:ilvl w:val="0"/>
          <w:numId w:val="8"/>
        </w:numPr>
        <w:suppressAutoHyphens/>
        <w:ind w:left="0" w:firstLine="709"/>
        <w:contextualSpacing/>
        <w:rPr>
          <w:szCs w:val="28"/>
        </w:rPr>
      </w:pPr>
      <w:r w:rsidRPr="003827DA">
        <w:rPr>
          <w:szCs w:val="28"/>
        </w:rPr>
        <w:t>Выявление приращения и накопления капитальной стоимости, обеспечивающий воспроизводственный процесс.</w:t>
      </w:r>
    </w:p>
    <w:p w:rsidR="00F45920" w:rsidRPr="003827DA" w:rsidRDefault="00F45920" w:rsidP="003827DA">
      <w:pPr>
        <w:suppressAutoHyphens/>
        <w:contextualSpacing/>
        <w:rPr>
          <w:szCs w:val="28"/>
        </w:rPr>
      </w:pPr>
      <w:r w:rsidRPr="003827DA">
        <w:rPr>
          <w:szCs w:val="28"/>
        </w:rPr>
        <w:t>Также в соей статье автор наглядно представляет процесс реинвестирования. В процессе реализации инвестиционных процессов происходит формирование фонда развития производства по средствам отчислений части прибыли, накопления амортизационных отчислений, привлечение сторонних средств.</w:t>
      </w:r>
    </w:p>
    <w:p w:rsidR="00F45920" w:rsidRPr="003827DA" w:rsidRDefault="00F45920" w:rsidP="003827DA">
      <w:pPr>
        <w:suppressAutoHyphens/>
        <w:contextualSpacing/>
        <w:rPr>
          <w:szCs w:val="28"/>
        </w:rPr>
      </w:pPr>
      <w:r w:rsidRPr="003827DA">
        <w:rPr>
          <w:szCs w:val="28"/>
        </w:rPr>
        <w:t>В представленной схеме можно выделить четыре основных структурных связей: формирование портфеля инвестиционных проектов; реализацию проектов в соответствии с наиболее эффективныи направлениями реинвестиционного проекта; функционирование текущего процесса производства; возмещение износа основных фондов и формирование фонда развития производства.</w:t>
      </w:r>
    </w:p>
    <w:p w:rsidR="00F45920" w:rsidRPr="003827DA" w:rsidRDefault="00F45920" w:rsidP="003827DA">
      <w:pPr>
        <w:suppressAutoHyphens/>
        <w:contextualSpacing/>
        <w:rPr>
          <w:szCs w:val="28"/>
        </w:rPr>
      </w:pPr>
      <w:r w:rsidRPr="003827DA">
        <w:rPr>
          <w:szCs w:val="28"/>
        </w:rPr>
        <w:t xml:space="preserve">На основе примера ОАО </w:t>
      </w:r>
      <w:r w:rsidR="003827DA">
        <w:rPr>
          <w:szCs w:val="28"/>
        </w:rPr>
        <w:t>"</w:t>
      </w:r>
      <w:r w:rsidRPr="003827DA">
        <w:rPr>
          <w:szCs w:val="28"/>
        </w:rPr>
        <w:t>Магнитогорский металлургический комбинат</w:t>
      </w:r>
      <w:r w:rsidR="003827DA">
        <w:rPr>
          <w:szCs w:val="28"/>
        </w:rPr>
        <w:t>"</w:t>
      </w:r>
      <w:r w:rsidRPr="003827DA">
        <w:rPr>
          <w:szCs w:val="28"/>
        </w:rPr>
        <w:t xml:space="preserve"> автор показывает к чему может привести неправильно сформированный фонд развития производства.</w:t>
      </w:r>
    </w:p>
    <w:p w:rsidR="00F45920" w:rsidRPr="003827DA" w:rsidRDefault="00F45920" w:rsidP="003827DA">
      <w:pPr>
        <w:suppressAutoHyphens/>
        <w:contextualSpacing/>
        <w:rPr>
          <w:szCs w:val="28"/>
        </w:rPr>
      </w:pPr>
      <w:r w:rsidRPr="003827DA">
        <w:rPr>
          <w:szCs w:val="28"/>
        </w:rPr>
        <w:t>Устойчивый рост в течение длительного периода невозможен без эффективного планирования. При осуществлении планирования необходимо решить следующие задачи:</w:t>
      </w:r>
    </w:p>
    <w:p w:rsidR="00F45920" w:rsidRPr="003827DA" w:rsidRDefault="00F45920" w:rsidP="003827DA">
      <w:pPr>
        <w:numPr>
          <w:ilvl w:val="0"/>
          <w:numId w:val="9"/>
        </w:numPr>
        <w:suppressAutoHyphens/>
        <w:ind w:left="0" w:firstLine="709"/>
        <w:contextualSpacing/>
        <w:rPr>
          <w:szCs w:val="28"/>
        </w:rPr>
      </w:pPr>
      <w:r w:rsidRPr="003827DA">
        <w:rPr>
          <w:szCs w:val="28"/>
        </w:rPr>
        <w:t>Определить объемы, издержки производста и инвестиционные ресурсы;</w:t>
      </w:r>
    </w:p>
    <w:p w:rsidR="00F45920" w:rsidRPr="003827DA" w:rsidRDefault="00F45920" w:rsidP="003827DA">
      <w:pPr>
        <w:numPr>
          <w:ilvl w:val="0"/>
          <w:numId w:val="9"/>
        </w:numPr>
        <w:suppressAutoHyphens/>
        <w:ind w:left="0" w:firstLine="709"/>
        <w:contextualSpacing/>
        <w:rPr>
          <w:szCs w:val="28"/>
        </w:rPr>
      </w:pPr>
      <w:r w:rsidRPr="003827DA">
        <w:rPr>
          <w:szCs w:val="28"/>
        </w:rPr>
        <w:t>Определить критерии и показатели эффективности плана;</w:t>
      </w:r>
    </w:p>
    <w:p w:rsidR="00F45920" w:rsidRPr="003827DA" w:rsidRDefault="00F45920" w:rsidP="003827DA">
      <w:pPr>
        <w:numPr>
          <w:ilvl w:val="0"/>
          <w:numId w:val="9"/>
        </w:numPr>
        <w:suppressAutoHyphens/>
        <w:ind w:left="0" w:firstLine="709"/>
        <w:contextualSpacing/>
        <w:rPr>
          <w:szCs w:val="28"/>
        </w:rPr>
      </w:pPr>
      <w:r w:rsidRPr="003827DA">
        <w:rPr>
          <w:szCs w:val="28"/>
        </w:rPr>
        <w:t>Определить процедуру по нахождению наиболее рационального плана реинвестирования на предприятии.</w:t>
      </w:r>
    </w:p>
    <w:p w:rsidR="00F45920" w:rsidRPr="003827DA" w:rsidRDefault="00F45920" w:rsidP="003827DA">
      <w:pPr>
        <w:suppressAutoHyphens/>
        <w:contextualSpacing/>
        <w:rPr>
          <w:szCs w:val="28"/>
        </w:rPr>
      </w:pPr>
      <w:r w:rsidRPr="003827DA">
        <w:rPr>
          <w:szCs w:val="28"/>
        </w:rPr>
        <w:t>В качестве основного критерия эффективности реинвестиционного процесса для предприятия следует использовать увеличение его конкурентоспособности, которое можно рассчитать с помощью шести показателей:</w:t>
      </w:r>
    </w:p>
    <w:p w:rsidR="00F45920" w:rsidRPr="003827DA" w:rsidRDefault="00F45920" w:rsidP="003827DA">
      <w:pPr>
        <w:numPr>
          <w:ilvl w:val="0"/>
          <w:numId w:val="10"/>
        </w:numPr>
        <w:suppressAutoHyphens/>
        <w:ind w:left="0" w:firstLine="709"/>
        <w:contextualSpacing/>
        <w:rPr>
          <w:szCs w:val="28"/>
        </w:rPr>
      </w:pPr>
      <w:r w:rsidRPr="003827DA">
        <w:rPr>
          <w:szCs w:val="28"/>
        </w:rPr>
        <w:t>Индекс увеличения доходности;</w:t>
      </w:r>
    </w:p>
    <w:p w:rsidR="00F45920" w:rsidRPr="003827DA" w:rsidRDefault="00F45920" w:rsidP="003827DA">
      <w:pPr>
        <w:numPr>
          <w:ilvl w:val="0"/>
          <w:numId w:val="10"/>
        </w:numPr>
        <w:suppressAutoHyphens/>
        <w:ind w:left="0" w:firstLine="709"/>
        <w:contextualSpacing/>
        <w:rPr>
          <w:szCs w:val="28"/>
        </w:rPr>
      </w:pPr>
      <w:r w:rsidRPr="003827DA">
        <w:rPr>
          <w:szCs w:val="28"/>
        </w:rPr>
        <w:t>Показатель снижения затрат;</w:t>
      </w:r>
    </w:p>
    <w:p w:rsidR="00F45920" w:rsidRPr="003827DA" w:rsidRDefault="00F45920" w:rsidP="003827DA">
      <w:pPr>
        <w:numPr>
          <w:ilvl w:val="0"/>
          <w:numId w:val="10"/>
        </w:numPr>
        <w:suppressAutoHyphens/>
        <w:ind w:left="0" w:firstLine="709"/>
        <w:contextualSpacing/>
        <w:rPr>
          <w:szCs w:val="28"/>
        </w:rPr>
      </w:pPr>
      <w:r w:rsidRPr="003827DA">
        <w:rPr>
          <w:szCs w:val="28"/>
        </w:rPr>
        <w:t>Индекс динамики инвестиций;</w:t>
      </w:r>
    </w:p>
    <w:p w:rsidR="00F45920" w:rsidRPr="003827DA" w:rsidRDefault="00F45920" w:rsidP="003827DA">
      <w:pPr>
        <w:numPr>
          <w:ilvl w:val="0"/>
          <w:numId w:val="10"/>
        </w:numPr>
        <w:suppressAutoHyphens/>
        <w:ind w:left="0" w:firstLine="709"/>
        <w:contextualSpacing/>
        <w:rPr>
          <w:szCs w:val="28"/>
        </w:rPr>
      </w:pPr>
      <w:r w:rsidRPr="003827DA">
        <w:rPr>
          <w:szCs w:val="28"/>
        </w:rPr>
        <w:t>Индекс роста рентабельности инвестиционного капитала;</w:t>
      </w:r>
    </w:p>
    <w:p w:rsidR="00F45920" w:rsidRPr="003827DA" w:rsidRDefault="00F45920" w:rsidP="003827DA">
      <w:pPr>
        <w:numPr>
          <w:ilvl w:val="0"/>
          <w:numId w:val="10"/>
        </w:numPr>
        <w:suppressAutoHyphens/>
        <w:ind w:left="0" w:firstLine="709"/>
        <w:contextualSpacing/>
        <w:rPr>
          <w:szCs w:val="28"/>
        </w:rPr>
      </w:pPr>
      <w:r w:rsidRPr="003827DA">
        <w:rPr>
          <w:szCs w:val="28"/>
        </w:rPr>
        <w:t>Показатель роста объема финансирования реинвестиционного процесса;</w:t>
      </w:r>
    </w:p>
    <w:p w:rsidR="00F45920" w:rsidRPr="003827DA" w:rsidRDefault="00F45920" w:rsidP="003827DA">
      <w:pPr>
        <w:numPr>
          <w:ilvl w:val="0"/>
          <w:numId w:val="10"/>
        </w:numPr>
        <w:suppressAutoHyphens/>
        <w:ind w:left="0" w:firstLine="709"/>
        <w:contextualSpacing/>
      </w:pPr>
      <w:r w:rsidRPr="003827DA">
        <w:rPr>
          <w:szCs w:val="28"/>
        </w:rPr>
        <w:t>Показатель своевременности замены основных фондов.</w:t>
      </w:r>
      <w:bookmarkStart w:id="0" w:name="_GoBack"/>
      <w:bookmarkEnd w:id="0"/>
    </w:p>
    <w:sectPr w:rsidR="00F45920" w:rsidRPr="003827DA" w:rsidSect="003827DA">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1BE9"/>
    <w:multiLevelType w:val="hybridMultilevel"/>
    <w:tmpl w:val="77961150"/>
    <w:lvl w:ilvl="0" w:tplc="D458D0F2">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A4165B0"/>
    <w:multiLevelType w:val="hybridMultilevel"/>
    <w:tmpl w:val="F6604BAA"/>
    <w:lvl w:ilvl="0" w:tplc="B1883252">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D6867A1"/>
    <w:multiLevelType w:val="hybridMultilevel"/>
    <w:tmpl w:val="FDD8F332"/>
    <w:lvl w:ilvl="0" w:tplc="419EA80A">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ECA2A6D"/>
    <w:multiLevelType w:val="hybridMultilevel"/>
    <w:tmpl w:val="9D6471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6F6831"/>
    <w:multiLevelType w:val="hybridMultilevel"/>
    <w:tmpl w:val="CE226F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9E6377"/>
    <w:multiLevelType w:val="hybridMultilevel"/>
    <w:tmpl w:val="4A8675A4"/>
    <w:lvl w:ilvl="0" w:tplc="B63A475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4EBB2009"/>
    <w:multiLevelType w:val="hybridMultilevel"/>
    <w:tmpl w:val="55226F6A"/>
    <w:lvl w:ilvl="0" w:tplc="2D00E78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3E44BA0"/>
    <w:multiLevelType w:val="hybridMultilevel"/>
    <w:tmpl w:val="DE0604E4"/>
    <w:lvl w:ilvl="0" w:tplc="6452F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82A2792"/>
    <w:multiLevelType w:val="hybridMultilevel"/>
    <w:tmpl w:val="A24822B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7EC7623A"/>
    <w:multiLevelType w:val="hybridMultilevel"/>
    <w:tmpl w:val="484CEC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7"/>
  </w:num>
  <w:num w:numId="2">
    <w:abstractNumId w:val="4"/>
  </w:num>
  <w:num w:numId="3">
    <w:abstractNumId w:val="8"/>
  </w:num>
  <w:num w:numId="4">
    <w:abstractNumId w:val="9"/>
  </w:num>
  <w:num w:numId="5">
    <w:abstractNumId w:val="3"/>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920"/>
    <w:rsid w:val="001E6E30"/>
    <w:rsid w:val="003827DA"/>
    <w:rsid w:val="0085342C"/>
    <w:rsid w:val="00887476"/>
    <w:rsid w:val="00E44427"/>
    <w:rsid w:val="00E514DC"/>
    <w:rsid w:val="00E52E22"/>
    <w:rsid w:val="00F45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0BDE91-F606-4AC1-8DFC-63D2E6B2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920"/>
    <w:pPr>
      <w:spacing w:line="360" w:lineRule="auto"/>
      <w:ind w:firstLine="709"/>
      <w:jc w:val="both"/>
    </w:pPr>
    <w:rPr>
      <w:rFonts w:ascii="Times New Roman" w:hAnsi="Times New Roman" w:cs="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45920"/>
    <w:pPr>
      <w:spacing w:before="100" w:beforeAutospacing="1" w:after="100" w:afterAutospacing="1" w:line="240" w:lineRule="auto"/>
      <w:ind w:firstLine="0"/>
      <w:jc w:val="left"/>
    </w:pPr>
    <w:rPr>
      <w:sz w:val="24"/>
      <w:szCs w:val="24"/>
      <w:lang w:eastAsia="ru-RU"/>
    </w:rPr>
  </w:style>
  <w:style w:type="paragraph" w:customStyle="1" w:styleId="msolistparagraph0">
    <w:name w:val="msolistparagraph"/>
    <w:basedOn w:val="a"/>
    <w:rsid w:val="00F45920"/>
    <w:pPr>
      <w:spacing w:after="200" w:line="276" w:lineRule="auto"/>
      <w:ind w:left="720" w:firstLine="0"/>
      <w:contextualSpacing/>
      <w:jc w:val="left"/>
    </w:pPr>
    <w:rPr>
      <w:rFonts w:ascii="Calibri" w:hAnsi="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3481</Words>
  <Characters>19844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Irina</cp:lastModifiedBy>
  <cp:revision>2</cp:revision>
  <dcterms:created xsi:type="dcterms:W3CDTF">2014-08-10T08:40:00Z</dcterms:created>
  <dcterms:modified xsi:type="dcterms:W3CDTF">2014-08-10T08:40:00Z</dcterms:modified>
</cp:coreProperties>
</file>