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E8" w:rsidRPr="00741DE8" w:rsidRDefault="00741DE8" w:rsidP="00741DE8">
      <w:pPr>
        <w:spacing w:before="120" w:line="360" w:lineRule="auto"/>
        <w:jc w:val="center"/>
        <w:rPr>
          <w:sz w:val="26"/>
          <w:szCs w:val="26"/>
          <w:lang w:val="ru-RU"/>
        </w:rPr>
      </w:pPr>
      <w:r w:rsidRPr="00741DE8">
        <w:rPr>
          <w:sz w:val="26"/>
          <w:szCs w:val="26"/>
          <w:lang w:val="ru-RU"/>
        </w:rPr>
        <w:t>МИНИСТЕРСТВО ОБРАЗОВАНИЯ И НАУКИ РОССИЙСКОЙ ФЕДЕРАЦИИ</w:t>
      </w:r>
    </w:p>
    <w:p w:rsidR="00741DE8" w:rsidRPr="00741DE8" w:rsidRDefault="00741DE8" w:rsidP="00741DE8">
      <w:pPr>
        <w:spacing w:before="120" w:line="360" w:lineRule="auto"/>
        <w:jc w:val="center"/>
        <w:rPr>
          <w:sz w:val="26"/>
          <w:szCs w:val="26"/>
          <w:lang w:val="ru-RU"/>
        </w:rPr>
      </w:pPr>
      <w:r w:rsidRPr="00741DE8">
        <w:rPr>
          <w:sz w:val="26"/>
          <w:szCs w:val="26"/>
          <w:lang w:val="ru-RU"/>
        </w:rPr>
        <w:t>НОВОСИБИРСКИЙ ГОСУДАРСТВЕННЫЙ ТЕХНИЧЕСКИЙ УНИВЕРСИТЕТ</w:t>
      </w:r>
    </w:p>
    <w:p w:rsidR="00741DE8" w:rsidRPr="00741DE8" w:rsidRDefault="00741DE8" w:rsidP="00741DE8">
      <w:pPr>
        <w:spacing w:before="120" w:line="360" w:lineRule="auto"/>
        <w:jc w:val="center"/>
        <w:rPr>
          <w:sz w:val="28"/>
          <w:szCs w:val="28"/>
          <w:lang w:val="ru-RU"/>
        </w:rPr>
      </w:pPr>
      <w:r w:rsidRPr="00741DE8">
        <w:rPr>
          <w:sz w:val="28"/>
          <w:szCs w:val="28"/>
          <w:lang w:val="ru-RU"/>
        </w:rPr>
        <w:t>Факультет бизнеса</w:t>
      </w:r>
    </w:p>
    <w:p w:rsidR="00741DE8" w:rsidRDefault="00741DE8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741DE8" w:rsidRDefault="00741DE8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741DE8" w:rsidRDefault="00741DE8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741DE8" w:rsidRDefault="00741DE8" w:rsidP="00D31949">
      <w:pPr>
        <w:spacing w:before="120"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Эссе</w:t>
      </w:r>
    </w:p>
    <w:p w:rsidR="00741DE8" w:rsidRDefault="00741DE8" w:rsidP="00D31949">
      <w:pPr>
        <w:spacing w:before="120"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дисциплине «Институциональная экономика» </w:t>
      </w:r>
    </w:p>
    <w:p w:rsidR="00741DE8" w:rsidRDefault="00741DE8" w:rsidP="00D31949">
      <w:pPr>
        <w:spacing w:before="120"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тему:</w:t>
      </w:r>
    </w:p>
    <w:p w:rsidR="00741DE8" w:rsidRPr="00741DE8" w:rsidRDefault="00741DE8" w:rsidP="00D31949">
      <w:pPr>
        <w:spacing w:before="120" w:line="360" w:lineRule="auto"/>
        <w:jc w:val="center"/>
        <w:rPr>
          <w:sz w:val="40"/>
          <w:szCs w:val="40"/>
          <w:lang w:val="ru-RU"/>
        </w:rPr>
      </w:pPr>
      <w:r w:rsidRPr="00741DE8">
        <w:rPr>
          <w:sz w:val="40"/>
          <w:szCs w:val="40"/>
          <w:lang w:val="ru-RU"/>
        </w:rPr>
        <w:t>Взаимосвязь правил и прав</w:t>
      </w:r>
    </w:p>
    <w:p w:rsidR="00741DE8" w:rsidRDefault="00741DE8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741DE8" w:rsidRDefault="00741DE8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741DE8" w:rsidRDefault="00741DE8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741DE8" w:rsidRDefault="00741DE8" w:rsidP="00741DE8">
      <w:pPr>
        <w:spacing w:before="120" w:line="360" w:lineRule="auto"/>
        <w:ind w:firstLine="85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Выполнил: Позднякова Н.М.</w:t>
      </w:r>
    </w:p>
    <w:p w:rsidR="00741DE8" w:rsidRDefault="00741DE8" w:rsidP="00741DE8">
      <w:pPr>
        <w:spacing w:before="120" w:line="360" w:lineRule="auto"/>
        <w:ind w:firstLine="85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Группа: ФБЭ-13</w:t>
      </w:r>
    </w:p>
    <w:p w:rsidR="00741DE8" w:rsidRPr="00741DE8" w:rsidRDefault="00741DE8" w:rsidP="00741DE8">
      <w:pPr>
        <w:spacing w:before="120" w:line="360" w:lineRule="auto"/>
        <w:ind w:firstLine="85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Проверил: Литвинцева Г.П.</w:t>
      </w:r>
    </w:p>
    <w:p w:rsidR="00741DE8" w:rsidRPr="009B53F8" w:rsidRDefault="009B53F8" w:rsidP="009B53F8">
      <w:pPr>
        <w:spacing w:before="120" w:line="360" w:lineRule="auto"/>
        <w:ind w:firstLine="851"/>
        <w:jc w:val="right"/>
        <w:rPr>
          <w:color w:val="FF0000"/>
          <w:sz w:val="28"/>
          <w:szCs w:val="28"/>
          <w:lang w:val="ru-RU"/>
        </w:rPr>
      </w:pPr>
      <w:r w:rsidRPr="009B53F8">
        <w:rPr>
          <w:color w:val="FF0000"/>
          <w:sz w:val="28"/>
          <w:szCs w:val="28"/>
          <w:lang w:val="ru-RU"/>
        </w:rPr>
        <w:t>Оценка: 13 (из 20)</w:t>
      </w:r>
    </w:p>
    <w:p w:rsidR="00741DE8" w:rsidRDefault="00741DE8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741DE8" w:rsidRPr="00741DE8" w:rsidRDefault="00741DE8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741DE8" w:rsidRPr="00741DE8" w:rsidRDefault="00741DE8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741DE8" w:rsidRDefault="00741DE8" w:rsidP="00741DE8">
      <w:pPr>
        <w:spacing w:before="120"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Новосибирск</w:t>
      </w:r>
    </w:p>
    <w:p w:rsidR="00741DE8" w:rsidRPr="00741DE8" w:rsidRDefault="00741DE8" w:rsidP="00741DE8">
      <w:pPr>
        <w:spacing w:before="120"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2004</w:t>
      </w:r>
    </w:p>
    <w:p w:rsidR="00B94C3B" w:rsidRPr="008E7725" w:rsidRDefault="00842094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Исследованием правил и норм, действующих в обществе, традиционно занимались философы, социологи, социальные психологи. Э</w:t>
      </w:r>
      <w:r w:rsidR="00F306CE" w:rsidRPr="008E7725">
        <w:rPr>
          <w:sz w:val="28"/>
          <w:szCs w:val="28"/>
          <w:lang w:val="ru-RU"/>
        </w:rPr>
        <w:t xml:space="preserve">кономисты </w:t>
      </w:r>
      <w:r w:rsidRPr="008E7725">
        <w:rPr>
          <w:sz w:val="28"/>
          <w:szCs w:val="28"/>
          <w:lang w:val="ru-RU"/>
        </w:rPr>
        <w:t xml:space="preserve">долгое время </w:t>
      </w:r>
      <w:r w:rsidR="00F306CE" w:rsidRPr="008E7725">
        <w:rPr>
          <w:sz w:val="28"/>
          <w:szCs w:val="28"/>
          <w:lang w:val="ru-RU"/>
        </w:rPr>
        <w:t xml:space="preserve">практически не анализировали процессы, управляющие действиями и решениями экономических агентов, игноровали значение правил, которые сознательно или неосознанно используются агентами в процессе принятия решений и совершения действий в реальном мире. </w:t>
      </w:r>
      <w:r w:rsidRPr="008E7725">
        <w:rPr>
          <w:sz w:val="28"/>
          <w:szCs w:val="28"/>
          <w:lang w:val="ru-RU"/>
        </w:rPr>
        <w:t xml:space="preserve">Этому имелось простое объяснение: </w:t>
      </w:r>
      <w:r w:rsidR="00B94C3B" w:rsidRPr="008E7725">
        <w:rPr>
          <w:sz w:val="28"/>
          <w:szCs w:val="28"/>
          <w:lang w:val="ru-RU"/>
        </w:rPr>
        <w:t xml:space="preserve">если информация о ситуации принятия решений полна, бесплатна и мгновенна, никакой необходимости в возникновении правил и, тем более, во введении их в экономическую теорию, не возникает. </w:t>
      </w:r>
    </w:p>
    <w:p w:rsidR="00F306CE" w:rsidRPr="008E7725" w:rsidRDefault="00B94C3B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 xml:space="preserve">Но в реальности правила, тем не менее, существуют. </w:t>
      </w:r>
      <w:r w:rsidR="00656B73" w:rsidRPr="008E7725">
        <w:rPr>
          <w:sz w:val="28"/>
          <w:szCs w:val="28"/>
          <w:lang w:val="ru-RU"/>
        </w:rPr>
        <w:t>Необходимость полагаться на привычки и правила является общей для всех экономических агентов, даже если они сталкиваются с четко определенными задачами оптимизации.</w:t>
      </w:r>
    </w:p>
    <w:p w:rsidR="00F306CE" w:rsidRPr="008E7725" w:rsidRDefault="00656B7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Правила выступают условными или безусловными образцами мышления или поведения, которые могут усваиваться агентами как сознательно, так и неосознанно. Обычно правила</w:t>
      </w:r>
      <w:r w:rsidR="000C7537" w:rsidRPr="008E7725">
        <w:rPr>
          <w:sz w:val="28"/>
          <w:szCs w:val="28"/>
          <w:lang w:val="ru-RU"/>
        </w:rPr>
        <w:t xml:space="preserve"> </w:t>
      </w:r>
      <w:r w:rsidRPr="008E7725">
        <w:rPr>
          <w:sz w:val="28"/>
          <w:szCs w:val="28"/>
          <w:lang w:val="ru-RU"/>
        </w:rPr>
        <w:t xml:space="preserve"> принимают</w:t>
      </w:r>
      <w:r w:rsidR="000C7537" w:rsidRPr="008E7725">
        <w:rPr>
          <w:sz w:val="28"/>
          <w:szCs w:val="28"/>
          <w:lang w:val="ru-RU"/>
        </w:rPr>
        <w:t xml:space="preserve"> </w:t>
      </w:r>
      <w:r w:rsidRPr="008E7725">
        <w:rPr>
          <w:sz w:val="28"/>
          <w:szCs w:val="28"/>
          <w:lang w:val="ru-RU"/>
        </w:rPr>
        <w:t xml:space="preserve"> следующую </w:t>
      </w:r>
      <w:r w:rsidR="000C7537" w:rsidRPr="008E7725">
        <w:rPr>
          <w:sz w:val="28"/>
          <w:szCs w:val="28"/>
          <w:lang w:val="ru-RU"/>
        </w:rPr>
        <w:t xml:space="preserve"> </w:t>
      </w:r>
      <w:r w:rsidRPr="008E7725">
        <w:rPr>
          <w:sz w:val="28"/>
          <w:szCs w:val="28"/>
          <w:lang w:val="ru-RU"/>
        </w:rPr>
        <w:t>форму: в</w:t>
      </w:r>
      <w:r w:rsidR="000C7537" w:rsidRPr="008E7725">
        <w:rPr>
          <w:sz w:val="28"/>
          <w:szCs w:val="28"/>
          <w:lang w:val="ru-RU"/>
        </w:rPr>
        <w:t xml:space="preserve"> </w:t>
      </w:r>
      <w:r w:rsidRPr="008E7725">
        <w:rPr>
          <w:sz w:val="28"/>
          <w:szCs w:val="28"/>
          <w:lang w:val="ru-RU"/>
        </w:rPr>
        <w:t xml:space="preserve">обстоятельствах </w:t>
      </w:r>
      <w:r w:rsidRPr="008E7725">
        <w:rPr>
          <w:i/>
          <w:sz w:val="28"/>
          <w:szCs w:val="28"/>
          <w:lang w:val="ru-RU"/>
        </w:rPr>
        <w:t>Х</w:t>
      </w:r>
      <w:r w:rsidRPr="008E7725">
        <w:rPr>
          <w:sz w:val="28"/>
          <w:szCs w:val="28"/>
          <w:lang w:val="ru-RU"/>
        </w:rPr>
        <w:t xml:space="preserve"> необходимо выполнить действие </w:t>
      </w:r>
      <w:r w:rsidR="00A359E5" w:rsidRPr="008E7725">
        <w:rPr>
          <w:i/>
          <w:sz w:val="28"/>
          <w:szCs w:val="28"/>
          <w:lang w:val="ru-RU"/>
        </w:rPr>
        <w:t>У</w:t>
      </w:r>
      <w:r w:rsidR="00A359E5" w:rsidRPr="008E7725">
        <w:rPr>
          <w:sz w:val="28"/>
          <w:szCs w:val="28"/>
          <w:lang w:val="ru-RU"/>
        </w:rPr>
        <w:t>. Использование правил необходимо в следующих случаях:</w:t>
      </w:r>
    </w:p>
    <w:p w:rsidR="00A359E5" w:rsidRPr="008E7725" w:rsidRDefault="00A359E5" w:rsidP="00741DE8">
      <w:pPr>
        <w:numPr>
          <w:ilvl w:val="0"/>
          <w:numId w:val="1"/>
        </w:numPr>
        <w:spacing w:before="120" w:line="360" w:lineRule="auto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Оптимизация выбора, когда известен набор альтернатив и возможно применение упрощенных процедур и решений, направленных на поиск оптимума.</w:t>
      </w:r>
    </w:p>
    <w:p w:rsidR="00A359E5" w:rsidRPr="008E7725" w:rsidRDefault="00A359E5" w:rsidP="00741DE8">
      <w:pPr>
        <w:numPr>
          <w:ilvl w:val="0"/>
          <w:numId w:val="1"/>
        </w:numPr>
        <w:spacing w:before="120" w:line="360" w:lineRule="auto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Масштабность информации, когда она может быть легко доступной и понятной для агента, но ее поиск требует значительных затрат времени и других ресурсов.</w:t>
      </w:r>
    </w:p>
    <w:p w:rsidR="00A359E5" w:rsidRPr="008E7725" w:rsidRDefault="00A359E5" w:rsidP="00741DE8">
      <w:pPr>
        <w:numPr>
          <w:ilvl w:val="0"/>
          <w:numId w:val="1"/>
        </w:numPr>
        <w:spacing w:before="120" w:line="360" w:lineRule="auto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Сложность информации, когда существует разрыв между сложностью среды принятия решений, с одной стороны, и аналитическими и вычислительными способностями агента, с другой.</w:t>
      </w:r>
    </w:p>
    <w:p w:rsidR="00A359E5" w:rsidRPr="008E7725" w:rsidRDefault="00A359E5" w:rsidP="00741DE8">
      <w:pPr>
        <w:numPr>
          <w:ilvl w:val="0"/>
          <w:numId w:val="1"/>
        </w:numPr>
        <w:spacing w:before="120" w:line="360" w:lineRule="auto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Неопределенность, когда критически важная информация о вероятности наступления будущих событий является, по существу, недоступной.</w:t>
      </w:r>
    </w:p>
    <w:p w:rsidR="00A359E5" w:rsidRPr="008E7725" w:rsidRDefault="00A359E5" w:rsidP="00741DE8">
      <w:pPr>
        <w:numPr>
          <w:ilvl w:val="0"/>
          <w:numId w:val="1"/>
        </w:numPr>
        <w:spacing w:before="120" w:line="360" w:lineRule="auto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Ограниченность когнитивных способностей агента: общие трудности с рассмотрением и интерпретацией данных, полученных посредством чувств.</w:t>
      </w:r>
    </w:p>
    <w:p w:rsidR="00A359E5" w:rsidRPr="008E7725" w:rsidRDefault="00A359E5" w:rsidP="00741DE8">
      <w:pPr>
        <w:numPr>
          <w:ilvl w:val="0"/>
          <w:numId w:val="1"/>
        </w:numPr>
        <w:spacing w:before="120" w:line="360" w:lineRule="auto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Обучение агента: накопление критически важного знания о мире.</w:t>
      </w:r>
    </w:p>
    <w:p w:rsidR="00A359E5" w:rsidRPr="008E7725" w:rsidRDefault="00A359E5" w:rsidP="00741DE8">
      <w:pPr>
        <w:numPr>
          <w:ilvl w:val="0"/>
          <w:numId w:val="1"/>
        </w:numPr>
        <w:spacing w:before="120" w:line="360" w:lineRule="auto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Общение агентов: необходимость вступать в регулярный контакт с другими агентами.</w:t>
      </w:r>
    </w:p>
    <w:p w:rsidR="009B413A" w:rsidRPr="008E7725" w:rsidRDefault="009B413A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 xml:space="preserve">Во всех обществах (от самых примитивных до самых развитых) люди накладывают на себя ограничения, которые позволяют структурировать отношения с окружающими. В условиях неполноты информации и недостаточной способности производить расчеты эти ограничения снижают издержки взаимоотношений между людьми. </w:t>
      </w:r>
    </w:p>
    <w:p w:rsidR="009B413A" w:rsidRPr="008E7725" w:rsidRDefault="009B413A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В современном обществе важную роль играют формальные правила. Под формальными понимаются такие правила, которые создаются централизовано, осознанно, легко могут быть зафиксированы в вербальной и/или письменной форме и обеспечены легальной и специализированной защитой со стороны государства.</w:t>
      </w:r>
    </w:p>
    <w:p w:rsidR="009B413A" w:rsidRPr="008E7725" w:rsidRDefault="00CC0772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Однако даже в самых развитых экономиках формальные пр</w:t>
      </w:r>
      <w:r w:rsidR="009B413A" w:rsidRPr="008E7725">
        <w:rPr>
          <w:sz w:val="28"/>
          <w:szCs w:val="28"/>
          <w:lang w:val="ru-RU"/>
        </w:rPr>
        <w:t>авила составляют небольшую</w:t>
      </w:r>
      <w:r w:rsidRPr="008E7725">
        <w:rPr>
          <w:sz w:val="28"/>
          <w:szCs w:val="28"/>
          <w:lang w:val="ru-RU"/>
        </w:rPr>
        <w:t xml:space="preserve"> часть всей совокупности ограничений. Неформальные правила пронизывают всю нашу жизнь. В повседневном общении с другими людьми наше поведение в огромной степени определяется неписаными кодексами, нормами и условностями. В основе неформальных ограничений лежат формальные правила, но далеко не всегда последние служат очевидным и непосредственным источником ситуаций выбора в нашем повседневном взаимодействии с окружающими. </w:t>
      </w:r>
      <w:r w:rsidR="009B413A" w:rsidRPr="008E7725">
        <w:rPr>
          <w:sz w:val="28"/>
          <w:szCs w:val="28"/>
          <w:lang w:val="ru-RU"/>
        </w:rPr>
        <w:t>Н</w:t>
      </w:r>
      <w:r w:rsidRPr="008E7725">
        <w:rPr>
          <w:sz w:val="28"/>
          <w:szCs w:val="28"/>
          <w:lang w:val="ru-RU"/>
        </w:rPr>
        <w:t>еформальные ограничения возникают из информации, передаваемой поср</w:t>
      </w:r>
      <w:r w:rsidR="00BB14B7">
        <w:rPr>
          <w:sz w:val="28"/>
          <w:szCs w:val="28"/>
          <w:lang w:val="ru-RU"/>
        </w:rPr>
        <w:t xml:space="preserve">едством социальных механизмов, </w:t>
      </w:r>
      <w:r w:rsidRPr="008E7725">
        <w:rPr>
          <w:sz w:val="28"/>
          <w:szCs w:val="28"/>
          <w:lang w:val="ru-RU"/>
        </w:rPr>
        <w:t xml:space="preserve">являются частью </w:t>
      </w:r>
      <w:r w:rsidR="009B413A" w:rsidRPr="008E7725">
        <w:rPr>
          <w:sz w:val="28"/>
          <w:szCs w:val="28"/>
          <w:lang w:val="ru-RU"/>
        </w:rPr>
        <w:t>культурного наследия</w:t>
      </w:r>
      <w:r w:rsidRPr="008E7725">
        <w:rPr>
          <w:sz w:val="28"/>
          <w:szCs w:val="28"/>
          <w:lang w:val="ru-RU"/>
        </w:rPr>
        <w:t xml:space="preserve">. </w:t>
      </w:r>
    </w:p>
    <w:p w:rsidR="00CC0772" w:rsidRPr="008E7725" w:rsidRDefault="00CC0772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Неформальные ограничения пронизывают и всю современную экономику</w:t>
      </w:r>
      <w:r w:rsidR="00D007E9" w:rsidRPr="008E7725">
        <w:rPr>
          <w:sz w:val="28"/>
          <w:szCs w:val="28"/>
          <w:lang w:val="ru-RU"/>
        </w:rPr>
        <w:t xml:space="preserve">. </w:t>
      </w:r>
      <w:r w:rsidRPr="008E7725">
        <w:rPr>
          <w:sz w:val="28"/>
          <w:szCs w:val="28"/>
          <w:lang w:val="ru-RU"/>
        </w:rPr>
        <w:t xml:space="preserve">Возникая как средство координации устойчиво повторяющихся форм человеческого взаимодействия, неформальные ограничения являются: </w:t>
      </w:r>
    </w:p>
    <w:p w:rsidR="00CC0772" w:rsidRPr="008E7725" w:rsidRDefault="00CC0772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 xml:space="preserve">1) продолжением, развитием и модификацией формальных правил; </w:t>
      </w:r>
    </w:p>
    <w:p w:rsidR="00CC0772" w:rsidRPr="008E7725" w:rsidRDefault="00CC0772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 xml:space="preserve">2) социально санкционированными нормами поведения; </w:t>
      </w:r>
    </w:p>
    <w:p w:rsidR="00CC0772" w:rsidRPr="008E7725" w:rsidRDefault="00CC0772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 xml:space="preserve">3) внутренне обязательными для человека стандартами поведения. </w:t>
      </w:r>
    </w:p>
    <w:p w:rsidR="00235E98" w:rsidRPr="008E7725" w:rsidRDefault="00CC0772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Формальные и неформальные ограничения отличаются друг от друга только по степени проявления. Возрастающая сложность общества</w:t>
      </w:r>
      <w:r w:rsidR="00D007E9" w:rsidRPr="008E7725">
        <w:rPr>
          <w:sz w:val="28"/>
          <w:szCs w:val="28"/>
          <w:lang w:val="ru-RU"/>
        </w:rPr>
        <w:t xml:space="preserve"> </w:t>
      </w:r>
      <w:r w:rsidRPr="008E7725">
        <w:rPr>
          <w:sz w:val="28"/>
          <w:szCs w:val="28"/>
          <w:lang w:val="ru-RU"/>
        </w:rPr>
        <w:t xml:space="preserve">повышает отдачу от формализации ограничений. Создание формальных юридических систем, призванных решать все более сложные конфликты и споры, влечет за собой формальные правила; развитие иерархических взаимоотношений внутри сложных организаций порождает формальные структуры, призванные регулировать отношения “принципал — агент”. </w:t>
      </w:r>
    </w:p>
    <w:p w:rsidR="00A805A1" w:rsidRPr="008E7725" w:rsidRDefault="00CC0772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 xml:space="preserve">Формальные правила могут дополнять неформальные ограничения и повышать их эффективность. Они могут снижать издержки получения информации, надзора и принуждения и таким образом позволяют неформальным ограничениям регулировать более сложные обменные операции. Формальные правила могут вводиться для того, чтобы модифицировать, пересмотреть или изменить неформальные ограничения. Ввиду изменения в соотношении сил между сторонами продолжение обмена может потребовать изменения институциональных рамок, но этому будут мешать неформальные ограничения. Иногда можно заменить, вытеснить существующие неформальные ограничения новыми формальными правилами. </w:t>
      </w:r>
    </w:p>
    <w:p w:rsidR="008A0B31" w:rsidRPr="008E7725" w:rsidRDefault="008A0B31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 xml:space="preserve">Правила могут находиться в отношении соподчиненности. Это означает, что одно правило непосредственно определяет содержание другого, но не наоборот. </w:t>
      </w:r>
    </w:p>
    <w:p w:rsidR="008E7725" w:rsidRPr="008E7725" w:rsidRDefault="00235E98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Правила, обеспечивающие структуризацию отношений между людьми, принимают форму прав, если рассматривать их с позиции отдельного человека</w:t>
      </w:r>
      <w:r w:rsidR="008A0B31" w:rsidRPr="008E7725">
        <w:rPr>
          <w:sz w:val="28"/>
          <w:szCs w:val="28"/>
          <w:lang w:val="ru-RU"/>
        </w:rPr>
        <w:t>, а точнее – возможностей реализации им свободы воли. Под правами понимается набор разрешенных или незапрещенных действи</w:t>
      </w:r>
      <w:r w:rsidR="00B71C32" w:rsidRPr="008E7725">
        <w:rPr>
          <w:sz w:val="28"/>
          <w:szCs w:val="28"/>
          <w:lang w:val="ru-RU"/>
        </w:rPr>
        <w:t>й. М</w:t>
      </w:r>
      <w:r w:rsidR="008A0B31" w:rsidRPr="008E7725">
        <w:rPr>
          <w:sz w:val="28"/>
          <w:szCs w:val="28"/>
          <w:lang w:val="ru-RU"/>
        </w:rPr>
        <w:t>ожно говорить, что правила определяют набор прав, которым может обладать тот или иной индивид.</w:t>
      </w:r>
      <w:r w:rsidR="00B71C32" w:rsidRPr="008E7725">
        <w:rPr>
          <w:sz w:val="28"/>
          <w:szCs w:val="28"/>
          <w:lang w:val="ru-RU"/>
        </w:rPr>
        <w:t xml:space="preserve"> Таким образом, когда индивид действует в соответствии с правилом, он автоматически приобретает права. Это означает, что совершая разрешенные правилом действия, он не встретит какого-либо противодействия и, следовательно, не должен будет нести издержки, необходимые для защиты от такого противодействия.</w:t>
      </w:r>
      <w:r w:rsidR="008E7725" w:rsidRPr="008E7725">
        <w:rPr>
          <w:sz w:val="28"/>
          <w:szCs w:val="28"/>
          <w:lang w:val="ru-RU"/>
        </w:rPr>
        <w:t xml:space="preserve"> Т.е., с экономической точки зрения, права являются средствами экономии ресурсов в процессе осуществления действий. Разумеется, индивиды могут совершать действия, на которые у них нет прав. Однако при этом они могут подвергнуться санкциям и понести убытки. Следовательно, ожидаемые выгоды от совершения такого действия будут меньше, чем если бы индивид имел соответствующее право. Можно заключить, что права являются конкретным социальным механизмом, с помощью которого правила обеспечивают экономию издержек.</w:t>
      </w:r>
    </w:p>
    <w:p w:rsidR="00CC0772" w:rsidRPr="008E7725" w:rsidRDefault="008A0B31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 xml:space="preserve">Существует множество классификаций правил. При этом каждая категория правил так или иначе определяет свой набор прав, которыми обладают индивиды. </w:t>
      </w:r>
    </w:p>
    <w:p w:rsidR="000337C8" w:rsidRPr="008E7725" w:rsidRDefault="008A0B31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 xml:space="preserve">Рассмотрим наиболее распространенную классификацию правил (и, соответственно, прав), введенную Д. Нортом. </w:t>
      </w:r>
    </w:p>
    <w:p w:rsidR="000337C8" w:rsidRPr="008E7725" w:rsidRDefault="000337C8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Согласно Д. Норту, ф</w:t>
      </w:r>
      <w:r w:rsidR="00CC0772" w:rsidRPr="008E7725">
        <w:rPr>
          <w:sz w:val="28"/>
          <w:szCs w:val="28"/>
          <w:lang w:val="ru-RU"/>
        </w:rPr>
        <w:t>ормальные правила включают политические (и юридические), экономические правила и контракты.</w:t>
      </w:r>
      <w:r w:rsidR="00660ABE" w:rsidRPr="008E7725">
        <w:rPr>
          <w:sz w:val="28"/>
          <w:szCs w:val="28"/>
          <w:lang w:val="ru-RU"/>
        </w:rPr>
        <w:t xml:space="preserve"> Таким образом, источником правил является общество; далее они опускаются на уровень прав собственности и затем на уровень индивидуальных контрактов.</w:t>
      </w:r>
    </w:p>
    <w:p w:rsidR="00660ABE" w:rsidRPr="008E7725" w:rsidRDefault="00CC0772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 xml:space="preserve">Политические правила в самом широком виде определяют иерархическую структуру общества, его фундаментальную структуру принятия решений и наиболее важные характеристики контроля за политическими процедурами. </w:t>
      </w:r>
      <w:r w:rsidR="00660ABE" w:rsidRPr="008E7725">
        <w:rPr>
          <w:sz w:val="28"/>
          <w:szCs w:val="28"/>
          <w:lang w:val="ru-RU"/>
        </w:rPr>
        <w:t>Политические правила (как особый слой институциональной среды) могут выделяться не только на уровне государства, но и на уровне других организаций</w:t>
      </w:r>
      <w:r w:rsidR="004C75B3">
        <w:rPr>
          <w:sz w:val="28"/>
          <w:szCs w:val="28"/>
          <w:lang w:val="ru-RU"/>
        </w:rPr>
        <w:t xml:space="preserve"> – ф</w:t>
      </w:r>
      <w:r w:rsidR="00660ABE" w:rsidRPr="008E7725">
        <w:rPr>
          <w:sz w:val="28"/>
          <w:szCs w:val="28"/>
          <w:lang w:val="ru-RU"/>
        </w:rPr>
        <w:t xml:space="preserve">ирм, корпораций, некоммерческих фондов и т.п. Их функцию в них выполняют, прежде всего, уставы, а также различные корпоративные кодексы, формулировки миссий и т.п.  Отождествление таких локальных, внутриорганизационных правил с конституционными возможно на базе функционального понимания последних. Политические правила являются основой для формирования политических </w:t>
      </w:r>
      <w:r w:rsidR="00262DDD" w:rsidRPr="008E7725">
        <w:rPr>
          <w:sz w:val="28"/>
          <w:szCs w:val="28"/>
          <w:lang w:val="ru-RU"/>
        </w:rPr>
        <w:t>прав (право избирать и быть избранным, свобода вероисповедания, выражения своих идеологических убеждений).</w:t>
      </w:r>
    </w:p>
    <w:p w:rsidR="00CC0772" w:rsidRPr="008E7725" w:rsidRDefault="00CC186A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 xml:space="preserve">Экономическими называются правила, непосредственно определяющие формы организации хозяйственной деятельности, в рамках которых экономические агенты формируют институциональные соглашения и принимают решения об использовании ресурсов. Например, к экономическим правилам относятся квоты на импорт или экспорт той или иной продукции, запреты на использование некоторых видов контрактов, законодательно установленные предельные сроки действия патентов на изобретения и т.п. </w:t>
      </w:r>
      <w:r w:rsidR="00CC0772" w:rsidRPr="008E7725">
        <w:rPr>
          <w:sz w:val="28"/>
          <w:szCs w:val="28"/>
          <w:lang w:val="ru-RU"/>
        </w:rPr>
        <w:t>Экономические правила устанавливают права собственности, то есть пучок прав по использованию и получению дохода от собственности и ограничению доступа других лиц к имуществу или ресурсу.</w:t>
      </w:r>
      <w:r w:rsidR="00A322C6" w:rsidRPr="008E7725">
        <w:rPr>
          <w:sz w:val="28"/>
          <w:szCs w:val="28"/>
          <w:lang w:val="ru-RU"/>
        </w:rPr>
        <w:t xml:space="preserve"> Принято разграничивать три категории прав собственности. Первая категория – права на использование актива (права пользования), которыми определяется, какие варианты потенциального использования актива индивидом являются законными. Вторая категория – право получать доход от использования актива и заключать с другими индивидами контракты об условиях получения дохода. Третья категория – не ограниченное временем право передавать права собственности на актив другой стороне, т.е. право отчуждать или продавать актив.</w:t>
      </w:r>
      <w:r w:rsidR="00CC0772" w:rsidRPr="008E7725">
        <w:rPr>
          <w:sz w:val="28"/>
          <w:szCs w:val="28"/>
          <w:lang w:val="ru-RU"/>
        </w:rPr>
        <w:t xml:space="preserve"> </w:t>
      </w:r>
      <w:r w:rsidR="00DB18B4" w:rsidRPr="008E7725">
        <w:rPr>
          <w:sz w:val="28"/>
          <w:szCs w:val="28"/>
          <w:lang w:val="ru-RU"/>
        </w:rPr>
        <w:t xml:space="preserve">Права собственности возникают там и тогда, где и когда в обществе формируются правила, регламентирующие выбор ими способов использования ограниченных благ (в том числе, ресурсов). </w:t>
      </w:r>
      <w:r w:rsidR="00EA6910" w:rsidRPr="008E7725">
        <w:rPr>
          <w:sz w:val="28"/>
          <w:szCs w:val="28"/>
          <w:lang w:val="ru-RU"/>
        </w:rPr>
        <w:t xml:space="preserve">Как подчеркивает основатель теории прав собственности А.Алчиан, права собственности включают в себя социальные нормы: «В любом обществе права индивидов использовать ресурсы (т.е. права собственности) подкрепляются правилами поведения, социальным обычаем, угрозой остракизма, а также правовыми нормами, действенность которых в свою очередь, подкрепляется карательной силой государства. Уровень шума, виды одежды, которую мы носим, наше вмешательство в частную жизнь других людей – все это ограничено не только законами, поддерживаемыми полицейскими силами, но и приемлемостью для общества, взаимным согласием и добровольным общественным остракизмом в отношении нарушителей общественных норм поведения». </w:t>
      </w:r>
      <w:r w:rsidR="00DB18B4" w:rsidRPr="008E7725">
        <w:rPr>
          <w:sz w:val="28"/>
          <w:szCs w:val="28"/>
          <w:lang w:val="ru-RU"/>
        </w:rPr>
        <w:t>В этой связи можно сказать, что, изучая права собственности, мы исследуем экономические правила, и наоборот.</w:t>
      </w:r>
    </w:p>
    <w:p w:rsidR="00CC0772" w:rsidRPr="008E7725" w:rsidRDefault="00E02E29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Контракты можно определить как правила, структурирующие во времени и пространстве взаимодействия между двумя (или более) экономическими агентами по поводу обмена правами собственности на основе обязательств, добровольно взятых ими на себя в результате достигнутого соглашения.</w:t>
      </w:r>
      <w:r w:rsidR="00724A8A" w:rsidRPr="008E7725">
        <w:rPr>
          <w:sz w:val="28"/>
          <w:szCs w:val="28"/>
          <w:lang w:val="ru-RU"/>
        </w:rPr>
        <w:t xml:space="preserve"> Контракты определяют «индивидуализированные», локальные права, то есть такие приемлемые способы действий, которые относятся к взаимоотношению заинтересованных сторон.</w:t>
      </w:r>
    </w:p>
    <w:p w:rsidR="00724A8A" w:rsidRPr="008E7725" w:rsidRDefault="00724A8A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Как было отмечено выше, существует множество класс</w:t>
      </w:r>
      <w:r w:rsidR="009B0383" w:rsidRPr="008E7725">
        <w:rPr>
          <w:sz w:val="28"/>
          <w:szCs w:val="28"/>
          <w:lang w:val="ru-RU"/>
        </w:rPr>
        <w:t>и</w:t>
      </w:r>
      <w:r w:rsidRPr="008E7725">
        <w:rPr>
          <w:sz w:val="28"/>
          <w:szCs w:val="28"/>
          <w:lang w:val="ru-RU"/>
        </w:rPr>
        <w:t xml:space="preserve">фикаций правил (прав). Целесообразным считается рассмотреть </w:t>
      </w:r>
      <w:r w:rsidR="004C75B3">
        <w:rPr>
          <w:sz w:val="28"/>
          <w:szCs w:val="28"/>
          <w:lang w:val="ru-RU"/>
        </w:rPr>
        <w:t xml:space="preserve">также </w:t>
      </w:r>
      <w:r w:rsidRPr="008E7725">
        <w:rPr>
          <w:sz w:val="28"/>
          <w:szCs w:val="28"/>
          <w:lang w:val="ru-RU"/>
        </w:rPr>
        <w:t>классификацию, предложенную Э.Остром.</w:t>
      </w:r>
    </w:p>
    <w:p w:rsidR="00724A8A" w:rsidRPr="008E7725" w:rsidRDefault="00724A8A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Остром подразделяет правила следующим образом: правила коллективного действия и операциональные правила.</w:t>
      </w:r>
    </w:p>
    <w:p w:rsidR="00724A8A" w:rsidRPr="008E7725" w:rsidRDefault="00E9358A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Операциональные правила определяют взаимоотношения между людьми по поводу пользования каким-либо редким ресурсом и распределения дохода, а правила коллективного действия, в свою очередь, определяют порядок изменения и применения операциональных правил. Таким образом, правила коллективного действия считаются правилами более высокого порядка.</w:t>
      </w:r>
    </w:p>
    <w:p w:rsidR="00E9358A" w:rsidRPr="008E7725" w:rsidRDefault="00E9358A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 xml:space="preserve">В данной классификации также каждая категория правил определяет набор прав, т.е. существуют права коллективного действия и операциональные права. К операциональным правам относят права доступа и права извлечения выгоды. Их конкретное наполнение определяется правами коллективного действия (права управления, исключения и отчуждения). Соответственно, права коллективного действия также считаются правами более высокого порядка. </w:t>
      </w:r>
    </w:p>
    <w:p w:rsidR="009B0383" w:rsidRPr="008E7725" w:rsidRDefault="00D67A3A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Данная классификация показывает, что возможна и обратная зависимость между правилами и правами: права более высокого порядка позволяют определять правила более низкого порядка.</w:t>
      </w:r>
      <w:r w:rsidR="007A6147" w:rsidRPr="008E7725">
        <w:rPr>
          <w:sz w:val="28"/>
          <w:szCs w:val="28"/>
          <w:lang w:val="ru-RU"/>
        </w:rPr>
        <w:t xml:space="preserve"> Например</w:t>
      </w:r>
      <w:r w:rsidR="004C75B3">
        <w:rPr>
          <w:sz w:val="28"/>
          <w:szCs w:val="28"/>
          <w:lang w:val="ru-RU"/>
        </w:rPr>
        <w:t>,</w:t>
      </w:r>
      <w:r w:rsidR="007A6147" w:rsidRPr="008E7725">
        <w:rPr>
          <w:sz w:val="28"/>
          <w:szCs w:val="28"/>
          <w:lang w:val="ru-RU"/>
        </w:rPr>
        <w:t xml:space="preserve"> право управления позволяет определять правила использования ресурса.</w:t>
      </w: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E9358A" w:rsidRDefault="00A805A1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r w:rsidRPr="008E7725">
        <w:rPr>
          <w:sz w:val="28"/>
          <w:szCs w:val="28"/>
          <w:lang w:val="ru-RU"/>
        </w:rPr>
        <w:t>Таким образом, существует тесная взаимосвязь между правилами и правами. С одной стороны,</w:t>
      </w:r>
      <w:r w:rsidR="00030C01" w:rsidRPr="008E7725">
        <w:rPr>
          <w:sz w:val="28"/>
          <w:szCs w:val="28"/>
          <w:lang w:val="ru-RU"/>
        </w:rPr>
        <w:t xml:space="preserve"> каждая категория правил определяет свой набор п</w:t>
      </w:r>
      <w:r w:rsidR="00B71C32" w:rsidRPr="008E7725">
        <w:rPr>
          <w:sz w:val="28"/>
          <w:szCs w:val="28"/>
          <w:lang w:val="ru-RU"/>
        </w:rPr>
        <w:t>рав, которыми обладают индивиды, т.е. пр</w:t>
      </w:r>
      <w:r w:rsidR="00030C01" w:rsidRPr="008E7725">
        <w:rPr>
          <w:sz w:val="28"/>
          <w:szCs w:val="28"/>
          <w:lang w:val="ru-RU"/>
        </w:rPr>
        <w:t>ава являются производными от правил</w:t>
      </w:r>
      <w:r w:rsidR="00B71C32" w:rsidRPr="008E7725">
        <w:rPr>
          <w:sz w:val="28"/>
          <w:szCs w:val="28"/>
          <w:lang w:val="ru-RU"/>
        </w:rPr>
        <w:t>. С другой стороны, правила зависят от решений индивидов, наделенных правами более высокого порядка.</w:t>
      </w:r>
      <w:r w:rsidR="008E7725" w:rsidRPr="008E7725">
        <w:rPr>
          <w:sz w:val="28"/>
          <w:szCs w:val="28"/>
          <w:lang w:val="ru-RU"/>
        </w:rPr>
        <w:t xml:space="preserve"> </w:t>
      </w: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Default="004C75B3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4C75B3" w:rsidRPr="00D31949" w:rsidRDefault="004C75B3" w:rsidP="00D31949">
      <w:pPr>
        <w:spacing w:before="120" w:line="360" w:lineRule="auto"/>
        <w:ind w:firstLine="851"/>
        <w:jc w:val="center"/>
        <w:rPr>
          <w:b/>
          <w:i/>
          <w:sz w:val="28"/>
          <w:szCs w:val="28"/>
          <w:lang w:val="ru-RU"/>
        </w:rPr>
      </w:pPr>
      <w:r w:rsidRPr="00D31949">
        <w:rPr>
          <w:b/>
          <w:i/>
          <w:sz w:val="28"/>
          <w:szCs w:val="28"/>
          <w:lang w:val="ru-RU"/>
        </w:rPr>
        <w:t>Список использованной литературы:</w:t>
      </w:r>
    </w:p>
    <w:p w:rsidR="00904F7B" w:rsidRDefault="00904F7B" w:rsidP="00741DE8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</w:p>
    <w:p w:rsidR="00904F7B" w:rsidRDefault="004C75B3" w:rsidP="00904F7B">
      <w:pPr>
        <w:numPr>
          <w:ilvl w:val="0"/>
          <w:numId w:val="5"/>
        </w:numPr>
        <w:tabs>
          <w:tab w:val="clear" w:pos="1211"/>
          <w:tab w:val="num" w:pos="540"/>
        </w:tabs>
        <w:spacing w:before="120" w:line="36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Норт Д. Институты, институциональные изменения и функционирование экономики. – М.: Фонд экономической книги «Начала», 1997.</w:t>
      </w:r>
      <w:r w:rsidR="007D301E">
        <w:rPr>
          <w:sz w:val="28"/>
          <w:szCs w:val="28"/>
          <w:lang w:val="ru-RU"/>
        </w:rPr>
        <w:t xml:space="preserve"> – (Современная институционально-эволюционная теория)</w:t>
      </w:r>
    </w:p>
    <w:p w:rsidR="00904F7B" w:rsidRDefault="00904F7B" w:rsidP="00904F7B">
      <w:pPr>
        <w:numPr>
          <w:ilvl w:val="0"/>
          <w:numId w:val="5"/>
        </w:numPr>
        <w:tabs>
          <w:tab w:val="clear" w:pos="1211"/>
          <w:tab w:val="num" w:pos="540"/>
        </w:tabs>
        <w:spacing w:before="120" w:line="36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Ходжсон Дж. Привычки, правила и экономическое поведение // Вопросы экономики. – 2000. - №1</w:t>
      </w:r>
    </w:p>
    <w:p w:rsidR="00904F7B" w:rsidRDefault="00904F7B" w:rsidP="00904F7B">
      <w:pPr>
        <w:numPr>
          <w:ilvl w:val="0"/>
          <w:numId w:val="5"/>
        </w:numPr>
        <w:tabs>
          <w:tab w:val="clear" w:pos="1211"/>
          <w:tab w:val="num" w:pos="540"/>
        </w:tabs>
        <w:spacing w:before="120" w:line="36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Шаститко А.Е. Новая институциональная экономическая теория. – М.: Экономический факультет МГУ, ТЕИС, 2002.</w:t>
      </w:r>
    </w:p>
    <w:p w:rsidR="007D301E" w:rsidRDefault="007D301E" w:rsidP="00904F7B">
      <w:pPr>
        <w:numPr>
          <w:ilvl w:val="0"/>
          <w:numId w:val="5"/>
        </w:numPr>
        <w:tabs>
          <w:tab w:val="clear" w:pos="1211"/>
          <w:tab w:val="num" w:pos="540"/>
        </w:tabs>
        <w:spacing w:before="120" w:line="36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Эггертсон Т. Экономическое поведение и институты. – М.: Дело, 2001.</w:t>
      </w:r>
    </w:p>
    <w:p w:rsidR="004C75B3" w:rsidRPr="008E7725" w:rsidRDefault="004C75B3" w:rsidP="00904F7B">
      <w:pPr>
        <w:spacing w:before="120" w:line="360" w:lineRule="auto"/>
        <w:ind w:firstLine="851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4C75B3" w:rsidRPr="008E7725" w:rsidSect="00660ABE">
      <w:footerReference w:type="even" r:id="rId7"/>
      <w:footerReference w:type="default" r:id="rId8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30E" w:rsidRDefault="00CD230E">
      <w:r>
        <w:separator/>
      </w:r>
    </w:p>
  </w:endnote>
  <w:endnote w:type="continuationSeparator" w:id="0">
    <w:p w:rsidR="00CD230E" w:rsidRDefault="00CD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F15" w:rsidRDefault="00013F15" w:rsidP="00A359E5">
    <w:pPr>
      <w:pStyle w:val="a3"/>
      <w:framePr w:wrap="around" w:vAnchor="text" w:hAnchor="margin" w:xAlign="right" w:y="1"/>
      <w:rPr>
        <w:rStyle w:val="a4"/>
      </w:rPr>
    </w:pPr>
  </w:p>
  <w:p w:rsidR="00013F15" w:rsidRDefault="00013F15" w:rsidP="00656B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F15" w:rsidRDefault="009E2E38" w:rsidP="00A359E5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013F15" w:rsidRDefault="00013F15" w:rsidP="00656B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30E" w:rsidRDefault="00CD230E">
      <w:r>
        <w:separator/>
      </w:r>
    </w:p>
  </w:footnote>
  <w:footnote w:type="continuationSeparator" w:id="0">
    <w:p w:rsidR="00CD230E" w:rsidRDefault="00CD2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C7CA3"/>
    <w:multiLevelType w:val="hybridMultilevel"/>
    <w:tmpl w:val="72746DF4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FA65AF7"/>
    <w:multiLevelType w:val="hybridMultilevel"/>
    <w:tmpl w:val="DD54685E"/>
    <w:lvl w:ilvl="0" w:tplc="040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>
    <w:nsid w:val="2AD90BE5"/>
    <w:multiLevelType w:val="multilevel"/>
    <w:tmpl w:val="DD54685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7B083A6A"/>
    <w:multiLevelType w:val="multilevel"/>
    <w:tmpl w:val="C8809200"/>
    <w:lvl w:ilvl="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E05666C"/>
    <w:multiLevelType w:val="hybridMultilevel"/>
    <w:tmpl w:val="F39C7014"/>
    <w:lvl w:ilvl="0" w:tplc="F006B160">
      <w:start w:val="1"/>
      <w:numFmt w:val="decimal"/>
      <w:lvlText w:val="%1."/>
      <w:lvlJc w:val="left"/>
      <w:pPr>
        <w:tabs>
          <w:tab w:val="num" w:pos="1211"/>
        </w:tabs>
        <w:ind w:left="85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6CE"/>
    <w:rsid w:val="00013F15"/>
    <w:rsid w:val="0001668B"/>
    <w:rsid w:val="00030C01"/>
    <w:rsid w:val="000337C8"/>
    <w:rsid w:val="000C7537"/>
    <w:rsid w:val="00166431"/>
    <w:rsid w:val="001C31B0"/>
    <w:rsid w:val="0022413D"/>
    <w:rsid w:val="00235E98"/>
    <w:rsid w:val="00262DDD"/>
    <w:rsid w:val="00442819"/>
    <w:rsid w:val="004C75B3"/>
    <w:rsid w:val="00656B73"/>
    <w:rsid w:val="00660ABE"/>
    <w:rsid w:val="0071027E"/>
    <w:rsid w:val="00724A8A"/>
    <w:rsid w:val="00741DE8"/>
    <w:rsid w:val="007A6147"/>
    <w:rsid w:val="007D301E"/>
    <w:rsid w:val="00842094"/>
    <w:rsid w:val="008A0B31"/>
    <w:rsid w:val="008E7725"/>
    <w:rsid w:val="00904F7B"/>
    <w:rsid w:val="009B0383"/>
    <w:rsid w:val="009B413A"/>
    <w:rsid w:val="009B53F8"/>
    <w:rsid w:val="009E2E38"/>
    <w:rsid w:val="00A322C6"/>
    <w:rsid w:val="00A359E5"/>
    <w:rsid w:val="00A805A1"/>
    <w:rsid w:val="00AC6E9F"/>
    <w:rsid w:val="00B71C32"/>
    <w:rsid w:val="00B7380F"/>
    <w:rsid w:val="00B94C3B"/>
    <w:rsid w:val="00BB14B7"/>
    <w:rsid w:val="00CC0772"/>
    <w:rsid w:val="00CC186A"/>
    <w:rsid w:val="00CD230E"/>
    <w:rsid w:val="00D007E9"/>
    <w:rsid w:val="00D31949"/>
    <w:rsid w:val="00D67A3A"/>
    <w:rsid w:val="00D77FC2"/>
    <w:rsid w:val="00DB18B4"/>
    <w:rsid w:val="00E02E29"/>
    <w:rsid w:val="00E074DE"/>
    <w:rsid w:val="00E92DC2"/>
    <w:rsid w:val="00E9358A"/>
    <w:rsid w:val="00EA6910"/>
    <w:rsid w:val="00F306CE"/>
    <w:rsid w:val="00F8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692C2-3448-43C7-A885-2A8186DD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6B73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656B73"/>
  </w:style>
  <w:style w:type="paragraph" w:styleId="a5">
    <w:name w:val="header"/>
    <w:basedOn w:val="a"/>
    <w:rsid w:val="00A805A1"/>
    <w:pPr>
      <w:tabs>
        <w:tab w:val="center" w:pos="4844"/>
        <w:tab w:val="right" w:pos="968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1850</Words>
  <Characters>10547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 течение десятилетий экономисты практически не анализировали процессы, управляющие действиями и решениями экономических агент</vt:lpstr>
      <vt:lpstr>В течение десятилетий экономисты практически не анализировали процессы, управляющие действиями и решениями экономических агент</vt:lpstr>
    </vt:vector>
  </TitlesOfParts>
  <Company>Pozdniakovy</Company>
  <LinksUpToDate>false</LinksUpToDate>
  <CharactersWithSpaces>12373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течение десятилетий экономисты практически не анализировали процессы, управляющие действиями и решениями экономических агент</dc:title>
  <dc:subject/>
  <dc:creator>Nadia &amp; Yura</dc:creator>
  <cp:keywords/>
  <dc:description/>
  <cp:lastModifiedBy>Irina</cp:lastModifiedBy>
  <cp:revision>2</cp:revision>
  <dcterms:created xsi:type="dcterms:W3CDTF">2014-08-06T19:19:00Z</dcterms:created>
  <dcterms:modified xsi:type="dcterms:W3CDTF">2014-08-06T19:19:00Z</dcterms:modified>
</cp:coreProperties>
</file>