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4E" w:rsidRDefault="00581407">
      <w:pPr>
        <w:pStyle w:val="1"/>
        <w:jc w:val="center"/>
      </w:pPr>
      <w:r>
        <w:t>Экологическое обследование 5 квартала микрорайона Капотня</w:t>
      </w:r>
    </w:p>
    <w:p w:rsidR="005A1B4E" w:rsidRPr="00581407" w:rsidRDefault="00581407">
      <w:pPr>
        <w:pStyle w:val="a3"/>
      </w:pPr>
      <w:r>
        <w:t>Экологическое обследование территории.</w:t>
      </w:r>
    </w:p>
    <w:p w:rsidR="005A1B4E" w:rsidRDefault="005A1B4E"/>
    <w:p w:rsidR="005A1B4E" w:rsidRPr="00581407" w:rsidRDefault="00581407">
      <w:pPr>
        <w:pStyle w:val="a3"/>
      </w:pPr>
      <w:r>
        <w:t>Содержание работы.</w:t>
      </w:r>
    </w:p>
    <w:p w:rsidR="005A1B4E" w:rsidRDefault="005A1B4E"/>
    <w:p w:rsidR="005A1B4E" w:rsidRPr="00581407" w:rsidRDefault="00581407">
      <w:pPr>
        <w:pStyle w:val="a3"/>
      </w:pPr>
      <w:r>
        <w:t>Природа - хозяйственные характеристики района.</w:t>
      </w:r>
    </w:p>
    <w:p w:rsidR="005A1B4E" w:rsidRDefault="00581407">
      <w:pPr>
        <w:pStyle w:val="a3"/>
      </w:pPr>
      <w:r>
        <w:t>История объекта и географическое положения района.</w:t>
      </w:r>
    </w:p>
    <w:p w:rsidR="005A1B4E" w:rsidRDefault="00581407">
      <w:pPr>
        <w:pStyle w:val="a3"/>
      </w:pPr>
      <w:r>
        <w:t xml:space="preserve">Расположение промышленных, с\х, лесопарк зон обетов антропологического и технического воздействия на природную среду. </w:t>
      </w:r>
    </w:p>
    <w:p w:rsidR="005A1B4E" w:rsidRDefault="00581407">
      <w:pPr>
        <w:pStyle w:val="a3"/>
      </w:pPr>
      <w:r>
        <w:t>Кол-во личного транспорта.</w:t>
      </w:r>
    </w:p>
    <w:p w:rsidR="005A1B4E" w:rsidRDefault="00581407">
      <w:pPr>
        <w:pStyle w:val="a3"/>
      </w:pPr>
      <w:r>
        <w:t>Оценка экологического состояния территории.</w:t>
      </w:r>
    </w:p>
    <w:p w:rsidR="005A1B4E" w:rsidRDefault="00581407">
      <w:pPr>
        <w:pStyle w:val="a3"/>
      </w:pPr>
      <w:r>
        <w:t xml:space="preserve">Оценка состояния зелёных насаждений и их количества наличье поврежденных объектов и сухостоя. Расчет кол-во кислорода 1чел. </w:t>
      </w:r>
    </w:p>
    <w:p w:rsidR="005A1B4E" w:rsidRDefault="00581407">
      <w:pPr>
        <w:pStyle w:val="a3"/>
      </w:pPr>
      <w:r>
        <w:t>Оценка состояния биоты (птицы, насекомые, рыбы)</w:t>
      </w:r>
    </w:p>
    <w:p w:rsidR="005A1B4E" w:rsidRDefault="00581407">
      <w:pPr>
        <w:pStyle w:val="a3"/>
      </w:pPr>
      <w:r>
        <w:t xml:space="preserve">Определить интенсивность автотранспорта </w:t>
      </w:r>
    </w:p>
    <w:p w:rsidR="005A1B4E" w:rsidRDefault="00581407">
      <w:pPr>
        <w:pStyle w:val="a3"/>
      </w:pPr>
      <w:r>
        <w:t xml:space="preserve">Расчет выбросов </w:t>
      </w:r>
    </w:p>
    <w:p w:rsidR="005A1B4E" w:rsidRDefault="00581407">
      <w:pPr>
        <w:pStyle w:val="a3"/>
      </w:pPr>
      <w:r>
        <w:t>Проверка мест выбросов, сбросов загрязняющих веществ, мест свалок, Хранилищ жидких и твёрдых отходов.</w:t>
      </w:r>
    </w:p>
    <w:p w:rsidR="005A1B4E" w:rsidRDefault="00581407">
      <w:pPr>
        <w:pStyle w:val="a3"/>
      </w:pPr>
      <w:r>
        <w:t>Определение степени шумового загрязнения на слух.</w:t>
      </w:r>
    </w:p>
    <w:p w:rsidR="005A1B4E" w:rsidRDefault="00581407">
      <w:pPr>
        <w:pStyle w:val="a3"/>
      </w:pPr>
      <w:r>
        <w:t>Произвести радиационное обследование территории.</w:t>
      </w:r>
    </w:p>
    <w:p w:rsidR="005A1B4E" w:rsidRDefault="00581407">
      <w:pPr>
        <w:pStyle w:val="a3"/>
      </w:pPr>
      <w:r>
        <w:t>Разработка природоохранных мероприятий.</w:t>
      </w:r>
    </w:p>
    <w:p w:rsidR="005A1B4E" w:rsidRDefault="005A1B4E"/>
    <w:p w:rsidR="005A1B4E" w:rsidRPr="00581407" w:rsidRDefault="00581407">
      <w:pPr>
        <w:pStyle w:val="a3"/>
      </w:pPr>
      <w:r>
        <w:t xml:space="preserve">Копотня расположена на высоком берегу Москва реки </w:t>
      </w:r>
    </w:p>
    <w:p w:rsidR="005A1B4E" w:rsidRDefault="00581407">
      <w:pPr>
        <w:pStyle w:val="a3"/>
      </w:pPr>
      <w:r>
        <w:t xml:space="preserve">Существуют три версии по названию в начале села, а затем и района Москвы Капотня </w:t>
      </w:r>
    </w:p>
    <w:p w:rsidR="005A1B4E" w:rsidRDefault="00581407">
      <w:pPr>
        <w:pStyle w:val="a3"/>
      </w:pPr>
      <w:r>
        <w:t>Первая связана с тем, что в этом селе коптили (тоесть отливали чаны и т.д.).</w:t>
      </w:r>
    </w:p>
    <w:p w:rsidR="005A1B4E" w:rsidRDefault="00581407">
      <w:pPr>
        <w:pStyle w:val="a3"/>
      </w:pPr>
      <w:r>
        <w:t>Вторая связывает название с именем монгольского хана Капота. Разбившего здесь лагерь.</w:t>
      </w:r>
    </w:p>
    <w:p w:rsidR="005A1B4E" w:rsidRDefault="00581407">
      <w:pPr>
        <w:pStyle w:val="a3"/>
      </w:pPr>
      <w:r>
        <w:t xml:space="preserve">Третья уходит в глубь веков. Этот район расположен на территории села подмосковья, Капотненское. </w:t>
      </w:r>
    </w:p>
    <w:p w:rsidR="005A1B4E" w:rsidRDefault="00581407">
      <w:pPr>
        <w:pStyle w:val="a3"/>
      </w:pPr>
      <w:r>
        <w:t>В 1936г. в копотне был построен крекинг завод (МНПЗ)</w:t>
      </w:r>
    </w:p>
    <w:p w:rsidR="005A1B4E" w:rsidRDefault="00581407">
      <w:pPr>
        <w:pStyle w:val="a3"/>
      </w:pPr>
      <w:r>
        <w:t>С 1938г. МНПЗ начал работать и выпускать топливо, нефть и битумы.</w:t>
      </w:r>
    </w:p>
    <w:p w:rsidR="005A1B4E" w:rsidRDefault="00581407">
      <w:pPr>
        <w:pStyle w:val="a3"/>
      </w:pPr>
      <w:r>
        <w:t xml:space="preserve">В 80-ых годах завод стал одним из ведущих отрослевых предприятей </w:t>
      </w:r>
    </w:p>
    <w:p w:rsidR="005A1B4E" w:rsidRDefault="00581407">
      <w:pPr>
        <w:pStyle w:val="a3"/>
      </w:pPr>
      <w:r>
        <w:t>В 60-70х годах Копотня реконструируется Строется торгово общественный центор , дворец культуры.</w:t>
      </w:r>
    </w:p>
    <w:p w:rsidR="005A1B4E" w:rsidRDefault="00581407">
      <w:pPr>
        <w:pStyle w:val="a3"/>
      </w:pPr>
      <w:r>
        <w:t>Копотня занимает 143 га в Юго-Восточной части Москвы и ограничена с запода москва рекой с севера МНПЗ с Юго-Востока МКАД . Также с севера к Копотне прилегают Любередские поля аэрации.</w:t>
      </w:r>
    </w:p>
    <w:p w:rsidR="005A1B4E" w:rsidRDefault="00581407">
      <w:pPr>
        <w:pStyle w:val="a3"/>
      </w:pPr>
      <w:r>
        <w:t xml:space="preserve">Москва река проходит через копотню в Южной части. </w:t>
      </w:r>
    </w:p>
    <w:p w:rsidR="005A1B4E" w:rsidRDefault="00581407">
      <w:pPr>
        <w:pStyle w:val="a3"/>
      </w:pPr>
      <w:r>
        <w:t xml:space="preserve">В источники загрязнений относятся МНПЗ, ТЭЦ-22 , Асвальтовый завод </w:t>
      </w:r>
    </w:p>
    <w:p w:rsidR="005A1B4E" w:rsidRDefault="00581407">
      <w:pPr>
        <w:pStyle w:val="a3"/>
      </w:pPr>
      <w:r>
        <w:t>Небольшой лесопарк .</w:t>
      </w:r>
    </w:p>
    <w:p w:rsidR="005A1B4E" w:rsidRDefault="00581407">
      <w:pPr>
        <w:pStyle w:val="a3"/>
      </w:pPr>
      <w:r>
        <w:t xml:space="preserve">Население копотни состовляет 24.5тыс. чел. </w:t>
      </w:r>
    </w:p>
    <w:p w:rsidR="005A1B4E" w:rsidRDefault="00581407">
      <w:pPr>
        <w:pStyle w:val="a3"/>
      </w:pPr>
      <w:r>
        <w:t>Кол-во личного автотранспорта состовляет около 5тыс.ед.</w:t>
      </w:r>
    </w:p>
    <w:p w:rsidR="005A1B4E" w:rsidRDefault="00581407">
      <w:r>
        <w:br/>
        <w:t>2. Оценка экологического состояния территории.</w:t>
      </w:r>
    </w:p>
    <w:p w:rsidR="005A1B4E" w:rsidRPr="00581407" w:rsidRDefault="00581407">
      <w:pPr>
        <w:pStyle w:val="a3"/>
      </w:pPr>
      <w:r>
        <w:t xml:space="preserve">Были обнаружены берёзы, тополя, клён, сирень. Общей численностью около 2300 деревьев. </w:t>
      </w:r>
    </w:p>
    <w:p w:rsidR="005A1B4E" w:rsidRDefault="00581407">
      <w:pPr>
        <w:pStyle w:val="a3"/>
      </w:pPr>
      <w:r>
        <w:t>Кол-во квартир 3764</w:t>
      </w:r>
    </w:p>
    <w:p w:rsidR="005A1B4E" w:rsidRDefault="00581407">
      <w:pPr>
        <w:pStyle w:val="a3"/>
      </w:pPr>
      <w:r>
        <w:t xml:space="preserve">Среднеё кол-во людей в одной квартире =2,7чел. </w:t>
      </w:r>
    </w:p>
    <w:p w:rsidR="005A1B4E" w:rsidRDefault="00581407">
      <w:pPr>
        <w:pStyle w:val="a3"/>
      </w:pPr>
      <w:r>
        <w:t>Норма деревьев на одного человека .=2,5д/чел.</w:t>
      </w:r>
    </w:p>
    <w:p w:rsidR="005A1B4E" w:rsidRDefault="00581407">
      <w:pPr>
        <w:pStyle w:val="a3"/>
      </w:pPr>
      <w:r>
        <w:t>Кол-во населения =3764*2,7=10162чел.</w:t>
      </w:r>
    </w:p>
    <w:p w:rsidR="005A1B4E" w:rsidRDefault="00581407">
      <w:pPr>
        <w:pStyle w:val="a3"/>
      </w:pPr>
      <w:r>
        <w:t>Кол-во кислорода на одного человека =2300/10162=0.22д/чел.</w:t>
      </w:r>
    </w:p>
    <w:p w:rsidR="005A1B4E" w:rsidRDefault="00581407">
      <w:pPr>
        <w:pStyle w:val="a3"/>
      </w:pPr>
      <w:r>
        <w:t>Составляет 0,22/2.5*100=8,8%от нормы на одного человека.</w:t>
      </w:r>
    </w:p>
    <w:p w:rsidR="005A1B4E" w:rsidRDefault="005A1B4E"/>
    <w:p w:rsidR="005A1B4E" w:rsidRPr="00581407" w:rsidRDefault="00581407">
      <w:pPr>
        <w:pStyle w:val="a3"/>
      </w:pPr>
      <w:r>
        <w:t xml:space="preserve">Биота- голуби, вороны, воробьи. </w:t>
      </w:r>
    </w:p>
    <w:p w:rsidR="005A1B4E" w:rsidRDefault="00581407">
      <w:pPr>
        <w:pStyle w:val="a3"/>
      </w:pPr>
      <w:r>
        <w:t xml:space="preserve">Насекомые- коморы, мухи, пауки, муровьи. </w:t>
      </w:r>
    </w:p>
    <w:p w:rsidR="005A1B4E" w:rsidRDefault="00581407">
      <w:pPr>
        <w:pStyle w:val="a3"/>
      </w:pPr>
      <w:r>
        <w:t>Имеются бездомные собаки.</w:t>
      </w:r>
    </w:p>
    <w:p w:rsidR="005A1B4E" w:rsidRDefault="005A1B4E"/>
    <w:p w:rsidR="005A1B4E" w:rsidRPr="00581407" w:rsidRDefault="00581407">
      <w:pPr>
        <w:pStyle w:val="a3"/>
      </w:pPr>
      <w:r>
        <w:t>Интенсивность автотранспорта проводилась на конечной остановке в результате было выявлено что в среднем за 10 мин. проходит 30 легковых машин 3,8 автобусов 7,1 грузовых машин .</w:t>
      </w:r>
    </w:p>
    <w:p w:rsidR="005A1B4E" w:rsidRDefault="00581407">
      <w:r>
        <w:t xml:space="preserve">Расчет выбросов Легковые машины </w:t>
      </w:r>
    </w:p>
    <w:p w:rsidR="005A1B4E" w:rsidRPr="00581407" w:rsidRDefault="00581407">
      <w:pPr>
        <w:pStyle w:val="a3"/>
      </w:pPr>
      <w:r>
        <w:t>GCO2 =144 * gл * KCO2 * n</w:t>
      </w:r>
    </w:p>
    <w:p w:rsidR="005A1B4E" w:rsidRDefault="00581407">
      <w:pPr>
        <w:pStyle w:val="a3"/>
      </w:pPr>
      <w:r>
        <w:t>gл=0.08</w:t>
      </w:r>
    </w:p>
    <w:p w:rsidR="005A1B4E" w:rsidRDefault="00581407">
      <w:pPr>
        <w:pStyle w:val="a3"/>
      </w:pPr>
      <w:r>
        <w:t>KCO2=0.7</w:t>
      </w:r>
    </w:p>
    <w:p w:rsidR="005A1B4E" w:rsidRDefault="00581407">
      <w:pPr>
        <w:pStyle w:val="a3"/>
      </w:pPr>
      <w:r>
        <w:t xml:space="preserve">GCO2=144 * 0,08 * 0,7 * 30=241кг- за один км пробега </w:t>
      </w:r>
    </w:p>
    <w:p w:rsidR="005A1B4E" w:rsidRDefault="00581407">
      <w:pPr>
        <w:pStyle w:val="a3"/>
      </w:pPr>
      <w:r>
        <w:t>GNOx =144 * gл * KNOx * n</w:t>
      </w:r>
    </w:p>
    <w:p w:rsidR="005A1B4E" w:rsidRDefault="00581407">
      <w:pPr>
        <w:pStyle w:val="a3"/>
      </w:pPr>
      <w:r>
        <w:t>KNox=0.4</w:t>
      </w:r>
    </w:p>
    <w:p w:rsidR="005A1B4E" w:rsidRDefault="00581407">
      <w:pPr>
        <w:pStyle w:val="a3"/>
      </w:pPr>
      <w:r>
        <w:t xml:space="preserve">GNox=144 * 0,08 * 0,4 * 30=138.2кг- за один км пробега </w:t>
      </w:r>
    </w:p>
    <w:p w:rsidR="005A1B4E" w:rsidRDefault="00581407">
      <w:pPr>
        <w:pStyle w:val="a3"/>
      </w:pPr>
      <w:r>
        <w:t xml:space="preserve">Грузовые </w:t>
      </w:r>
    </w:p>
    <w:p w:rsidR="005A1B4E" w:rsidRDefault="00581407">
      <w:pPr>
        <w:pStyle w:val="a3"/>
      </w:pPr>
      <w:r>
        <w:t>GCO2 =144 * gгр * KCO2 * n</w:t>
      </w:r>
    </w:p>
    <w:p w:rsidR="005A1B4E" w:rsidRDefault="00581407">
      <w:pPr>
        <w:pStyle w:val="a3"/>
      </w:pPr>
      <w:r>
        <w:t>gгр=0,095</w:t>
      </w:r>
    </w:p>
    <w:p w:rsidR="005A1B4E" w:rsidRDefault="00581407">
      <w:pPr>
        <w:pStyle w:val="a3"/>
      </w:pPr>
      <w:r>
        <w:t>KCO2=0,7</w:t>
      </w:r>
    </w:p>
    <w:p w:rsidR="005A1B4E" w:rsidRDefault="00581407">
      <w:pPr>
        <w:pStyle w:val="a3"/>
      </w:pPr>
      <w:r>
        <w:t xml:space="preserve">GCO2=144 * 0,095 * 0,7 * 7,1=68кг - за один км пробега </w:t>
      </w:r>
    </w:p>
    <w:p w:rsidR="005A1B4E" w:rsidRDefault="00581407">
      <w:pPr>
        <w:pStyle w:val="a3"/>
      </w:pPr>
      <w:r>
        <w:t>GNOx =144 * gгр * KNOx * n</w:t>
      </w:r>
    </w:p>
    <w:p w:rsidR="005A1B4E" w:rsidRDefault="00581407">
      <w:pPr>
        <w:pStyle w:val="a3"/>
      </w:pPr>
      <w:r>
        <w:t>KNox=0.4</w:t>
      </w:r>
    </w:p>
    <w:p w:rsidR="005A1B4E" w:rsidRDefault="00581407">
      <w:pPr>
        <w:pStyle w:val="a3"/>
      </w:pPr>
      <w:r>
        <w:t xml:space="preserve">GNOx =144 * 0,095 * 0,4 * 7,1=38,8кг - за один км пробега </w:t>
      </w:r>
    </w:p>
    <w:p w:rsidR="005A1B4E" w:rsidRDefault="00581407">
      <w:pPr>
        <w:pStyle w:val="a3"/>
      </w:pPr>
      <w:r>
        <w:t xml:space="preserve">Автобусы </w:t>
      </w:r>
    </w:p>
    <w:p w:rsidR="005A1B4E" w:rsidRDefault="00581407">
      <w:pPr>
        <w:pStyle w:val="a3"/>
      </w:pPr>
      <w:r>
        <w:t>GCO2 =144 * gав * KCO2 * n</w:t>
      </w:r>
    </w:p>
    <w:p w:rsidR="005A1B4E" w:rsidRDefault="00581407">
      <w:pPr>
        <w:pStyle w:val="a3"/>
      </w:pPr>
      <w:r>
        <w:t>gав=0,094</w:t>
      </w:r>
    </w:p>
    <w:p w:rsidR="005A1B4E" w:rsidRDefault="00581407">
      <w:pPr>
        <w:pStyle w:val="a3"/>
      </w:pPr>
      <w:r>
        <w:t xml:space="preserve">KCO2=0,7 </w:t>
      </w:r>
    </w:p>
    <w:p w:rsidR="005A1B4E" w:rsidRDefault="00581407">
      <w:pPr>
        <w:pStyle w:val="a3"/>
      </w:pPr>
      <w:r>
        <w:t>GCO2 =144 * 0,94 * 0,4 * 3,8 = 36кг- за один км пробега</w:t>
      </w:r>
    </w:p>
    <w:p w:rsidR="005A1B4E" w:rsidRDefault="00581407">
      <w:pPr>
        <w:pStyle w:val="a3"/>
      </w:pPr>
      <w:r>
        <w:t>GNOx =144 * gав * KNOx * n</w:t>
      </w:r>
    </w:p>
    <w:p w:rsidR="005A1B4E" w:rsidRDefault="00581407">
      <w:pPr>
        <w:pStyle w:val="a3"/>
      </w:pPr>
      <w:r>
        <w:t>KNox=0,4</w:t>
      </w:r>
    </w:p>
    <w:p w:rsidR="005A1B4E" w:rsidRDefault="00581407">
      <w:pPr>
        <w:pStyle w:val="a3"/>
      </w:pPr>
      <w:r>
        <w:t>GNOx =144 * 0,094 * 0,4 * 3,8 = 20,6кг- за один км пробега</w:t>
      </w:r>
    </w:p>
    <w:p w:rsidR="005A1B4E" w:rsidRDefault="005A1B4E"/>
    <w:p w:rsidR="005A1B4E" w:rsidRPr="00581407" w:rsidRDefault="00581407">
      <w:pPr>
        <w:pStyle w:val="a3"/>
      </w:pPr>
      <w:r>
        <w:t>Вред человеку от пищевых отходов.</w:t>
      </w:r>
    </w:p>
    <w:p w:rsidR="005A1B4E" w:rsidRDefault="00581407">
      <w:pPr>
        <w:pStyle w:val="a3"/>
      </w:pPr>
      <w:r>
        <w:t>Гниющие пищевые отходы рассадник вредных микробов при гниении выделяют дурно пахнущие и ядовитые в больших концентрациях вещества. Время разложения одна две недели. Способ обезвреживания компостирования образуется перегной.</w:t>
      </w:r>
    </w:p>
    <w:p w:rsidR="005A1B4E" w:rsidRDefault="00581407">
      <w:pPr>
        <w:pStyle w:val="a3"/>
      </w:pPr>
      <w:r>
        <w:t>Были обнаружены мусорные баки возле каждого жилого дома.</w:t>
      </w:r>
    </w:p>
    <w:p w:rsidR="005A1B4E" w:rsidRDefault="00581407">
      <w:pPr>
        <w:pStyle w:val="a3"/>
      </w:pPr>
      <w:r>
        <w:t xml:space="preserve">Свалок обнаружено не было. 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5A1B4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1B4E" w:rsidRDefault="00581407">
            <w:r>
              <w:t>Пример шумового загрязнения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1B4E" w:rsidRDefault="00581407">
            <w:r>
              <w:t>Шумовок воздействие (дБа)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B4E" w:rsidRDefault="00581407">
            <w:r>
              <w:t>Эффект продолжительного воздействия</w:t>
            </w:r>
          </w:p>
        </w:tc>
      </w:tr>
      <w:tr w:rsidR="005A1B4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1B4E" w:rsidRDefault="00581407">
            <w:r>
              <w:t>Скоростная автомагистраль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1B4E" w:rsidRDefault="00581407"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B4E" w:rsidRDefault="00581407">
            <w:r>
              <w:t>Раздражающее действие</w:t>
            </w:r>
          </w:p>
        </w:tc>
      </w:tr>
      <w:tr w:rsidR="005A1B4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1B4E" w:rsidRDefault="00581407">
            <w:r>
              <w:t>Оживленая городская улица дизельный грузовик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1B4E" w:rsidRDefault="00581407"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B4E" w:rsidRDefault="00581407">
            <w:r>
              <w:t>Угроза для слуха плохая слышимость</w:t>
            </w:r>
          </w:p>
        </w:tc>
      </w:tr>
      <w:tr w:rsidR="005A1B4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1B4E" w:rsidRDefault="00581407">
            <w:r>
              <w:t>Библиотека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1B4E" w:rsidRDefault="00581407"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B4E" w:rsidRDefault="00581407">
            <w:r>
              <w:t>………………………….</w:t>
            </w:r>
          </w:p>
        </w:tc>
      </w:tr>
    </w:tbl>
    <w:p w:rsidR="005A1B4E" w:rsidRPr="00581407" w:rsidRDefault="00581407">
      <w:pPr>
        <w:pStyle w:val="a3"/>
      </w:pPr>
      <w:r>
        <w:t xml:space="preserve">Влияние шума опасно 75дБа </w:t>
      </w:r>
    </w:p>
    <w:p w:rsidR="005A1B4E" w:rsidRDefault="00581407">
      <w:pPr>
        <w:pStyle w:val="a3"/>
      </w:pPr>
      <w:r>
        <w:t>Болезненно 120дБа</w:t>
      </w:r>
    </w:p>
    <w:p w:rsidR="005A1B4E" w:rsidRDefault="00581407">
      <w:pPr>
        <w:pStyle w:val="a3"/>
      </w:pPr>
      <w:r>
        <w:t>Смертельно 180дБа</w:t>
      </w:r>
    </w:p>
    <w:p w:rsidR="005A1B4E" w:rsidRDefault="00581407">
      <w:pPr>
        <w:pStyle w:val="a3"/>
      </w:pPr>
      <w:r>
        <w:t xml:space="preserve">Естественное шумовое загрязнения 70%- шум листьев ,пение птиц ,крики детей </w:t>
      </w:r>
    </w:p>
    <w:p w:rsidR="005A1B4E" w:rsidRDefault="00581407">
      <w:pPr>
        <w:pStyle w:val="a3"/>
      </w:pPr>
      <w:r>
        <w:t>Техническое шумовое загрязнения 30% - автомобили технические работы.</w:t>
      </w:r>
    </w:p>
    <w:p w:rsidR="005A1B4E" w:rsidRDefault="00581407">
      <w:r>
        <w:br/>
        <w:t xml:space="preserve">Радиационное загрязнения </w:t>
      </w:r>
    </w:p>
    <w:p w:rsidR="005A1B4E" w:rsidRPr="00581407" w:rsidRDefault="00581407">
      <w:pPr>
        <w:pStyle w:val="a3"/>
      </w:pPr>
      <w:r>
        <w:t>T1=10мкрен</w:t>
      </w:r>
    </w:p>
    <w:p w:rsidR="005A1B4E" w:rsidRDefault="00581407">
      <w:pPr>
        <w:pStyle w:val="a3"/>
      </w:pPr>
      <w:r>
        <w:t>T2=26мкрен</w:t>
      </w:r>
    </w:p>
    <w:p w:rsidR="005A1B4E" w:rsidRDefault="00581407">
      <w:pPr>
        <w:pStyle w:val="a3"/>
      </w:pPr>
      <w:r>
        <w:t>T3=15мкрен</w:t>
      </w:r>
    </w:p>
    <w:p w:rsidR="005A1B4E" w:rsidRDefault="00581407">
      <w:pPr>
        <w:pStyle w:val="a3"/>
      </w:pPr>
      <w:r>
        <w:t>T4=8мкрен</w:t>
      </w:r>
    </w:p>
    <w:p w:rsidR="005A1B4E" w:rsidRDefault="00581407">
      <w:pPr>
        <w:pStyle w:val="a3"/>
      </w:pPr>
      <w:r>
        <w:t>T5=15мкрен</w:t>
      </w:r>
    </w:p>
    <w:p w:rsidR="005A1B4E" w:rsidRDefault="00581407">
      <w:pPr>
        <w:pStyle w:val="a3"/>
      </w:pPr>
      <w:r>
        <w:t>T6=10мкрен</w:t>
      </w:r>
    </w:p>
    <w:p w:rsidR="005A1B4E" w:rsidRDefault="00581407">
      <w:pPr>
        <w:pStyle w:val="a3"/>
      </w:pPr>
      <w:r>
        <w:t>T7=11мкрен</w:t>
      </w:r>
    </w:p>
    <w:p w:rsidR="005A1B4E" w:rsidRDefault="00581407">
      <w:pPr>
        <w:pStyle w:val="a3"/>
      </w:pPr>
      <w:r>
        <w:t>T8=10мкрен</w:t>
      </w:r>
    </w:p>
    <w:p w:rsidR="005A1B4E" w:rsidRDefault="00581407">
      <w:pPr>
        <w:pStyle w:val="a3"/>
      </w:pPr>
      <w:r>
        <w:t>T9=12мкрен</w:t>
      </w:r>
    </w:p>
    <w:p w:rsidR="005A1B4E" w:rsidRDefault="00581407">
      <w:pPr>
        <w:pStyle w:val="a3"/>
      </w:pPr>
      <w:r>
        <w:t>T10=14мкрен</w:t>
      </w:r>
    </w:p>
    <w:p w:rsidR="005A1B4E" w:rsidRDefault="00581407">
      <w:pPr>
        <w:pStyle w:val="a3"/>
      </w:pPr>
      <w:r>
        <w:t>T11=15мкрен</w:t>
      </w:r>
    </w:p>
    <w:p w:rsidR="005A1B4E" w:rsidRDefault="00581407">
      <w:pPr>
        <w:pStyle w:val="a3"/>
      </w:pPr>
      <w:r>
        <w:t>T12=15мкрен</w:t>
      </w:r>
    </w:p>
    <w:p w:rsidR="005A1B4E" w:rsidRDefault="00581407">
      <w:pPr>
        <w:pStyle w:val="a3"/>
      </w:pPr>
      <w:r>
        <w:t>T13=9мкрен</w:t>
      </w:r>
    </w:p>
    <w:p w:rsidR="005A1B4E" w:rsidRDefault="00581407">
      <w:pPr>
        <w:pStyle w:val="a3"/>
      </w:pPr>
      <w:r>
        <w:t>T14=12мкрен</w:t>
      </w:r>
    </w:p>
    <w:p w:rsidR="005A1B4E" w:rsidRDefault="00581407">
      <w:pPr>
        <w:pStyle w:val="a3"/>
      </w:pPr>
      <w:r>
        <w:t>T15=9мкрен</w:t>
      </w:r>
    </w:p>
    <w:p w:rsidR="005A1B4E" w:rsidRDefault="00581407">
      <w:pPr>
        <w:pStyle w:val="a3"/>
      </w:pPr>
      <w:r>
        <w:t>T16=10мкрен</w:t>
      </w:r>
    </w:p>
    <w:p w:rsidR="005A1B4E" w:rsidRDefault="00581407">
      <w:pPr>
        <w:pStyle w:val="a3"/>
      </w:pPr>
      <w:r>
        <w:t>T17=10мкрен</w:t>
      </w:r>
    </w:p>
    <w:p w:rsidR="005A1B4E" w:rsidRDefault="005A1B4E">
      <w:pPr>
        <w:spacing w:after="240"/>
      </w:pPr>
    </w:p>
    <w:p w:rsidR="005A1B4E" w:rsidRPr="00581407" w:rsidRDefault="00581407">
      <w:pPr>
        <w:pStyle w:val="a3"/>
      </w:pPr>
      <w:r>
        <w:t>Разработка продоохранных меропреятей.</w:t>
      </w:r>
    </w:p>
    <w:p w:rsidR="005A1B4E" w:rsidRDefault="005A1B4E"/>
    <w:p w:rsidR="005A1B4E" w:rsidRPr="00581407" w:rsidRDefault="00581407">
      <w:pPr>
        <w:pStyle w:val="a3"/>
      </w:pPr>
      <w:r>
        <w:t>Постройка экономичных жилых домов .</w:t>
      </w:r>
    </w:p>
    <w:p w:rsidR="005A1B4E" w:rsidRDefault="00581407">
      <w:pPr>
        <w:pStyle w:val="a3"/>
      </w:pPr>
      <w:r>
        <w:t xml:space="preserve">Защита от шума </w:t>
      </w:r>
    </w:p>
    <w:p w:rsidR="005A1B4E" w:rsidRDefault="00581407">
      <w:pPr>
        <w:pStyle w:val="a3"/>
      </w:pPr>
      <w:r>
        <w:t>Экологическая экспертиза функционирующих предприятий.</w:t>
      </w:r>
    </w:p>
    <w:p w:rsidR="005A1B4E" w:rsidRDefault="00581407">
      <w:pPr>
        <w:pStyle w:val="a3"/>
      </w:pPr>
      <w:r>
        <w:t>Повысить озеленение квартала.</w:t>
      </w:r>
    </w:p>
    <w:p w:rsidR="005A1B4E" w:rsidRDefault="00581407">
      <w:pPr>
        <w:pStyle w:val="a3"/>
      </w:pPr>
      <w:r>
        <w:t xml:space="preserve">Целесообразно проводить работы по составлению Экологической карты района . </w:t>
      </w:r>
      <w:bookmarkStart w:id="0" w:name="_GoBack"/>
      <w:bookmarkEnd w:id="0"/>
    </w:p>
    <w:sectPr w:rsidR="005A1B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407"/>
    <w:rsid w:val="00581407"/>
    <w:rsid w:val="005A1B4E"/>
    <w:rsid w:val="00B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E305-4F90-43CD-8F46-56A60272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обследование 5 квартала микрорайона Капотня</dc:title>
  <dc:subject/>
  <dc:creator>admin</dc:creator>
  <cp:keywords/>
  <dc:description/>
  <cp:lastModifiedBy>admin</cp:lastModifiedBy>
  <cp:revision>2</cp:revision>
  <dcterms:created xsi:type="dcterms:W3CDTF">2014-05-23T21:33:00Z</dcterms:created>
  <dcterms:modified xsi:type="dcterms:W3CDTF">2014-05-23T21:33:00Z</dcterms:modified>
</cp:coreProperties>
</file>