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13" w:rsidRPr="009A3A0A" w:rsidRDefault="00B62813" w:rsidP="00B62813">
      <w:pPr>
        <w:spacing w:before="120"/>
        <w:jc w:val="center"/>
        <w:rPr>
          <w:b/>
          <w:bCs/>
          <w:sz w:val="32"/>
          <w:szCs w:val="32"/>
        </w:rPr>
      </w:pPr>
      <w:r w:rsidRPr="009A3A0A">
        <w:rPr>
          <w:b/>
          <w:bCs/>
          <w:sz w:val="32"/>
          <w:szCs w:val="32"/>
        </w:rPr>
        <w:t>Изучение социальной структуры в России в начале XX века</w:t>
      </w:r>
    </w:p>
    <w:p w:rsidR="00B62813" w:rsidRPr="009A3A0A" w:rsidRDefault="00B62813" w:rsidP="00B62813">
      <w:pPr>
        <w:spacing w:before="120"/>
        <w:ind w:firstLine="567"/>
        <w:jc w:val="both"/>
        <w:rPr>
          <w:sz w:val="28"/>
          <w:szCs w:val="28"/>
        </w:rPr>
      </w:pPr>
      <w:r w:rsidRPr="009A3A0A">
        <w:rPr>
          <w:sz w:val="28"/>
          <w:szCs w:val="28"/>
        </w:rPr>
        <w:t>Волков А.П.</w:t>
      </w:r>
    </w:p>
    <w:p w:rsidR="00B62813" w:rsidRDefault="00B62813" w:rsidP="00B62813">
      <w:pPr>
        <w:spacing w:before="120"/>
        <w:ind w:firstLine="567"/>
        <w:jc w:val="both"/>
      </w:pPr>
      <w:r w:rsidRPr="00037DC7">
        <w:t xml:space="preserve">В отечественной дореволюционной социологии сосуществовали различные подходы к трактовке теории классов; но наиболее заметную роль играли: марксистский, "распределительный", "организационный", "производственный" подходы. </w:t>
      </w:r>
    </w:p>
    <w:p w:rsidR="00B62813" w:rsidRDefault="00B62813" w:rsidP="00B62813">
      <w:pPr>
        <w:spacing w:before="120"/>
        <w:ind w:firstLine="567"/>
        <w:jc w:val="both"/>
      </w:pPr>
      <w:r w:rsidRPr="00037DC7">
        <w:t xml:space="preserve">Марксисты исходили из принципа разделения общества на эксплуататорские (капиталисты, помещики) и эксплуатируемые классы (рабочие и крестьяне), выделяя в качестве главного фактора социальной дифференциации собственность на средства производства. Социальная структура общества они представляли как отношение между экономическими классами. Классовая дифференциация возникает в сфере производства на основе общественного разделения труда и частной собственности на средства производства. </w:t>
      </w:r>
    </w:p>
    <w:p w:rsidR="00B62813" w:rsidRDefault="00B62813" w:rsidP="00B62813">
      <w:pPr>
        <w:spacing w:before="120"/>
        <w:ind w:firstLine="567"/>
        <w:jc w:val="both"/>
      </w:pPr>
      <w:r w:rsidRPr="00037DC7">
        <w:t>В "распределительной" теории (М.Туган-Барановский, В.Чернов, П.Струве др.) класс понимался как социальная группа, члены которой находятся в одинаковом социальном положении (статус) по отношению к процессу общественного присвоения прибавочного продукта, произведенного ею или другими группами, в результате чего имеют общие экономические и политические интересы. Классообразующим признаком выступает доход, его виды и размер.</w:t>
      </w:r>
    </w:p>
    <w:p w:rsidR="00B62813" w:rsidRDefault="00B62813" w:rsidP="00B62813">
      <w:pPr>
        <w:spacing w:before="120"/>
        <w:ind w:firstLine="567"/>
        <w:jc w:val="both"/>
      </w:pPr>
      <w:r w:rsidRPr="00037DC7">
        <w:t>В "организационной" теории (А.Богданов, В.Шулятиков и др.) на первое место среди классообразующих признаков выдвигала возможности класса участвовать в организации общественной жизни как системы. Руководители, организаторы жизни - это "командующие классы", а потребители, исполнители их воли - другие классы.</w:t>
      </w:r>
    </w:p>
    <w:p w:rsidR="00B62813" w:rsidRDefault="00B62813" w:rsidP="00B62813">
      <w:pPr>
        <w:spacing w:before="120"/>
        <w:ind w:firstLine="567"/>
        <w:jc w:val="both"/>
      </w:pPr>
      <w:r w:rsidRPr="00037DC7">
        <w:t>"Производственная" теория трактовала классы как категории хозяйственного строя, как группы лиц, объединяемых одинаковым положением в системе общественного производства, общими источниками дохода, общностью интересов.</w:t>
      </w:r>
    </w:p>
    <w:p w:rsidR="00B62813" w:rsidRDefault="00B62813" w:rsidP="00B62813">
      <w:pPr>
        <w:spacing w:before="120"/>
        <w:ind w:firstLine="567"/>
        <w:jc w:val="both"/>
      </w:pPr>
      <w:r w:rsidRPr="00037DC7">
        <w:t xml:space="preserve">В полемике с ними складывалась "стратификационная" теория П. Сорокина, который предложил наиболее подробную классификацию социальных групп на основе некоторых теоретико-методологических принципов. </w:t>
      </w:r>
    </w:p>
    <w:p w:rsidR="00B62813" w:rsidRDefault="00B62813" w:rsidP="00B62813">
      <w:pPr>
        <w:spacing w:before="120"/>
        <w:ind w:firstLine="567"/>
        <w:jc w:val="both"/>
      </w:pPr>
      <w:r w:rsidRPr="00037DC7">
        <w:t>После Октябрьской революции марксистская концепция в исследовании социальной структуры общества постепенно вытеснила все остальные. Значительное место занимали вопросы определения классов, их различий, границ социальных слоев и профессиональных групп</w:t>
      </w:r>
    </w:p>
    <w:p w:rsidR="00B62813" w:rsidRPr="00037DC7" w:rsidRDefault="00B62813" w:rsidP="00B62813">
      <w:pPr>
        <w:spacing w:before="120"/>
        <w:ind w:firstLine="567"/>
        <w:jc w:val="both"/>
      </w:pPr>
      <w:r w:rsidRPr="00037DC7">
        <w:t xml:space="preserve">В 20 - 30е гг. дискуссии в общественных науках приобретают острую политическую окраску. Постановлением ЦК ВКП(б) от 25 января 1931 г. "О журнале "Под знаменем марксизма" обществоведам инкриминировались две наиболее важные ошибки: во-первых, недостаточное внимание к проблемам разработки ленинского этапа развития марксистской философии и, во-вторых, недостаточно критичное отношение к антимарксистским и антиленинским установкам в философии, в общественных и естественных науках. Социология была объявлена "буржуазной наукой".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813"/>
    <w:rsid w:val="00037DC7"/>
    <w:rsid w:val="002A4F77"/>
    <w:rsid w:val="003B24A9"/>
    <w:rsid w:val="00616072"/>
    <w:rsid w:val="008B35EE"/>
    <w:rsid w:val="009A3A0A"/>
    <w:rsid w:val="00B42C45"/>
    <w:rsid w:val="00B47B6A"/>
    <w:rsid w:val="00B6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0E0824-64E4-426D-AC53-3EEA32B5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1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62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1721</Words>
  <Characters>981</Characters>
  <Application>Microsoft Office Word</Application>
  <DocSecurity>0</DocSecurity>
  <Lines>8</Lines>
  <Paragraphs>5</Paragraphs>
  <ScaleCrop>false</ScaleCrop>
  <Company>Home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социальной структуры в России в начале XX века</dc:title>
  <dc:subject/>
  <dc:creator>User</dc:creator>
  <cp:keywords/>
  <dc:description/>
  <cp:lastModifiedBy>admin</cp:lastModifiedBy>
  <cp:revision>2</cp:revision>
  <dcterms:created xsi:type="dcterms:W3CDTF">2014-01-25T11:42:00Z</dcterms:created>
  <dcterms:modified xsi:type="dcterms:W3CDTF">2014-01-25T11:42:00Z</dcterms:modified>
</cp:coreProperties>
</file>