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562" w:rsidRPr="003248DA" w:rsidRDefault="00967562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Министерство образования Российской Федерации</w:t>
      </w:r>
    </w:p>
    <w:p w:rsidR="006C7C90" w:rsidRPr="003248DA" w:rsidRDefault="00967562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Томский п</w:t>
      </w:r>
      <w:r w:rsidR="006C7C90" w:rsidRPr="003248DA">
        <w:rPr>
          <w:sz w:val="28"/>
          <w:szCs w:val="28"/>
        </w:rPr>
        <w:t xml:space="preserve">олитехнический </w:t>
      </w:r>
      <w:r w:rsidRPr="003248DA">
        <w:rPr>
          <w:sz w:val="28"/>
          <w:szCs w:val="28"/>
        </w:rPr>
        <w:t>у</w:t>
      </w:r>
      <w:r w:rsidR="006C7C90" w:rsidRPr="003248DA">
        <w:rPr>
          <w:sz w:val="28"/>
          <w:szCs w:val="28"/>
        </w:rPr>
        <w:t>ниверситет</w:t>
      </w:r>
    </w:p>
    <w:p w:rsidR="00C46AC0" w:rsidRPr="003248DA" w:rsidRDefault="00C46AC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Институт геологии и нефтегазового дела</w:t>
      </w:r>
    </w:p>
    <w:p w:rsidR="00C46AC0" w:rsidRPr="003248DA" w:rsidRDefault="00C46AC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Геологоразведочный факультет</w:t>
      </w:r>
    </w:p>
    <w:p w:rsidR="00C46AC0" w:rsidRPr="003248DA" w:rsidRDefault="00C46AC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Кафедра техники разведки месторождений</w:t>
      </w:r>
    </w:p>
    <w:p w:rsidR="006C7C90" w:rsidRPr="003248DA" w:rsidRDefault="00C46AC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полезных ископаемых</w:t>
      </w:r>
    </w:p>
    <w:p w:rsidR="006C7C90" w:rsidRPr="003248DA" w:rsidRDefault="006C7C90" w:rsidP="003248DA">
      <w:pPr>
        <w:spacing w:line="360" w:lineRule="auto"/>
        <w:ind w:firstLine="709"/>
        <w:jc w:val="center"/>
        <w:rPr>
          <w:sz w:val="28"/>
          <w:szCs w:val="28"/>
        </w:rPr>
      </w:pPr>
    </w:p>
    <w:p w:rsidR="006C7C90" w:rsidRPr="003248DA" w:rsidRDefault="00C46AC0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группа 2440</w:t>
      </w:r>
    </w:p>
    <w:p w:rsidR="006C7C90" w:rsidRPr="003248DA" w:rsidRDefault="006C7C90" w:rsidP="003248DA">
      <w:pPr>
        <w:spacing w:line="360" w:lineRule="auto"/>
        <w:ind w:firstLine="709"/>
        <w:jc w:val="center"/>
        <w:rPr>
          <w:sz w:val="28"/>
          <w:szCs w:val="28"/>
        </w:rPr>
      </w:pPr>
    </w:p>
    <w:p w:rsidR="006C7C90" w:rsidRPr="003248DA" w:rsidRDefault="00C46AC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РАСЧЁТНО-ПОЯСНИТЕЛЬНАЯ ЗАПИСКА</w:t>
      </w:r>
    </w:p>
    <w:p w:rsidR="0089771E" w:rsidRPr="003248DA" w:rsidRDefault="00C46AC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к курсовой работе по направленному</w:t>
      </w:r>
      <w:r w:rsidR="0089771E" w:rsidRPr="003248DA">
        <w:rPr>
          <w:sz w:val="28"/>
          <w:szCs w:val="28"/>
        </w:rPr>
        <w:t xml:space="preserve"> бурени</w:t>
      </w:r>
      <w:r w:rsidRPr="003248DA">
        <w:rPr>
          <w:sz w:val="28"/>
          <w:szCs w:val="28"/>
        </w:rPr>
        <w:t>ю</w:t>
      </w:r>
      <w:r w:rsidR="0089771E" w:rsidRPr="003248DA">
        <w:rPr>
          <w:sz w:val="28"/>
          <w:szCs w:val="28"/>
        </w:rPr>
        <w:t xml:space="preserve"> скважин</w:t>
      </w:r>
    </w:p>
    <w:p w:rsidR="006C7C90" w:rsidRPr="003248DA" w:rsidRDefault="006C7C90" w:rsidP="003248DA">
      <w:pPr>
        <w:spacing w:line="360" w:lineRule="auto"/>
        <w:ind w:firstLine="709"/>
        <w:rPr>
          <w:sz w:val="28"/>
          <w:szCs w:val="28"/>
        </w:rPr>
      </w:pPr>
    </w:p>
    <w:p w:rsidR="006C7C90" w:rsidRPr="003248DA" w:rsidRDefault="0089771E" w:rsidP="003248DA">
      <w:pPr>
        <w:spacing w:line="360" w:lineRule="auto"/>
        <w:ind w:left="4248" w:firstLine="709"/>
        <w:rPr>
          <w:sz w:val="28"/>
          <w:szCs w:val="28"/>
        </w:rPr>
      </w:pPr>
      <w:r w:rsidRPr="003248DA">
        <w:rPr>
          <w:sz w:val="28"/>
          <w:szCs w:val="28"/>
        </w:rPr>
        <w:t>Выполнил</w:t>
      </w:r>
      <w:r w:rsidR="006C7C90" w:rsidRPr="003248DA">
        <w:rPr>
          <w:sz w:val="28"/>
          <w:szCs w:val="28"/>
        </w:rPr>
        <w:t>:</w:t>
      </w:r>
      <w:r w:rsidR="00C46AC0" w:rsidRPr="003248DA">
        <w:rPr>
          <w:sz w:val="28"/>
          <w:szCs w:val="28"/>
        </w:rPr>
        <w:t xml:space="preserve"> </w:t>
      </w:r>
      <w:r w:rsidR="006C7C90" w:rsidRPr="003248DA">
        <w:rPr>
          <w:sz w:val="28"/>
          <w:szCs w:val="28"/>
        </w:rPr>
        <w:t>Естаев Н.Б.</w:t>
      </w:r>
    </w:p>
    <w:p w:rsidR="006C7C90" w:rsidRPr="003248DA" w:rsidRDefault="00C46AC0" w:rsidP="003248DA">
      <w:pPr>
        <w:spacing w:line="360" w:lineRule="auto"/>
        <w:ind w:left="4956" w:firstLine="709"/>
        <w:rPr>
          <w:sz w:val="28"/>
          <w:szCs w:val="28"/>
        </w:rPr>
      </w:pPr>
      <w:r w:rsidRPr="003248DA">
        <w:rPr>
          <w:sz w:val="28"/>
          <w:szCs w:val="28"/>
        </w:rPr>
        <w:t>Руководитель</w:t>
      </w:r>
      <w:r w:rsidR="006C7C90" w:rsidRPr="003248DA">
        <w:rPr>
          <w:sz w:val="28"/>
          <w:szCs w:val="28"/>
        </w:rPr>
        <w:t>:</w:t>
      </w:r>
      <w:r w:rsidRPr="003248DA">
        <w:rPr>
          <w:sz w:val="28"/>
          <w:szCs w:val="28"/>
        </w:rPr>
        <w:t xml:space="preserve"> </w:t>
      </w:r>
      <w:r w:rsidR="0089771E" w:rsidRPr="003248DA">
        <w:rPr>
          <w:sz w:val="28"/>
          <w:szCs w:val="28"/>
        </w:rPr>
        <w:t xml:space="preserve">Бондарчук </w:t>
      </w:r>
      <w:r w:rsidR="006C7C90" w:rsidRPr="003248DA">
        <w:rPr>
          <w:sz w:val="28"/>
          <w:szCs w:val="28"/>
        </w:rPr>
        <w:t>И.</w:t>
      </w:r>
      <w:r w:rsidR="0089771E" w:rsidRPr="003248DA">
        <w:rPr>
          <w:sz w:val="28"/>
          <w:szCs w:val="28"/>
        </w:rPr>
        <w:t>Б.</w:t>
      </w:r>
    </w:p>
    <w:p w:rsidR="00C2185D" w:rsidRPr="003248DA" w:rsidRDefault="00C2185D" w:rsidP="003248DA">
      <w:pPr>
        <w:spacing w:line="360" w:lineRule="auto"/>
        <w:ind w:firstLine="709"/>
        <w:jc w:val="center"/>
        <w:rPr>
          <w:sz w:val="28"/>
          <w:szCs w:val="28"/>
        </w:rPr>
      </w:pPr>
    </w:p>
    <w:p w:rsidR="006C7C90" w:rsidRPr="003248DA" w:rsidRDefault="00C46AC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Дата сдачи проекта</w:t>
      </w:r>
      <w:r w:rsidR="00C2185D" w:rsidRPr="003248DA">
        <w:rPr>
          <w:sz w:val="28"/>
          <w:szCs w:val="28"/>
        </w:rPr>
        <w:t>:</w:t>
      </w:r>
    </w:p>
    <w:p w:rsidR="006C7C90" w:rsidRPr="003248DA" w:rsidRDefault="006C7C90" w:rsidP="003248DA">
      <w:pPr>
        <w:spacing w:line="360" w:lineRule="auto"/>
        <w:ind w:firstLine="709"/>
        <w:rPr>
          <w:sz w:val="28"/>
          <w:szCs w:val="28"/>
        </w:rPr>
      </w:pPr>
    </w:p>
    <w:p w:rsidR="00C2185D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>по графику______________</w:t>
      </w:r>
    </w:p>
    <w:p w:rsidR="006C7C90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ab/>
        <w:t>фактически______________</w:t>
      </w:r>
    </w:p>
    <w:p w:rsidR="006C7C90" w:rsidRPr="003248DA" w:rsidRDefault="006C7C90" w:rsidP="003248DA">
      <w:pPr>
        <w:spacing w:line="360" w:lineRule="auto"/>
        <w:ind w:firstLine="709"/>
        <w:rPr>
          <w:sz w:val="28"/>
          <w:szCs w:val="28"/>
        </w:rPr>
      </w:pPr>
    </w:p>
    <w:p w:rsidR="0089771E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>Дата защиты проекта:_________</w:t>
      </w:r>
    </w:p>
    <w:p w:rsidR="0089771E" w:rsidRPr="003248DA" w:rsidRDefault="0089771E" w:rsidP="003248DA">
      <w:pPr>
        <w:spacing w:line="360" w:lineRule="auto"/>
        <w:ind w:firstLine="709"/>
        <w:rPr>
          <w:sz w:val="28"/>
          <w:szCs w:val="28"/>
        </w:rPr>
      </w:pPr>
    </w:p>
    <w:p w:rsidR="0089771E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>Оценки:</w:t>
      </w:r>
    </w:p>
    <w:p w:rsidR="00C2185D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ab/>
        <w:t>записка_______</w:t>
      </w:r>
    </w:p>
    <w:p w:rsidR="0089771E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ab/>
        <w:t>доклад________</w:t>
      </w:r>
    </w:p>
    <w:p w:rsidR="00C2185D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ab/>
        <w:t>зашита________</w:t>
      </w:r>
    </w:p>
    <w:p w:rsidR="00C2185D" w:rsidRPr="003248DA" w:rsidRDefault="003248DA" w:rsidP="003248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2185D" w:rsidRPr="003248DA">
        <w:rPr>
          <w:sz w:val="28"/>
          <w:szCs w:val="28"/>
        </w:rPr>
        <w:tab/>
      </w:r>
      <w:r w:rsidR="008F6B69" w:rsidRPr="003248DA">
        <w:rPr>
          <w:sz w:val="28"/>
          <w:szCs w:val="28"/>
        </w:rPr>
        <w:t>о</w:t>
      </w:r>
      <w:r w:rsidR="00C2185D" w:rsidRPr="003248DA">
        <w:rPr>
          <w:sz w:val="28"/>
          <w:szCs w:val="28"/>
        </w:rPr>
        <w:t>бщая________</w:t>
      </w:r>
    </w:p>
    <w:p w:rsidR="006C7C90" w:rsidRPr="003248DA" w:rsidRDefault="006C7C90" w:rsidP="003248DA">
      <w:pPr>
        <w:spacing w:line="360" w:lineRule="auto"/>
        <w:ind w:firstLine="709"/>
        <w:rPr>
          <w:sz w:val="28"/>
          <w:szCs w:val="28"/>
        </w:rPr>
      </w:pPr>
    </w:p>
    <w:p w:rsidR="006C7C90" w:rsidRPr="003248DA" w:rsidRDefault="006C7C9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Томск 2007</w:t>
      </w:r>
    </w:p>
    <w:p w:rsidR="00F6122A" w:rsidRPr="003248DA" w:rsidRDefault="003248DA" w:rsidP="003248DA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bookmarkStart w:id="0" w:name="_Toc183474587"/>
      <w:r>
        <w:rPr>
          <w:color w:val="000000"/>
          <w:spacing w:val="-3"/>
          <w:sz w:val="28"/>
          <w:szCs w:val="28"/>
        </w:rPr>
        <w:br w:type="page"/>
      </w:r>
      <w:r w:rsidR="00F6122A" w:rsidRPr="003248DA">
        <w:rPr>
          <w:color w:val="000000"/>
          <w:spacing w:val="-3"/>
          <w:sz w:val="28"/>
          <w:szCs w:val="28"/>
        </w:rPr>
        <w:t>Министерство образования Российской Федерации</w:t>
      </w:r>
    </w:p>
    <w:p w:rsidR="00F6122A" w:rsidRPr="003248DA" w:rsidRDefault="00F6122A" w:rsidP="003248DA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color w:val="000000"/>
          <w:spacing w:val="-5"/>
          <w:sz w:val="28"/>
          <w:szCs w:val="28"/>
        </w:rPr>
        <w:t>Томский политехнический университет</w:t>
      </w:r>
    </w:p>
    <w:p w:rsidR="00F6122A" w:rsidRPr="003248DA" w:rsidRDefault="00F6122A" w:rsidP="003248DA">
      <w:pPr>
        <w:shd w:val="clear" w:color="auto" w:fill="FFFFFF"/>
        <w:spacing w:line="360" w:lineRule="auto"/>
        <w:ind w:right="7" w:firstLine="709"/>
        <w:jc w:val="center"/>
        <w:rPr>
          <w:sz w:val="28"/>
          <w:szCs w:val="28"/>
        </w:rPr>
      </w:pPr>
      <w:r w:rsidRPr="003248DA">
        <w:rPr>
          <w:color w:val="000000"/>
          <w:sz w:val="28"/>
          <w:szCs w:val="28"/>
        </w:rPr>
        <w:t>Институт геологоразведки и нефтегазового дела</w:t>
      </w:r>
    </w:p>
    <w:p w:rsidR="00F6122A" w:rsidRPr="003248DA" w:rsidRDefault="00F6122A" w:rsidP="003248DA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color w:val="000000"/>
          <w:spacing w:val="-6"/>
          <w:sz w:val="28"/>
          <w:szCs w:val="28"/>
        </w:rPr>
        <w:t>Кафедра бурения скважин</w:t>
      </w:r>
    </w:p>
    <w:p w:rsidR="00F6122A" w:rsidRPr="003248DA" w:rsidRDefault="00F6122A" w:rsidP="003248DA">
      <w:pPr>
        <w:shd w:val="clear" w:color="auto" w:fill="FFFFFF"/>
        <w:spacing w:line="360" w:lineRule="auto"/>
        <w:ind w:right="-360" w:firstLine="709"/>
        <w:rPr>
          <w:color w:val="000000"/>
          <w:spacing w:val="-8"/>
          <w:sz w:val="28"/>
          <w:szCs w:val="28"/>
        </w:rPr>
      </w:pPr>
      <w:r w:rsidRPr="003248DA">
        <w:rPr>
          <w:color w:val="000000"/>
          <w:spacing w:val="-8"/>
          <w:sz w:val="28"/>
          <w:szCs w:val="28"/>
        </w:rPr>
        <w:t>200</w:t>
      </w:r>
      <w:r w:rsidR="00B7399C" w:rsidRPr="003248DA">
        <w:rPr>
          <w:color w:val="000000"/>
          <w:spacing w:val="-8"/>
          <w:sz w:val="28"/>
          <w:szCs w:val="28"/>
          <w:lang w:val="en-US"/>
        </w:rPr>
        <w:t>7</w:t>
      </w:r>
      <w:r w:rsidRPr="003248DA">
        <w:rPr>
          <w:color w:val="000000"/>
          <w:spacing w:val="-8"/>
          <w:sz w:val="28"/>
          <w:szCs w:val="28"/>
        </w:rPr>
        <w:t>/200</w:t>
      </w:r>
      <w:r w:rsidR="00B7399C" w:rsidRPr="003248DA">
        <w:rPr>
          <w:color w:val="000000"/>
          <w:spacing w:val="-8"/>
          <w:sz w:val="28"/>
          <w:szCs w:val="28"/>
          <w:lang w:val="en-US"/>
        </w:rPr>
        <w:t>8</w:t>
      </w:r>
      <w:r w:rsidRPr="003248DA">
        <w:rPr>
          <w:color w:val="000000"/>
          <w:spacing w:val="-8"/>
          <w:sz w:val="28"/>
          <w:szCs w:val="28"/>
        </w:rPr>
        <w:t xml:space="preserve"> уч. год</w:t>
      </w:r>
    </w:p>
    <w:p w:rsidR="00F6122A" w:rsidRPr="003248DA" w:rsidRDefault="00F6122A" w:rsidP="003248DA">
      <w:pPr>
        <w:shd w:val="clear" w:color="auto" w:fill="FFFFFF"/>
        <w:spacing w:line="360" w:lineRule="auto"/>
        <w:ind w:right="-360" w:firstLine="709"/>
        <w:rPr>
          <w:color w:val="000000"/>
          <w:spacing w:val="-10"/>
          <w:sz w:val="28"/>
          <w:szCs w:val="28"/>
        </w:rPr>
      </w:pPr>
      <w:r w:rsidRPr="003248DA">
        <w:rPr>
          <w:color w:val="000000"/>
          <w:spacing w:val="-9"/>
          <w:sz w:val="28"/>
          <w:szCs w:val="28"/>
        </w:rPr>
        <w:t>7 семестр</w:t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9"/>
          <w:sz w:val="28"/>
          <w:szCs w:val="28"/>
        </w:rPr>
        <w:tab/>
      </w:r>
      <w:r w:rsidRPr="003248DA">
        <w:rPr>
          <w:color w:val="000000"/>
          <w:spacing w:val="-10"/>
          <w:sz w:val="28"/>
          <w:szCs w:val="28"/>
        </w:rPr>
        <w:t>группа 2410</w:t>
      </w:r>
    </w:p>
    <w:p w:rsidR="00F6122A" w:rsidRPr="003248DA" w:rsidRDefault="00F6122A" w:rsidP="003248DA">
      <w:pPr>
        <w:shd w:val="clear" w:color="auto" w:fill="FFFFFF"/>
        <w:spacing w:line="360" w:lineRule="auto"/>
        <w:ind w:right="-360" w:firstLine="709"/>
        <w:jc w:val="center"/>
        <w:rPr>
          <w:color w:val="000000"/>
          <w:spacing w:val="-2"/>
          <w:sz w:val="28"/>
          <w:szCs w:val="28"/>
        </w:rPr>
      </w:pPr>
      <w:r w:rsidRPr="003248DA">
        <w:rPr>
          <w:color w:val="000000"/>
          <w:spacing w:val="-2"/>
          <w:sz w:val="28"/>
          <w:szCs w:val="28"/>
        </w:rPr>
        <w:t xml:space="preserve">Задание № </w:t>
      </w:r>
      <w:r w:rsidRPr="003248DA">
        <w:rPr>
          <w:b/>
          <w:color w:val="000000"/>
          <w:spacing w:val="-2"/>
          <w:sz w:val="28"/>
          <w:szCs w:val="28"/>
        </w:rPr>
        <w:t>15</w:t>
      </w:r>
    </w:p>
    <w:p w:rsidR="00F6122A" w:rsidRPr="003248DA" w:rsidRDefault="00F6122A" w:rsidP="003248DA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3248DA">
        <w:rPr>
          <w:color w:val="000000"/>
          <w:spacing w:val="-8"/>
          <w:sz w:val="28"/>
          <w:szCs w:val="28"/>
        </w:rPr>
        <w:t xml:space="preserve">Студенту  </w:t>
      </w:r>
      <w:r w:rsidRPr="003248DA">
        <w:rPr>
          <w:color w:val="000000"/>
          <w:spacing w:val="-8"/>
          <w:sz w:val="28"/>
          <w:szCs w:val="28"/>
          <w:u w:val="single"/>
        </w:rPr>
        <w:t>Естаеву Н.Б.</w:t>
      </w:r>
      <w:r w:rsidRPr="003248DA">
        <w:rPr>
          <w:color w:val="000000"/>
          <w:spacing w:val="-8"/>
          <w:sz w:val="28"/>
          <w:szCs w:val="28"/>
        </w:rPr>
        <w:t xml:space="preserve"> выполнить курсовую работу по направленном </w:t>
      </w:r>
      <w:r w:rsidRPr="003248DA">
        <w:rPr>
          <w:color w:val="000000"/>
          <w:spacing w:val="-4"/>
          <w:sz w:val="28"/>
          <w:szCs w:val="28"/>
        </w:rPr>
        <w:t>бурению скважин.</w:t>
      </w:r>
    </w:p>
    <w:p w:rsidR="00F6122A" w:rsidRPr="003248DA" w:rsidRDefault="00F6122A" w:rsidP="003248DA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color w:val="000000"/>
          <w:spacing w:val="-4"/>
          <w:sz w:val="28"/>
          <w:szCs w:val="28"/>
        </w:rPr>
        <w:t>Исходные данные</w:t>
      </w:r>
    </w:p>
    <w:p w:rsidR="00F6122A" w:rsidRPr="003248DA" w:rsidRDefault="00F6122A" w:rsidP="003248DA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color w:val="000000"/>
          <w:spacing w:val="-21"/>
          <w:sz w:val="28"/>
          <w:szCs w:val="28"/>
        </w:rPr>
      </w:pPr>
      <w:r w:rsidRPr="003248DA">
        <w:rPr>
          <w:color w:val="000000"/>
          <w:spacing w:val="-6"/>
          <w:sz w:val="28"/>
          <w:szCs w:val="28"/>
        </w:rPr>
        <w:t xml:space="preserve">Полезное ископаемое </w:t>
      </w:r>
      <w:r w:rsidRPr="003248DA">
        <w:rPr>
          <w:b/>
          <w:color w:val="000000"/>
          <w:spacing w:val="-6"/>
          <w:sz w:val="28"/>
          <w:szCs w:val="28"/>
          <w:u w:val="single"/>
        </w:rPr>
        <w:t>золото.</w:t>
      </w:r>
    </w:p>
    <w:p w:rsidR="00F6122A" w:rsidRPr="003248DA" w:rsidRDefault="00F6122A" w:rsidP="003248DA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color w:val="000000"/>
          <w:spacing w:val="-16"/>
          <w:sz w:val="28"/>
          <w:szCs w:val="28"/>
        </w:rPr>
      </w:pPr>
      <w:r w:rsidRPr="003248DA">
        <w:rPr>
          <w:color w:val="000000"/>
          <w:spacing w:val="-1"/>
          <w:sz w:val="28"/>
          <w:szCs w:val="28"/>
        </w:rPr>
        <w:t xml:space="preserve">Проектная глубина скважины </w:t>
      </w:r>
      <w:r w:rsidRPr="003248DA">
        <w:rPr>
          <w:b/>
          <w:color w:val="000000"/>
          <w:spacing w:val="-1"/>
          <w:sz w:val="28"/>
          <w:szCs w:val="28"/>
          <w:u w:val="single"/>
        </w:rPr>
        <w:t>1000 м.</w:t>
      </w:r>
    </w:p>
    <w:p w:rsidR="00F6122A" w:rsidRPr="003248DA" w:rsidRDefault="00F6122A" w:rsidP="003248DA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color w:val="000000"/>
          <w:spacing w:val="-14"/>
          <w:sz w:val="28"/>
          <w:szCs w:val="28"/>
        </w:rPr>
      </w:pPr>
      <w:r w:rsidRPr="003248DA">
        <w:rPr>
          <w:color w:val="000000"/>
          <w:spacing w:val="4"/>
          <w:sz w:val="28"/>
          <w:szCs w:val="28"/>
        </w:rPr>
        <w:t>Величина допустимого отхода забоя на конечной глубине от заданной</w:t>
      </w:r>
      <w:r w:rsidR="002B1BD1">
        <w:rPr>
          <w:color w:val="000000"/>
          <w:spacing w:val="4"/>
          <w:sz w:val="28"/>
          <w:szCs w:val="28"/>
        </w:rPr>
        <w:t xml:space="preserve"> </w:t>
      </w:r>
      <w:r w:rsidRPr="003248DA">
        <w:rPr>
          <w:color w:val="000000"/>
          <w:spacing w:val="-1"/>
          <w:sz w:val="28"/>
          <w:szCs w:val="28"/>
        </w:rPr>
        <w:t xml:space="preserve">точки </w:t>
      </w:r>
      <w:r w:rsidRPr="003248DA">
        <w:rPr>
          <w:b/>
          <w:color w:val="000000"/>
          <w:spacing w:val="-1"/>
          <w:sz w:val="28"/>
          <w:szCs w:val="28"/>
          <w:u w:val="single"/>
        </w:rPr>
        <w:t>40 м.</w:t>
      </w:r>
    </w:p>
    <w:p w:rsidR="00F6122A" w:rsidRPr="003248DA" w:rsidRDefault="00F6122A" w:rsidP="003248DA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color w:val="000000"/>
          <w:spacing w:val="-18"/>
          <w:sz w:val="28"/>
          <w:szCs w:val="28"/>
          <w:u w:val="single"/>
        </w:rPr>
      </w:pPr>
      <w:r w:rsidRPr="003248DA">
        <w:rPr>
          <w:color w:val="000000"/>
          <w:spacing w:val="1"/>
          <w:sz w:val="28"/>
          <w:szCs w:val="28"/>
        </w:rPr>
        <w:t xml:space="preserve">Среднеквадратическая величина отхода пробуренных скважин от </w:t>
      </w:r>
      <w:r w:rsidRPr="003248DA">
        <w:rPr>
          <w:color w:val="000000"/>
          <w:spacing w:val="-18"/>
          <w:sz w:val="28"/>
          <w:szCs w:val="28"/>
        </w:rPr>
        <w:t xml:space="preserve">заданной проектом точки </w:t>
      </w:r>
      <w:r w:rsidRPr="003248DA">
        <w:rPr>
          <w:b/>
          <w:color w:val="000000"/>
          <w:spacing w:val="-18"/>
          <w:sz w:val="28"/>
          <w:szCs w:val="28"/>
          <w:u w:val="single"/>
        </w:rPr>
        <w:t>20 м.</w:t>
      </w:r>
    </w:p>
    <w:p w:rsidR="00F6122A" w:rsidRPr="003248DA" w:rsidRDefault="00F6122A" w:rsidP="003248DA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color w:val="000000"/>
          <w:spacing w:val="-18"/>
          <w:sz w:val="28"/>
          <w:szCs w:val="28"/>
        </w:rPr>
        <w:t>.</w:t>
      </w:r>
      <w:r w:rsidRPr="003248DA">
        <w:rPr>
          <w:color w:val="000000"/>
          <w:spacing w:val="-9"/>
          <w:sz w:val="28"/>
          <w:szCs w:val="28"/>
        </w:rPr>
        <w:t xml:space="preserve">Глубина скважины, на которой необходима корректировка трассы </w:t>
      </w:r>
      <w:r w:rsidRPr="003248DA">
        <w:rPr>
          <w:b/>
          <w:color w:val="000000"/>
          <w:spacing w:val="-9"/>
          <w:sz w:val="28"/>
          <w:szCs w:val="28"/>
          <w:u w:val="single"/>
        </w:rPr>
        <w:t>670 м.</w:t>
      </w:r>
    </w:p>
    <w:p w:rsidR="00F6122A" w:rsidRPr="003248DA" w:rsidRDefault="00F6122A" w:rsidP="003248DA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spacing w:line="360" w:lineRule="auto"/>
        <w:ind w:left="540" w:right="22" w:firstLine="709"/>
        <w:jc w:val="both"/>
        <w:rPr>
          <w:b/>
          <w:color w:val="000000"/>
          <w:spacing w:val="10"/>
          <w:sz w:val="28"/>
          <w:szCs w:val="28"/>
          <w:u w:val="single"/>
        </w:rPr>
      </w:pPr>
      <w:r w:rsidRPr="003248DA">
        <w:rPr>
          <w:color w:val="000000"/>
          <w:spacing w:val="2"/>
          <w:sz w:val="28"/>
          <w:szCs w:val="28"/>
        </w:rPr>
        <w:t xml:space="preserve">Наименование и краткая характеристика пород в месте корректировки </w:t>
      </w:r>
      <w:r w:rsidRPr="003248DA">
        <w:rPr>
          <w:color w:val="000000"/>
          <w:spacing w:val="10"/>
          <w:sz w:val="28"/>
          <w:szCs w:val="28"/>
        </w:rPr>
        <w:t xml:space="preserve">трассы </w:t>
      </w:r>
      <w:r w:rsidRPr="003248DA">
        <w:rPr>
          <w:b/>
          <w:color w:val="000000"/>
          <w:spacing w:val="10"/>
          <w:sz w:val="28"/>
          <w:szCs w:val="28"/>
          <w:u w:val="single"/>
        </w:rPr>
        <w:t>сланцы плотные.</w:t>
      </w:r>
    </w:p>
    <w:p w:rsidR="00F6122A" w:rsidRPr="002B1BD1" w:rsidRDefault="00F6122A" w:rsidP="002B1BD1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 w:firstLine="709"/>
        <w:rPr>
          <w:sz w:val="28"/>
          <w:szCs w:val="28"/>
        </w:rPr>
      </w:pPr>
      <w:r w:rsidRPr="003248DA">
        <w:rPr>
          <w:sz w:val="28"/>
          <w:szCs w:val="28"/>
        </w:rPr>
        <w:t>Необходимая величина отклонения и направления корректировки</w:t>
      </w:r>
      <w:r w:rsidR="002B1BD1">
        <w:rPr>
          <w:sz w:val="28"/>
          <w:szCs w:val="28"/>
        </w:rPr>
        <w:t xml:space="preserve"> </w:t>
      </w:r>
      <w:r w:rsidRPr="002B1BD1">
        <w:rPr>
          <w:sz w:val="28"/>
          <w:szCs w:val="28"/>
        </w:rPr>
        <w:t xml:space="preserve">по зенитному углу </w:t>
      </w:r>
      <w:r w:rsidR="00E76CAB" w:rsidRPr="002B1BD1">
        <w:rPr>
          <w:b/>
          <w:sz w:val="28"/>
          <w:szCs w:val="28"/>
          <w:u w:val="single"/>
        </w:rPr>
        <w:t>+ 6</w:t>
      </w:r>
      <w:r w:rsidRPr="002B1BD1">
        <w:rPr>
          <w:b/>
          <w:sz w:val="28"/>
          <w:szCs w:val="28"/>
          <w:u w:val="single"/>
        </w:rPr>
        <w:t xml:space="preserve"> град.</w:t>
      </w:r>
      <w:r w:rsidR="002B1BD1">
        <w:rPr>
          <w:sz w:val="28"/>
          <w:szCs w:val="28"/>
        </w:rPr>
        <w:t xml:space="preserve"> </w:t>
      </w:r>
      <w:r w:rsidRPr="002B1BD1">
        <w:rPr>
          <w:sz w:val="28"/>
          <w:szCs w:val="28"/>
        </w:rPr>
        <w:t xml:space="preserve">по азимуту </w:t>
      </w:r>
      <w:r w:rsidRPr="002B1BD1">
        <w:rPr>
          <w:b/>
          <w:sz w:val="28"/>
          <w:szCs w:val="28"/>
          <w:u w:val="single"/>
        </w:rPr>
        <w:t>+</w:t>
      </w:r>
      <w:r w:rsidR="00E76CAB" w:rsidRPr="002B1BD1">
        <w:rPr>
          <w:b/>
          <w:sz w:val="28"/>
          <w:szCs w:val="28"/>
          <w:u w:val="single"/>
        </w:rPr>
        <w:t xml:space="preserve"> 2</w:t>
      </w:r>
      <w:r w:rsidRPr="002B1BD1">
        <w:rPr>
          <w:b/>
          <w:sz w:val="28"/>
          <w:szCs w:val="28"/>
          <w:u w:val="single"/>
        </w:rPr>
        <w:t>5 град.</w:t>
      </w:r>
    </w:p>
    <w:p w:rsidR="00F6122A" w:rsidRPr="003248DA" w:rsidRDefault="00F6122A" w:rsidP="003248D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 w:firstLine="709"/>
        <w:rPr>
          <w:sz w:val="28"/>
          <w:szCs w:val="28"/>
        </w:rPr>
      </w:pPr>
      <w:r w:rsidRPr="003248DA">
        <w:rPr>
          <w:sz w:val="28"/>
          <w:szCs w:val="28"/>
        </w:rPr>
        <w:t xml:space="preserve">Диаметр скважины </w:t>
      </w:r>
      <w:r w:rsidR="00E76CAB" w:rsidRPr="003248DA">
        <w:rPr>
          <w:b/>
          <w:sz w:val="28"/>
          <w:szCs w:val="28"/>
          <w:u w:val="single"/>
        </w:rPr>
        <w:t xml:space="preserve">76 </w:t>
      </w:r>
      <w:r w:rsidRPr="003248DA">
        <w:rPr>
          <w:b/>
          <w:sz w:val="28"/>
          <w:szCs w:val="28"/>
          <w:u w:val="single"/>
        </w:rPr>
        <w:t>мм.</w:t>
      </w:r>
    </w:p>
    <w:p w:rsidR="00E76CAB" w:rsidRPr="003248DA" w:rsidRDefault="00E76CAB" w:rsidP="003248D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540" w:firstLine="709"/>
        <w:rPr>
          <w:sz w:val="28"/>
          <w:szCs w:val="28"/>
        </w:rPr>
      </w:pPr>
      <w:r w:rsidRPr="003248DA">
        <w:rPr>
          <w:sz w:val="28"/>
          <w:szCs w:val="28"/>
        </w:rPr>
        <w:t xml:space="preserve">Спецвопрос: </w:t>
      </w:r>
      <w:r w:rsidRPr="003248DA">
        <w:rPr>
          <w:b/>
          <w:sz w:val="28"/>
          <w:szCs w:val="28"/>
          <w:u w:val="single"/>
        </w:rPr>
        <w:t>Аварии и осложнения при направленном бурении скважин.</w:t>
      </w:r>
    </w:p>
    <w:p w:rsidR="00E76CAB" w:rsidRPr="003248DA" w:rsidRDefault="00E76CAB" w:rsidP="003248DA">
      <w:pPr>
        <w:spacing w:line="360" w:lineRule="auto"/>
        <w:ind w:firstLine="709"/>
        <w:rPr>
          <w:b/>
          <w:sz w:val="28"/>
          <w:szCs w:val="28"/>
          <w:u w:val="single"/>
        </w:rPr>
      </w:pPr>
    </w:p>
    <w:p w:rsidR="00E76CAB" w:rsidRPr="003248DA" w:rsidRDefault="00E76CAB" w:rsidP="003248DA">
      <w:pPr>
        <w:spacing w:line="360" w:lineRule="auto"/>
        <w:ind w:firstLine="709"/>
        <w:rPr>
          <w:sz w:val="28"/>
          <w:szCs w:val="28"/>
        </w:rPr>
      </w:pPr>
    </w:p>
    <w:p w:rsidR="00F6122A" w:rsidRPr="003248DA" w:rsidRDefault="00F6122A" w:rsidP="003248DA">
      <w:pPr>
        <w:spacing w:line="360" w:lineRule="auto"/>
        <w:ind w:firstLine="709"/>
        <w:rPr>
          <w:color w:val="000000"/>
          <w:sz w:val="28"/>
          <w:szCs w:val="28"/>
        </w:rPr>
      </w:pPr>
      <w:r w:rsidRPr="003248DA">
        <w:rPr>
          <w:color w:val="000000"/>
          <w:spacing w:val="-7"/>
          <w:sz w:val="28"/>
          <w:szCs w:val="28"/>
        </w:rPr>
        <w:t>Дата выдачи задания</w:t>
      </w:r>
      <w:r w:rsidR="00E76CAB" w:rsidRPr="003248DA">
        <w:rPr>
          <w:color w:val="000000"/>
          <w:spacing w:val="-7"/>
          <w:sz w:val="28"/>
          <w:szCs w:val="28"/>
        </w:rPr>
        <w:tab/>
        <w:t>____________________________________2</w:t>
      </w:r>
      <w:r w:rsidRPr="003248DA">
        <w:rPr>
          <w:color w:val="000000"/>
          <w:sz w:val="28"/>
          <w:szCs w:val="28"/>
        </w:rPr>
        <w:t>00</w:t>
      </w:r>
      <w:r w:rsidR="00E76CAB" w:rsidRPr="003248DA">
        <w:rPr>
          <w:color w:val="000000"/>
          <w:sz w:val="28"/>
          <w:szCs w:val="28"/>
        </w:rPr>
        <w:t>7 г.</w:t>
      </w:r>
    </w:p>
    <w:p w:rsidR="00F6122A" w:rsidRPr="003248DA" w:rsidRDefault="00F6122A" w:rsidP="003248DA">
      <w:pPr>
        <w:spacing w:line="360" w:lineRule="auto"/>
        <w:ind w:firstLine="709"/>
        <w:rPr>
          <w:color w:val="000000"/>
          <w:sz w:val="28"/>
          <w:szCs w:val="28"/>
        </w:rPr>
      </w:pPr>
      <w:r w:rsidRPr="003248DA">
        <w:rPr>
          <w:color w:val="000000"/>
          <w:sz w:val="28"/>
          <w:szCs w:val="28"/>
        </w:rPr>
        <w:t>Дата сдачи п</w:t>
      </w:r>
      <w:r w:rsidR="00E76CAB" w:rsidRPr="003248DA">
        <w:rPr>
          <w:color w:val="000000"/>
          <w:sz w:val="28"/>
          <w:szCs w:val="28"/>
        </w:rPr>
        <w:t>роекта на проверку</w:t>
      </w:r>
      <w:r w:rsidR="00E76CAB" w:rsidRPr="003248DA">
        <w:rPr>
          <w:color w:val="000000"/>
          <w:sz w:val="28"/>
          <w:szCs w:val="28"/>
        </w:rPr>
        <w:tab/>
        <w:t>________________________</w:t>
      </w:r>
      <w:r w:rsidRPr="003248DA">
        <w:rPr>
          <w:color w:val="000000"/>
          <w:sz w:val="28"/>
          <w:szCs w:val="28"/>
        </w:rPr>
        <w:t>200</w:t>
      </w:r>
      <w:r w:rsidR="00E76CAB" w:rsidRPr="003248DA">
        <w:rPr>
          <w:color w:val="000000"/>
          <w:sz w:val="28"/>
          <w:szCs w:val="28"/>
        </w:rPr>
        <w:t>7</w:t>
      </w:r>
      <w:r w:rsidRPr="003248DA">
        <w:rPr>
          <w:color w:val="000000"/>
          <w:sz w:val="28"/>
          <w:szCs w:val="28"/>
        </w:rPr>
        <w:t xml:space="preserve"> </w:t>
      </w:r>
      <w:r w:rsidR="00E76CAB" w:rsidRPr="003248DA">
        <w:rPr>
          <w:color w:val="000000"/>
          <w:sz w:val="28"/>
          <w:szCs w:val="28"/>
        </w:rPr>
        <w:t>г.</w:t>
      </w:r>
    </w:p>
    <w:p w:rsidR="00F6122A" w:rsidRPr="003248DA" w:rsidRDefault="00F6122A" w:rsidP="003248DA">
      <w:pPr>
        <w:spacing w:line="360" w:lineRule="auto"/>
        <w:ind w:firstLine="709"/>
        <w:rPr>
          <w:sz w:val="28"/>
          <w:szCs w:val="28"/>
        </w:rPr>
      </w:pPr>
      <w:r w:rsidRPr="003248DA">
        <w:rPr>
          <w:sz w:val="28"/>
          <w:szCs w:val="28"/>
        </w:rPr>
        <w:t>Руководитель пр</w:t>
      </w:r>
      <w:r w:rsidR="00E76CAB" w:rsidRPr="003248DA">
        <w:rPr>
          <w:sz w:val="28"/>
          <w:szCs w:val="28"/>
        </w:rPr>
        <w:t>о</w:t>
      </w:r>
      <w:r w:rsidRPr="003248DA">
        <w:rPr>
          <w:sz w:val="28"/>
          <w:szCs w:val="28"/>
        </w:rPr>
        <w:t>ектирования:</w:t>
      </w:r>
      <w:r w:rsidR="00E76CAB" w:rsidRPr="003248DA">
        <w:rPr>
          <w:sz w:val="28"/>
          <w:szCs w:val="28"/>
        </w:rPr>
        <w:tab/>
        <w:t>_____________________________</w:t>
      </w:r>
    </w:p>
    <w:p w:rsidR="006C7C90" w:rsidRDefault="003248DA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185932145"/>
      <w:r>
        <w:rPr>
          <w:rFonts w:ascii="Times New Roman" w:hAnsi="Times New Roman" w:cs="Times New Roman"/>
          <w:sz w:val="28"/>
          <w:szCs w:val="28"/>
        </w:rPr>
        <w:br w:type="page"/>
      </w:r>
      <w:r w:rsidR="006C7C90" w:rsidRPr="003248DA">
        <w:rPr>
          <w:rFonts w:ascii="Times New Roman" w:hAnsi="Times New Roman" w:cs="Times New Roman"/>
          <w:sz w:val="28"/>
          <w:szCs w:val="28"/>
        </w:rPr>
        <w:t>Содержание</w:t>
      </w:r>
      <w:bookmarkEnd w:id="0"/>
      <w:bookmarkEnd w:id="1"/>
    </w:p>
    <w:p w:rsidR="003248DA" w:rsidRPr="003248DA" w:rsidRDefault="003248DA" w:rsidP="003248DA"/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Содержание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Введение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1. Выявление закономерностей естественного искривления скважин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2. Расчет координат проектной скважины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3. Выбор технических средств и описание методики проведения инклинометрии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20"/>
        <w:tabs>
          <w:tab w:val="right" w:leader="dot" w:pos="9606"/>
        </w:tabs>
        <w:spacing w:line="360" w:lineRule="auto"/>
        <w:ind w:left="0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3.1 Оперативный контроль искривления скважин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20"/>
        <w:tabs>
          <w:tab w:val="right" w:leader="dot" w:pos="9606"/>
        </w:tabs>
        <w:spacing w:line="360" w:lineRule="auto"/>
        <w:ind w:left="0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3.2 Плановый контроль искривления скважин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20"/>
        <w:tabs>
          <w:tab w:val="right" w:leader="dot" w:pos="9606"/>
        </w:tabs>
        <w:spacing w:line="360" w:lineRule="auto"/>
        <w:ind w:left="0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3.3 Инклинометры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30"/>
        <w:tabs>
          <w:tab w:val="right" w:leader="dot" w:pos="9606"/>
        </w:tabs>
        <w:spacing w:line="360" w:lineRule="auto"/>
        <w:ind w:left="0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3.3.1 Инклинометры для оперативного контроля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30"/>
        <w:tabs>
          <w:tab w:val="right" w:leader="dot" w:pos="9606"/>
        </w:tabs>
        <w:spacing w:line="360" w:lineRule="auto"/>
        <w:ind w:left="0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3.3.2 Инклинометры для планового контроля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4. Выбор средств и описание технологии борьбы с естественным искривлением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5. Выбор средств и описание технологии развития искривления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6. Выбор технических средств и описание технологии искусственного искривления скважины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7. Расчёт угла установки отклонителя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7. Спецвопрос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Заключение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E07D5B" w:rsidRPr="003248DA" w:rsidRDefault="00E07D5B" w:rsidP="003248DA">
      <w:pPr>
        <w:pStyle w:val="10"/>
        <w:tabs>
          <w:tab w:val="right" w:leader="dot" w:pos="9606"/>
        </w:tabs>
        <w:spacing w:line="360" w:lineRule="auto"/>
        <w:rPr>
          <w:noProof/>
          <w:sz w:val="28"/>
          <w:szCs w:val="28"/>
        </w:rPr>
      </w:pPr>
      <w:r w:rsidRPr="000078CF">
        <w:rPr>
          <w:rStyle w:val="a4"/>
          <w:noProof/>
          <w:sz w:val="28"/>
          <w:szCs w:val="28"/>
        </w:rPr>
        <w:t>Список литературы</w:t>
      </w:r>
      <w:r w:rsidRPr="003248DA">
        <w:rPr>
          <w:noProof/>
          <w:webHidden/>
          <w:sz w:val="28"/>
          <w:szCs w:val="28"/>
        </w:rPr>
        <w:tab/>
      </w:r>
      <w:r w:rsidR="00267C0E" w:rsidRPr="003248DA">
        <w:rPr>
          <w:noProof/>
          <w:webHidden/>
          <w:sz w:val="28"/>
          <w:szCs w:val="28"/>
        </w:rPr>
        <w:t>3</w:t>
      </w:r>
    </w:p>
    <w:p w:rsidR="00C337C8" w:rsidRPr="003248DA" w:rsidRDefault="00C337C8" w:rsidP="003248DA">
      <w:pPr>
        <w:spacing w:line="360" w:lineRule="auto"/>
        <w:ind w:firstLine="709"/>
        <w:rPr>
          <w:sz w:val="28"/>
          <w:szCs w:val="28"/>
        </w:rPr>
      </w:pPr>
    </w:p>
    <w:p w:rsidR="00AE23B5" w:rsidRPr="003248DA" w:rsidRDefault="003248DA" w:rsidP="003248DA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_Toc185932146"/>
      <w:r>
        <w:rPr>
          <w:rFonts w:ascii="Times New Roman" w:hAnsi="Times New Roman" w:cs="Times New Roman"/>
          <w:sz w:val="28"/>
          <w:szCs w:val="28"/>
        </w:rPr>
        <w:br w:type="page"/>
      </w:r>
      <w:r w:rsidR="00AE23B5" w:rsidRPr="003248DA">
        <w:rPr>
          <w:rFonts w:ascii="Times New Roman" w:hAnsi="Times New Roman" w:cs="Times New Roman"/>
          <w:sz w:val="28"/>
          <w:szCs w:val="28"/>
        </w:rPr>
        <w:t>Введ</w:t>
      </w:r>
      <w:r w:rsidR="00F71286" w:rsidRPr="003248DA">
        <w:rPr>
          <w:rFonts w:ascii="Times New Roman" w:hAnsi="Times New Roman" w:cs="Times New Roman"/>
          <w:sz w:val="28"/>
          <w:szCs w:val="28"/>
        </w:rPr>
        <w:t>е</w:t>
      </w:r>
      <w:r w:rsidR="00AE23B5" w:rsidRPr="003248DA">
        <w:rPr>
          <w:rFonts w:ascii="Times New Roman" w:hAnsi="Times New Roman" w:cs="Times New Roman"/>
          <w:sz w:val="28"/>
          <w:szCs w:val="28"/>
        </w:rPr>
        <w:t>ние</w:t>
      </w:r>
      <w:bookmarkEnd w:id="2"/>
    </w:p>
    <w:p w:rsidR="003248DA" w:rsidRDefault="003248DA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AE23B5" w:rsidRPr="003248DA" w:rsidRDefault="00D94A7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Техника и технология направленного бурения (НБ), отработанная методика проектирования и корректирования траектории </w:t>
      </w:r>
      <w:r w:rsidR="00D95B74" w:rsidRPr="003248DA">
        <w:rPr>
          <w:sz w:val="28"/>
          <w:szCs w:val="28"/>
        </w:rPr>
        <w:t xml:space="preserve">геологоразведочных </w:t>
      </w:r>
      <w:r w:rsidRPr="003248DA">
        <w:rPr>
          <w:sz w:val="28"/>
          <w:szCs w:val="28"/>
        </w:rPr>
        <w:t xml:space="preserve">скважин являются одним из средств совершенствования процесса </w:t>
      </w:r>
      <w:r w:rsidR="00D95B74" w:rsidRPr="003248DA">
        <w:rPr>
          <w:sz w:val="28"/>
          <w:szCs w:val="28"/>
        </w:rPr>
        <w:t>геологоразведочных</w:t>
      </w:r>
      <w:r w:rsidRPr="003248DA">
        <w:rPr>
          <w:sz w:val="28"/>
          <w:szCs w:val="28"/>
        </w:rPr>
        <w:t xml:space="preserve"> работ, обеспечивающим сокращение объёма бурения при од</w:t>
      </w:r>
      <w:r w:rsidR="008E2CC5" w:rsidRPr="003248DA">
        <w:rPr>
          <w:sz w:val="28"/>
          <w:szCs w:val="28"/>
        </w:rPr>
        <w:t>новременном повышении информативности скважин.</w:t>
      </w:r>
    </w:p>
    <w:p w:rsidR="008E2CC5" w:rsidRPr="003248DA" w:rsidRDefault="008E2CC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Курс «Направленное бурение скважин» выделился из общего курса «Бурение скважин» в самостоятельный, что было связано с увеличением информации о естественном искривлении скважин, с развитием техники и технологии НБ. В то же время в производственных геологоразведочных организациях для </w:t>
      </w:r>
      <w:r w:rsidR="00DA65B0" w:rsidRPr="003248DA">
        <w:rPr>
          <w:sz w:val="28"/>
          <w:szCs w:val="28"/>
        </w:rPr>
        <w:t>обобщения</w:t>
      </w:r>
      <w:r w:rsidRPr="003248DA">
        <w:rPr>
          <w:sz w:val="28"/>
          <w:szCs w:val="28"/>
        </w:rPr>
        <w:t xml:space="preserve"> опыта </w:t>
      </w:r>
      <w:r w:rsidR="00DA65B0" w:rsidRPr="003248DA">
        <w:rPr>
          <w:sz w:val="28"/>
          <w:szCs w:val="28"/>
        </w:rPr>
        <w:t>НБ, разработки совершенной и внедрение новых технических средств НБ создавались и успешно функционировали специализированные подразделения</w:t>
      </w:r>
      <w:r w:rsidR="00B92223" w:rsidRPr="003248DA">
        <w:rPr>
          <w:sz w:val="28"/>
          <w:szCs w:val="28"/>
        </w:rPr>
        <w:t xml:space="preserve"> технической службы бурения. Совершенствование технических средств НБ, измерительной и контрольной аппаратуры и развитие теоретических положений, выполненных в научно-исследовательских (Всесоюзном институте методики и техники разведки, Казахском институте минерального сырья, Забайкальском комплексном институте) и учебных университетах и институтах (Томском политехническим, Свердловском горном и др.) позволили повысить надежность выполнения скважин геологического задания, а также бурить скважины по сложным, но технически и экономически обоснованным траекториям. Большой информационный производственный материал с данными об опыте бурения</w:t>
      </w:r>
      <w:r w:rsidR="009C03E6" w:rsidRPr="003248DA">
        <w:rPr>
          <w:sz w:val="28"/>
          <w:szCs w:val="28"/>
        </w:rPr>
        <w:t xml:space="preserve"> и показателях процесса искривления скважин, обобщение этого материала, представленное в изданной литературе по технике и технологии НБ скважин, служили базой для последовательного формирования учебного курса по НБ [</w:t>
      </w:r>
      <w:r w:rsidR="005518D8" w:rsidRPr="003248DA">
        <w:rPr>
          <w:sz w:val="28"/>
          <w:szCs w:val="28"/>
        </w:rPr>
        <w:t>3</w:t>
      </w:r>
      <w:r w:rsidR="009C03E6" w:rsidRPr="003248DA">
        <w:rPr>
          <w:sz w:val="28"/>
          <w:szCs w:val="28"/>
        </w:rPr>
        <w:t xml:space="preserve">, </w:t>
      </w:r>
      <w:r w:rsidR="005518D8" w:rsidRPr="003248DA">
        <w:rPr>
          <w:sz w:val="28"/>
          <w:szCs w:val="28"/>
        </w:rPr>
        <w:t>4</w:t>
      </w:r>
      <w:r w:rsidR="009C03E6" w:rsidRPr="003248DA">
        <w:rPr>
          <w:sz w:val="28"/>
          <w:szCs w:val="28"/>
        </w:rPr>
        <w:t>].</w:t>
      </w:r>
    </w:p>
    <w:p w:rsidR="00DB4550" w:rsidRPr="003248DA" w:rsidRDefault="003248DA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185932147"/>
      <w:r>
        <w:rPr>
          <w:rFonts w:ascii="Times New Roman" w:hAnsi="Times New Roman" w:cs="Times New Roman"/>
          <w:sz w:val="28"/>
          <w:szCs w:val="28"/>
        </w:rPr>
        <w:br w:type="page"/>
      </w:r>
      <w:r w:rsidR="00D95B74" w:rsidRPr="003248DA">
        <w:rPr>
          <w:rFonts w:ascii="Times New Roman" w:hAnsi="Times New Roman" w:cs="Times New Roman"/>
          <w:sz w:val="28"/>
          <w:szCs w:val="28"/>
        </w:rPr>
        <w:t>1. Выявление закономерностей естественного искривления скважин</w:t>
      </w:r>
      <w:bookmarkEnd w:id="3"/>
    </w:p>
    <w:p w:rsidR="003248DA" w:rsidRDefault="003248DA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D95B74" w:rsidRPr="003248DA" w:rsidRDefault="00964BC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Закономерности естественного искривления скважин выявляются на основании фактических замеров искривления по группе скважин. Замеры зенитных и азимутальных </w:t>
      </w:r>
      <w:r w:rsidR="005657E7" w:rsidRPr="003248DA">
        <w:rPr>
          <w:sz w:val="28"/>
          <w:szCs w:val="28"/>
        </w:rPr>
        <w:t xml:space="preserve">углов </w:t>
      </w:r>
      <w:r w:rsidRPr="003248DA">
        <w:rPr>
          <w:sz w:val="28"/>
          <w:szCs w:val="28"/>
        </w:rPr>
        <w:t>по скважинам 15, 2, 24, 38, 50</w:t>
      </w:r>
      <w:r w:rsidR="00D34A7F" w:rsidRPr="003248DA">
        <w:rPr>
          <w:sz w:val="28"/>
          <w:szCs w:val="28"/>
        </w:rPr>
        <w:t xml:space="preserve"> приведены в табл.</w:t>
      </w:r>
      <w:r w:rsidR="005657E7" w:rsidRPr="003248DA">
        <w:rPr>
          <w:sz w:val="28"/>
          <w:szCs w:val="28"/>
        </w:rPr>
        <w:t xml:space="preserve"> 1.</w:t>
      </w:r>
    </w:p>
    <w:p w:rsidR="005657E7" w:rsidRPr="003248DA" w:rsidRDefault="00644620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Таблица 1</w:t>
      </w:r>
    </w:p>
    <w:p w:rsidR="00644620" w:rsidRPr="003248DA" w:rsidRDefault="00644620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Замеры зенитных и азимутальныз углов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900"/>
        <w:gridCol w:w="740"/>
        <w:gridCol w:w="874"/>
        <w:gridCol w:w="880"/>
        <w:gridCol w:w="874"/>
        <w:gridCol w:w="880"/>
        <w:gridCol w:w="874"/>
        <w:gridCol w:w="874"/>
        <w:gridCol w:w="788"/>
        <w:gridCol w:w="720"/>
      </w:tblGrid>
      <w:tr w:rsidR="00644620" w:rsidRPr="002B1BD1" w:rsidTr="002B1BD1">
        <w:trPr>
          <w:trHeight w:val="325"/>
        </w:trPr>
        <w:tc>
          <w:tcPr>
            <w:tcW w:w="1424" w:type="dxa"/>
            <w:vMerge w:val="restart"/>
          </w:tcPr>
          <w:p w:rsidR="00644620" w:rsidRPr="003248DA" w:rsidRDefault="00644620" w:rsidP="002B1BD1">
            <w:pPr>
              <w:spacing w:line="360" w:lineRule="auto"/>
            </w:pPr>
            <w:r w:rsidRPr="003248DA">
              <w:t>Глубина ,м</w:t>
            </w:r>
          </w:p>
        </w:tc>
        <w:tc>
          <w:tcPr>
            <w:tcW w:w="1640" w:type="dxa"/>
            <w:gridSpan w:val="2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Скв.15</w:t>
            </w:r>
          </w:p>
        </w:tc>
        <w:tc>
          <w:tcPr>
            <w:tcW w:w="1754" w:type="dxa"/>
            <w:gridSpan w:val="2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Скв.2</w:t>
            </w:r>
          </w:p>
        </w:tc>
        <w:tc>
          <w:tcPr>
            <w:tcW w:w="1754" w:type="dxa"/>
            <w:gridSpan w:val="2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Скв. 24</w:t>
            </w:r>
          </w:p>
        </w:tc>
        <w:tc>
          <w:tcPr>
            <w:tcW w:w="1748" w:type="dxa"/>
            <w:gridSpan w:val="2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Скв. 38</w:t>
            </w:r>
          </w:p>
        </w:tc>
        <w:tc>
          <w:tcPr>
            <w:tcW w:w="1508" w:type="dxa"/>
            <w:gridSpan w:val="2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Скв. 50</w:t>
            </w:r>
          </w:p>
        </w:tc>
      </w:tr>
      <w:tr w:rsidR="00644620" w:rsidRPr="002B1BD1" w:rsidTr="002B1BD1">
        <w:tc>
          <w:tcPr>
            <w:tcW w:w="1424" w:type="dxa"/>
            <w:vMerge/>
            <w:vAlign w:val="center"/>
          </w:tcPr>
          <w:p w:rsidR="00644620" w:rsidRPr="003248DA" w:rsidRDefault="00644620" w:rsidP="002B1BD1">
            <w:pPr>
              <w:spacing w:line="360" w:lineRule="auto"/>
              <w:ind w:firstLine="709"/>
            </w:pPr>
          </w:p>
        </w:tc>
        <w:tc>
          <w:tcPr>
            <w:tcW w:w="900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θ</w:t>
            </w:r>
          </w:p>
        </w:tc>
        <w:tc>
          <w:tcPr>
            <w:tcW w:w="740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α</w:t>
            </w:r>
          </w:p>
        </w:tc>
        <w:tc>
          <w:tcPr>
            <w:tcW w:w="874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θ</w:t>
            </w:r>
          </w:p>
        </w:tc>
        <w:tc>
          <w:tcPr>
            <w:tcW w:w="880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α</w:t>
            </w:r>
          </w:p>
        </w:tc>
        <w:tc>
          <w:tcPr>
            <w:tcW w:w="874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θ</w:t>
            </w:r>
          </w:p>
        </w:tc>
        <w:tc>
          <w:tcPr>
            <w:tcW w:w="880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α</w:t>
            </w:r>
          </w:p>
        </w:tc>
        <w:tc>
          <w:tcPr>
            <w:tcW w:w="874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θ</w:t>
            </w:r>
          </w:p>
        </w:tc>
        <w:tc>
          <w:tcPr>
            <w:tcW w:w="874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α</w:t>
            </w:r>
          </w:p>
        </w:tc>
        <w:tc>
          <w:tcPr>
            <w:tcW w:w="788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θ</w:t>
            </w:r>
          </w:p>
        </w:tc>
        <w:tc>
          <w:tcPr>
            <w:tcW w:w="720" w:type="dxa"/>
            <w:vAlign w:val="center"/>
          </w:tcPr>
          <w:p w:rsidR="00644620" w:rsidRPr="002B1BD1" w:rsidRDefault="00644620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α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17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65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17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65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15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90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60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70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18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67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18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70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16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92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65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11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73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19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69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18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79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17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97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70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74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21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74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19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91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19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92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79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14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80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21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74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21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99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19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93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83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17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85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77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23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103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20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93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87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19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88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23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78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113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94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81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23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94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24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81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29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117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23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96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13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80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95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83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27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110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99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16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79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24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97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24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90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106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29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105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18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79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99</w:t>
            </w:r>
          </w:p>
        </w:tc>
      </w:tr>
      <w:tr w:rsidR="00644620" w:rsidRPr="002B1BD1" w:rsidTr="002B1BD1">
        <w:tc>
          <w:tcPr>
            <w:tcW w:w="142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1000</w:t>
            </w:r>
          </w:p>
        </w:tc>
        <w:tc>
          <w:tcPr>
            <w:tcW w:w="90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27</w:t>
            </w:r>
          </w:p>
        </w:tc>
        <w:tc>
          <w:tcPr>
            <w:tcW w:w="74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96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24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104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30</w:t>
            </w:r>
          </w:p>
        </w:tc>
        <w:tc>
          <w:tcPr>
            <w:tcW w:w="88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111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20</w:t>
            </w:r>
          </w:p>
        </w:tc>
        <w:tc>
          <w:tcPr>
            <w:tcW w:w="874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73</w:t>
            </w:r>
          </w:p>
        </w:tc>
        <w:tc>
          <w:tcPr>
            <w:tcW w:w="788" w:type="dxa"/>
            <w:vAlign w:val="center"/>
          </w:tcPr>
          <w:p w:rsidR="00644620" w:rsidRPr="003248DA" w:rsidRDefault="00644620" w:rsidP="002B1BD1">
            <w:pPr>
              <w:spacing w:line="360" w:lineRule="auto"/>
            </w:pPr>
            <w:r w:rsidRPr="003248DA">
              <w:t>27</w:t>
            </w:r>
          </w:p>
        </w:tc>
        <w:tc>
          <w:tcPr>
            <w:tcW w:w="720" w:type="dxa"/>
            <w:vAlign w:val="center"/>
          </w:tcPr>
          <w:p w:rsidR="00644620" w:rsidRPr="003248DA" w:rsidRDefault="00644620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99</w:t>
            </w:r>
          </w:p>
        </w:tc>
      </w:tr>
    </w:tbl>
    <w:p w:rsidR="00644620" w:rsidRPr="003248DA" w:rsidRDefault="00644620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644620" w:rsidRPr="003248DA" w:rsidRDefault="00D34A7F" w:rsidP="003248DA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На основании данных табл. 1 будет проведён корреляционный анализ зависимостей зенитного и азимутального (отдельно) углов от длины скважины и оценена степень связи внутри названных зависимостей с помощью коэффициента корреляции.</w:t>
      </w:r>
    </w:p>
    <w:p w:rsidR="00D34A7F" w:rsidRPr="003248DA" w:rsidRDefault="00D34A7F" w:rsidP="003248DA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Данные для проведения корреляционного анализа связи величины зенитного угла с длиной скважины заносятся в табл. 2.</w:t>
      </w:r>
    </w:p>
    <w:p w:rsidR="00D34A7F" w:rsidRPr="003248DA" w:rsidRDefault="00D34A7F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В столбце </w:t>
      </w:r>
      <w:r w:rsidRPr="003248DA">
        <w:rPr>
          <w:i/>
          <w:sz w:val="28"/>
          <w:szCs w:val="28"/>
        </w:rPr>
        <w:t>l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sz w:val="28"/>
          <w:szCs w:val="28"/>
        </w:rPr>
        <w:t xml:space="preserve"> записываются средние значения глубин стометровых отрезков скважин.</w:t>
      </w:r>
    </w:p>
    <w:p w:rsidR="00D34A7F" w:rsidRPr="003248DA" w:rsidRDefault="00D34A7F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В столбце </w:t>
      </w:r>
      <w:r w:rsidRPr="003248DA">
        <w:rPr>
          <w:i/>
          <w:sz w:val="28"/>
          <w:szCs w:val="28"/>
        </w:rPr>
        <w:t>θ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sz w:val="28"/>
          <w:szCs w:val="28"/>
        </w:rPr>
        <w:t xml:space="preserve"> записываются средние значения зенитных углов по всем пяти скважинам для соответствующих интервалов глубин.</w:t>
      </w:r>
    </w:p>
    <w:p w:rsidR="00F877C2" w:rsidRPr="003248DA" w:rsidRDefault="00F877C2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Таблица 2</w:t>
      </w:r>
    </w:p>
    <w:p w:rsidR="00F877C2" w:rsidRPr="003248DA" w:rsidRDefault="00F877C2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Данные для проведения корреляционного анализа связи величины зенитного угла с длиной скважины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1230"/>
        <w:gridCol w:w="1223"/>
        <w:gridCol w:w="1225"/>
        <w:gridCol w:w="1409"/>
        <w:gridCol w:w="1406"/>
        <w:gridCol w:w="1917"/>
      </w:tblGrid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3248DA">
              <w:t>, м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2B1BD1">
              <w:rPr>
                <w:i/>
              </w:rPr>
              <w:t>θ</w:t>
            </w:r>
            <w:r w:rsidRPr="002B1BD1">
              <w:rPr>
                <w:i/>
                <w:vertAlign w:val="subscript"/>
              </w:rPr>
              <w:t>i</w:t>
            </w:r>
            <w:r w:rsidRPr="003248DA">
              <w:t>, град</w:t>
            </w:r>
          </w:p>
        </w:tc>
        <w:tc>
          <w:tcPr>
            <w:tcW w:w="1260" w:type="dxa"/>
            <w:vAlign w:val="center"/>
          </w:tcPr>
          <w:p w:rsidR="00E47218" w:rsidRPr="002B1BD1" w:rsidRDefault="00E47218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2B1BD1">
              <w:rPr>
                <w:i/>
              </w:rPr>
              <w:t>–</w:t>
            </w:r>
            <w:r w:rsidR="004804E1" w:rsidRPr="002B1BD1">
              <w:rPr>
                <w:i/>
              </w:rPr>
              <w:t xml:space="preserve"> </w:t>
            </w:r>
            <w:r w:rsidR="004506B5">
              <w:rPr>
                <w:i/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5pt;height:17.25pt">
                  <v:imagedata r:id="rId5" o:title=""/>
                </v:shape>
              </w:pict>
            </w:r>
          </w:p>
        </w:tc>
        <w:tc>
          <w:tcPr>
            <w:tcW w:w="1260" w:type="dxa"/>
            <w:vAlign w:val="center"/>
          </w:tcPr>
          <w:p w:rsidR="00E47218" w:rsidRPr="002B1BD1" w:rsidRDefault="00E47218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θi –</w:t>
            </w:r>
            <w:r w:rsidR="004506B5">
              <w:rPr>
                <w:i/>
                <w:position w:val="-6"/>
              </w:rPr>
              <w:pict>
                <v:shape id="_x0000_i1026" type="#_x0000_t75" style="width:9.75pt;height:17.25pt">
                  <v:imagedata r:id="rId6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(</w:t>
            </w: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2B1BD1">
              <w:rPr>
                <w:i/>
              </w:rPr>
              <w:t>–</w:t>
            </w:r>
            <w:r w:rsidRPr="002B1BD1">
              <w:rPr>
                <w:i/>
                <w:lang w:val="en-US"/>
              </w:rPr>
              <w:t xml:space="preserve"> </w:t>
            </w:r>
            <w:r w:rsidR="004506B5">
              <w:rPr>
                <w:i/>
                <w:position w:val="-6"/>
              </w:rPr>
              <w:pict>
                <v:shape id="_x0000_i1027" type="#_x0000_t75" style="width:6.75pt;height:17.25pt">
                  <v:imagedata r:id="rId7" o:title=""/>
                </v:shape>
              </w:pict>
            </w:r>
            <w:r w:rsidRPr="003248DA">
              <w:t>)</w:t>
            </w:r>
            <w:r w:rsidRPr="002B1BD1">
              <w:rPr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(</w:t>
            </w:r>
            <w:r w:rsidRPr="002B1BD1">
              <w:rPr>
                <w:i/>
              </w:rPr>
              <w:t>θ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</w:rPr>
              <w:t xml:space="preserve"> </w:t>
            </w:r>
            <w:r w:rsidRPr="003248DA">
              <w:t xml:space="preserve">– </w:t>
            </w:r>
            <w:r w:rsidR="004506B5">
              <w:rPr>
                <w:i/>
                <w:position w:val="-6"/>
              </w:rPr>
              <w:pict>
                <v:shape id="_x0000_i1028" type="#_x0000_t75" style="width:9.75pt;height:17.25pt">
                  <v:imagedata r:id="rId8" o:title=""/>
                </v:shape>
              </w:pict>
            </w:r>
            <w:r w:rsidRPr="003248DA">
              <w:t>)</w:t>
            </w:r>
            <w:r w:rsidRPr="002B1BD1">
              <w:rPr>
                <w:vertAlign w:val="superscript"/>
              </w:rPr>
              <w:t>2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(</w:t>
            </w: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2B1BD1">
              <w:rPr>
                <w:i/>
              </w:rPr>
              <w:t>–</w:t>
            </w:r>
            <w:r w:rsidRPr="002B1BD1">
              <w:rPr>
                <w:i/>
                <w:lang w:val="en-US"/>
              </w:rPr>
              <w:t xml:space="preserve"> </w:t>
            </w:r>
            <w:r w:rsidR="004506B5">
              <w:rPr>
                <w:i/>
                <w:position w:val="-6"/>
              </w:rPr>
              <w:pict>
                <v:shape id="_x0000_i1029" type="#_x0000_t75" style="width:6.75pt;height:17.25pt">
                  <v:imagedata r:id="rId7" o:title=""/>
                </v:shape>
              </w:pict>
            </w:r>
            <w:r w:rsidRPr="003248DA">
              <w:t>)</w:t>
            </w:r>
            <w:r w:rsidRPr="002B1BD1">
              <w:rPr>
                <w:lang w:val="en-US"/>
              </w:rPr>
              <w:t xml:space="preserve"> ∙ </w:t>
            </w:r>
            <w:r w:rsidRPr="003248DA">
              <w:t>(</w:t>
            </w:r>
            <w:r w:rsidRPr="002B1BD1">
              <w:rPr>
                <w:i/>
              </w:rPr>
              <w:t>θ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3248DA">
              <w:t xml:space="preserve">– </w:t>
            </w:r>
            <w:r w:rsidR="004506B5">
              <w:rPr>
                <w:i/>
                <w:position w:val="-6"/>
              </w:rPr>
              <w:pict>
                <v:shape id="_x0000_i1030" type="#_x0000_t75" style="width:9.75pt;height:17.25pt">
                  <v:imagedata r:id="rId8" o:title=""/>
                </v:shape>
              </w:pict>
            </w:r>
            <w:r w:rsidRPr="003248DA">
              <w:t>)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12,5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</w:t>
            </w:r>
            <w:r w:rsidR="00F03705" w:rsidRPr="003248DA">
              <w:t xml:space="preserve"> </w:t>
            </w:r>
            <w:r w:rsidRPr="003248DA">
              <w:t>450</w:t>
            </w:r>
          </w:p>
        </w:tc>
        <w:tc>
          <w:tcPr>
            <w:tcW w:w="1260" w:type="dxa"/>
            <w:vAlign w:val="center"/>
          </w:tcPr>
          <w:p w:rsidR="00E47218" w:rsidRPr="003248DA" w:rsidRDefault="00F03705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- 6,16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202500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37,95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2772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13,3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</w:t>
            </w:r>
            <w:r w:rsidR="00F03705" w:rsidRPr="003248DA">
              <w:t xml:space="preserve"> </w:t>
            </w:r>
            <w:r w:rsidRPr="003248DA">
              <w:t>350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-5,36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28,73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1876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14,4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</w:t>
            </w:r>
            <w:r w:rsidR="00F03705" w:rsidRPr="003248DA">
              <w:t xml:space="preserve"> </w:t>
            </w:r>
            <w:r w:rsidRPr="003248DA">
              <w:t>250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-4,26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18,15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1065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16,1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</w:t>
            </w:r>
            <w:r w:rsidR="00F03705" w:rsidRPr="003248DA">
              <w:t xml:space="preserve"> </w:t>
            </w:r>
            <w:r w:rsidRPr="003248DA">
              <w:t>150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-2,56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6,55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384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17,9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</w:t>
            </w:r>
            <w:r w:rsidR="00F03705" w:rsidRPr="003248DA">
              <w:t xml:space="preserve"> </w:t>
            </w:r>
            <w:r w:rsidRPr="003248DA">
              <w:t>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-0,76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0,58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38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19,9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1,24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1,54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62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21,6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2,94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8,64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441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22,5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3,84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14,75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960</w:t>
            </w:r>
          </w:p>
        </w:tc>
      </w:tr>
      <w:tr w:rsidR="00E47218" w:rsidRPr="002B1BD1" w:rsidTr="002B1BD1">
        <w:tc>
          <w:tcPr>
            <w:tcW w:w="1188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23,5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350</w:t>
            </w:r>
          </w:p>
        </w:tc>
        <w:tc>
          <w:tcPr>
            <w:tcW w:w="126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4,84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122500</w:t>
            </w:r>
          </w:p>
        </w:tc>
        <w:tc>
          <w:tcPr>
            <w:tcW w:w="144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23,43</w:t>
            </w:r>
          </w:p>
        </w:tc>
        <w:tc>
          <w:tcPr>
            <w:tcW w:w="1980" w:type="dxa"/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1694</w:t>
            </w:r>
          </w:p>
        </w:tc>
      </w:tr>
      <w:tr w:rsidR="00E47218" w:rsidRPr="002B1BD1" w:rsidTr="002B1BD1">
        <w:tc>
          <w:tcPr>
            <w:tcW w:w="1188" w:type="dxa"/>
            <w:tcBorders>
              <w:bottom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950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24,9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450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6,24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202500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38,94</w:t>
            </w:r>
          </w:p>
        </w:tc>
        <w:tc>
          <w:tcPr>
            <w:tcW w:w="1980" w:type="dxa"/>
            <w:tcBorders>
              <w:bottom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2808</w:t>
            </w:r>
          </w:p>
        </w:tc>
      </w:tr>
      <w:tr w:rsidR="00E47218" w:rsidRPr="002B1BD1" w:rsidTr="002B1BD1">
        <w:tc>
          <w:tcPr>
            <w:tcW w:w="1188" w:type="dxa"/>
            <w:tcBorders>
              <w:top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5000</w:t>
            </w:r>
          </w:p>
        </w:tc>
        <w:tc>
          <w:tcPr>
            <w:tcW w:w="1260" w:type="dxa"/>
            <w:tcBorders>
              <w:top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186,6</w:t>
            </w:r>
          </w:p>
        </w:tc>
        <w:tc>
          <w:tcPr>
            <w:tcW w:w="1260" w:type="dxa"/>
            <w:tcBorders>
              <w:top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</w:p>
        </w:tc>
        <w:tc>
          <w:tcPr>
            <w:tcW w:w="1260" w:type="dxa"/>
            <w:tcBorders>
              <w:top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</w:p>
        </w:tc>
        <w:tc>
          <w:tcPr>
            <w:tcW w:w="1440" w:type="dxa"/>
            <w:tcBorders>
              <w:top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825000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179,24</w:t>
            </w:r>
          </w:p>
        </w:tc>
        <w:tc>
          <w:tcPr>
            <w:tcW w:w="1980" w:type="dxa"/>
            <w:tcBorders>
              <w:top w:val="dashSmallGap" w:sz="4" w:space="0" w:color="auto"/>
            </w:tcBorders>
            <w:vAlign w:val="center"/>
          </w:tcPr>
          <w:p w:rsidR="00E47218" w:rsidRPr="003248DA" w:rsidRDefault="00E47218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12100</w:t>
            </w:r>
          </w:p>
        </w:tc>
      </w:tr>
    </w:tbl>
    <w:p w:rsidR="00D34A7F" w:rsidRPr="003248DA" w:rsidRDefault="00D34A7F" w:rsidP="003248DA">
      <w:pPr>
        <w:spacing w:line="360" w:lineRule="auto"/>
        <w:jc w:val="both"/>
        <w:rPr>
          <w:sz w:val="28"/>
          <w:szCs w:val="28"/>
        </w:rPr>
      </w:pPr>
    </w:p>
    <w:p w:rsidR="00F877C2" w:rsidRPr="003248DA" w:rsidRDefault="00F877C2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Остальные столбцы рассчитываются в соответствии с приведенными в заголовке таблицы формулами.</w:t>
      </w:r>
    </w:p>
    <w:p w:rsidR="004804E1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1" type="#_x0000_t75" style="width:137.25pt;height:56.25pt">
            <v:imagedata r:id="rId9" o:title=""/>
          </v:shape>
        </w:pict>
      </w:r>
      <w:r w:rsidR="003248DA">
        <w:rPr>
          <w:sz w:val="28"/>
          <w:szCs w:val="28"/>
        </w:rPr>
        <w:t xml:space="preserve"> </w:t>
      </w:r>
      <w:r w:rsidR="003248DA">
        <w:rPr>
          <w:sz w:val="28"/>
          <w:szCs w:val="28"/>
        </w:rPr>
        <w:tab/>
        <w:t>м,</w:t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4804E1" w:rsidRPr="003248DA">
        <w:rPr>
          <w:sz w:val="28"/>
          <w:szCs w:val="28"/>
        </w:rPr>
        <w:tab/>
        <w:t>(1)</w:t>
      </w:r>
    </w:p>
    <w:p w:rsidR="004804E1" w:rsidRPr="003248DA" w:rsidRDefault="004804E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b/>
          <w:position w:val="-6"/>
          <w:sz w:val="28"/>
          <w:szCs w:val="28"/>
        </w:rPr>
        <w:pict>
          <v:shape id="_x0000_i1032" type="#_x0000_t75" style="width:6.75pt;height:17.25pt">
            <v:imagedata r:id="rId10" o:title=""/>
          </v:shape>
        </w:pict>
      </w:r>
      <w:r w:rsidRPr="003248DA">
        <w:rPr>
          <w:b/>
          <w:sz w:val="28"/>
          <w:szCs w:val="28"/>
        </w:rPr>
        <w:t xml:space="preserve"> </w:t>
      </w:r>
      <w:r w:rsidRPr="003248DA">
        <w:rPr>
          <w:sz w:val="28"/>
          <w:szCs w:val="28"/>
        </w:rPr>
        <w:t xml:space="preserve">– среднее значение глубины по всей выборке; </w:t>
      </w:r>
      <w:r w:rsidRPr="003248DA">
        <w:rPr>
          <w:i/>
          <w:sz w:val="28"/>
          <w:szCs w:val="28"/>
          <w:lang w:val="en-US"/>
        </w:rPr>
        <w:t>n</w:t>
      </w:r>
      <w:r w:rsidRPr="003248DA">
        <w:rPr>
          <w:b/>
          <w:sz w:val="28"/>
          <w:szCs w:val="28"/>
        </w:rPr>
        <w:t xml:space="preserve"> </w:t>
      </w:r>
      <w:r w:rsidRPr="003248DA">
        <w:rPr>
          <w:sz w:val="28"/>
          <w:szCs w:val="28"/>
        </w:rPr>
        <w:t>– число строк в таблице.</w:t>
      </w:r>
    </w:p>
    <w:p w:rsidR="004804E1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3" type="#_x0000_t75" style="width:149.25pt;height:53.25pt">
            <v:imagedata r:id="rId11" o:title=""/>
          </v:shape>
        </w:pict>
      </w:r>
      <w:r w:rsidR="003248DA">
        <w:rPr>
          <w:sz w:val="28"/>
          <w:szCs w:val="28"/>
        </w:rPr>
        <w:t>,</w:t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4804E1" w:rsidRPr="003248DA">
        <w:rPr>
          <w:sz w:val="28"/>
          <w:szCs w:val="28"/>
        </w:rPr>
        <w:tab/>
        <w:t>(2)</w:t>
      </w:r>
    </w:p>
    <w:p w:rsidR="004804E1" w:rsidRPr="003248DA" w:rsidRDefault="004804E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6"/>
          <w:sz w:val="28"/>
          <w:szCs w:val="28"/>
        </w:rPr>
        <w:pict>
          <v:shape id="_x0000_i1034" type="#_x0000_t75" style="width:9.75pt;height:17.25pt">
            <v:imagedata r:id="rId12" o:title=""/>
          </v:shape>
        </w:pict>
      </w:r>
      <w:r w:rsidRPr="003248DA">
        <w:rPr>
          <w:sz w:val="28"/>
          <w:szCs w:val="28"/>
        </w:rPr>
        <w:t xml:space="preserve"> – среднее значение зенитного угла по всей выборке.</w:t>
      </w:r>
    </w:p>
    <w:p w:rsidR="004804E1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035" type="#_x0000_t75" style="width:207.75pt;height:54pt">
            <v:imagedata r:id="rId13" o:title=""/>
          </v:shape>
        </w:pict>
      </w:r>
      <w:r w:rsidR="004804E1" w:rsidRPr="003248DA">
        <w:rPr>
          <w:sz w:val="28"/>
          <w:szCs w:val="28"/>
        </w:rPr>
        <w:t>м,</w:t>
      </w:r>
      <w:r w:rsidR="003248DA">
        <w:rPr>
          <w:sz w:val="28"/>
          <w:szCs w:val="28"/>
        </w:rPr>
        <w:tab/>
      </w:r>
      <w:r w:rsidR="00B5097F" w:rsidRPr="003248DA">
        <w:rPr>
          <w:sz w:val="28"/>
          <w:szCs w:val="28"/>
        </w:rPr>
        <w:tab/>
      </w:r>
      <w:r w:rsidR="004804E1" w:rsidRPr="003248DA">
        <w:rPr>
          <w:sz w:val="28"/>
          <w:szCs w:val="28"/>
        </w:rPr>
        <w:t>(3)</w:t>
      </w:r>
    </w:p>
    <w:p w:rsidR="004804E1" w:rsidRPr="003248DA" w:rsidRDefault="004804E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12"/>
          <w:sz w:val="28"/>
          <w:szCs w:val="28"/>
        </w:rPr>
        <w:pict>
          <v:shape id="_x0000_i1036" type="#_x0000_t75" style="width:14.25pt;height:18pt">
            <v:imagedata r:id="rId14" o:title=""/>
          </v:shape>
        </w:pict>
      </w:r>
      <w:r w:rsidR="00B5097F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среднеквадратическое отклонение глубины скважины.</w:t>
      </w:r>
    </w:p>
    <w:p w:rsidR="004804E1" w:rsidRPr="003248DA" w:rsidRDefault="003248DA" w:rsidP="003248DA">
      <w:pPr>
        <w:tabs>
          <w:tab w:val="left" w:pos="0"/>
        </w:tabs>
        <w:spacing w:line="360" w:lineRule="auto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5097F" w:rsidRPr="003248DA">
        <w:rPr>
          <w:sz w:val="28"/>
          <w:szCs w:val="28"/>
        </w:rPr>
        <w:tab/>
      </w:r>
      <w:r w:rsidR="004506B5">
        <w:rPr>
          <w:position w:val="-26"/>
          <w:sz w:val="28"/>
          <w:szCs w:val="28"/>
        </w:rPr>
        <w:pict>
          <v:shape id="_x0000_i1037" type="#_x0000_t75" style="width:215.25pt;height:58.5pt">
            <v:imagedata r:id="rId15" o:title=""/>
          </v:shape>
        </w:pict>
      </w:r>
      <w:r w:rsidR="00B5097F" w:rsidRPr="003248DA">
        <w:rPr>
          <w:sz w:val="28"/>
          <w:szCs w:val="28"/>
        </w:rPr>
        <w:tab/>
      </w:r>
      <w:r w:rsidR="00B5097F" w:rsidRPr="003248DA">
        <w:rPr>
          <w:sz w:val="28"/>
          <w:szCs w:val="28"/>
        </w:rPr>
        <w:tab/>
      </w:r>
      <w:r w:rsidR="00B5097F" w:rsidRPr="003248DA">
        <w:rPr>
          <w:sz w:val="28"/>
          <w:szCs w:val="28"/>
        </w:rPr>
        <w:tab/>
      </w:r>
      <w:r w:rsidR="004804E1" w:rsidRPr="003248DA">
        <w:rPr>
          <w:sz w:val="28"/>
          <w:szCs w:val="28"/>
        </w:rPr>
        <w:t>(4)</w:t>
      </w:r>
    </w:p>
    <w:p w:rsidR="004804E1" w:rsidRPr="003248DA" w:rsidRDefault="004804E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12"/>
          <w:sz w:val="28"/>
          <w:szCs w:val="28"/>
        </w:rPr>
        <w:pict>
          <v:shape id="_x0000_i1038" type="#_x0000_t75" style="width:15.75pt;height:18pt">
            <v:imagedata r:id="rId16" o:title=""/>
          </v:shape>
        </w:pict>
      </w:r>
      <w:r w:rsidR="00B5097F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среднеквадратическое отклонение зенитного угла</w:t>
      </w:r>
      <w:r w:rsidR="00B5097F" w:rsidRPr="003248DA">
        <w:rPr>
          <w:sz w:val="28"/>
          <w:szCs w:val="28"/>
        </w:rPr>
        <w:t>.</w:t>
      </w:r>
    </w:p>
    <w:p w:rsidR="004804E1" w:rsidRPr="003248DA" w:rsidRDefault="004804E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Оценка степени связи зенитного угла скважины с её глубиной осуществляется с помощью коэффициента корреляции </w:t>
      </w:r>
      <w:r w:rsidR="004506B5">
        <w:rPr>
          <w:position w:val="-22"/>
          <w:sz w:val="28"/>
          <w:szCs w:val="28"/>
        </w:rPr>
        <w:pict>
          <v:shape id="_x0000_i1039" type="#_x0000_t75" style="width:21.75pt;height:30.75pt">
            <v:imagedata r:id="rId17" o:title=""/>
          </v:shape>
        </w:pict>
      </w:r>
      <w:r w:rsidRPr="003248DA">
        <w:rPr>
          <w:sz w:val="28"/>
          <w:szCs w:val="28"/>
        </w:rPr>
        <w:t>:</w:t>
      </w:r>
    </w:p>
    <w:p w:rsidR="004804E1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040" type="#_x0000_t75" style="width:222pt;height:57pt">
            <v:imagedata r:id="rId18" o:title=""/>
          </v:shape>
        </w:pict>
      </w:r>
      <w:r w:rsidR="003248DA">
        <w:rPr>
          <w:sz w:val="28"/>
          <w:szCs w:val="28"/>
        </w:rPr>
        <w:tab/>
      </w:r>
      <w:r w:rsidR="00B5097F" w:rsidRPr="003248DA">
        <w:rPr>
          <w:sz w:val="28"/>
          <w:szCs w:val="28"/>
        </w:rPr>
        <w:tab/>
      </w:r>
      <w:r w:rsidR="004804E1" w:rsidRPr="003248DA">
        <w:rPr>
          <w:sz w:val="28"/>
          <w:szCs w:val="28"/>
        </w:rPr>
        <w:t>(5)</w:t>
      </w:r>
    </w:p>
    <w:p w:rsidR="004804E1" w:rsidRPr="003248DA" w:rsidRDefault="004804E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Искомое корреляционное уравнение зависимости зенитного угла от глубины скважины определяется как:</w:t>
      </w:r>
    </w:p>
    <w:p w:rsidR="004804E1" w:rsidRPr="003248DA" w:rsidRDefault="004506B5" w:rsidP="003248DA">
      <w:pPr>
        <w:spacing w:line="360" w:lineRule="auto"/>
        <w:ind w:left="708"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1" type="#_x0000_t75" style="width:318.75pt;height:35.25pt">
            <v:imagedata r:id="rId19" o:title=""/>
          </v:shape>
        </w:pict>
      </w:r>
      <w:r w:rsidR="00B5097F" w:rsidRPr="003248DA">
        <w:rPr>
          <w:sz w:val="28"/>
          <w:szCs w:val="28"/>
        </w:rPr>
        <w:tab/>
      </w:r>
      <w:r w:rsidR="004804E1" w:rsidRPr="003248DA">
        <w:rPr>
          <w:sz w:val="28"/>
          <w:szCs w:val="28"/>
        </w:rPr>
        <w:t>(6)</w:t>
      </w:r>
    </w:p>
    <w:p w:rsidR="00D34A7F" w:rsidRPr="003248DA" w:rsidRDefault="00242DA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На основании проведенных расчётов построены эмпирический (по данным столбцов </w:t>
      </w:r>
      <w:r w:rsidRPr="003248DA">
        <w:rPr>
          <w:i/>
          <w:sz w:val="28"/>
          <w:szCs w:val="28"/>
          <w:lang w:val="en-US"/>
        </w:rPr>
        <w:t>l</w:t>
      </w:r>
      <w:r w:rsidRPr="003248DA">
        <w:rPr>
          <w:i/>
          <w:sz w:val="28"/>
          <w:szCs w:val="28"/>
          <w:vertAlign w:val="subscript"/>
          <w:lang w:val="en-US"/>
        </w:rPr>
        <w:t>i</w:t>
      </w:r>
      <w:r w:rsidRPr="003248DA">
        <w:rPr>
          <w:sz w:val="28"/>
          <w:szCs w:val="28"/>
        </w:rPr>
        <w:t xml:space="preserve"> и </w:t>
      </w:r>
      <w:r w:rsidRPr="003248DA">
        <w:rPr>
          <w:i/>
          <w:sz w:val="28"/>
          <w:szCs w:val="28"/>
        </w:rPr>
        <w:t>θ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sz w:val="28"/>
          <w:szCs w:val="28"/>
        </w:rPr>
        <w:t xml:space="preserve"> табл. 2) и теоретический (по корреляционному уравнению) графики зависимости зенитного угла от глубины скважины (рис. 1).</w:t>
      </w:r>
    </w:p>
    <w:p w:rsidR="00D34A7F" w:rsidRPr="003248DA" w:rsidRDefault="00D34A7F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D34A7F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416.25pt;height:265.5pt">
            <v:imagedata r:id="rId20" o:title=""/>
          </v:shape>
        </w:pict>
      </w:r>
    </w:p>
    <w:p w:rsidR="00D34A7F" w:rsidRPr="003248DA" w:rsidRDefault="00242DA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1. Зависимость зенитного угла (</w:t>
      </w:r>
      <w:r w:rsidR="00B03156" w:rsidRPr="003248DA">
        <w:rPr>
          <w:i/>
          <w:sz w:val="28"/>
          <w:szCs w:val="28"/>
        </w:rPr>
        <w:t>θ</w:t>
      </w:r>
      <w:r w:rsidRPr="003248DA">
        <w:rPr>
          <w:sz w:val="28"/>
          <w:szCs w:val="28"/>
        </w:rPr>
        <w:t>) от глубины скважины (</w:t>
      </w:r>
      <w:r w:rsidR="00B03156" w:rsidRPr="003248DA">
        <w:rPr>
          <w:i/>
          <w:sz w:val="28"/>
          <w:szCs w:val="28"/>
          <w:lang w:val="en-US"/>
        </w:rPr>
        <w:t>l</w:t>
      </w:r>
      <w:r w:rsidRPr="003248DA">
        <w:rPr>
          <w:sz w:val="28"/>
          <w:szCs w:val="28"/>
        </w:rPr>
        <w:t>)</w:t>
      </w:r>
      <w:r w:rsidR="00604C21" w:rsidRPr="003248DA">
        <w:rPr>
          <w:sz w:val="28"/>
          <w:szCs w:val="28"/>
        </w:rPr>
        <w:t>:</w:t>
      </w:r>
    </w:p>
    <w:p w:rsidR="00604C21" w:rsidRPr="003248DA" w:rsidRDefault="00604C2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1 – эмпирическая; 2 – теоретическая</w:t>
      </w:r>
    </w:p>
    <w:p w:rsidR="00AA29AD" w:rsidRPr="003248DA" w:rsidRDefault="00AA29AD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D34A7F" w:rsidRPr="003248DA" w:rsidRDefault="00B0315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Аналогичным образом проводится корреляционный анализ зависимости азимутального угла от глубины скважины.</w:t>
      </w:r>
    </w:p>
    <w:p w:rsidR="00B03156" w:rsidRPr="003248DA" w:rsidRDefault="00560C12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Таблица 3</w:t>
      </w:r>
    </w:p>
    <w:p w:rsidR="00B03156" w:rsidRPr="003248DA" w:rsidRDefault="00B03156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 xml:space="preserve">Данные для проведения корреляционного анализа связи величины </w:t>
      </w:r>
      <w:r w:rsidR="00560C12" w:rsidRPr="003248DA">
        <w:rPr>
          <w:sz w:val="28"/>
          <w:szCs w:val="28"/>
        </w:rPr>
        <w:t>азимутального</w:t>
      </w:r>
      <w:r w:rsidRPr="003248DA">
        <w:rPr>
          <w:sz w:val="28"/>
          <w:szCs w:val="28"/>
        </w:rPr>
        <w:t xml:space="preserve"> угла с длиной скважины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1229"/>
        <w:gridCol w:w="1222"/>
        <w:gridCol w:w="1229"/>
        <w:gridCol w:w="1408"/>
        <w:gridCol w:w="1405"/>
        <w:gridCol w:w="1918"/>
      </w:tblGrid>
      <w:tr w:rsidR="00B03156" w:rsidRPr="002B1BD1" w:rsidTr="002B1BD1">
        <w:tc>
          <w:tcPr>
            <w:tcW w:w="1188" w:type="dxa"/>
            <w:vAlign w:val="center"/>
          </w:tcPr>
          <w:p w:rsidR="00B03156" w:rsidRPr="003248DA" w:rsidRDefault="00B03156" w:rsidP="002B1BD1">
            <w:pPr>
              <w:widowControl/>
              <w:autoSpaceDE/>
              <w:autoSpaceDN/>
              <w:adjustRightInd/>
              <w:spacing w:line="360" w:lineRule="auto"/>
            </w:pP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3248DA">
              <w:t>, м</w:t>
            </w:r>
          </w:p>
        </w:tc>
        <w:tc>
          <w:tcPr>
            <w:tcW w:w="1260" w:type="dxa"/>
            <w:vAlign w:val="center"/>
          </w:tcPr>
          <w:p w:rsidR="00B03156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2B1BD1">
              <w:rPr>
                <w:i/>
              </w:rPr>
              <w:t>α</w:t>
            </w:r>
            <w:r w:rsidR="00B03156" w:rsidRPr="002B1BD1">
              <w:rPr>
                <w:i/>
                <w:vertAlign w:val="subscript"/>
              </w:rPr>
              <w:t>i</w:t>
            </w:r>
            <w:r w:rsidR="00B03156" w:rsidRPr="003248DA">
              <w:t>, град</w:t>
            </w:r>
          </w:p>
        </w:tc>
        <w:tc>
          <w:tcPr>
            <w:tcW w:w="1260" w:type="dxa"/>
            <w:vAlign w:val="center"/>
          </w:tcPr>
          <w:p w:rsidR="00B03156" w:rsidRPr="002B1BD1" w:rsidRDefault="00B03156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  <w:lang w:val="en-US"/>
              </w:rPr>
            </w:pP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2B1BD1">
              <w:rPr>
                <w:i/>
              </w:rPr>
              <w:t xml:space="preserve">– </w:t>
            </w:r>
            <w:r w:rsidR="004506B5">
              <w:rPr>
                <w:i/>
                <w:position w:val="-6"/>
              </w:rPr>
              <w:pict>
                <v:shape id="_x0000_i1043" type="#_x0000_t75" style="width:6.75pt;height:17.25pt">
                  <v:imagedata r:id="rId5" o:title=""/>
                </v:shape>
              </w:pict>
            </w:r>
          </w:p>
        </w:tc>
        <w:tc>
          <w:tcPr>
            <w:tcW w:w="1260" w:type="dxa"/>
            <w:vAlign w:val="center"/>
          </w:tcPr>
          <w:p w:rsidR="00B03156" w:rsidRPr="002B1BD1" w:rsidRDefault="00560C12" w:rsidP="002B1BD1">
            <w:pPr>
              <w:widowControl/>
              <w:autoSpaceDE/>
              <w:autoSpaceDN/>
              <w:adjustRightInd/>
              <w:spacing w:line="360" w:lineRule="auto"/>
              <w:rPr>
                <w:i/>
              </w:rPr>
            </w:pPr>
            <w:r w:rsidRPr="002B1BD1">
              <w:rPr>
                <w:i/>
              </w:rPr>
              <w:t>α</w:t>
            </w:r>
            <w:r w:rsidR="00B03156" w:rsidRPr="002B1BD1">
              <w:rPr>
                <w:i/>
                <w:vertAlign w:val="subscript"/>
              </w:rPr>
              <w:t>i</w:t>
            </w:r>
            <w:r w:rsidR="00B03156" w:rsidRPr="002B1BD1">
              <w:rPr>
                <w:i/>
              </w:rPr>
              <w:t xml:space="preserve"> –</w:t>
            </w:r>
            <w:r w:rsidR="004506B5">
              <w:rPr>
                <w:i/>
                <w:position w:val="-6"/>
              </w:rPr>
              <w:pict>
                <v:shape id="_x0000_i1044" type="#_x0000_t75" style="width:12pt;height:17.25pt">
                  <v:imagedata r:id="rId21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B03156" w:rsidRPr="003248DA" w:rsidRDefault="00B03156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(</w:t>
            </w: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2B1BD1">
              <w:rPr>
                <w:i/>
              </w:rPr>
              <w:t>–</w:t>
            </w:r>
            <w:r w:rsidRPr="002B1BD1">
              <w:rPr>
                <w:i/>
                <w:lang w:val="en-US"/>
              </w:rPr>
              <w:t xml:space="preserve"> </w:t>
            </w:r>
            <w:r w:rsidR="004506B5">
              <w:rPr>
                <w:i/>
                <w:position w:val="-6"/>
              </w:rPr>
              <w:pict>
                <v:shape id="_x0000_i1045" type="#_x0000_t75" style="width:6.75pt;height:17.25pt">
                  <v:imagedata r:id="rId7" o:title=""/>
                </v:shape>
              </w:pict>
            </w:r>
            <w:r w:rsidRPr="003248DA">
              <w:t>)</w:t>
            </w:r>
            <w:r w:rsidRPr="002B1BD1">
              <w:rPr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</w:tcPr>
          <w:p w:rsidR="00B03156" w:rsidRPr="003248DA" w:rsidRDefault="00B03156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(</w:t>
            </w:r>
            <w:r w:rsidR="00560C12" w:rsidRPr="002B1BD1">
              <w:rPr>
                <w:i/>
              </w:rPr>
              <w:t>α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</w:rPr>
              <w:t xml:space="preserve"> </w:t>
            </w:r>
            <w:r w:rsidRPr="003248DA">
              <w:t xml:space="preserve">– </w:t>
            </w:r>
            <w:r w:rsidR="004506B5">
              <w:rPr>
                <w:i/>
                <w:position w:val="-6"/>
              </w:rPr>
              <w:pict>
                <v:shape id="_x0000_i1046" type="#_x0000_t75" style="width:12pt;height:17.25pt">
                  <v:imagedata r:id="rId22" o:title=""/>
                </v:shape>
              </w:pict>
            </w:r>
            <w:r w:rsidRPr="003248DA">
              <w:t>)</w:t>
            </w:r>
            <w:r w:rsidRPr="002B1BD1">
              <w:rPr>
                <w:vertAlign w:val="superscript"/>
              </w:rPr>
              <w:t>2</w:t>
            </w:r>
          </w:p>
        </w:tc>
        <w:tc>
          <w:tcPr>
            <w:tcW w:w="1980" w:type="dxa"/>
            <w:vAlign w:val="center"/>
          </w:tcPr>
          <w:p w:rsidR="00B03156" w:rsidRPr="003248DA" w:rsidRDefault="00B03156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(</w:t>
            </w:r>
            <w:r w:rsidRPr="002B1BD1">
              <w:rPr>
                <w:i/>
                <w:lang w:val="en-US"/>
              </w:rPr>
              <w:t>l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2B1BD1">
              <w:rPr>
                <w:i/>
              </w:rPr>
              <w:t>–</w:t>
            </w:r>
            <w:r w:rsidRPr="002B1BD1">
              <w:rPr>
                <w:i/>
                <w:lang w:val="en-US"/>
              </w:rPr>
              <w:t xml:space="preserve"> </w:t>
            </w:r>
            <w:r w:rsidR="004506B5">
              <w:rPr>
                <w:i/>
                <w:position w:val="-6"/>
              </w:rPr>
              <w:pict>
                <v:shape id="_x0000_i1047" type="#_x0000_t75" style="width:6.75pt;height:17.25pt">
                  <v:imagedata r:id="rId7" o:title=""/>
                </v:shape>
              </w:pict>
            </w:r>
            <w:r w:rsidRPr="003248DA">
              <w:t>)</w:t>
            </w:r>
            <w:r w:rsidRPr="002B1BD1">
              <w:rPr>
                <w:lang w:val="en-US"/>
              </w:rPr>
              <w:t xml:space="preserve"> ∙ </w:t>
            </w:r>
            <w:r w:rsidRPr="003248DA">
              <w:t>(</w:t>
            </w:r>
            <w:r w:rsidR="00560C12" w:rsidRPr="002B1BD1">
              <w:rPr>
                <w:i/>
              </w:rPr>
              <w:t>α</w:t>
            </w:r>
            <w:r w:rsidRPr="002B1BD1">
              <w:rPr>
                <w:i/>
                <w:vertAlign w:val="subscript"/>
              </w:rPr>
              <w:t>i</w:t>
            </w:r>
            <w:r w:rsidRPr="002B1BD1">
              <w:rPr>
                <w:i/>
                <w:lang w:val="en-US"/>
              </w:rPr>
              <w:t xml:space="preserve"> </w:t>
            </w:r>
            <w:r w:rsidRPr="003248DA">
              <w:t xml:space="preserve">– </w:t>
            </w:r>
            <w:r w:rsidR="004506B5">
              <w:rPr>
                <w:i/>
                <w:position w:val="-6"/>
              </w:rPr>
              <w:pict>
                <v:shape id="_x0000_i1048" type="#_x0000_t75" style="width:12pt;height:17.25pt">
                  <v:imagedata r:id="rId22" o:title=""/>
                </v:shape>
              </w:pict>
            </w:r>
            <w:r w:rsidRPr="003248DA">
              <w:t>)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71,7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-450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-15,23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202500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231,95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6853,5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75,6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-350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-11,33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128,37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3965,5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80,5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-250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-6,43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41,34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1607,5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85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-150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-1,93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3,72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289,5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88,2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-50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1,27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1,61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-63,5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90,8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3,87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14,98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193,5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92,9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5,97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35,64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895,5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93,7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6,77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45,83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1692,5</w:t>
            </w:r>
          </w:p>
        </w:tc>
      </w:tr>
      <w:tr w:rsidR="00560C12" w:rsidRPr="002B1BD1" w:rsidTr="002B1BD1">
        <w:tc>
          <w:tcPr>
            <w:tcW w:w="1188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94,7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350</w:t>
            </w:r>
          </w:p>
        </w:tc>
        <w:tc>
          <w:tcPr>
            <w:tcW w:w="126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7,77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122500</w:t>
            </w:r>
          </w:p>
        </w:tc>
        <w:tc>
          <w:tcPr>
            <w:tcW w:w="144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60,37</w:t>
            </w:r>
          </w:p>
        </w:tc>
        <w:tc>
          <w:tcPr>
            <w:tcW w:w="1980" w:type="dxa"/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2719,5</w:t>
            </w:r>
          </w:p>
        </w:tc>
      </w:tr>
      <w:tr w:rsidR="00560C12" w:rsidRPr="002B1BD1" w:rsidTr="002B1BD1">
        <w:tc>
          <w:tcPr>
            <w:tcW w:w="1188" w:type="dxa"/>
            <w:tcBorders>
              <w:bottom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950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96,2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450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9,27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202500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85,93</w:t>
            </w:r>
          </w:p>
        </w:tc>
        <w:tc>
          <w:tcPr>
            <w:tcW w:w="1980" w:type="dxa"/>
            <w:tcBorders>
              <w:bottom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4171,5</w:t>
            </w:r>
          </w:p>
        </w:tc>
      </w:tr>
      <w:tr w:rsidR="00560C12" w:rsidRPr="002B1BD1" w:rsidTr="002B1BD1">
        <w:tc>
          <w:tcPr>
            <w:tcW w:w="1188" w:type="dxa"/>
            <w:tcBorders>
              <w:top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5000</w:t>
            </w:r>
          </w:p>
        </w:tc>
        <w:tc>
          <w:tcPr>
            <w:tcW w:w="1260" w:type="dxa"/>
            <w:tcBorders>
              <w:top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869,3</w:t>
            </w:r>
          </w:p>
        </w:tc>
        <w:tc>
          <w:tcPr>
            <w:tcW w:w="1260" w:type="dxa"/>
            <w:tcBorders>
              <w:top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</w:p>
        </w:tc>
        <w:tc>
          <w:tcPr>
            <w:tcW w:w="1260" w:type="dxa"/>
            <w:tcBorders>
              <w:top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</w:p>
        </w:tc>
        <w:tc>
          <w:tcPr>
            <w:tcW w:w="1440" w:type="dxa"/>
            <w:tcBorders>
              <w:top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825000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</w:pPr>
            <w:r w:rsidRPr="003248DA">
              <w:t>649,76</w:t>
            </w:r>
          </w:p>
        </w:tc>
        <w:tc>
          <w:tcPr>
            <w:tcW w:w="1980" w:type="dxa"/>
            <w:tcBorders>
              <w:top w:val="dashSmallGap" w:sz="4" w:space="0" w:color="auto"/>
            </w:tcBorders>
            <w:vAlign w:val="center"/>
          </w:tcPr>
          <w:p w:rsidR="00560C12" w:rsidRPr="003248DA" w:rsidRDefault="00560C12" w:rsidP="002B1BD1">
            <w:pPr>
              <w:widowControl/>
              <w:autoSpaceDE/>
              <w:autoSpaceDN/>
              <w:adjustRightInd/>
              <w:spacing w:line="360" w:lineRule="auto"/>
              <w:ind w:firstLine="709"/>
            </w:pPr>
            <w:r w:rsidRPr="003248DA">
              <w:t>22325</w:t>
            </w:r>
          </w:p>
        </w:tc>
      </w:tr>
    </w:tbl>
    <w:p w:rsidR="00B03156" w:rsidRPr="003248DA" w:rsidRDefault="00B03156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В столбце </w:t>
      </w:r>
      <w:r w:rsidRPr="003248DA">
        <w:rPr>
          <w:i/>
          <w:sz w:val="28"/>
          <w:szCs w:val="28"/>
        </w:rPr>
        <w:t>l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sz w:val="28"/>
          <w:szCs w:val="28"/>
        </w:rPr>
        <w:t xml:space="preserve"> записываются средние значения глубин стометровых отрезков скважин.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В столбце </w:t>
      </w:r>
      <w:r w:rsidRPr="003248DA">
        <w:rPr>
          <w:i/>
          <w:sz w:val="28"/>
          <w:szCs w:val="28"/>
        </w:rPr>
        <w:t>α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sz w:val="28"/>
          <w:szCs w:val="28"/>
        </w:rPr>
        <w:t xml:space="preserve"> записываются средние значения </w:t>
      </w:r>
      <w:r w:rsidR="00FE2D54" w:rsidRPr="003248DA">
        <w:rPr>
          <w:sz w:val="28"/>
          <w:szCs w:val="28"/>
        </w:rPr>
        <w:t>азимутальных</w:t>
      </w:r>
      <w:r w:rsidRPr="003248DA">
        <w:rPr>
          <w:sz w:val="28"/>
          <w:szCs w:val="28"/>
        </w:rPr>
        <w:t xml:space="preserve"> углов по всем пяти скважинам для соответствующих интервалов глубин.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Остальные столбцы рассчитываются в соответствии с приведенными в заголовке таблицы формулами.</w:t>
      </w:r>
    </w:p>
    <w:p w:rsidR="00730DF6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49" type="#_x0000_t75" style="width:137.25pt;height:56.25pt">
            <v:imagedata r:id="rId9" o:title=""/>
          </v:shape>
        </w:pict>
      </w:r>
      <w:r w:rsidR="003248DA">
        <w:rPr>
          <w:sz w:val="28"/>
          <w:szCs w:val="28"/>
        </w:rPr>
        <w:t xml:space="preserve"> </w:t>
      </w:r>
      <w:r w:rsidR="003248DA">
        <w:rPr>
          <w:sz w:val="28"/>
          <w:szCs w:val="28"/>
        </w:rPr>
        <w:tab/>
        <w:t>м,</w:t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730DF6" w:rsidRPr="003248DA">
        <w:rPr>
          <w:sz w:val="28"/>
          <w:szCs w:val="28"/>
        </w:rPr>
        <w:tab/>
        <w:t>(</w:t>
      </w:r>
      <w:r w:rsidR="00FE2D54" w:rsidRPr="003248DA">
        <w:rPr>
          <w:sz w:val="28"/>
          <w:szCs w:val="28"/>
        </w:rPr>
        <w:t>7</w:t>
      </w:r>
      <w:r w:rsidR="00730DF6" w:rsidRPr="003248DA">
        <w:rPr>
          <w:sz w:val="28"/>
          <w:szCs w:val="28"/>
        </w:rPr>
        <w:t>)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b/>
          <w:position w:val="-6"/>
          <w:sz w:val="28"/>
          <w:szCs w:val="28"/>
        </w:rPr>
        <w:pict>
          <v:shape id="_x0000_i1050" type="#_x0000_t75" style="width:6.75pt;height:17.25pt">
            <v:imagedata r:id="rId10" o:title=""/>
          </v:shape>
        </w:pict>
      </w:r>
      <w:r w:rsidRPr="003248DA">
        <w:rPr>
          <w:b/>
          <w:sz w:val="28"/>
          <w:szCs w:val="28"/>
        </w:rPr>
        <w:t xml:space="preserve"> </w:t>
      </w:r>
      <w:r w:rsidRPr="003248DA">
        <w:rPr>
          <w:sz w:val="28"/>
          <w:szCs w:val="28"/>
        </w:rPr>
        <w:t xml:space="preserve">– среднее значение глубины по всей выборке; </w:t>
      </w:r>
      <w:r w:rsidRPr="003248DA">
        <w:rPr>
          <w:i/>
          <w:sz w:val="28"/>
          <w:szCs w:val="28"/>
          <w:lang w:val="en-US"/>
        </w:rPr>
        <w:t>n</w:t>
      </w:r>
      <w:r w:rsidRPr="003248DA">
        <w:rPr>
          <w:b/>
          <w:sz w:val="28"/>
          <w:szCs w:val="28"/>
        </w:rPr>
        <w:t xml:space="preserve"> </w:t>
      </w:r>
      <w:r w:rsidRPr="003248DA">
        <w:rPr>
          <w:sz w:val="28"/>
          <w:szCs w:val="28"/>
        </w:rPr>
        <w:t>– число строк в таблице.</w:t>
      </w:r>
    </w:p>
    <w:p w:rsidR="00730DF6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1" type="#_x0000_t75" style="width:152.25pt;height:53.25pt">
            <v:imagedata r:id="rId23" o:title=""/>
          </v:shape>
        </w:pict>
      </w:r>
      <w:r w:rsidR="003248DA">
        <w:rPr>
          <w:sz w:val="28"/>
          <w:szCs w:val="28"/>
        </w:rPr>
        <w:t>,</w:t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3248DA">
        <w:rPr>
          <w:sz w:val="28"/>
          <w:szCs w:val="28"/>
        </w:rPr>
        <w:tab/>
      </w:r>
      <w:r w:rsidR="00730DF6" w:rsidRPr="003248DA">
        <w:rPr>
          <w:sz w:val="28"/>
          <w:szCs w:val="28"/>
        </w:rPr>
        <w:tab/>
      </w:r>
      <w:r w:rsidR="00FE2D54" w:rsidRPr="003248DA">
        <w:rPr>
          <w:sz w:val="28"/>
          <w:szCs w:val="28"/>
        </w:rPr>
        <w:t>(8</w:t>
      </w:r>
      <w:r w:rsidR="00730DF6" w:rsidRPr="003248DA">
        <w:rPr>
          <w:sz w:val="28"/>
          <w:szCs w:val="28"/>
        </w:rPr>
        <w:t>)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i/>
          <w:position w:val="-6"/>
          <w:sz w:val="28"/>
          <w:szCs w:val="28"/>
        </w:rPr>
        <w:pict>
          <v:shape id="_x0000_i1052" type="#_x0000_t75" style="width:12pt;height:17.25pt">
            <v:imagedata r:id="rId21" o:title=""/>
          </v:shape>
        </w:pict>
      </w:r>
      <w:r w:rsidRPr="003248DA">
        <w:rPr>
          <w:sz w:val="28"/>
          <w:szCs w:val="28"/>
        </w:rPr>
        <w:t xml:space="preserve"> – среднее значение </w:t>
      </w:r>
      <w:r w:rsidR="00FE2D54" w:rsidRPr="003248DA">
        <w:rPr>
          <w:sz w:val="28"/>
          <w:szCs w:val="28"/>
        </w:rPr>
        <w:t>азимутального</w:t>
      </w:r>
      <w:r w:rsidRPr="003248DA">
        <w:rPr>
          <w:sz w:val="28"/>
          <w:szCs w:val="28"/>
        </w:rPr>
        <w:t xml:space="preserve"> угла по всей выборке.</w:t>
      </w:r>
    </w:p>
    <w:p w:rsidR="00730DF6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053" type="#_x0000_t75" style="width:207.75pt;height:54pt">
            <v:imagedata r:id="rId24" o:title=""/>
          </v:shape>
        </w:pict>
      </w:r>
      <w:r w:rsidR="00730DF6" w:rsidRPr="003248DA">
        <w:rPr>
          <w:sz w:val="28"/>
          <w:szCs w:val="28"/>
        </w:rPr>
        <w:t>м,</w:t>
      </w:r>
      <w:r w:rsidR="003248DA">
        <w:rPr>
          <w:sz w:val="28"/>
          <w:szCs w:val="28"/>
        </w:rPr>
        <w:tab/>
      </w:r>
      <w:r w:rsidR="00730DF6" w:rsidRPr="003248DA">
        <w:rPr>
          <w:sz w:val="28"/>
          <w:szCs w:val="28"/>
        </w:rPr>
        <w:tab/>
      </w:r>
      <w:r w:rsidR="00FE2D54" w:rsidRPr="003248DA">
        <w:rPr>
          <w:sz w:val="28"/>
          <w:szCs w:val="28"/>
        </w:rPr>
        <w:t>(9</w:t>
      </w:r>
      <w:r w:rsidR="00730DF6" w:rsidRPr="003248DA">
        <w:rPr>
          <w:sz w:val="28"/>
          <w:szCs w:val="28"/>
        </w:rPr>
        <w:t>)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12"/>
          <w:sz w:val="28"/>
          <w:szCs w:val="28"/>
        </w:rPr>
        <w:pict>
          <v:shape id="_x0000_i1054" type="#_x0000_t75" style="width:14.25pt;height:18pt">
            <v:imagedata r:id="rId25" o:title=""/>
          </v:shape>
        </w:pict>
      </w:r>
      <w:r w:rsidRPr="003248DA">
        <w:rPr>
          <w:sz w:val="28"/>
          <w:szCs w:val="28"/>
        </w:rPr>
        <w:t xml:space="preserve"> – среднеквадратическое отклонение глубины скважины.</w:t>
      </w:r>
    </w:p>
    <w:p w:rsidR="00730DF6" w:rsidRPr="003248DA" w:rsidRDefault="00730DF6" w:rsidP="003248DA">
      <w:pPr>
        <w:tabs>
          <w:tab w:val="left" w:pos="0"/>
        </w:tabs>
        <w:spacing w:line="360" w:lineRule="auto"/>
        <w:ind w:right="-5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4506B5">
        <w:rPr>
          <w:position w:val="-26"/>
          <w:sz w:val="28"/>
          <w:szCs w:val="28"/>
        </w:rPr>
        <w:pict>
          <v:shape id="_x0000_i1055" type="#_x0000_t75" style="width:219.75pt;height:58.5pt">
            <v:imagedata r:id="rId26" o:title=""/>
          </v:shape>
        </w:pict>
      </w:r>
      <w:r w:rsidRPr="003248DA">
        <w:rPr>
          <w:sz w:val="28"/>
          <w:szCs w:val="28"/>
        </w:rPr>
        <w:tab/>
      </w:r>
      <w:r w:rsidR="00FE2D54" w:rsidRPr="003248DA">
        <w:rPr>
          <w:sz w:val="28"/>
          <w:szCs w:val="28"/>
        </w:rPr>
        <w:tab/>
        <w:t>(10</w:t>
      </w:r>
      <w:r w:rsidRPr="003248DA">
        <w:rPr>
          <w:sz w:val="28"/>
          <w:szCs w:val="28"/>
        </w:rPr>
        <w:t>)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12"/>
          <w:sz w:val="28"/>
          <w:szCs w:val="28"/>
        </w:rPr>
        <w:pict>
          <v:shape id="_x0000_i1056" type="#_x0000_t75" style="width:17.25pt;height:18pt">
            <v:imagedata r:id="rId27" o:title=""/>
          </v:shape>
        </w:pict>
      </w:r>
      <w:r w:rsidRPr="003248DA">
        <w:rPr>
          <w:sz w:val="28"/>
          <w:szCs w:val="28"/>
        </w:rPr>
        <w:t xml:space="preserve"> – среднеквадратическое отклонение </w:t>
      </w:r>
      <w:r w:rsidR="00FE2D54" w:rsidRPr="003248DA">
        <w:rPr>
          <w:sz w:val="28"/>
          <w:szCs w:val="28"/>
        </w:rPr>
        <w:t>азимутального</w:t>
      </w:r>
      <w:r w:rsidRPr="003248DA">
        <w:rPr>
          <w:sz w:val="28"/>
          <w:szCs w:val="28"/>
        </w:rPr>
        <w:t xml:space="preserve"> угла.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Оценка степени связи </w:t>
      </w:r>
      <w:r w:rsidR="00FE2D54" w:rsidRPr="003248DA">
        <w:rPr>
          <w:sz w:val="28"/>
          <w:szCs w:val="28"/>
        </w:rPr>
        <w:t>азимутального</w:t>
      </w:r>
      <w:r w:rsidRPr="003248DA">
        <w:rPr>
          <w:sz w:val="28"/>
          <w:szCs w:val="28"/>
        </w:rPr>
        <w:t xml:space="preserve"> угла скважины с её глубиной осуществляется с помощью коэффициента корреляции </w:t>
      </w:r>
      <w:r w:rsidR="004506B5">
        <w:rPr>
          <w:position w:val="-22"/>
          <w:sz w:val="28"/>
          <w:szCs w:val="28"/>
        </w:rPr>
        <w:pict>
          <v:shape id="_x0000_i1057" type="#_x0000_t75" style="width:23.25pt;height:30.75pt">
            <v:imagedata r:id="rId28" o:title=""/>
          </v:shape>
        </w:pict>
      </w:r>
      <w:r w:rsidRPr="003248DA">
        <w:rPr>
          <w:sz w:val="28"/>
          <w:szCs w:val="28"/>
        </w:rPr>
        <w:t>:</w:t>
      </w:r>
    </w:p>
    <w:p w:rsidR="00730DF6" w:rsidRPr="003248DA" w:rsidRDefault="004506B5" w:rsidP="003248DA">
      <w:pPr>
        <w:spacing w:line="360" w:lineRule="auto"/>
        <w:ind w:left="1416"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058" type="#_x0000_t75" style="width:242.25pt;height:57pt">
            <v:imagedata r:id="rId29" o:title=""/>
          </v:shape>
        </w:pict>
      </w:r>
      <w:r w:rsidR="00FE2D54" w:rsidRPr="003248DA">
        <w:rPr>
          <w:sz w:val="28"/>
          <w:szCs w:val="28"/>
        </w:rPr>
        <w:tab/>
      </w:r>
      <w:r w:rsidR="00730DF6" w:rsidRPr="003248DA">
        <w:rPr>
          <w:sz w:val="28"/>
          <w:szCs w:val="28"/>
        </w:rPr>
        <w:tab/>
      </w:r>
      <w:r w:rsidR="00EF072F" w:rsidRPr="003248DA">
        <w:rPr>
          <w:sz w:val="28"/>
          <w:szCs w:val="28"/>
        </w:rPr>
        <w:tab/>
      </w:r>
      <w:r w:rsidR="00FE2D54" w:rsidRPr="003248DA">
        <w:rPr>
          <w:sz w:val="28"/>
          <w:szCs w:val="28"/>
        </w:rPr>
        <w:t>(11</w:t>
      </w:r>
      <w:r w:rsidR="00730DF6" w:rsidRPr="003248DA">
        <w:rPr>
          <w:sz w:val="28"/>
          <w:szCs w:val="28"/>
        </w:rPr>
        <w:t>)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Искомое корреляционное уравнение зависимости зенитного угла от глубины скважины определяется как:</w:t>
      </w:r>
    </w:p>
    <w:p w:rsidR="00730DF6" w:rsidRPr="003248DA" w:rsidRDefault="004506B5" w:rsidP="003248DA">
      <w:pPr>
        <w:spacing w:line="360" w:lineRule="auto"/>
        <w:ind w:left="708"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59" type="#_x0000_t75" style="width:339pt;height:35.25pt">
            <v:imagedata r:id="rId30" o:title=""/>
          </v:shape>
        </w:pict>
      </w:r>
      <w:r w:rsidR="00730DF6" w:rsidRPr="003248DA">
        <w:rPr>
          <w:sz w:val="28"/>
          <w:szCs w:val="28"/>
        </w:rPr>
        <w:tab/>
      </w:r>
      <w:r w:rsidR="00FE2D54" w:rsidRPr="003248DA">
        <w:rPr>
          <w:sz w:val="28"/>
          <w:szCs w:val="28"/>
        </w:rPr>
        <w:t>(12</w:t>
      </w:r>
      <w:r w:rsidR="00730DF6" w:rsidRPr="003248DA">
        <w:rPr>
          <w:sz w:val="28"/>
          <w:szCs w:val="28"/>
        </w:rPr>
        <w:t>)</w:t>
      </w:r>
    </w:p>
    <w:p w:rsidR="00730DF6" w:rsidRPr="003248DA" w:rsidRDefault="00730DF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На основании проведенных расчётов построены эмпирический (по данным столбцов </w:t>
      </w:r>
      <w:r w:rsidRPr="003248DA">
        <w:rPr>
          <w:i/>
          <w:sz w:val="28"/>
          <w:szCs w:val="28"/>
          <w:lang w:val="en-US"/>
        </w:rPr>
        <w:t>l</w:t>
      </w:r>
      <w:r w:rsidRPr="003248DA">
        <w:rPr>
          <w:i/>
          <w:sz w:val="28"/>
          <w:szCs w:val="28"/>
          <w:vertAlign w:val="subscript"/>
          <w:lang w:val="en-US"/>
        </w:rPr>
        <w:t>i</w:t>
      </w:r>
      <w:r w:rsidRPr="003248DA">
        <w:rPr>
          <w:sz w:val="28"/>
          <w:szCs w:val="28"/>
        </w:rPr>
        <w:t xml:space="preserve"> и </w:t>
      </w:r>
      <w:r w:rsidR="00EF072F" w:rsidRPr="003248DA">
        <w:rPr>
          <w:i/>
          <w:sz w:val="28"/>
          <w:szCs w:val="28"/>
        </w:rPr>
        <w:t>α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sz w:val="28"/>
          <w:szCs w:val="28"/>
        </w:rPr>
        <w:t xml:space="preserve"> табл. </w:t>
      </w:r>
      <w:r w:rsidR="00EF072F" w:rsidRPr="003248DA">
        <w:rPr>
          <w:sz w:val="28"/>
          <w:szCs w:val="28"/>
        </w:rPr>
        <w:t>3</w:t>
      </w:r>
      <w:r w:rsidRPr="003248DA">
        <w:rPr>
          <w:sz w:val="28"/>
          <w:szCs w:val="28"/>
        </w:rPr>
        <w:t xml:space="preserve">) и теоретический (по корреляционному уравнению) графики зависимости </w:t>
      </w:r>
      <w:r w:rsidR="00EF072F" w:rsidRPr="003248DA">
        <w:rPr>
          <w:sz w:val="28"/>
          <w:szCs w:val="28"/>
        </w:rPr>
        <w:t>азимутального</w:t>
      </w:r>
      <w:r w:rsidRPr="003248DA">
        <w:rPr>
          <w:sz w:val="28"/>
          <w:szCs w:val="28"/>
        </w:rPr>
        <w:t xml:space="preserve"> </w:t>
      </w:r>
      <w:r w:rsidR="00EF072F" w:rsidRPr="003248DA">
        <w:rPr>
          <w:sz w:val="28"/>
          <w:szCs w:val="28"/>
        </w:rPr>
        <w:t>угла от глубины скважины (рис. 2</w:t>
      </w:r>
      <w:r w:rsidRPr="003248DA">
        <w:rPr>
          <w:sz w:val="28"/>
          <w:szCs w:val="28"/>
        </w:rPr>
        <w:t>).</w:t>
      </w:r>
    </w:p>
    <w:p w:rsidR="00EF072F" w:rsidRPr="003248DA" w:rsidRDefault="004506B5" w:rsidP="003248DA">
      <w:pPr>
        <w:spacing w:line="360" w:lineRule="auto"/>
        <w:ind w:firstLine="709"/>
        <w:jc w:val="center"/>
        <w:rPr>
          <w:i/>
          <w:sz w:val="28"/>
          <w:szCs w:val="28"/>
        </w:rPr>
      </w:pPr>
      <w:r>
        <w:rPr>
          <w:noProof/>
        </w:rPr>
        <w:pict>
          <v:shape id="_x0000_s1143" type="#_x0000_t75" style="position:absolute;left:0;text-align:left;margin-left:.45pt;margin-top:1.1pt;width:300.9pt;height:167.25pt;z-index:251654656">
            <v:imagedata r:id="rId31" o:title=""/>
            <w10:wrap type="square"/>
          </v:shape>
        </w:pict>
      </w:r>
    </w:p>
    <w:p w:rsidR="00EF072F" w:rsidRPr="003248DA" w:rsidRDefault="00EF072F" w:rsidP="003248DA">
      <w:pPr>
        <w:spacing w:line="360" w:lineRule="auto"/>
        <w:ind w:firstLine="709"/>
        <w:rPr>
          <w:sz w:val="28"/>
          <w:szCs w:val="28"/>
        </w:rPr>
      </w:pPr>
      <w:r w:rsidRPr="003248DA">
        <w:rPr>
          <w:sz w:val="28"/>
          <w:szCs w:val="28"/>
        </w:rPr>
        <w:t>Рис. 2. Зависимость азимутального угла (</w:t>
      </w:r>
      <w:r w:rsidRPr="003248DA">
        <w:rPr>
          <w:i/>
          <w:sz w:val="28"/>
          <w:szCs w:val="28"/>
        </w:rPr>
        <w:t>α</w:t>
      </w:r>
      <w:r w:rsidRPr="003248DA">
        <w:rPr>
          <w:sz w:val="28"/>
          <w:szCs w:val="28"/>
        </w:rPr>
        <w:t>) от глубины скважины (</w:t>
      </w:r>
      <w:r w:rsidRPr="003248DA">
        <w:rPr>
          <w:i/>
          <w:sz w:val="28"/>
          <w:szCs w:val="28"/>
          <w:lang w:val="en-US"/>
        </w:rPr>
        <w:t>l</w:t>
      </w:r>
      <w:r w:rsidRPr="003248DA">
        <w:rPr>
          <w:sz w:val="28"/>
          <w:szCs w:val="28"/>
        </w:rPr>
        <w:t>):</w:t>
      </w:r>
    </w:p>
    <w:p w:rsidR="00EF072F" w:rsidRPr="003248DA" w:rsidRDefault="00EF072F" w:rsidP="003248DA">
      <w:pPr>
        <w:spacing w:line="360" w:lineRule="auto"/>
        <w:ind w:firstLine="709"/>
        <w:rPr>
          <w:sz w:val="28"/>
          <w:szCs w:val="28"/>
        </w:rPr>
      </w:pPr>
      <w:r w:rsidRPr="003248DA">
        <w:rPr>
          <w:sz w:val="28"/>
          <w:szCs w:val="28"/>
        </w:rPr>
        <w:t>1 – эмпирическая; 2 – теоретическая</w:t>
      </w:r>
    </w:p>
    <w:p w:rsidR="00EF072F" w:rsidRPr="003248DA" w:rsidRDefault="00EF072F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EF072F" w:rsidRPr="003248DA" w:rsidRDefault="003248DA" w:rsidP="003248DA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4" w:name="_Toc185932148"/>
      <w:r>
        <w:rPr>
          <w:rFonts w:ascii="Times New Roman" w:hAnsi="Times New Roman" w:cs="Times New Roman"/>
          <w:sz w:val="28"/>
          <w:szCs w:val="28"/>
        </w:rPr>
        <w:br w:type="page"/>
      </w:r>
      <w:r w:rsidR="00EF072F" w:rsidRPr="003248DA">
        <w:rPr>
          <w:rFonts w:ascii="Times New Roman" w:hAnsi="Times New Roman" w:cs="Times New Roman"/>
          <w:sz w:val="28"/>
          <w:szCs w:val="28"/>
        </w:rPr>
        <w:t>2. Расчет координат проектной скважины</w:t>
      </w:r>
      <w:bookmarkEnd w:id="4"/>
    </w:p>
    <w:p w:rsidR="003248DA" w:rsidRDefault="003248DA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EF072F" w:rsidRPr="003248DA" w:rsidRDefault="008E025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На основании полученных в разделе 1 уравнений зависимости зенитного и азимутального углов от глубины скважины рассчитаны значения зенитных и азимутальных углов проектной скважины на глубинах 50, 150, 250, и тд. И заносятся в табл. 4</w:t>
      </w:r>
    </w:p>
    <w:p w:rsidR="007C19A6" w:rsidRPr="003248DA" w:rsidRDefault="007C19A6" w:rsidP="003248DA">
      <w:pPr>
        <w:spacing w:line="360" w:lineRule="auto"/>
        <w:ind w:left="7080" w:firstLine="709"/>
        <w:jc w:val="right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 xml:space="preserve">Таблица </w:t>
      </w:r>
      <w:r w:rsidRPr="003248DA">
        <w:rPr>
          <w:sz w:val="28"/>
          <w:szCs w:val="28"/>
          <w:lang w:val="en-US"/>
        </w:rPr>
        <w:t>4</w:t>
      </w:r>
    </w:p>
    <w:p w:rsidR="007C19A6" w:rsidRPr="003248DA" w:rsidRDefault="007C19A6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Расчет координат траекторий скважин</w:t>
      </w:r>
    </w:p>
    <w:p w:rsidR="007C19A6" w:rsidRPr="003248DA" w:rsidRDefault="007C19A6" w:rsidP="003248DA">
      <w:pPr>
        <w:spacing w:line="360" w:lineRule="auto"/>
        <w:ind w:firstLine="709"/>
        <w:rPr>
          <w:b/>
          <w:sz w:val="28"/>
          <w:szCs w:val="28"/>
        </w:rPr>
      </w:pPr>
    </w:p>
    <w:tbl>
      <w:tblPr>
        <w:tblW w:w="9735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455"/>
        <w:gridCol w:w="900"/>
        <w:gridCol w:w="900"/>
        <w:gridCol w:w="1080"/>
        <w:gridCol w:w="1080"/>
        <w:gridCol w:w="1080"/>
        <w:gridCol w:w="1080"/>
        <w:gridCol w:w="1080"/>
        <w:gridCol w:w="1080"/>
      </w:tblGrid>
      <w:tr w:rsidR="007C19A6" w:rsidRPr="003248DA">
        <w:trPr>
          <w:trHeight w:val="446"/>
        </w:trPr>
        <w:tc>
          <w:tcPr>
            <w:tcW w:w="1455" w:type="dxa"/>
            <w:vMerge w:val="restart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Интервал глубин, м</w:t>
            </w:r>
          </w:p>
        </w:tc>
        <w:tc>
          <w:tcPr>
            <w:tcW w:w="1800" w:type="dxa"/>
            <w:gridSpan w:val="2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Средние углы, град</w:t>
            </w:r>
          </w:p>
        </w:tc>
        <w:tc>
          <w:tcPr>
            <w:tcW w:w="3240" w:type="dxa"/>
            <w:gridSpan w:val="3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Проекция отрезков на оси</w:t>
            </w:r>
          </w:p>
          <w:p w:rsidR="007C19A6" w:rsidRPr="00923B68" w:rsidRDefault="007C19A6" w:rsidP="003248DA">
            <w:pPr>
              <w:spacing w:line="360" w:lineRule="auto"/>
            </w:pPr>
            <w:r w:rsidRPr="00923B68">
              <w:t>X, Y, Z, м</w:t>
            </w:r>
          </w:p>
        </w:tc>
        <w:tc>
          <w:tcPr>
            <w:tcW w:w="3240" w:type="dxa"/>
            <w:gridSpan w:val="3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Координаты скважины, м</w:t>
            </w:r>
          </w:p>
        </w:tc>
      </w:tr>
      <w:tr w:rsidR="007C19A6" w:rsidRPr="003248DA">
        <w:trPr>
          <w:trHeight w:val="471"/>
        </w:trPr>
        <w:tc>
          <w:tcPr>
            <w:tcW w:w="1455" w:type="dxa"/>
            <w:vMerge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ind w:firstLine="709"/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</w:rPr>
            </w:pPr>
            <w:r w:rsidRPr="00923B68">
              <w:rPr>
                <w:i/>
                <w:lang w:val="en-US"/>
              </w:rPr>
              <w:t>θ</w:t>
            </w:r>
            <w:r w:rsidRPr="00923B68"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</w:rPr>
            </w:pPr>
            <w:r w:rsidRPr="00923B68">
              <w:rPr>
                <w:i/>
                <w:lang w:val="en-US"/>
              </w:rPr>
              <w:t>α</w:t>
            </w:r>
            <w:r w:rsidRPr="00923B68"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  <w:lang w:val="en-US"/>
              </w:rPr>
            </w:pPr>
            <w:r w:rsidRPr="00923B68">
              <w:rPr>
                <w:i/>
                <w:lang w:val="en-US"/>
              </w:rPr>
              <w:t>l</w:t>
            </w:r>
            <w:r w:rsidRPr="00923B68">
              <w:rPr>
                <w:i/>
                <w:vertAlign w:val="subscript"/>
                <w:lang w:val="en-US"/>
              </w:rPr>
              <w:t>z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  <w:lang w:val="en-US"/>
              </w:rPr>
            </w:pPr>
            <w:r w:rsidRPr="00923B68">
              <w:rPr>
                <w:i/>
                <w:lang w:val="en-US"/>
              </w:rPr>
              <w:t>l</w:t>
            </w:r>
            <w:r w:rsidRPr="00923B68">
              <w:rPr>
                <w:i/>
                <w:vertAlign w:val="subscript"/>
                <w:lang w:val="en-US"/>
              </w:rPr>
              <w:t>x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</w:rPr>
            </w:pPr>
            <w:r w:rsidRPr="00923B68">
              <w:rPr>
                <w:i/>
                <w:lang w:val="en-US"/>
              </w:rPr>
              <w:t>l</w:t>
            </w:r>
            <w:r w:rsidRPr="00923B68">
              <w:rPr>
                <w:i/>
                <w:vertAlign w:val="subscript"/>
                <w:lang w:val="en-US"/>
              </w:rPr>
              <w:t>y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</w:rPr>
            </w:pPr>
            <w:r w:rsidRPr="00923B68">
              <w:rPr>
                <w:i/>
              </w:rPr>
              <w:t>Z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</w:rPr>
            </w:pPr>
            <w:r w:rsidRPr="00923B68">
              <w:rPr>
                <w:i/>
              </w:rPr>
              <w:t>X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  <w:rPr>
                <w:i/>
              </w:rPr>
            </w:pPr>
            <w:r w:rsidRPr="00923B68">
              <w:rPr>
                <w:i/>
              </w:rPr>
              <w:t>Y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0 – 100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12,5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71,7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97,63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20,55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6,80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97,63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20,55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6,796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100 – 200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13,3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75,6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97,32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22,28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5,72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194,95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42,83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12,52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200 – 300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14,4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80,5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96,86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24,53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4,10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291,81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67,36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16,62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300 – 400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16,1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85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96,08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27,63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2,42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387,88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94,99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19,04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400 – 500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17,9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88,2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95,16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30,72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0,97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483,04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125,71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20,00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500 – 600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19,9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90,8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94,03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34,03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– 0,48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577,07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159,74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19,53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600 – 700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21,6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92,9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92,98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36,77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– 1,86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670,05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196,51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17,67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spacing w:line="360" w:lineRule="auto"/>
            </w:pPr>
            <w:r w:rsidRPr="00923B68">
              <w:t>700 – 800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22,5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93,7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92,39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38,19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– 2,47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762,44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234,69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15,20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spacing w:line="360" w:lineRule="auto"/>
            </w:pPr>
            <w:r w:rsidRPr="00923B68">
              <w:t>800 – 900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23,5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94,7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91,71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39,74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– 3,27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EA4E71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8</w:t>
            </w:r>
            <w:r w:rsidR="007C19A6" w:rsidRPr="00923B68">
              <w:t>54,14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274,44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11,93</w:t>
            </w:r>
          </w:p>
        </w:tc>
      </w:tr>
      <w:tr w:rsidR="007C19A6" w:rsidRPr="003248DA">
        <w:trPr>
          <w:trHeight w:val="446"/>
        </w:trPr>
        <w:tc>
          <w:tcPr>
            <w:tcW w:w="1455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spacing w:line="360" w:lineRule="auto"/>
            </w:pPr>
            <w:r w:rsidRPr="00923B68">
              <w:t>900 – 1000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24,9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96,2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90,70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41,86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– 4,55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944,85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923B68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316,29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C19A6" w:rsidRPr="00923B68" w:rsidRDefault="007C19A6" w:rsidP="003248DA">
            <w:pPr>
              <w:widowControl/>
              <w:autoSpaceDE/>
              <w:autoSpaceDN/>
              <w:adjustRightInd/>
              <w:spacing w:line="360" w:lineRule="auto"/>
            </w:pPr>
            <w:r w:rsidRPr="00923B68">
              <w:t>7,38</w:t>
            </w:r>
          </w:p>
        </w:tc>
      </w:tr>
    </w:tbl>
    <w:p w:rsidR="007C19A6" w:rsidRPr="003248DA" w:rsidRDefault="007C19A6" w:rsidP="003248DA">
      <w:pPr>
        <w:spacing w:line="360" w:lineRule="auto"/>
        <w:ind w:firstLine="709"/>
        <w:rPr>
          <w:sz w:val="28"/>
          <w:szCs w:val="28"/>
        </w:rPr>
      </w:pPr>
    </w:p>
    <w:p w:rsidR="008E0251" w:rsidRPr="003248DA" w:rsidRDefault="008E025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Расчет производится по следующим формулам:</w:t>
      </w:r>
    </w:p>
    <w:p w:rsidR="008E0251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0" type="#_x0000_t75" style="width:113.25pt;height:22.5pt">
            <v:imagedata r:id="rId32" o:title=""/>
          </v:shape>
        </w:pict>
      </w:r>
      <w:r w:rsidR="008E0251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ab/>
        <w:t>(13)</w:t>
      </w:r>
    </w:p>
    <w:p w:rsidR="008E0251" w:rsidRPr="003248DA" w:rsidRDefault="008E025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14"/>
          <w:sz w:val="28"/>
          <w:szCs w:val="28"/>
        </w:rPr>
        <w:pict>
          <v:shape id="_x0000_i1061" type="#_x0000_t75" style="width:18.75pt;height:18.75pt">
            <v:imagedata r:id="rId33" o:title=""/>
          </v:shape>
        </w:pict>
      </w:r>
      <w:r w:rsidRPr="003248DA">
        <w:rPr>
          <w:sz w:val="28"/>
          <w:szCs w:val="28"/>
        </w:rPr>
        <w:t xml:space="preserve"> – проекция </w:t>
      </w:r>
      <w:r w:rsidRPr="003248DA">
        <w:rPr>
          <w:i/>
          <w:sz w:val="28"/>
          <w:szCs w:val="28"/>
        </w:rPr>
        <w:t>i</w:t>
      </w:r>
      <w:r w:rsidRPr="003248DA">
        <w:rPr>
          <w:sz w:val="28"/>
          <w:szCs w:val="28"/>
        </w:rPr>
        <w:t xml:space="preserve">-го отрезка скважины на вертикальную ось </w:t>
      </w:r>
      <w:r w:rsidRPr="003248DA">
        <w:rPr>
          <w:i/>
          <w:sz w:val="28"/>
          <w:szCs w:val="28"/>
        </w:rPr>
        <w:t>Z</w:t>
      </w:r>
      <w:r w:rsidRPr="003248DA">
        <w:rPr>
          <w:sz w:val="28"/>
          <w:szCs w:val="28"/>
        </w:rPr>
        <w:t xml:space="preserve">; </w:t>
      </w:r>
      <w:r w:rsidRPr="003248DA">
        <w:rPr>
          <w:i/>
          <w:sz w:val="28"/>
          <w:szCs w:val="28"/>
        </w:rPr>
        <w:t>l</w:t>
      </w:r>
      <w:r w:rsidRPr="003248DA">
        <w:rPr>
          <w:sz w:val="28"/>
          <w:szCs w:val="28"/>
        </w:rPr>
        <w:t xml:space="preserve"> – длина отрезка скважины по оси, </w:t>
      </w:r>
      <w:r w:rsidRPr="003248DA">
        <w:rPr>
          <w:i/>
          <w:sz w:val="28"/>
          <w:szCs w:val="28"/>
        </w:rPr>
        <w:t>l</w:t>
      </w:r>
      <w:r w:rsidRPr="003248DA">
        <w:rPr>
          <w:sz w:val="28"/>
          <w:szCs w:val="28"/>
        </w:rPr>
        <w:t xml:space="preserve"> = 100 м; </w:t>
      </w:r>
      <w:r w:rsidR="004506B5">
        <w:rPr>
          <w:position w:val="-12"/>
          <w:sz w:val="28"/>
          <w:szCs w:val="28"/>
        </w:rPr>
        <w:pict>
          <v:shape id="_x0000_i1062" type="#_x0000_t75" style="width:12pt;height:18pt">
            <v:imagedata r:id="rId34" o:title=""/>
          </v:shape>
        </w:pict>
      </w:r>
      <w:r w:rsidR="007C19A6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средний зенитный угол отрезка скважины на </w:t>
      </w:r>
      <w:r w:rsidRPr="003248DA">
        <w:rPr>
          <w:i/>
          <w:sz w:val="28"/>
          <w:szCs w:val="28"/>
        </w:rPr>
        <w:t>i</w:t>
      </w:r>
      <w:r w:rsidR="007C19A6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м интервале.</w:t>
      </w:r>
    </w:p>
    <w:p w:rsidR="008E0251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3" type="#_x0000_t75" style="width:147pt;height:24.75pt">
            <v:imagedata r:id="rId35" o:title=""/>
          </v:shape>
        </w:pict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>(14)</w:t>
      </w:r>
    </w:p>
    <w:p w:rsidR="008E0251" w:rsidRPr="003248DA" w:rsidRDefault="008E025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14"/>
          <w:sz w:val="28"/>
          <w:szCs w:val="28"/>
        </w:rPr>
        <w:pict>
          <v:shape id="_x0000_i1064" type="#_x0000_t75" style="width:12.75pt;height:18.75pt">
            <v:imagedata r:id="rId36" o:title=""/>
          </v:shape>
        </w:pict>
      </w:r>
      <w:r w:rsidR="007C19A6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п</w:t>
      </w:r>
      <w:r w:rsidR="007C19A6" w:rsidRPr="003248DA">
        <w:rPr>
          <w:sz w:val="28"/>
          <w:szCs w:val="28"/>
        </w:rPr>
        <w:t xml:space="preserve">роекция </w:t>
      </w:r>
      <w:r w:rsidRPr="003248DA">
        <w:rPr>
          <w:i/>
          <w:sz w:val="28"/>
          <w:szCs w:val="28"/>
        </w:rPr>
        <w:t>i</w:t>
      </w:r>
      <w:r w:rsidRPr="003248DA">
        <w:rPr>
          <w:sz w:val="28"/>
          <w:szCs w:val="28"/>
        </w:rPr>
        <w:t xml:space="preserve">-го отрезка скважины на горизонтальную ось </w:t>
      </w:r>
      <w:r w:rsidRPr="003248DA">
        <w:rPr>
          <w:i/>
          <w:sz w:val="28"/>
          <w:szCs w:val="28"/>
        </w:rPr>
        <w:t>X</w:t>
      </w:r>
      <w:r w:rsidRPr="003248DA">
        <w:rPr>
          <w:sz w:val="28"/>
          <w:szCs w:val="28"/>
        </w:rPr>
        <w:t>;</w:t>
      </w:r>
      <w:r w:rsidR="007C19A6" w:rsidRPr="003248DA">
        <w:rPr>
          <w:sz w:val="28"/>
          <w:szCs w:val="28"/>
        </w:rPr>
        <w:t xml:space="preserve"> </w:t>
      </w:r>
      <w:r w:rsidR="004506B5">
        <w:rPr>
          <w:position w:val="-12"/>
          <w:sz w:val="28"/>
          <w:szCs w:val="28"/>
        </w:rPr>
        <w:pict>
          <v:shape id="_x0000_i1065" type="#_x0000_t75" style="width:14.25pt;height:18pt">
            <v:imagedata r:id="rId37" o:title=""/>
          </v:shape>
        </w:pict>
      </w:r>
      <w:r w:rsidR="007C19A6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средний азимут отрезка скважины на </w:t>
      </w:r>
      <w:r w:rsidRPr="003248DA">
        <w:rPr>
          <w:i/>
          <w:sz w:val="28"/>
          <w:szCs w:val="28"/>
        </w:rPr>
        <w:t>i</w:t>
      </w:r>
      <w:r w:rsidRPr="003248DA">
        <w:rPr>
          <w:sz w:val="28"/>
          <w:szCs w:val="28"/>
        </w:rPr>
        <w:t>-м интервале.</w:t>
      </w:r>
    </w:p>
    <w:p w:rsidR="008E0251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6" type="#_x0000_t75" style="width:126.75pt;height:24.75pt">
            <v:imagedata r:id="rId38" o:title=""/>
          </v:shape>
        </w:pict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>(15)</w:t>
      </w:r>
    </w:p>
    <w:p w:rsidR="008E0251" w:rsidRPr="003248DA" w:rsidRDefault="008E025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="004506B5">
        <w:rPr>
          <w:position w:val="-14"/>
          <w:sz w:val="28"/>
          <w:szCs w:val="28"/>
        </w:rPr>
        <w:pict>
          <v:shape id="_x0000_i1067" type="#_x0000_t75" style="width:12.75pt;height:18.75pt">
            <v:imagedata r:id="rId39" o:title=""/>
          </v:shape>
        </w:pict>
      </w:r>
      <w:r w:rsidR="007C19A6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проекция </w:t>
      </w:r>
      <w:r w:rsidRPr="003248DA">
        <w:rPr>
          <w:i/>
          <w:sz w:val="28"/>
          <w:szCs w:val="28"/>
        </w:rPr>
        <w:t>i</w:t>
      </w:r>
      <w:r w:rsidRPr="003248DA">
        <w:rPr>
          <w:sz w:val="28"/>
          <w:szCs w:val="28"/>
        </w:rPr>
        <w:t xml:space="preserve">-го отрезка скважины на горизонтальную ось </w:t>
      </w:r>
      <w:r w:rsidRPr="003248DA">
        <w:rPr>
          <w:i/>
          <w:sz w:val="28"/>
          <w:szCs w:val="28"/>
        </w:rPr>
        <w:t>Y</w:t>
      </w:r>
      <w:r w:rsidRPr="003248DA">
        <w:rPr>
          <w:sz w:val="28"/>
          <w:szCs w:val="28"/>
        </w:rPr>
        <w:t>.</w:t>
      </w:r>
    </w:p>
    <w:p w:rsidR="008E0251" w:rsidRPr="003248DA" w:rsidRDefault="008E025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Текущие координаты скважины находятся путём последовательного суммирования проекций отрезк</w:t>
      </w:r>
      <w:r w:rsidR="007C19A6" w:rsidRPr="003248DA">
        <w:rPr>
          <w:sz w:val="28"/>
          <w:szCs w:val="28"/>
        </w:rPr>
        <w:t>ов скважин на одноимённые оси:</w:t>
      </w:r>
    </w:p>
    <w:p w:rsidR="008E0251" w:rsidRPr="003248DA" w:rsidRDefault="004506B5" w:rsidP="003248DA">
      <w:pPr>
        <w:spacing w:line="360" w:lineRule="auto"/>
        <w:ind w:left="1416"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8" type="#_x0000_t75" style="width:175.5pt;height:22.5pt">
            <v:imagedata r:id="rId40" o:title=""/>
          </v:shape>
        </w:pict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490361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>(16)</w:t>
      </w:r>
    </w:p>
    <w:p w:rsidR="008E0251" w:rsidRPr="003248DA" w:rsidRDefault="004506B5" w:rsidP="003248DA">
      <w:pPr>
        <w:spacing w:line="360" w:lineRule="auto"/>
        <w:ind w:left="1416"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9" type="#_x0000_t75" style="width:156.75pt;height:22.5pt">
            <v:imagedata r:id="rId41" o:title=""/>
          </v:shape>
        </w:pict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490361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>(17)</w:t>
      </w:r>
    </w:p>
    <w:p w:rsidR="008E0251" w:rsidRPr="003248DA" w:rsidRDefault="004506B5" w:rsidP="003248DA">
      <w:pPr>
        <w:spacing w:line="360" w:lineRule="auto"/>
        <w:ind w:left="1416"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70" type="#_x0000_t75" style="width:165pt;height:23.25pt">
            <v:imagedata r:id="rId42" o:title=""/>
          </v:shape>
        </w:pict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7C19A6" w:rsidRPr="003248DA">
        <w:rPr>
          <w:sz w:val="28"/>
          <w:szCs w:val="28"/>
        </w:rPr>
        <w:tab/>
      </w:r>
      <w:r w:rsidR="008E0251" w:rsidRPr="003248DA">
        <w:rPr>
          <w:sz w:val="28"/>
          <w:szCs w:val="28"/>
        </w:rPr>
        <w:t>(18)</w:t>
      </w:r>
    </w:p>
    <w:p w:rsidR="008E0251" w:rsidRPr="003248DA" w:rsidRDefault="008E025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Pr="003248DA">
        <w:rPr>
          <w:i/>
          <w:sz w:val="28"/>
          <w:szCs w:val="28"/>
        </w:rPr>
        <w:t>Z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i/>
          <w:sz w:val="28"/>
          <w:szCs w:val="28"/>
        </w:rPr>
        <w:t>, X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i/>
          <w:sz w:val="28"/>
          <w:szCs w:val="28"/>
        </w:rPr>
        <w:t>,Y</w:t>
      </w:r>
      <w:r w:rsidRPr="003248DA">
        <w:rPr>
          <w:i/>
          <w:sz w:val="28"/>
          <w:szCs w:val="28"/>
          <w:vertAlign w:val="subscript"/>
        </w:rPr>
        <w:t>i</w:t>
      </w:r>
      <w:r w:rsidRPr="003248DA">
        <w:rPr>
          <w:sz w:val="28"/>
          <w:szCs w:val="28"/>
        </w:rPr>
        <w:t xml:space="preserve"> – текущие координаты трассы по соответствующим осям.</w:t>
      </w:r>
    </w:p>
    <w:p w:rsidR="008E0251" w:rsidRPr="003248DA" w:rsidRDefault="007C19A6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На основании табл. 4 строится вертикальная и горизонтальная проекции скважины (рис. 3).</w:t>
      </w:r>
    </w:p>
    <w:p w:rsidR="007C19A6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1" type="#_x0000_t75" style="width:300.75pt;height:399.75pt">
            <v:imagedata r:id="rId43" o:title="1"/>
          </v:shape>
        </w:pict>
      </w:r>
    </w:p>
    <w:p w:rsidR="008106FB" w:rsidRPr="003248DA" w:rsidRDefault="00AA29AD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3.  вертикальная и горизонтальная проекции скважины</w:t>
      </w:r>
    </w:p>
    <w:p w:rsidR="008106FB" w:rsidRPr="003248DA" w:rsidRDefault="008106FB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85932149"/>
      <w:r w:rsidRPr="003248DA">
        <w:rPr>
          <w:rFonts w:ascii="Times New Roman" w:hAnsi="Times New Roman" w:cs="Times New Roman"/>
          <w:sz w:val="28"/>
          <w:szCs w:val="28"/>
        </w:rPr>
        <w:t>3. Выбор технических средств и описание методики проведения инклинометрии</w:t>
      </w:r>
      <w:bookmarkEnd w:id="5"/>
    </w:p>
    <w:p w:rsidR="00923B68" w:rsidRDefault="00923B68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EA3559" w:rsidRPr="003248DA" w:rsidRDefault="00EA3559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процессе бурения необходимо контролировать положение оси скважины в пространстве с целью: определения истинного положения полезного ископаемого и правильного построения геологического разреза и определения положения забоя скважины.</w:t>
      </w:r>
    </w:p>
    <w:p w:rsidR="00EA3559" w:rsidRPr="003248DA" w:rsidRDefault="00EA3559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Различается два вида контроля искривления скважин – оперативный и плановый.</w:t>
      </w:r>
    </w:p>
    <w:p w:rsidR="00923B68" w:rsidRDefault="00923B68" w:rsidP="00923B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i w:val="0"/>
        </w:rPr>
      </w:pPr>
      <w:bookmarkStart w:id="6" w:name="_Toc185932150"/>
    </w:p>
    <w:p w:rsidR="008106FB" w:rsidRPr="003248DA" w:rsidRDefault="00EA3559" w:rsidP="00923B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i w:val="0"/>
        </w:rPr>
      </w:pPr>
      <w:r w:rsidRPr="003248DA">
        <w:rPr>
          <w:rFonts w:ascii="Times New Roman" w:hAnsi="Times New Roman" w:cs="Times New Roman"/>
          <w:i w:val="0"/>
        </w:rPr>
        <w:t>3.1 Оперативный контроль</w:t>
      </w:r>
      <w:r w:rsidR="004B0E34" w:rsidRPr="003248DA">
        <w:rPr>
          <w:rFonts w:ascii="Times New Roman" w:hAnsi="Times New Roman" w:cs="Times New Roman"/>
          <w:i w:val="0"/>
        </w:rPr>
        <w:t xml:space="preserve"> искривления скважин</w:t>
      </w:r>
      <w:bookmarkEnd w:id="6"/>
    </w:p>
    <w:p w:rsidR="00923B68" w:rsidRDefault="00923B68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EA3559" w:rsidRPr="003248DA" w:rsidRDefault="00EA3559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Оперативный контроль – осуществляется силами буровой бригады через 15 – 20 м бурения скважины или один раз в сутки и предназначен для определения начала существенного искривления скважины и своевременного принятия мер для его устранения.</w:t>
      </w:r>
    </w:p>
    <w:p w:rsidR="00EA3559" w:rsidRPr="003248DA" w:rsidRDefault="00EA3559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Оперативный контроль следует проводить при:</w:t>
      </w:r>
    </w:p>
    <w:p w:rsidR="00EA3559" w:rsidRPr="003248DA" w:rsidRDefault="00EA3559" w:rsidP="003248DA">
      <w:pPr>
        <w:numPr>
          <w:ilvl w:val="0"/>
          <w:numId w:val="2"/>
        </w:numPr>
        <w:tabs>
          <w:tab w:val="clear" w:pos="15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пересечении буровым снарядом перемежающихся слоев пород различной твердости, сопровождающемся изменением зенитного и азимутального углов;</w:t>
      </w:r>
    </w:p>
    <w:p w:rsidR="00EA3559" w:rsidRPr="003248DA" w:rsidRDefault="00EA3559" w:rsidP="003248DA">
      <w:pPr>
        <w:numPr>
          <w:ilvl w:val="0"/>
          <w:numId w:val="2"/>
        </w:numPr>
        <w:tabs>
          <w:tab w:val="clear" w:pos="15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пересечении мягких несцементированных или сильно разрушенных пород, тектонических нарушений, трещин, пустот, а также при выходе из зоны осложнения;</w:t>
      </w:r>
    </w:p>
    <w:p w:rsidR="00EA3559" w:rsidRPr="003248DA" w:rsidRDefault="00EA3559" w:rsidP="003248DA">
      <w:pPr>
        <w:numPr>
          <w:ilvl w:val="0"/>
          <w:numId w:val="2"/>
        </w:numPr>
        <w:tabs>
          <w:tab w:val="clear" w:pos="15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смене пород с различными анизотропными свойствами;</w:t>
      </w:r>
    </w:p>
    <w:p w:rsidR="00EA3559" w:rsidRPr="003248DA" w:rsidRDefault="00EA3559" w:rsidP="003248DA">
      <w:pPr>
        <w:numPr>
          <w:ilvl w:val="0"/>
          <w:numId w:val="2"/>
        </w:numPr>
        <w:tabs>
          <w:tab w:val="clear" w:pos="15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смене диаметра скважины;</w:t>
      </w:r>
    </w:p>
    <w:p w:rsidR="00EA3559" w:rsidRPr="003248DA" w:rsidRDefault="00EA3559" w:rsidP="003248DA">
      <w:pPr>
        <w:numPr>
          <w:ilvl w:val="0"/>
          <w:numId w:val="2"/>
        </w:numPr>
        <w:tabs>
          <w:tab w:val="clear" w:pos="15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перед каждым циклом искусственного искривления и по окончания цикла искривления;</w:t>
      </w:r>
    </w:p>
    <w:p w:rsidR="004B0E34" w:rsidRPr="003248DA" w:rsidRDefault="00923B68" w:rsidP="00923B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i w:val="0"/>
        </w:rPr>
      </w:pPr>
      <w:bookmarkStart w:id="7" w:name="_Toc185932151"/>
      <w:r>
        <w:rPr>
          <w:rFonts w:ascii="Times New Roman" w:hAnsi="Times New Roman" w:cs="Times New Roman"/>
          <w:i w:val="0"/>
        </w:rPr>
        <w:br w:type="page"/>
      </w:r>
      <w:r w:rsidR="004B0E34" w:rsidRPr="003248DA">
        <w:rPr>
          <w:rFonts w:ascii="Times New Roman" w:hAnsi="Times New Roman" w:cs="Times New Roman"/>
          <w:i w:val="0"/>
        </w:rPr>
        <w:t>3.2 Плановый контроль искривления скважин</w:t>
      </w:r>
      <w:bookmarkEnd w:id="7"/>
    </w:p>
    <w:p w:rsidR="00923B68" w:rsidRDefault="00923B68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B0E34" w:rsidRPr="003248DA" w:rsidRDefault="004B0E34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Плановый контроль – осуществляется геофизическими (каротажными) отрядами через определенные интервалы бурения (практически через 200 – 300 м проходки) или по всему стволу скважины после окончания ее бурения до проектной глубины.</w:t>
      </w:r>
    </w:p>
    <w:p w:rsidR="004B0E34" w:rsidRPr="003248DA" w:rsidRDefault="004B0E34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Особенности технологии проведения планового контроля:</w:t>
      </w:r>
    </w:p>
    <w:p w:rsidR="004B0E34" w:rsidRPr="003248DA" w:rsidRDefault="004B0E34" w:rsidP="003248DA">
      <w:pPr>
        <w:numPr>
          <w:ilvl w:val="0"/>
          <w:numId w:val="3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измерение зенитных и азимутальных углов осуществляется обычно через 10 – 20 м при подъеме прибора (инклинометра) из скважины;</w:t>
      </w:r>
    </w:p>
    <w:p w:rsidR="004B0E34" w:rsidRPr="003248DA" w:rsidRDefault="004B0E34" w:rsidP="003248DA">
      <w:pPr>
        <w:numPr>
          <w:ilvl w:val="0"/>
          <w:numId w:val="3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скорость подъема прибора не &gt; 2000 – 2500 м/час;</w:t>
      </w:r>
    </w:p>
    <w:p w:rsidR="004B0E34" w:rsidRPr="003248DA" w:rsidRDefault="004B0E34" w:rsidP="003248DA">
      <w:pPr>
        <w:numPr>
          <w:ilvl w:val="0"/>
          <w:numId w:val="3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глубины определяются по счетчику;</w:t>
      </w:r>
    </w:p>
    <w:p w:rsidR="004B0E34" w:rsidRPr="003248DA" w:rsidRDefault="004B0E34" w:rsidP="003248DA">
      <w:pPr>
        <w:numPr>
          <w:ilvl w:val="0"/>
          <w:numId w:val="3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при повторных замерах в одной скважине перекрывается не менее 5 точек прежнего замера;</w:t>
      </w:r>
    </w:p>
    <w:p w:rsidR="004B0E34" w:rsidRPr="003248DA" w:rsidRDefault="004B0E34" w:rsidP="003248DA">
      <w:pPr>
        <w:numPr>
          <w:ilvl w:val="0"/>
          <w:numId w:val="3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результаты измерений заносятся в буровой журнал.</w:t>
      </w:r>
    </w:p>
    <w:p w:rsidR="00923B68" w:rsidRDefault="00923B68" w:rsidP="00923B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i w:val="0"/>
        </w:rPr>
      </w:pPr>
      <w:bookmarkStart w:id="8" w:name="_Toc185932152"/>
    </w:p>
    <w:p w:rsidR="004B0E34" w:rsidRPr="003248DA" w:rsidRDefault="004B0E34" w:rsidP="00923B6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i w:val="0"/>
        </w:rPr>
      </w:pPr>
      <w:r w:rsidRPr="003248DA">
        <w:rPr>
          <w:rFonts w:ascii="Times New Roman" w:hAnsi="Times New Roman" w:cs="Times New Roman"/>
          <w:i w:val="0"/>
        </w:rPr>
        <w:t>3.3 Инклинометры</w:t>
      </w:r>
      <w:bookmarkEnd w:id="8"/>
    </w:p>
    <w:p w:rsidR="00923B68" w:rsidRDefault="00923B68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B0E34" w:rsidRPr="003248DA" w:rsidRDefault="004B0E34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По назначению инклинометры разделяются на приборы:</w:t>
      </w:r>
    </w:p>
    <w:p w:rsidR="004B0E34" w:rsidRPr="003248DA" w:rsidRDefault="004B0E34" w:rsidP="003248DA">
      <w:pPr>
        <w:numPr>
          <w:ilvl w:val="0"/>
          <w:numId w:val="4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для измерения только зенитного угла;</w:t>
      </w:r>
    </w:p>
    <w:p w:rsidR="004B0E34" w:rsidRPr="003248DA" w:rsidRDefault="004B0E34" w:rsidP="003248DA">
      <w:pPr>
        <w:numPr>
          <w:ilvl w:val="0"/>
          <w:numId w:val="4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для измерения зенитного угла и азимута.</w:t>
      </w:r>
    </w:p>
    <w:p w:rsidR="004B0E34" w:rsidRPr="003248DA" w:rsidRDefault="004B0E34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Датчики для измерения зенитного угла разделяются на две группы:</w:t>
      </w:r>
    </w:p>
    <w:p w:rsidR="004B0E34" w:rsidRPr="003248DA" w:rsidRDefault="004B0E34" w:rsidP="003248DA">
      <w:pPr>
        <w:numPr>
          <w:ilvl w:val="0"/>
          <w:numId w:val="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использующие принцип горизонтального уровня жидкости;</w:t>
      </w:r>
    </w:p>
    <w:p w:rsidR="004B0E34" w:rsidRPr="003248DA" w:rsidRDefault="004B0E34" w:rsidP="003248DA">
      <w:pPr>
        <w:numPr>
          <w:ilvl w:val="0"/>
          <w:numId w:val="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использующие принцип отвеса.</w:t>
      </w:r>
    </w:p>
    <w:p w:rsidR="004B0E34" w:rsidRPr="003248DA" w:rsidRDefault="004B0E34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Датчики для измерения азимута:</w:t>
      </w:r>
    </w:p>
    <w:p w:rsidR="004B0E34" w:rsidRPr="003248DA" w:rsidRDefault="004B0E34" w:rsidP="003248DA">
      <w:pPr>
        <w:numPr>
          <w:ilvl w:val="0"/>
          <w:numId w:val="6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магнитная стрелка;</w:t>
      </w:r>
    </w:p>
    <w:p w:rsidR="004B0E34" w:rsidRPr="003248DA" w:rsidRDefault="004B0E34" w:rsidP="003248DA">
      <w:pPr>
        <w:numPr>
          <w:ilvl w:val="0"/>
          <w:numId w:val="6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гироскоп;</w:t>
      </w:r>
    </w:p>
    <w:p w:rsidR="004B0E34" w:rsidRPr="003248DA" w:rsidRDefault="004B0E34" w:rsidP="003248DA">
      <w:pPr>
        <w:numPr>
          <w:ilvl w:val="0"/>
          <w:numId w:val="6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щуп.</w:t>
      </w:r>
    </w:p>
    <w:p w:rsidR="004B0E34" w:rsidRPr="003248DA" w:rsidRDefault="004B0E34" w:rsidP="003248D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По способу измерения и передачи информации на поверхность инклинометры подразделяются на:</w:t>
      </w:r>
    </w:p>
    <w:p w:rsidR="004B0E34" w:rsidRPr="003248DA" w:rsidRDefault="004B0E34" w:rsidP="003248DA">
      <w:pPr>
        <w:numPr>
          <w:ilvl w:val="0"/>
          <w:numId w:val="7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забойные, производящие измерения и передачу информации в процессе бурения (телеметрические системы);</w:t>
      </w:r>
    </w:p>
    <w:p w:rsidR="004B0E34" w:rsidRPr="003248DA" w:rsidRDefault="004B0E34" w:rsidP="003248DA">
      <w:pPr>
        <w:numPr>
          <w:ilvl w:val="0"/>
          <w:numId w:val="7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bCs/>
          <w:sz w:val="28"/>
          <w:szCs w:val="28"/>
        </w:rPr>
      </w:pPr>
      <w:r w:rsidRPr="003248DA">
        <w:rPr>
          <w:bCs/>
          <w:sz w:val="28"/>
          <w:szCs w:val="28"/>
        </w:rPr>
        <w:t>приборы, опускаемые в скважину на кабеле и выдающие информацию в процессе подъема из скважины или спуска;</w:t>
      </w:r>
    </w:p>
    <w:p w:rsidR="004B0E34" w:rsidRPr="003248DA" w:rsidRDefault="004B0E34" w:rsidP="003248DA">
      <w:pPr>
        <w:numPr>
          <w:ilvl w:val="0"/>
          <w:numId w:val="7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bCs/>
          <w:sz w:val="28"/>
          <w:szCs w:val="28"/>
        </w:rPr>
        <w:t>автономные приборы, спускаемые на колонне бурильных труб и выдающие информацию только после подъема инструмента.</w:t>
      </w:r>
    </w:p>
    <w:p w:rsidR="00923B68" w:rsidRDefault="00923B68" w:rsidP="00923B6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9" w:name="_Toc185932153"/>
    </w:p>
    <w:p w:rsidR="00EA3559" w:rsidRPr="003248DA" w:rsidRDefault="00174BEE" w:rsidP="00923B6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48DA">
        <w:rPr>
          <w:rFonts w:ascii="Times New Roman" w:hAnsi="Times New Roman" w:cs="Times New Roman"/>
          <w:sz w:val="28"/>
          <w:szCs w:val="28"/>
        </w:rPr>
        <w:t>3.3.1 Инклинометры для оперативного контроля</w:t>
      </w:r>
      <w:bookmarkEnd w:id="9"/>
    </w:p>
    <w:p w:rsidR="00923B68" w:rsidRDefault="00923B68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12C75" w:rsidRPr="003248DA" w:rsidRDefault="00512C75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Автономные компасные инклинометры оперативного контроля</w:t>
      </w:r>
    </w:p>
    <w:p w:rsidR="00512C75" w:rsidRPr="003248DA" w:rsidRDefault="00512C7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Автономные компасные инклинометры оперативного контроля делятся на две группы </w:t>
      </w:r>
      <w:r w:rsidR="005518D8" w:rsidRPr="003248DA">
        <w:rPr>
          <w:sz w:val="28"/>
          <w:szCs w:val="28"/>
        </w:rPr>
        <w:t>[5</w:t>
      </w:r>
      <w:r w:rsidRPr="003248DA">
        <w:rPr>
          <w:sz w:val="28"/>
          <w:szCs w:val="28"/>
        </w:rPr>
        <w:t>].</w:t>
      </w:r>
    </w:p>
    <w:p w:rsidR="00512C75" w:rsidRPr="003248DA" w:rsidRDefault="00512C75" w:rsidP="003248DA">
      <w:pPr>
        <w:widowControl/>
        <w:numPr>
          <w:ilvl w:val="0"/>
          <w:numId w:val="8"/>
        </w:numPr>
        <w:tabs>
          <w:tab w:val="clear" w:pos="1335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Одноточечные приборы, обеспечивающие за один спуск в скважину измерение одной точки ее ствола (зенитного и азимута) в диапазоне зенитных углов от 2 до 178°.</w:t>
      </w:r>
    </w:p>
    <w:p w:rsidR="00512C75" w:rsidRPr="003248DA" w:rsidRDefault="00512C75" w:rsidP="003248DA">
      <w:pPr>
        <w:widowControl/>
        <w:numPr>
          <w:ilvl w:val="0"/>
          <w:numId w:val="8"/>
        </w:numPr>
        <w:tabs>
          <w:tab w:val="clear" w:pos="1335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Многоточечный фотографический инклинометр МТ-4-40 конструкции ВИТР, обеспечивающий за один спуск в скважину измерение до 100 точек ее ствола с регистрацией на 8-миллиметровой пленке; диапазон его работы от 2 до 60°.</w:t>
      </w:r>
    </w:p>
    <w:p w:rsidR="00512C75" w:rsidRPr="003248DA" w:rsidRDefault="00512C7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Инклинометры оперативного контроля опускаются в наклонные скважины на тонком канате диаметром 3 </w:t>
      </w:r>
      <w:r w:rsidRPr="003248DA">
        <w:rPr>
          <w:bCs/>
          <w:sz w:val="28"/>
          <w:szCs w:val="28"/>
        </w:rPr>
        <w:t>–</w:t>
      </w:r>
      <w:r w:rsidRPr="003248DA">
        <w:rPr>
          <w:sz w:val="28"/>
          <w:szCs w:val="28"/>
        </w:rPr>
        <w:t xml:space="preserve"> 4 мм с использованием портативных лебедок типа электрической лебедки ЛОК-1500 конструкции ВИТРа, а в горизонтальные и восстающие скважины с помощью бурильной колонны.</w:t>
      </w:r>
    </w:p>
    <w:p w:rsidR="00512C75" w:rsidRPr="003248DA" w:rsidRDefault="00512C7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Спуск автономных инклинометров оперативного контроля должен осуществляться при использовании блок-трубы (рис. 4) скважины со счетчиком глубины.</w:t>
      </w:r>
    </w:p>
    <w:p w:rsidR="00174BEE" w:rsidRPr="003248DA" w:rsidRDefault="00512C7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 одноточечным инклинометрам относятся</w:t>
      </w:r>
      <w:r w:rsidR="00156CEB" w:rsidRPr="003248DA">
        <w:rPr>
          <w:sz w:val="28"/>
          <w:szCs w:val="28"/>
        </w:rPr>
        <w:t xml:space="preserve"> [</w:t>
      </w:r>
      <w:r w:rsidR="005518D8" w:rsidRPr="003248DA">
        <w:rPr>
          <w:sz w:val="28"/>
          <w:szCs w:val="28"/>
        </w:rPr>
        <w:t>5</w:t>
      </w:r>
      <w:r w:rsidR="00156CEB" w:rsidRPr="003248DA">
        <w:rPr>
          <w:sz w:val="28"/>
          <w:szCs w:val="28"/>
        </w:rPr>
        <w:t>]</w:t>
      </w:r>
      <w:r w:rsidRPr="003248DA">
        <w:rPr>
          <w:sz w:val="28"/>
          <w:szCs w:val="28"/>
        </w:rPr>
        <w:t>:</w:t>
      </w:r>
    </w:p>
    <w:p w:rsidR="00512C75" w:rsidRPr="003248DA" w:rsidRDefault="00512C75" w:rsidP="003248DA">
      <w:pPr>
        <w:widowControl/>
        <w:numPr>
          <w:ilvl w:val="1"/>
          <w:numId w:val="8"/>
        </w:numPr>
        <w:tabs>
          <w:tab w:val="clear" w:pos="1440"/>
          <w:tab w:val="num" w:pos="1080"/>
        </w:tabs>
        <w:autoSpaceDE/>
        <w:autoSpaceDN/>
        <w:adjustRightInd/>
        <w:spacing w:line="360" w:lineRule="auto"/>
        <w:ind w:left="108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электромеханический инклинометр ИОК-42 конструкции ВИТР </w:t>
      </w:r>
    </w:p>
    <w:p w:rsidR="00512C75" w:rsidRPr="003248DA" w:rsidRDefault="00512C75" w:rsidP="003248DA">
      <w:pPr>
        <w:widowControl/>
        <w:numPr>
          <w:ilvl w:val="1"/>
          <w:numId w:val="8"/>
        </w:numPr>
        <w:tabs>
          <w:tab w:val="clear" w:pos="1440"/>
          <w:tab w:val="num" w:pos="1080"/>
        </w:tabs>
        <w:autoSpaceDE/>
        <w:autoSpaceDN/>
        <w:adjustRightInd/>
        <w:spacing w:line="360" w:lineRule="auto"/>
        <w:ind w:left="108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механические малогабаритные инклинометры МИ-42У и МИ-ЗОУ конструкции «Востказгеология».</w:t>
      </w:r>
    </w:p>
    <w:p w:rsidR="00512C75" w:rsidRPr="003248DA" w:rsidRDefault="00156CEB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Автономный одноточечный инклинометр ИОК-42</w:t>
      </w:r>
    </w:p>
    <w:p w:rsidR="004048B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Автономный одноточечный инклинометр ИОК-42 представляет устройство, обеспечивающее его работу от ав</w:t>
      </w:r>
      <w:r w:rsidR="004C517B" w:rsidRPr="003248DA">
        <w:rPr>
          <w:sz w:val="28"/>
          <w:szCs w:val="28"/>
        </w:rPr>
        <w:t>тономного блока электропитания. Техническая характеристика представлена в табл 5</w:t>
      </w:r>
      <w:r w:rsidR="00946244" w:rsidRPr="003248DA">
        <w:rPr>
          <w:sz w:val="28"/>
          <w:szCs w:val="28"/>
        </w:rPr>
        <w:t xml:space="preserve"> [</w:t>
      </w:r>
      <w:r w:rsidR="005518D8" w:rsidRPr="003248DA">
        <w:rPr>
          <w:sz w:val="28"/>
          <w:szCs w:val="28"/>
        </w:rPr>
        <w:t>5</w:t>
      </w:r>
      <w:r w:rsidR="00946244" w:rsidRPr="003248DA">
        <w:rPr>
          <w:sz w:val="28"/>
          <w:szCs w:val="28"/>
        </w:rPr>
        <w:t>]</w:t>
      </w:r>
      <w:r w:rsidR="004C517B" w:rsidRPr="003248DA">
        <w:rPr>
          <w:sz w:val="28"/>
          <w:szCs w:val="28"/>
        </w:rPr>
        <w:t>.</w:t>
      </w:r>
    </w:p>
    <w:p w:rsidR="004048BB" w:rsidRPr="003248DA" w:rsidRDefault="004048BB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Таблица 5</w:t>
      </w:r>
    </w:p>
    <w:p w:rsidR="004048BB" w:rsidRPr="003248DA" w:rsidRDefault="004048BB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Техническая характеристика ИОК-42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5"/>
        <w:gridCol w:w="1775"/>
      </w:tblGrid>
      <w:tr w:rsidR="004048BB" w:rsidRPr="002B1BD1" w:rsidTr="002B1BD1">
        <w:tc>
          <w:tcPr>
            <w:tcW w:w="8028" w:type="dxa"/>
          </w:tcPr>
          <w:p w:rsidR="004048BB" w:rsidRPr="00923B68" w:rsidRDefault="004048BB" w:rsidP="002B1BD1">
            <w:pPr>
              <w:spacing w:line="360" w:lineRule="auto"/>
            </w:pPr>
            <w:r w:rsidRPr="00923B68">
              <w:t>Диапазон измерения углов, градус:</w:t>
            </w:r>
          </w:p>
          <w:p w:rsidR="004048BB" w:rsidRPr="00923B68" w:rsidRDefault="004048BB" w:rsidP="002B1BD1">
            <w:pPr>
              <w:spacing w:line="360" w:lineRule="auto"/>
            </w:pPr>
            <w:r w:rsidRPr="00923B68">
              <w:tab/>
              <w:t>зенитных</w:t>
            </w:r>
          </w:p>
          <w:p w:rsidR="004048BB" w:rsidRPr="00923B68" w:rsidRDefault="004048BB" w:rsidP="002B1BD1">
            <w:pPr>
              <w:spacing w:line="360" w:lineRule="auto"/>
            </w:pPr>
            <w:r w:rsidRPr="00923B68">
              <w:tab/>
              <w:t>азимутальных</w:t>
            </w:r>
          </w:p>
        </w:tc>
        <w:tc>
          <w:tcPr>
            <w:tcW w:w="1804" w:type="dxa"/>
            <w:vAlign w:val="center"/>
          </w:tcPr>
          <w:p w:rsidR="00923B68" w:rsidRPr="00923B68" w:rsidRDefault="00923B68" w:rsidP="002B1BD1">
            <w:pPr>
              <w:spacing w:line="360" w:lineRule="auto"/>
            </w:pPr>
          </w:p>
          <w:p w:rsidR="004048BB" w:rsidRPr="002B1BD1" w:rsidRDefault="004048BB" w:rsidP="002B1BD1">
            <w:pPr>
              <w:spacing w:line="360" w:lineRule="auto"/>
              <w:rPr>
                <w:lang w:val="en-US"/>
              </w:rPr>
            </w:pPr>
            <w:r w:rsidRPr="00923B68">
              <w:t>0</w:t>
            </w:r>
            <w:r w:rsidRPr="002B1BD1">
              <w:rPr>
                <w:lang w:val="en-US"/>
              </w:rPr>
              <w:t xml:space="preserve"> </w:t>
            </w:r>
            <w:r w:rsidRPr="00923B68">
              <w:t>–</w:t>
            </w:r>
            <w:r w:rsidRPr="002B1BD1">
              <w:rPr>
                <w:lang w:val="en-US"/>
              </w:rPr>
              <w:t xml:space="preserve"> </w:t>
            </w:r>
            <w:r w:rsidRPr="00923B68">
              <w:t>180</w:t>
            </w:r>
          </w:p>
          <w:p w:rsidR="004048BB" w:rsidRPr="002B1BD1" w:rsidRDefault="004048BB" w:rsidP="002B1BD1">
            <w:pPr>
              <w:spacing w:line="360" w:lineRule="auto"/>
              <w:rPr>
                <w:lang w:val="en-US"/>
              </w:rPr>
            </w:pPr>
            <w:r w:rsidRPr="00923B68">
              <w:t>0</w:t>
            </w:r>
            <w:r w:rsidRPr="002B1BD1">
              <w:rPr>
                <w:lang w:val="en-US"/>
              </w:rPr>
              <w:t xml:space="preserve"> </w:t>
            </w:r>
            <w:r w:rsidRPr="00923B68">
              <w:t>–</w:t>
            </w:r>
            <w:r w:rsidRPr="002B1BD1">
              <w:rPr>
                <w:lang w:val="en-US"/>
              </w:rPr>
              <w:t xml:space="preserve"> </w:t>
            </w:r>
            <w:r w:rsidRPr="00923B68">
              <w:t>360</w:t>
            </w:r>
          </w:p>
        </w:tc>
      </w:tr>
      <w:tr w:rsidR="004048BB" w:rsidRPr="002B1BD1" w:rsidTr="002B1BD1">
        <w:tc>
          <w:tcPr>
            <w:tcW w:w="8028" w:type="dxa"/>
          </w:tcPr>
          <w:p w:rsidR="004048BB" w:rsidRPr="00923B68" w:rsidRDefault="004048BB" w:rsidP="002B1BD1">
            <w:pPr>
              <w:spacing w:line="360" w:lineRule="auto"/>
            </w:pPr>
            <w:r w:rsidRPr="00923B68">
              <w:t>Погрешность измерения углов, градус:</w:t>
            </w:r>
          </w:p>
          <w:p w:rsidR="004048BB" w:rsidRPr="00923B68" w:rsidRDefault="004048BB" w:rsidP="002B1BD1">
            <w:pPr>
              <w:spacing w:line="360" w:lineRule="auto"/>
            </w:pPr>
            <w:r w:rsidRPr="00923B68">
              <w:tab/>
              <w:t>зенитных (при углах 3 – 177°)</w:t>
            </w:r>
          </w:p>
          <w:p w:rsidR="004048BB" w:rsidRPr="00923B68" w:rsidRDefault="004048BB" w:rsidP="002B1BD1">
            <w:pPr>
              <w:spacing w:line="360" w:lineRule="auto"/>
            </w:pPr>
            <w:r w:rsidRPr="00923B68">
              <w:tab/>
              <w:t>азимутальных</w:t>
            </w:r>
          </w:p>
        </w:tc>
        <w:tc>
          <w:tcPr>
            <w:tcW w:w="1804" w:type="dxa"/>
            <w:vAlign w:val="center"/>
          </w:tcPr>
          <w:p w:rsidR="004048BB" w:rsidRPr="00923B68" w:rsidRDefault="004048BB" w:rsidP="002B1BD1">
            <w:pPr>
              <w:spacing w:line="360" w:lineRule="auto"/>
              <w:ind w:firstLine="709"/>
              <w:jc w:val="center"/>
            </w:pPr>
          </w:p>
          <w:p w:rsidR="004048BB" w:rsidRPr="00923B68" w:rsidRDefault="004048BB" w:rsidP="002B1BD1">
            <w:pPr>
              <w:spacing w:line="360" w:lineRule="auto"/>
            </w:pPr>
            <w:r w:rsidRPr="00923B68">
              <w:t>±1</w:t>
            </w:r>
          </w:p>
          <w:p w:rsidR="004048BB" w:rsidRPr="00923B68" w:rsidRDefault="004048BB" w:rsidP="002B1BD1">
            <w:pPr>
              <w:spacing w:line="360" w:lineRule="auto"/>
            </w:pPr>
            <w:r w:rsidRPr="00923B68">
              <w:t>±2,5</w:t>
            </w:r>
          </w:p>
        </w:tc>
      </w:tr>
      <w:tr w:rsidR="004048BB" w:rsidRPr="002B1BD1" w:rsidTr="002B1BD1">
        <w:tc>
          <w:tcPr>
            <w:tcW w:w="8028" w:type="dxa"/>
          </w:tcPr>
          <w:p w:rsidR="004048BB" w:rsidRPr="00923B68" w:rsidRDefault="004048BB" w:rsidP="002B1BD1">
            <w:pPr>
              <w:spacing w:line="360" w:lineRule="auto"/>
              <w:jc w:val="both"/>
            </w:pPr>
            <w:r w:rsidRPr="00923B68">
              <w:t>Питание скважинного прибора (сухие элементы А343 или дисковые аккумуляторы типа Д-0,26 С), В</w:t>
            </w:r>
          </w:p>
        </w:tc>
        <w:tc>
          <w:tcPr>
            <w:tcW w:w="1804" w:type="dxa"/>
            <w:vAlign w:val="center"/>
          </w:tcPr>
          <w:p w:rsidR="004048BB" w:rsidRPr="00923B68" w:rsidRDefault="004048BB" w:rsidP="002B1BD1">
            <w:pPr>
              <w:spacing w:line="360" w:lineRule="auto"/>
            </w:pPr>
            <w:r w:rsidRPr="00923B68">
              <w:t>2×4,5</w:t>
            </w:r>
          </w:p>
        </w:tc>
      </w:tr>
      <w:tr w:rsidR="004048BB" w:rsidRPr="002B1BD1" w:rsidTr="002B1BD1">
        <w:tc>
          <w:tcPr>
            <w:tcW w:w="8028" w:type="dxa"/>
          </w:tcPr>
          <w:p w:rsidR="00946244" w:rsidRPr="00923B68" w:rsidRDefault="004048BB" w:rsidP="002B1BD1">
            <w:pPr>
              <w:spacing w:line="360" w:lineRule="auto"/>
              <w:jc w:val="both"/>
            </w:pPr>
            <w:r w:rsidRPr="00923B68">
              <w:t>Внешнее гидростатическое давление на защитном кожухе, МПа,</w:t>
            </w:r>
          </w:p>
          <w:p w:rsidR="004048BB" w:rsidRPr="00923B68" w:rsidRDefault="00946244" w:rsidP="002B1BD1">
            <w:pPr>
              <w:spacing w:line="360" w:lineRule="auto"/>
              <w:jc w:val="both"/>
            </w:pPr>
            <w:r w:rsidRPr="00923B68">
              <w:tab/>
            </w:r>
            <w:r w:rsidR="004048BB" w:rsidRPr="00923B68">
              <w:t>не менее</w:t>
            </w:r>
          </w:p>
          <w:p w:rsidR="004048BB" w:rsidRPr="00923B68" w:rsidRDefault="00946244" w:rsidP="002B1BD1">
            <w:pPr>
              <w:spacing w:line="360" w:lineRule="auto"/>
              <w:jc w:val="both"/>
            </w:pPr>
            <w:r w:rsidRPr="00923B68">
              <w:tab/>
            </w:r>
            <w:r w:rsidR="004048BB" w:rsidRPr="00923B68">
              <w:t>наружный диаметр защитного кожуха</w:t>
            </w:r>
          </w:p>
          <w:p w:rsidR="004048BB" w:rsidRPr="00923B68" w:rsidRDefault="00946244" w:rsidP="002B1BD1">
            <w:pPr>
              <w:spacing w:line="360" w:lineRule="auto"/>
              <w:jc w:val="both"/>
            </w:pPr>
            <w:r w:rsidRPr="00923B68">
              <w:tab/>
            </w:r>
            <w:r w:rsidR="004048BB" w:rsidRPr="00923B68">
              <w:t>длина кожуха, в т. ч. с утяжелителем</w:t>
            </w:r>
          </w:p>
        </w:tc>
        <w:tc>
          <w:tcPr>
            <w:tcW w:w="1804" w:type="dxa"/>
            <w:vAlign w:val="center"/>
          </w:tcPr>
          <w:p w:rsidR="00946244" w:rsidRPr="00923B68" w:rsidRDefault="00946244" w:rsidP="002B1BD1">
            <w:pPr>
              <w:spacing w:line="360" w:lineRule="auto"/>
              <w:ind w:firstLine="709"/>
              <w:jc w:val="center"/>
            </w:pPr>
          </w:p>
          <w:p w:rsidR="004048BB" w:rsidRPr="00923B68" w:rsidRDefault="004048BB" w:rsidP="002B1BD1">
            <w:pPr>
              <w:spacing w:line="360" w:lineRule="auto"/>
            </w:pPr>
            <w:r w:rsidRPr="00923B68">
              <w:t>20</w:t>
            </w:r>
          </w:p>
          <w:p w:rsidR="004048BB" w:rsidRPr="00923B68" w:rsidRDefault="004048BB" w:rsidP="002B1BD1">
            <w:pPr>
              <w:spacing w:line="360" w:lineRule="auto"/>
            </w:pPr>
            <w:r w:rsidRPr="00923B68">
              <w:t>42</w:t>
            </w:r>
          </w:p>
          <w:p w:rsidR="004048BB" w:rsidRPr="00923B68" w:rsidRDefault="004048BB" w:rsidP="002B1BD1">
            <w:pPr>
              <w:spacing w:line="360" w:lineRule="auto"/>
            </w:pPr>
            <w:r w:rsidRPr="00923B68">
              <w:t>2000/3000</w:t>
            </w:r>
          </w:p>
        </w:tc>
      </w:tr>
      <w:tr w:rsidR="004048BB" w:rsidRPr="002B1BD1" w:rsidTr="002B1BD1">
        <w:tc>
          <w:tcPr>
            <w:tcW w:w="8028" w:type="dxa"/>
          </w:tcPr>
          <w:p w:rsidR="004048BB" w:rsidRPr="00923B68" w:rsidRDefault="004048BB" w:rsidP="002B1BD1">
            <w:pPr>
              <w:spacing w:line="360" w:lineRule="auto"/>
              <w:ind w:firstLine="709"/>
              <w:jc w:val="both"/>
            </w:pPr>
            <w:r w:rsidRPr="00923B68">
              <w:t>Масса, кг, в т. ч. с утяжелителем</w:t>
            </w:r>
          </w:p>
        </w:tc>
        <w:tc>
          <w:tcPr>
            <w:tcW w:w="1804" w:type="dxa"/>
            <w:vAlign w:val="center"/>
          </w:tcPr>
          <w:p w:rsidR="004048BB" w:rsidRPr="00923B68" w:rsidRDefault="004048BB" w:rsidP="002B1BD1">
            <w:pPr>
              <w:spacing w:line="360" w:lineRule="auto"/>
            </w:pPr>
            <w:r w:rsidRPr="00923B68">
              <w:t>8/15,5</w:t>
            </w:r>
          </w:p>
        </w:tc>
      </w:tr>
    </w:tbl>
    <w:p w:rsidR="004048BB" w:rsidRPr="003248DA" w:rsidRDefault="004048BB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Спуск прибора производят с заарретированным (закрепленным) чувствительным измерительным элементом (ЧЭ), который по команде электронного таймера в заданной точке скважины, по истечении установленного времени, освобождает ЧЭ, магнитная стрелка устанавливается в плоскости магнитного меридиана Земли, затем по команде таймера ЧЭ основа закрепляется. После этого прибор извлекается из скважины. На дневной поверхности прибор с ЧЭ извлекается из защитной гильзы, и показания ЧЭ определяются визуально (желательно с помощью увеличительной лупы).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Прибор позволяет проводить измерения в скважинах любого направления от близких к вертикали до восстающих благодаря сферическому магнитно-гравитационному чувствительному элементу ЧЭ (2 – 178°).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замере скважин с зенитными углами 2 – 60° наиболее эффективно спускать инклинометр на тросе с помощью любой лебедки. При измерении скважин с зенитными углами свыше 60° инклинометр в точку замера доставляется на бурильной колонне. При этом для устранения влияния стальной бурильной колонны на чувствительный элемент (датчик азимута) инклинометр должен быть удален от бурильной колонны на 3 – 5 м. Это может быть достигнуто использованием одной легкосплавной бурильной трубы (ЛБТ) или набором специальных антимагнитных штанг аналогичной длины. В сложных геологических условиях (большое количество шлама, обрушения стенок скважины и т.п.) следует помещать прибор в специальный контейнер из немагнитного материала.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Инклинометр состоит из защитного кожуха, тросовой головки, </w:t>
      </w:r>
      <w:r w:rsidR="00946244" w:rsidRPr="003248DA">
        <w:rPr>
          <w:sz w:val="28"/>
          <w:szCs w:val="28"/>
        </w:rPr>
        <w:t>чувствительного элемента (</w:t>
      </w:r>
      <w:r w:rsidRPr="003248DA">
        <w:rPr>
          <w:sz w:val="28"/>
          <w:szCs w:val="28"/>
        </w:rPr>
        <w:t>ЧЭ</w:t>
      </w:r>
      <w:r w:rsidR="00946244" w:rsidRPr="003248DA">
        <w:rPr>
          <w:sz w:val="28"/>
          <w:szCs w:val="28"/>
        </w:rPr>
        <w:t>)</w:t>
      </w:r>
      <w:r w:rsidRPr="003248DA">
        <w:rPr>
          <w:sz w:val="28"/>
          <w:szCs w:val="28"/>
        </w:rPr>
        <w:t>, арретирующего механизма, таймера, блока питания.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Защитный кожух</w:t>
      </w:r>
      <w:r w:rsidRPr="003248DA">
        <w:rPr>
          <w:sz w:val="28"/>
          <w:szCs w:val="28"/>
        </w:rPr>
        <w:t xml:space="preserve"> предохраняет инклинометр от механических воздействий и служит для защиты прибора от внешнего гидростатического давления столба жидкости в скважине. Кожух представляет собой трубу диаметром 42 мм из сплава Д16Т. Для увеличения скорости спуска инклинометра в скважине с вязкой промывочной жидкостью к нему присоединяется утяжелитель.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Тросовая головка</w:t>
      </w:r>
      <w:r w:rsidRPr="003248DA">
        <w:rPr>
          <w:sz w:val="28"/>
          <w:szCs w:val="28"/>
        </w:rPr>
        <w:t xml:space="preserve"> является универсальным узлом, обеспечивающим крепление прибора к тросу лебедки или к колонне бурильных труб. Головка состоит из верхнего наконечника и тросовой муфты.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 xml:space="preserve">Магнитно-гравитационный чувствительный элемент инклинометра является датчиком зенитного угла и азимута и представляет собой две полусферы, подвешенные в подвижной рамке (рис. </w:t>
      </w:r>
      <w:r w:rsidR="001C39F4" w:rsidRPr="003248DA">
        <w:rPr>
          <w:sz w:val="28"/>
          <w:szCs w:val="28"/>
        </w:rPr>
        <w:t>5</w:t>
      </w:r>
      <w:r w:rsidRPr="003248DA">
        <w:rPr>
          <w:sz w:val="28"/>
          <w:szCs w:val="28"/>
        </w:rPr>
        <w:t xml:space="preserve">). </w:t>
      </w:r>
    </w:p>
    <w:p w:rsidR="001C39F4" w:rsidRPr="003248DA" w:rsidRDefault="001C39F4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Нижняя полусфера (отвес) со смещенным вниз центром тяжести вращается на агатовых подпятниках в керновых опорах рамки и обеспечивает индикацию зенитного угла. В отвесе, перпендикулярно плоскости среза полусферы, установлен подпружиненный керн, на котором свободно вращается на агатовом подпятнике верхняя полусфера (картушка), являющаяся датчиком азимута, так как вклеенные внутри ее два постоянных магнита ориентируют картушку в направлении магнитного меридиана Земли. Рамка с полусферами вращается вокруг оси инклинометра на бронзовых подшипниках и, благодаря эксцентрично расположенному центру тяжести, всегда самоустанавливается в апсидальной плоскости скважины</w:t>
      </w:r>
      <w:r w:rsidR="005518D8" w:rsidRPr="003248DA">
        <w:rPr>
          <w:sz w:val="28"/>
          <w:szCs w:val="28"/>
        </w:rPr>
        <w:t xml:space="preserve"> [5]</w:t>
      </w:r>
      <w:r w:rsidRPr="003248DA">
        <w:rPr>
          <w:sz w:val="28"/>
          <w:szCs w:val="28"/>
        </w:rPr>
        <w:t>.</w:t>
      </w:r>
    </w:p>
    <w:p w:rsidR="00156CEB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144" type="#_x0000_t75" style="position:absolute;left:0;text-align:left;margin-left:-4.05pt;margin-top:24.95pt;width:270pt;height:252pt;z-index:251655680">
            <v:imagedata r:id="rId44" o:title="pic4_31"/>
            <w10:wrap type="square"/>
          </v:shape>
        </w:pict>
      </w:r>
    </w:p>
    <w:p w:rsidR="001C39F4" w:rsidRPr="003248DA" w:rsidRDefault="001C39F4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5</w:t>
      </w:r>
      <w:r w:rsidR="00156CEB" w:rsidRPr="003248DA">
        <w:rPr>
          <w:sz w:val="28"/>
          <w:szCs w:val="28"/>
        </w:rPr>
        <w:t>. Сферический чувствительный элемент автономного одноточечного инклинометра ИОК-42 ВИТРа.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1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магниты; 2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картушка компосная (азимутов); 3, 4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керн, подпятник; 5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отвес со шкалой зенитных углов; 6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пружина; 7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втулка; 8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керн картушки; 9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рамка апсидальная; 10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стакан из оргстекла; 11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основание (дно) картушки; 12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="00C20A42" w:rsidRPr="003248DA">
        <w:rPr>
          <w:sz w:val="28"/>
          <w:szCs w:val="28"/>
        </w:rPr>
        <w:t>подпятник</w:t>
      </w:r>
    </w:p>
    <w:p w:rsidR="001C39F4" w:rsidRPr="003248DA" w:rsidRDefault="001C39F4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 взаимному расположению сферы отвеса и указателя, закрепленного на рамке, определяют зенитный угол, по расположению осей магнитов относительно апсидальной плоскости, нанесенной на нижней полусфере (отвесе)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1C39F4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азимут.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Арретирующий механизм</w:t>
      </w:r>
      <w:r w:rsidRPr="003248DA">
        <w:rPr>
          <w:sz w:val="28"/>
          <w:szCs w:val="28"/>
        </w:rPr>
        <w:t xml:space="preserve"> фиксирует установившееся в точке замера состояние чувствительного элемента и обеспечивает неизменность взаиморасположения полусфер и рамки при подъеме инклинометра из скважины и при отсчете показаний.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Кинематическая схема инклинометра приведена на рис.</w:t>
      </w:r>
      <w:r w:rsidR="002D6715" w:rsidRPr="003248DA">
        <w:rPr>
          <w:sz w:val="28"/>
          <w:szCs w:val="28"/>
        </w:rPr>
        <w:t>6 [</w:t>
      </w:r>
      <w:r w:rsidR="005518D8" w:rsidRPr="003248DA">
        <w:rPr>
          <w:sz w:val="28"/>
          <w:szCs w:val="28"/>
        </w:rPr>
        <w:t>5</w:t>
      </w:r>
      <w:r w:rsidR="002D6715" w:rsidRPr="003248DA">
        <w:rPr>
          <w:sz w:val="28"/>
          <w:szCs w:val="28"/>
        </w:rPr>
        <w:t>]</w:t>
      </w:r>
      <w:r w:rsidRPr="003248DA">
        <w:rPr>
          <w:sz w:val="28"/>
          <w:szCs w:val="28"/>
        </w:rPr>
        <w:t xml:space="preserve">. </w:t>
      </w:r>
    </w:p>
    <w:p w:rsidR="00156CEB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2" type="#_x0000_t75" style="width:418.5pt;height:90.75pt">
            <v:imagedata r:id="rId45" o:title=""/>
          </v:shape>
        </w:pict>
      </w:r>
    </w:p>
    <w:p w:rsidR="002D6715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Рис. </w:t>
      </w:r>
      <w:r w:rsidR="002D6715" w:rsidRPr="003248DA">
        <w:rPr>
          <w:sz w:val="28"/>
          <w:szCs w:val="28"/>
        </w:rPr>
        <w:t>6</w:t>
      </w:r>
      <w:r w:rsidRPr="003248DA">
        <w:rPr>
          <w:sz w:val="28"/>
          <w:szCs w:val="28"/>
        </w:rPr>
        <w:t>. Схема кинематическая инклинометра ИОК-42 конструкции ВИТР.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>1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электродвигатель; 2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муфта сцепления; 3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винтовая пара; 4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кулиса; 5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уравнительная пружина; 6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компенсационная пружина; 7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фиксатор; 8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подвижная вилка; 9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–</w:t>
      </w:r>
      <w:r w:rsidR="002D6715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измерительная сфера;  1</w:t>
      </w:r>
      <w:r w:rsidR="002D6715" w:rsidRPr="003248DA">
        <w:rPr>
          <w:sz w:val="28"/>
          <w:szCs w:val="28"/>
        </w:rPr>
        <w:t xml:space="preserve">0 – </w:t>
      </w:r>
      <w:r w:rsidRPr="003248DA">
        <w:rPr>
          <w:sz w:val="28"/>
          <w:szCs w:val="28"/>
        </w:rPr>
        <w:t>фрагмент защитного колпачка</w:t>
      </w:r>
    </w:p>
    <w:p w:rsidR="002D6715" w:rsidRPr="003248DA" w:rsidRDefault="002D6715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Приводом всех деталей арретирующего механизма служит электродвигатель 1 типа ИДР-6, который работает по команде, поступающей от таймера. По первой команде через муфту сцепления 2 вращение передается на винтовую пару 3, где оно преобразуется в поступательное движение. Через кулису 4 отводится толкатель, подпружиненный уравнительной пружиной 5, а компенсационная пружина б с помощью фиксатора  7 отводит вилку 8 от купола защитного колпака 10 и одновременно освобождает измерительную сферу 9. По второй команде полярность питающего напряжения меняется на обратную, и происходит арретирование измерительного узла чувствительного элемента.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Таймер</w:t>
      </w:r>
      <w:r w:rsidR="002D6715" w:rsidRPr="003248DA">
        <w:rPr>
          <w:sz w:val="28"/>
          <w:szCs w:val="28"/>
        </w:rPr>
        <w:t xml:space="preserve"> – ч</w:t>
      </w:r>
      <w:r w:rsidRPr="003248DA">
        <w:rPr>
          <w:sz w:val="28"/>
          <w:szCs w:val="28"/>
        </w:rPr>
        <w:t>увствительный элемент инклинометра в процессе хранения, транспортирования и спуска находится в заарретированном состоянии, что обеспечивает надежность его показаний и долговечность работы инклинометра. Временные интервалы цикла измерения обесп</w:t>
      </w:r>
      <w:r w:rsidR="002D6715" w:rsidRPr="003248DA">
        <w:rPr>
          <w:sz w:val="28"/>
          <w:szCs w:val="28"/>
        </w:rPr>
        <w:t>ечиваются таймером.</w:t>
      </w:r>
    </w:p>
    <w:p w:rsidR="002D6715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Таймер позволяет устанавливать время задержки, необходимое для выполнения вспомогательных работ и спуска инклинометра до точки измерения. По истечении времени задержки автоматически включается двигатель в режим разарретирования (30 с), далее происходит остановка двигателя (1 мин) для установки и успокоения деталей чувствительного элемента, и затем снова происходит включение двигателя (30 с) в режим арретирования.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Таймер представляет собой печатную электронную плату с пятью движковыми переключателями (S1</w:t>
      </w:r>
      <w:r w:rsidR="002D6715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S5) для установки необходимого времени задержки и тумблера включения питания инклинометра.</w:t>
      </w:r>
    </w:p>
    <w:p w:rsidR="00156CEB" w:rsidRPr="003248DA" w:rsidRDefault="00156C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Блок питания</w:t>
      </w:r>
      <w:r w:rsidRPr="003248DA">
        <w:rPr>
          <w:sz w:val="28"/>
          <w:szCs w:val="28"/>
        </w:rPr>
        <w:t xml:space="preserve"> обеспечивает автономное питание инклинометра и представляет цилиндрический контейнер из диэлектрического материала. В качестве элементов питания используют сухие элементы типа А343 (шесть штук), которые обеспечивают напряжение ±</w:t>
      </w:r>
      <w:r w:rsidR="005302EF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4,5 В. Возможно использование других источников питания, обеспечивающих необходимое напряжение, например аккумуляторов типа Д-026Д или аккумуляторных батарей типа НКГЦ-0,45-1 (НКГЦ-1,8-1).</w:t>
      </w:r>
    </w:p>
    <w:p w:rsidR="00BB25FB" w:rsidRPr="003248DA" w:rsidRDefault="002D6715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Инклинометры МИ-42У и</w:t>
      </w:r>
      <w:r w:rsidR="00BB25FB" w:rsidRPr="003248DA">
        <w:rPr>
          <w:b/>
          <w:sz w:val="28"/>
          <w:szCs w:val="28"/>
        </w:rPr>
        <w:t xml:space="preserve"> МИ-ЗОУ</w:t>
      </w:r>
    </w:p>
    <w:p w:rsidR="00BB25FB" w:rsidRPr="003248DA" w:rsidRDefault="00BB25F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Инклинометры МИ-42У и МИ-ЗОУ конструкции «Востказгеология» имеют аналогичное конструктивное устройство.</w:t>
      </w:r>
    </w:p>
    <w:p w:rsidR="00BB25FB" w:rsidRPr="003248DA" w:rsidRDefault="00BB25FB" w:rsidP="003248DA">
      <w:pPr>
        <w:numPr>
          <w:ilvl w:val="0"/>
          <w:numId w:val="9"/>
        </w:numPr>
        <w:tabs>
          <w:tab w:val="clear" w:pos="1260"/>
          <w:tab w:val="left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 МИ-42У обеспечивает измерение в одной точке пространственного положения скважины диаметром 46 мм и более до глубины 3500 м;</w:t>
      </w:r>
    </w:p>
    <w:p w:rsidR="00BB25FB" w:rsidRPr="003248DA" w:rsidRDefault="00BB25FB" w:rsidP="003248DA">
      <w:pPr>
        <w:numPr>
          <w:ilvl w:val="0"/>
          <w:numId w:val="9"/>
        </w:numPr>
        <w:tabs>
          <w:tab w:val="clear" w:pos="1260"/>
          <w:tab w:val="left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 МИ-30У может использоваться в скважинах 36 мм и более и, кроме того, для измерения скважин, буримых комплексами ССК-46 и больших диаметров при спуске прибора внутри колонны бурильных труб без подъема последних из скважины (рис. 7).</w:t>
      </w:r>
    </w:p>
    <w:p w:rsidR="000F6617" w:rsidRPr="003248DA" w:rsidRDefault="000F661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Инклинометр МИ-42У состоит из следующих основных частей: </w:t>
      </w:r>
    </w:p>
    <w:p w:rsidR="000F6617" w:rsidRPr="003248DA" w:rsidRDefault="000F6617" w:rsidP="002B1BD1">
      <w:pPr>
        <w:numPr>
          <w:ilvl w:val="0"/>
          <w:numId w:val="1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измерительных узлов (0 – 90 ) и (0 – 5 ) </w:t>
      </w:r>
    </w:p>
    <w:p w:rsidR="000F6617" w:rsidRPr="003248DA" w:rsidRDefault="000F6617" w:rsidP="002B1BD1">
      <w:pPr>
        <w:numPr>
          <w:ilvl w:val="0"/>
          <w:numId w:val="1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часового фиксирующего механизма </w:t>
      </w:r>
    </w:p>
    <w:p w:rsidR="000F6617" w:rsidRPr="003248DA" w:rsidRDefault="000F6617" w:rsidP="002B1BD1">
      <w:pPr>
        <w:numPr>
          <w:ilvl w:val="0"/>
          <w:numId w:val="1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защитной гильзы </w:t>
      </w:r>
    </w:p>
    <w:p w:rsidR="000F6617" w:rsidRPr="003248DA" w:rsidRDefault="000F6617" w:rsidP="002B1BD1">
      <w:pPr>
        <w:numPr>
          <w:ilvl w:val="0"/>
          <w:numId w:val="1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заводного ключа.</w:t>
      </w:r>
    </w:p>
    <w:p w:rsidR="000F6617" w:rsidRPr="003248DA" w:rsidRDefault="000F661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 МИ-ЗОУ измерительного узла 0 – 5 не имеет.</w:t>
      </w:r>
    </w:p>
    <w:p w:rsidR="000F6617" w:rsidRPr="003248DA" w:rsidRDefault="000F6617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>Техническая характеристика данных инклинометров представлена в табл. 6</w:t>
      </w:r>
      <w:r w:rsidR="005518D8" w:rsidRPr="003248DA">
        <w:rPr>
          <w:sz w:val="28"/>
          <w:szCs w:val="28"/>
          <w:lang w:val="en-US"/>
        </w:rPr>
        <w:t xml:space="preserve"> [5]</w:t>
      </w:r>
    </w:p>
    <w:p w:rsidR="000F6617" w:rsidRPr="003248DA" w:rsidRDefault="000F6617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Таблица 6.</w:t>
      </w:r>
    </w:p>
    <w:p w:rsidR="000F6617" w:rsidRPr="003248DA" w:rsidRDefault="000F6617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Техническая характеристика инклинометров МИ-42У и МИ-ЗОУ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7"/>
        <w:gridCol w:w="1800"/>
        <w:gridCol w:w="1363"/>
      </w:tblGrid>
      <w:tr w:rsidR="000F6617" w:rsidRPr="002B1BD1" w:rsidTr="002B1BD1">
        <w:tc>
          <w:tcPr>
            <w:tcW w:w="6408" w:type="dxa"/>
          </w:tcPr>
          <w:p w:rsidR="000F6617" w:rsidRPr="00923B68" w:rsidRDefault="000F6617" w:rsidP="002B1BD1">
            <w:pPr>
              <w:spacing w:line="360" w:lineRule="auto"/>
              <w:ind w:firstLine="709"/>
              <w:jc w:val="both"/>
            </w:pPr>
          </w:p>
        </w:tc>
        <w:tc>
          <w:tcPr>
            <w:tcW w:w="1800" w:type="dxa"/>
            <w:vAlign w:val="center"/>
          </w:tcPr>
          <w:p w:rsidR="000F6617" w:rsidRPr="00923B68" w:rsidRDefault="000F6617" w:rsidP="002B1BD1">
            <w:pPr>
              <w:spacing w:line="360" w:lineRule="auto"/>
            </w:pPr>
            <w:r w:rsidRPr="00923B68">
              <w:t>МИ-42У</w:t>
            </w:r>
          </w:p>
        </w:tc>
        <w:tc>
          <w:tcPr>
            <w:tcW w:w="1363" w:type="dxa"/>
            <w:vAlign w:val="center"/>
          </w:tcPr>
          <w:p w:rsidR="000F6617" w:rsidRPr="00923B68" w:rsidRDefault="000F6617" w:rsidP="002B1BD1">
            <w:pPr>
              <w:spacing w:line="360" w:lineRule="auto"/>
            </w:pPr>
            <w:r w:rsidRPr="00923B68">
              <w:t>МИ-ЗОУ</w:t>
            </w:r>
          </w:p>
        </w:tc>
      </w:tr>
      <w:tr w:rsidR="000F6617" w:rsidRPr="002B1BD1" w:rsidTr="002B1BD1">
        <w:tc>
          <w:tcPr>
            <w:tcW w:w="6408" w:type="dxa"/>
          </w:tcPr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>Диапазон измерения углов, градус:</w:t>
            </w:r>
          </w:p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ab/>
              <w:t xml:space="preserve">зенитных </w:t>
            </w:r>
          </w:p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ab/>
              <w:t>азимутальных</w:t>
            </w:r>
          </w:p>
        </w:tc>
        <w:tc>
          <w:tcPr>
            <w:tcW w:w="3163" w:type="dxa"/>
            <w:gridSpan w:val="2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</w:p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0 – 180</w:t>
            </w:r>
          </w:p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0 – 360</w:t>
            </w:r>
          </w:p>
        </w:tc>
      </w:tr>
      <w:tr w:rsidR="000F6617" w:rsidRPr="002B1BD1" w:rsidTr="002B1BD1">
        <w:tc>
          <w:tcPr>
            <w:tcW w:w="6408" w:type="dxa"/>
          </w:tcPr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>Погрешность измерения углов, градус:</w:t>
            </w:r>
          </w:p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ab/>
              <w:t>зенитных</w:t>
            </w:r>
          </w:p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ab/>
              <w:t>азимутальных (&gt; 4°)</w:t>
            </w:r>
          </w:p>
        </w:tc>
        <w:tc>
          <w:tcPr>
            <w:tcW w:w="3163" w:type="dxa"/>
            <w:gridSpan w:val="2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±</w:t>
            </w:r>
            <w:r w:rsidR="005302EF" w:rsidRPr="00923B68">
              <w:t xml:space="preserve"> </w:t>
            </w:r>
            <w:r w:rsidRPr="00923B68">
              <w:t>0°30</w:t>
            </w:r>
          </w:p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±</w:t>
            </w:r>
            <w:r w:rsidR="005302EF" w:rsidRPr="00923B68">
              <w:t xml:space="preserve"> </w:t>
            </w:r>
            <w:r w:rsidRPr="00923B68">
              <w:t>4</w:t>
            </w:r>
          </w:p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 xml:space="preserve">от </w:t>
            </w:r>
            <w:r w:rsidR="005302EF" w:rsidRPr="00923B68">
              <w:t xml:space="preserve">– </w:t>
            </w:r>
            <w:r w:rsidRPr="00923B68">
              <w:t>10 до +</w:t>
            </w:r>
            <w:r w:rsidR="005302EF" w:rsidRPr="00923B68">
              <w:t xml:space="preserve"> </w:t>
            </w:r>
            <w:r w:rsidRPr="00923B68">
              <w:t>60</w:t>
            </w:r>
          </w:p>
        </w:tc>
      </w:tr>
      <w:tr w:rsidR="000F6617" w:rsidRPr="002B1BD1" w:rsidTr="002B1BD1">
        <w:tc>
          <w:tcPr>
            <w:tcW w:w="6408" w:type="dxa"/>
          </w:tcPr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>Диапазон рабочих температур, ºС</w:t>
            </w:r>
          </w:p>
        </w:tc>
        <w:tc>
          <w:tcPr>
            <w:tcW w:w="3163" w:type="dxa"/>
            <w:gridSpan w:val="2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25</w:t>
            </w:r>
          </w:p>
        </w:tc>
      </w:tr>
      <w:tr w:rsidR="000F6617" w:rsidRPr="002B1BD1" w:rsidTr="002B1BD1">
        <w:tc>
          <w:tcPr>
            <w:tcW w:w="6408" w:type="dxa"/>
          </w:tcPr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>Максимальное гидростатическое давление на прибор, МПа</w:t>
            </w:r>
          </w:p>
        </w:tc>
        <w:tc>
          <w:tcPr>
            <w:tcW w:w="1800" w:type="dxa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7</w:t>
            </w:r>
          </w:p>
        </w:tc>
        <w:tc>
          <w:tcPr>
            <w:tcW w:w="1363" w:type="dxa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5</w:t>
            </w:r>
          </w:p>
        </w:tc>
      </w:tr>
      <w:tr w:rsidR="000F6617" w:rsidRPr="002B1BD1" w:rsidTr="002B1BD1">
        <w:trPr>
          <w:trHeight w:val="410"/>
        </w:trPr>
        <w:tc>
          <w:tcPr>
            <w:tcW w:w="6408" w:type="dxa"/>
            <w:vMerge w:val="restart"/>
          </w:tcPr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 xml:space="preserve">Габаритные размеры, мм: </w:t>
            </w:r>
          </w:p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ab/>
              <w:t xml:space="preserve">наружный диаметр </w:t>
            </w:r>
          </w:p>
          <w:p w:rsidR="000F6617" w:rsidRPr="00923B68" w:rsidRDefault="000F6617" w:rsidP="002B1BD1">
            <w:pPr>
              <w:spacing w:line="360" w:lineRule="auto"/>
              <w:jc w:val="both"/>
            </w:pPr>
            <w:r w:rsidRPr="00923B68">
              <w:tab/>
              <w:t>длина</w:t>
            </w:r>
          </w:p>
        </w:tc>
        <w:tc>
          <w:tcPr>
            <w:tcW w:w="3163" w:type="dxa"/>
            <w:gridSpan w:val="2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</w:p>
        </w:tc>
      </w:tr>
      <w:tr w:rsidR="000F6617" w:rsidRPr="002B1BD1" w:rsidTr="002B1BD1">
        <w:trPr>
          <w:trHeight w:val="410"/>
        </w:trPr>
        <w:tc>
          <w:tcPr>
            <w:tcW w:w="6408" w:type="dxa"/>
            <w:vMerge/>
          </w:tcPr>
          <w:p w:rsidR="000F6617" w:rsidRPr="00923B68" w:rsidRDefault="000F6617" w:rsidP="002B1BD1">
            <w:pPr>
              <w:spacing w:line="360" w:lineRule="auto"/>
              <w:ind w:firstLine="709"/>
              <w:jc w:val="both"/>
            </w:pPr>
          </w:p>
        </w:tc>
        <w:tc>
          <w:tcPr>
            <w:tcW w:w="1800" w:type="dxa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42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30</w:t>
            </w:r>
          </w:p>
        </w:tc>
      </w:tr>
      <w:tr w:rsidR="000F6617" w:rsidRPr="002B1BD1" w:rsidTr="002B1BD1">
        <w:tc>
          <w:tcPr>
            <w:tcW w:w="6408" w:type="dxa"/>
            <w:vMerge/>
          </w:tcPr>
          <w:p w:rsidR="000F6617" w:rsidRPr="00923B68" w:rsidRDefault="000F6617" w:rsidP="002B1BD1">
            <w:pPr>
              <w:spacing w:line="360" w:lineRule="auto"/>
              <w:ind w:firstLine="709"/>
              <w:jc w:val="both"/>
            </w:pPr>
          </w:p>
        </w:tc>
        <w:tc>
          <w:tcPr>
            <w:tcW w:w="3163" w:type="dxa"/>
            <w:gridSpan w:val="2"/>
            <w:vAlign w:val="center"/>
          </w:tcPr>
          <w:p w:rsidR="000F6617" w:rsidRPr="00923B68" w:rsidRDefault="000F6617" w:rsidP="002B1BD1">
            <w:pPr>
              <w:spacing w:line="360" w:lineRule="auto"/>
              <w:ind w:firstLine="709"/>
              <w:jc w:val="center"/>
            </w:pPr>
            <w:r w:rsidRPr="00923B68">
              <w:t>1200</w:t>
            </w:r>
          </w:p>
        </w:tc>
      </w:tr>
    </w:tbl>
    <w:p w:rsidR="000F6617" w:rsidRPr="003248DA" w:rsidRDefault="000F6617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BB25FB" w:rsidRPr="003248DA" w:rsidRDefault="00BB25F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Измерительный узел (0</w:t>
      </w:r>
      <w:r w:rsidR="00E771EF" w:rsidRPr="003248DA">
        <w:rPr>
          <w:b/>
          <w:sz w:val="28"/>
          <w:szCs w:val="28"/>
        </w:rPr>
        <w:t xml:space="preserve"> – </w:t>
      </w:r>
      <w:r w:rsidRPr="003248DA">
        <w:rPr>
          <w:b/>
          <w:sz w:val="28"/>
          <w:szCs w:val="28"/>
        </w:rPr>
        <w:t>90)</w:t>
      </w:r>
      <w:r w:rsidRPr="003248DA">
        <w:rPr>
          <w:sz w:val="28"/>
          <w:szCs w:val="28"/>
        </w:rPr>
        <w:t xml:space="preserve"> представляет собой несущую рамку, состоящую из корпуса 3, на торцах которой посредством штифтов 2 закреплены кремневые опоры 1, в которой вмонтированы измерительные элементы</w:t>
      </w:r>
      <w:r w:rsidR="00E771EF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угломер зенитных углов 8 и буссоль магнитная 4. Несущая рамка имеет форму вырезанного цилиндра для размещения буссоли и выполняет роль эксцентричного груза, так как в ее нижней части размещены три свинцовых груза и благодаря которым она устанавливается в апсидальной плоскости.</w:t>
      </w:r>
    </w:p>
    <w:p w:rsidR="00BB25FB" w:rsidRPr="003248DA" w:rsidRDefault="00BB25F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i/>
          <w:sz w:val="28"/>
          <w:szCs w:val="28"/>
        </w:rPr>
        <w:t>В средней части</w:t>
      </w:r>
      <w:r w:rsidRPr="003248DA">
        <w:rPr>
          <w:sz w:val="28"/>
          <w:szCs w:val="28"/>
        </w:rPr>
        <w:t xml:space="preserve"> корпуса рамки в камере траверсы 10, закрепленной винтами 7, на кремневых втулках подвешен угломер 8, цапфы которого имеют боковую амортизацию плоскими пружинами 9 с винтами. Угломер является частью диска (~110°) с цилиндрическим выступом, на котором нанесена шкала 0</w:t>
      </w:r>
      <w:r w:rsidR="00E771EF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90°. Для увеличения чувствительности угломер также снабжен свинцовым грузом. Закрепление буссоли и угломера осуществляется пружинами 5, 6.</w:t>
      </w:r>
    </w:p>
    <w:p w:rsidR="00C03DE8" w:rsidRPr="003248DA" w:rsidRDefault="00BB25F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i/>
          <w:sz w:val="28"/>
          <w:szCs w:val="28"/>
        </w:rPr>
        <w:t>Измерение инклинометром</w:t>
      </w:r>
      <w:r w:rsidRPr="003248DA">
        <w:rPr>
          <w:sz w:val="28"/>
          <w:szCs w:val="28"/>
        </w:rPr>
        <w:t xml:space="preserve"> осуществляется следующим образом. При заводе часового фиксирующего механизма несущая рама, угломер и стрелки буссоли находятся в свободном состоянии и под действием гравитационных и магнитных сил занимают определенное положение. При срабатывании фиксирующего механизма происходит постепенное перемещение штока 11 и всей промежуточной фиксирующей системы до соприкосновения кольца с тормозной системой 5, 6 несущей рамки и ее упора в амортизатор. Далее происходит срабатывание тормозных систем,  обеспечивающее арретирование измерительных элементов.</w:t>
      </w:r>
    </w:p>
    <w:p w:rsidR="00BB25FB" w:rsidRPr="003248DA" w:rsidRDefault="00BB25F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Отсчет производится визуально после подъема прибора из скважины и его извлечения из защитной гильзы.</w:t>
      </w:r>
    </w:p>
    <w:p w:rsidR="00BB25FB" w:rsidRPr="003248DA" w:rsidRDefault="00BB25F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Измерительный узел (0</w:t>
      </w:r>
      <w:r w:rsidR="00E771EF" w:rsidRPr="003248DA">
        <w:rPr>
          <w:b/>
          <w:sz w:val="28"/>
          <w:szCs w:val="28"/>
        </w:rPr>
        <w:t xml:space="preserve"> – </w:t>
      </w:r>
      <w:r w:rsidRPr="003248DA">
        <w:rPr>
          <w:b/>
          <w:sz w:val="28"/>
          <w:szCs w:val="28"/>
        </w:rPr>
        <w:t>5)</w:t>
      </w:r>
      <w:r w:rsidRPr="003248DA">
        <w:rPr>
          <w:sz w:val="28"/>
          <w:szCs w:val="28"/>
        </w:rPr>
        <w:t xml:space="preserve"> смонтирован в трубчатом корпусе, в котором в верхней части размещена буссоль, составляющая одну систему с маятником-отвесом, внизу</w:t>
      </w:r>
      <w:r w:rsidR="00E771EF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фиксирующее устройство и резьба для соединения с часовым фиксирующим механизмом.</w:t>
      </w:r>
    </w:p>
    <w:p w:rsidR="00BB25FB" w:rsidRPr="003248DA" w:rsidRDefault="00BB25F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спуске прибора в скважину на бурильных трубах для избежания их магнитного влияния на стрелку буссоли необходимо между гильзой инклинометра и бурильными трубами ввести разделительную немагнитную штангу длиной не менее 6 м, изготовленную из нержавеющих (сталь Х18Н10Т), латунных или дюралюминиевых труб.</w:t>
      </w:r>
    </w:p>
    <w:p w:rsidR="00C03DE8" w:rsidRPr="003248DA" w:rsidRDefault="00C03DE8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Инклинометр многоточечный оперативного контроля МТ-1-40</w:t>
      </w:r>
    </w:p>
    <w:p w:rsidR="00C03DE8" w:rsidRPr="003248DA" w:rsidRDefault="005D6179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Данный инклинометр</w:t>
      </w:r>
      <w:r w:rsidR="00C03DE8" w:rsidRPr="003248DA">
        <w:rPr>
          <w:sz w:val="28"/>
          <w:szCs w:val="28"/>
        </w:rPr>
        <w:t xml:space="preserve"> предназначен для многократных измерений в одной или многих точках скважины, что значительно повышает оперативность контроля и достоверность о ее пространственном положении и снижает затраты на инклинометрические измерения, особенно при искусственном искривлении, требующем нескольких измерений интервала.</w:t>
      </w:r>
    </w:p>
    <w:p w:rsidR="00C03DE8" w:rsidRPr="003248DA" w:rsidRDefault="00C03DE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7"/>
          <w:sz w:val="28"/>
          <w:szCs w:val="28"/>
        </w:rPr>
        <w:t>Для измерения азимутов и зенитных углов</w:t>
      </w:r>
      <w:r w:rsidRPr="003248DA">
        <w:rPr>
          <w:sz w:val="28"/>
          <w:szCs w:val="28"/>
        </w:rPr>
        <w:t xml:space="preserve"> скважины инклинометр снабжен чувствительными элементами (магнитной стрелкой и отвесом, установленными на эксцентричной апсидальной рамке). Магнитная стрелка и отвес инклинометра снабжены шкалами для отсчета азимута и зенитного угла скважины.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C03DE8" w:rsidRPr="003248DA" w:rsidRDefault="00C03DE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6"/>
          <w:sz w:val="28"/>
          <w:szCs w:val="28"/>
        </w:rPr>
        <w:t>Принцип действия</w:t>
      </w:r>
      <w:r w:rsidRPr="003248DA">
        <w:rPr>
          <w:sz w:val="28"/>
          <w:szCs w:val="28"/>
        </w:rPr>
        <w:t xml:space="preserve"> инклинометра МТ основан на фотоизометрическом способе регистрации азимутов и зенитных углов скважины. Это позволяет наиболее простым способом осуществить бесконтактную регистрацию показаний магнитной стрелки компаса и отвеса инклинометра, заключенных в герметично закрытый корпус и взвешенных в жидкости, что повышает точность и объективность измерений и надежность прибора</w:t>
      </w:r>
      <w:r w:rsidR="005518D8" w:rsidRPr="003248DA">
        <w:rPr>
          <w:sz w:val="28"/>
          <w:szCs w:val="28"/>
        </w:rPr>
        <w:t xml:space="preserve"> [5]</w:t>
      </w:r>
      <w:r w:rsidRPr="003248DA">
        <w:rPr>
          <w:sz w:val="28"/>
          <w:szCs w:val="28"/>
        </w:rPr>
        <w:t>.</w:t>
      </w:r>
    </w:p>
    <w:p w:rsidR="00C03DE8" w:rsidRPr="003248DA" w:rsidRDefault="005D6179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Техническая характеристика данного инклинометра представлена в табл. 7.</w:t>
      </w:r>
    </w:p>
    <w:p w:rsidR="00C03DE8" w:rsidRPr="003248DA" w:rsidRDefault="005D6179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Таблица 7</w:t>
      </w:r>
    </w:p>
    <w:p w:rsidR="00C03DE8" w:rsidRPr="003248DA" w:rsidRDefault="00C03DE8" w:rsidP="003248DA">
      <w:pPr>
        <w:spacing w:line="360" w:lineRule="auto"/>
        <w:ind w:firstLine="709"/>
        <w:jc w:val="center"/>
        <w:rPr>
          <w:color w:val="43599A"/>
          <w:sz w:val="28"/>
          <w:szCs w:val="28"/>
          <w:lang w:val="en-US"/>
        </w:rPr>
      </w:pPr>
      <w:r w:rsidRPr="003248DA">
        <w:rPr>
          <w:sz w:val="28"/>
          <w:szCs w:val="28"/>
        </w:rPr>
        <w:t>Техническая характеристика инклинометра МТ-1-40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7"/>
        <w:gridCol w:w="1363"/>
      </w:tblGrid>
      <w:tr w:rsidR="00C03DE8" w:rsidRPr="002B1BD1" w:rsidTr="002B1BD1">
        <w:tc>
          <w:tcPr>
            <w:tcW w:w="8208" w:type="dxa"/>
          </w:tcPr>
          <w:p w:rsidR="00C03DE8" w:rsidRPr="00923B68" w:rsidRDefault="00C03DE8" w:rsidP="002B1BD1">
            <w:pPr>
              <w:spacing w:line="360" w:lineRule="auto"/>
              <w:jc w:val="both"/>
            </w:pPr>
            <w:r w:rsidRPr="00923B68">
              <w:t>Диапазон измерений углов, градус:</w:t>
            </w:r>
          </w:p>
          <w:p w:rsidR="00C03DE8" w:rsidRPr="00923B68" w:rsidRDefault="005D6179" w:rsidP="002B1BD1">
            <w:pPr>
              <w:spacing w:line="360" w:lineRule="auto"/>
              <w:jc w:val="both"/>
            </w:pPr>
            <w:r w:rsidRPr="00923B68">
              <w:tab/>
            </w:r>
            <w:r w:rsidR="00C03DE8" w:rsidRPr="00923B68">
              <w:t xml:space="preserve">зенитных </w:t>
            </w:r>
          </w:p>
          <w:p w:rsidR="00C03DE8" w:rsidRPr="00923B68" w:rsidRDefault="005D6179" w:rsidP="002B1BD1">
            <w:pPr>
              <w:spacing w:line="360" w:lineRule="auto"/>
              <w:jc w:val="both"/>
            </w:pPr>
            <w:r w:rsidRPr="00923B68">
              <w:tab/>
            </w:r>
            <w:r w:rsidR="00C03DE8" w:rsidRPr="00923B68">
              <w:t>азимутов</w:t>
            </w:r>
          </w:p>
        </w:tc>
        <w:tc>
          <w:tcPr>
            <w:tcW w:w="1363" w:type="dxa"/>
            <w:vAlign w:val="center"/>
          </w:tcPr>
          <w:p w:rsidR="005D6179" w:rsidRPr="00923B68" w:rsidRDefault="005D6179" w:rsidP="002B1BD1">
            <w:pPr>
              <w:spacing w:line="360" w:lineRule="auto"/>
              <w:ind w:firstLine="709"/>
              <w:jc w:val="center"/>
            </w:pPr>
          </w:p>
          <w:p w:rsidR="00C03DE8" w:rsidRPr="00923B68" w:rsidRDefault="00C03DE8" w:rsidP="002B1BD1">
            <w:pPr>
              <w:spacing w:line="360" w:lineRule="auto"/>
            </w:pPr>
            <w:r w:rsidRPr="00923B68">
              <w:t>2</w:t>
            </w:r>
            <w:r w:rsidR="005D6179" w:rsidRPr="00923B68">
              <w:t xml:space="preserve"> – </w:t>
            </w:r>
            <w:r w:rsidRPr="00923B68">
              <w:t>60</w:t>
            </w:r>
          </w:p>
          <w:p w:rsidR="00C03DE8" w:rsidRPr="00923B68" w:rsidRDefault="00C03DE8" w:rsidP="002B1BD1">
            <w:pPr>
              <w:spacing w:line="360" w:lineRule="auto"/>
            </w:pPr>
            <w:r w:rsidRPr="00923B68">
              <w:t>0</w:t>
            </w:r>
            <w:r w:rsidR="005D6179" w:rsidRPr="00923B68">
              <w:t xml:space="preserve"> – </w:t>
            </w:r>
            <w:r w:rsidRPr="00923B68">
              <w:t>360</w:t>
            </w:r>
          </w:p>
        </w:tc>
      </w:tr>
      <w:tr w:rsidR="00C03DE8" w:rsidRPr="002B1BD1" w:rsidTr="002B1BD1">
        <w:tc>
          <w:tcPr>
            <w:tcW w:w="8208" w:type="dxa"/>
          </w:tcPr>
          <w:p w:rsidR="00C03DE8" w:rsidRPr="00923B68" w:rsidRDefault="00C03DE8" w:rsidP="002B1BD1">
            <w:pPr>
              <w:spacing w:line="360" w:lineRule="auto"/>
              <w:jc w:val="both"/>
            </w:pPr>
            <w:r w:rsidRPr="00923B68">
              <w:t xml:space="preserve">Основная погрешность (при зенитных углах более 4°), не более, градус: </w:t>
            </w:r>
          </w:p>
          <w:p w:rsidR="00C03DE8" w:rsidRPr="00923B68" w:rsidRDefault="005D6179" w:rsidP="002B1BD1">
            <w:pPr>
              <w:spacing w:line="360" w:lineRule="auto"/>
              <w:jc w:val="both"/>
            </w:pPr>
            <w:r w:rsidRPr="00923B68">
              <w:tab/>
            </w:r>
            <w:r w:rsidR="00C03DE8" w:rsidRPr="00923B68">
              <w:t xml:space="preserve">зенитных углов </w:t>
            </w:r>
          </w:p>
          <w:p w:rsidR="00C03DE8" w:rsidRPr="00923B68" w:rsidRDefault="005D6179" w:rsidP="002B1BD1">
            <w:pPr>
              <w:spacing w:line="360" w:lineRule="auto"/>
              <w:jc w:val="both"/>
            </w:pPr>
            <w:r w:rsidRPr="00923B68">
              <w:tab/>
            </w:r>
            <w:r w:rsidR="00C03DE8" w:rsidRPr="00923B68">
              <w:t>азимутов</w:t>
            </w:r>
          </w:p>
        </w:tc>
        <w:tc>
          <w:tcPr>
            <w:tcW w:w="1363" w:type="dxa"/>
            <w:vAlign w:val="center"/>
          </w:tcPr>
          <w:p w:rsidR="005D6179" w:rsidRPr="00923B68" w:rsidRDefault="005D6179" w:rsidP="002B1BD1">
            <w:pPr>
              <w:spacing w:line="360" w:lineRule="auto"/>
              <w:ind w:firstLine="709"/>
              <w:jc w:val="center"/>
            </w:pPr>
          </w:p>
          <w:p w:rsidR="00C03DE8" w:rsidRPr="00923B68" w:rsidRDefault="00C03DE8" w:rsidP="002B1BD1">
            <w:pPr>
              <w:spacing w:line="360" w:lineRule="auto"/>
            </w:pPr>
            <w:r w:rsidRPr="00923B68">
              <w:t>0,5</w:t>
            </w:r>
          </w:p>
          <w:p w:rsidR="00C03DE8" w:rsidRPr="00923B68" w:rsidRDefault="00C03DE8" w:rsidP="002B1BD1">
            <w:pPr>
              <w:spacing w:line="360" w:lineRule="auto"/>
            </w:pPr>
            <w:r w:rsidRPr="00923B68">
              <w:t>2,5</w:t>
            </w:r>
          </w:p>
        </w:tc>
      </w:tr>
      <w:tr w:rsidR="00C03DE8" w:rsidRPr="002B1BD1" w:rsidTr="002B1BD1">
        <w:tc>
          <w:tcPr>
            <w:tcW w:w="8208" w:type="dxa"/>
          </w:tcPr>
          <w:p w:rsidR="00C03DE8" w:rsidRPr="00923B68" w:rsidRDefault="00C03DE8" w:rsidP="002B1BD1">
            <w:pPr>
              <w:spacing w:line="360" w:lineRule="auto"/>
              <w:jc w:val="both"/>
            </w:pPr>
            <w:r w:rsidRPr="00923B68">
              <w:t xml:space="preserve">Габаритные размеры, мм: </w:t>
            </w:r>
          </w:p>
          <w:p w:rsidR="00C03DE8" w:rsidRPr="00923B68" w:rsidRDefault="005D6179" w:rsidP="002B1BD1">
            <w:pPr>
              <w:spacing w:line="360" w:lineRule="auto"/>
              <w:jc w:val="both"/>
            </w:pPr>
            <w:r w:rsidRPr="00923B68">
              <w:tab/>
            </w:r>
            <w:r w:rsidR="00C03DE8" w:rsidRPr="00923B68">
              <w:t xml:space="preserve">диаметр </w:t>
            </w:r>
          </w:p>
          <w:p w:rsidR="00C03DE8" w:rsidRPr="00923B68" w:rsidRDefault="005D6179" w:rsidP="002B1BD1">
            <w:pPr>
              <w:spacing w:line="360" w:lineRule="auto"/>
              <w:jc w:val="both"/>
            </w:pPr>
            <w:r w:rsidRPr="00923B68">
              <w:tab/>
            </w:r>
            <w:r w:rsidR="00C03DE8" w:rsidRPr="00923B68">
              <w:t>длина</w:t>
            </w:r>
          </w:p>
        </w:tc>
        <w:tc>
          <w:tcPr>
            <w:tcW w:w="1363" w:type="dxa"/>
            <w:vAlign w:val="center"/>
          </w:tcPr>
          <w:p w:rsidR="005D6179" w:rsidRPr="00923B68" w:rsidRDefault="005D6179" w:rsidP="002B1BD1">
            <w:pPr>
              <w:spacing w:line="360" w:lineRule="auto"/>
              <w:ind w:firstLine="709"/>
              <w:jc w:val="center"/>
            </w:pPr>
          </w:p>
          <w:p w:rsidR="00C03DE8" w:rsidRPr="002B1BD1" w:rsidRDefault="00C03DE8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40</w:t>
            </w:r>
            <w:r w:rsidR="005D6179" w:rsidRPr="00923B68">
              <w:t xml:space="preserve"> </w:t>
            </w:r>
            <w:r w:rsidRPr="002B1BD1">
              <w:rPr>
                <w:lang w:val="en-US"/>
              </w:rPr>
              <w:t>(42)</w:t>
            </w:r>
          </w:p>
          <w:p w:rsidR="00C03DE8" w:rsidRPr="00923B68" w:rsidRDefault="00C03DE8" w:rsidP="002B1BD1">
            <w:pPr>
              <w:spacing w:line="360" w:lineRule="auto"/>
            </w:pPr>
            <w:r w:rsidRPr="002B1BD1">
              <w:rPr>
                <w:lang w:val="en-US"/>
              </w:rPr>
              <w:t>2000</w:t>
            </w:r>
          </w:p>
        </w:tc>
      </w:tr>
    </w:tbl>
    <w:p w:rsidR="00C03DE8" w:rsidRPr="003248DA" w:rsidRDefault="00C03DE8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C03DE8" w:rsidRPr="003248DA" w:rsidRDefault="00C03DE8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Структурная схема инклинометра</w:t>
      </w:r>
    </w:p>
    <w:p w:rsidR="00C03DE8" w:rsidRPr="003248DA" w:rsidRDefault="00C03DE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 МТ представляет собой автономное устройство, работающее либо в автоматическом режиме, либо в режиме управления без электрической связи с поверхностью.</w:t>
      </w:r>
      <w:r w:rsidR="005D6179" w:rsidRPr="003248DA">
        <w:rPr>
          <w:sz w:val="28"/>
          <w:szCs w:val="28"/>
        </w:rPr>
        <w:t xml:space="preserve"> </w:t>
      </w:r>
      <w:r w:rsidRPr="003248DA">
        <w:rPr>
          <w:rStyle w:val="a6"/>
          <w:b w:val="0"/>
          <w:sz w:val="28"/>
          <w:szCs w:val="28"/>
        </w:rPr>
        <w:t>Структурная схема</w:t>
      </w:r>
      <w:r w:rsidRPr="003248DA">
        <w:rPr>
          <w:rStyle w:val="a6"/>
          <w:sz w:val="28"/>
          <w:szCs w:val="28"/>
        </w:rPr>
        <w:t xml:space="preserve"> </w:t>
      </w:r>
      <w:r w:rsidRPr="003248DA">
        <w:rPr>
          <w:sz w:val="28"/>
          <w:szCs w:val="28"/>
        </w:rPr>
        <w:t xml:space="preserve">инклинометра показана на </w:t>
      </w:r>
      <w:r w:rsidRPr="003248DA">
        <w:rPr>
          <w:rStyle w:val="a6"/>
          <w:b w:val="0"/>
          <w:sz w:val="28"/>
          <w:szCs w:val="28"/>
        </w:rPr>
        <w:t xml:space="preserve">рис. </w:t>
      </w:r>
      <w:r w:rsidR="005D6179" w:rsidRPr="003248DA">
        <w:rPr>
          <w:rStyle w:val="a6"/>
          <w:b w:val="0"/>
          <w:sz w:val="28"/>
          <w:szCs w:val="28"/>
        </w:rPr>
        <w:t>8</w:t>
      </w:r>
      <w:r w:rsidR="005518D8" w:rsidRPr="003248DA">
        <w:rPr>
          <w:rStyle w:val="a6"/>
          <w:b w:val="0"/>
          <w:sz w:val="28"/>
          <w:szCs w:val="28"/>
          <w:lang w:val="en-US"/>
        </w:rPr>
        <w:t xml:space="preserve"> [5]</w:t>
      </w:r>
      <w:r w:rsidRPr="003248DA">
        <w:rPr>
          <w:rStyle w:val="a6"/>
          <w:b w:val="0"/>
          <w:sz w:val="28"/>
          <w:szCs w:val="28"/>
        </w:rPr>
        <w:t>.</w:t>
      </w:r>
    </w:p>
    <w:p w:rsidR="00C03DE8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3" type="#_x0000_t75" style="width:423pt;height:223.5pt">
            <v:imagedata r:id="rId46" o:title=""/>
          </v:shape>
        </w:pict>
      </w:r>
    </w:p>
    <w:p w:rsidR="00C03DE8" w:rsidRPr="003248DA" w:rsidRDefault="00C03DE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6"/>
          <w:b w:val="0"/>
          <w:sz w:val="28"/>
          <w:szCs w:val="28"/>
        </w:rPr>
        <w:t xml:space="preserve">Рис. </w:t>
      </w:r>
      <w:r w:rsidR="005D6179" w:rsidRPr="003248DA">
        <w:rPr>
          <w:rStyle w:val="a6"/>
          <w:b w:val="0"/>
          <w:sz w:val="28"/>
          <w:szCs w:val="28"/>
        </w:rPr>
        <w:t>8</w:t>
      </w:r>
      <w:r w:rsidRPr="003248DA">
        <w:rPr>
          <w:sz w:val="28"/>
          <w:szCs w:val="28"/>
        </w:rPr>
        <w:t>. Структу</w:t>
      </w:r>
      <w:r w:rsidR="00C20A42" w:rsidRPr="003248DA">
        <w:rPr>
          <w:sz w:val="28"/>
          <w:szCs w:val="28"/>
        </w:rPr>
        <w:t>рная схема инклинометра МТ-1-40</w:t>
      </w:r>
    </w:p>
    <w:p w:rsidR="001752EB" w:rsidRPr="003248DA" w:rsidRDefault="001752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Выбор режима работы осуществляется соответствующей установкой переключателя режима работы АВТ-УПР. В автоматическом режиме инклинометр работает по временной программе, задаваемой датчиком временных интервалов. В этом режиме инклинометр перемещают по скважине, контролируя по секундомеру время прохождения циклов программы. Через промежутки времени, предусмотренные в цикле для успокоения ЧЭ и регистрации их показаний, его останавливают в точке измерения, и каждый кадр фотопленки соответствует одному измерению.</w:t>
      </w:r>
    </w:p>
    <w:p w:rsidR="001752EB" w:rsidRPr="003248DA" w:rsidRDefault="001752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7"/>
          <w:sz w:val="28"/>
          <w:szCs w:val="28"/>
        </w:rPr>
        <w:t xml:space="preserve">В автоматическом режиме </w:t>
      </w:r>
      <w:r w:rsidRPr="003248DA">
        <w:rPr>
          <w:sz w:val="28"/>
          <w:szCs w:val="28"/>
        </w:rPr>
        <w:t>фотографирование шкал ЧЭ производится циклично через 2,5 мин, в режиме управления – по команде оператора с поверхности.</w:t>
      </w:r>
    </w:p>
    <w:p w:rsidR="001752EB" w:rsidRPr="003248DA" w:rsidRDefault="001752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7"/>
          <w:sz w:val="28"/>
          <w:szCs w:val="28"/>
        </w:rPr>
        <w:t>В режиме управления</w:t>
      </w:r>
      <w:r w:rsidRPr="003248DA">
        <w:rPr>
          <w:sz w:val="28"/>
          <w:szCs w:val="28"/>
        </w:rPr>
        <w:t xml:space="preserve"> фоторегистратор инклинометра срабатывает только в тех точках скважины, где необходимо произвести измерение. В этом режиме датчик ускорений обеспечивает логическую схему телеуправления, в которой фактор «перемещение» является запрещающим, а фактор «остановка» – разрешающим сигналом, т.е. при перемещении инклинометра по скважине автоматический фоторегистратор всегда находится в выключенном состоянии и для его запуска необходимо остановить инклинометр. Для измерения в этом режиме оператор опускает инклинометр в точку измерения и выдерживает его без движения не менее 1 мин.</w:t>
      </w:r>
    </w:p>
    <w:p w:rsidR="001752EB" w:rsidRPr="003248DA" w:rsidRDefault="001752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За это время происходит успокоение ЧЭ, фотографирование его шкал азимута и зенитного углов и выключение фотоинклинометра. Для последующего измерения необходимо переместить (встряхнуть) инклинометр, а затем его остановить</w:t>
      </w:r>
    </w:p>
    <w:p w:rsidR="00C7507E" w:rsidRPr="003248DA" w:rsidRDefault="00C7507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Инклинометрический блок скважинного прибора (</w:t>
      </w:r>
      <w:r w:rsidRPr="003248DA">
        <w:rPr>
          <w:rStyle w:val="a6"/>
          <w:b w:val="0"/>
          <w:sz w:val="28"/>
          <w:szCs w:val="28"/>
        </w:rPr>
        <w:t xml:space="preserve">рис. </w:t>
      </w:r>
      <w:r w:rsidR="001752EB" w:rsidRPr="003248DA">
        <w:rPr>
          <w:rStyle w:val="a6"/>
          <w:b w:val="0"/>
          <w:sz w:val="28"/>
          <w:szCs w:val="28"/>
        </w:rPr>
        <w:t>9</w:t>
      </w:r>
      <w:r w:rsidRPr="003248DA">
        <w:rPr>
          <w:sz w:val="28"/>
          <w:szCs w:val="28"/>
        </w:rPr>
        <w:t>) состоит из чувствительного элемента 1, зенитных углов и азимутов; фоторегистрирующего устройства –  автоматического  фотоаппарата, состоящего  из  фотокамеры  2, механизма транспортирования фотопленки 3 с электромагнитом 5, кассет с пленкой и программного блока 4; пусковых устройств (датчика временных интервалов 7 и датчика ускорений 6); блока питания 8, размещенных в защитной гильзе</w:t>
      </w:r>
      <w:r w:rsidR="005518D8" w:rsidRPr="003248DA">
        <w:rPr>
          <w:sz w:val="28"/>
          <w:szCs w:val="28"/>
        </w:rPr>
        <w:t xml:space="preserve"> [5]</w:t>
      </w:r>
      <w:r w:rsidRPr="003248DA">
        <w:rPr>
          <w:sz w:val="28"/>
          <w:szCs w:val="28"/>
        </w:rPr>
        <w:t>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1752EB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4" type="#_x0000_t75" style="width:330pt;height:86.25pt">
            <v:imagedata r:id="rId47" o:title=""/>
          </v:shape>
        </w:pict>
      </w:r>
    </w:p>
    <w:p w:rsidR="001752EB" w:rsidRPr="003248DA" w:rsidRDefault="001752E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6"/>
          <w:b w:val="0"/>
          <w:bCs w:val="0"/>
          <w:sz w:val="28"/>
          <w:szCs w:val="28"/>
        </w:rPr>
        <w:t>Рис. 9.</w:t>
      </w:r>
      <w:r w:rsidRPr="003248DA">
        <w:rPr>
          <w:sz w:val="28"/>
          <w:szCs w:val="28"/>
        </w:rPr>
        <w:t xml:space="preserve"> Автономный многоточечный фотоинклин</w:t>
      </w:r>
      <w:r w:rsidR="00923B68">
        <w:rPr>
          <w:sz w:val="28"/>
          <w:szCs w:val="28"/>
        </w:rPr>
        <w:t>ометр МТ-1-40 конструкции ВИТР.</w:t>
      </w:r>
      <w:r w:rsidRPr="003248DA">
        <w:rPr>
          <w:sz w:val="28"/>
          <w:szCs w:val="28"/>
        </w:rPr>
        <w:t>1 – чувствительный элемент; 2 – фотокамера; 3 – механизм перемотки фотопленки; 4 – программный блок; 5 – электромагнит; 6 – датчик ускорений; 7 – датчик временных интервалов; 8 – блок п</w:t>
      </w:r>
      <w:r w:rsidR="00C20A42" w:rsidRPr="003248DA">
        <w:rPr>
          <w:sz w:val="28"/>
          <w:szCs w:val="28"/>
        </w:rPr>
        <w:t>итания</w:t>
      </w:r>
    </w:p>
    <w:p w:rsidR="001752EB" w:rsidRPr="003248DA" w:rsidRDefault="001752EB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C7507E" w:rsidRPr="003248DA" w:rsidRDefault="00C7507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7"/>
          <w:sz w:val="28"/>
          <w:szCs w:val="28"/>
        </w:rPr>
        <w:t>Все измерительные узлы ЧЭ</w:t>
      </w:r>
      <w:r w:rsidRPr="003248DA">
        <w:rPr>
          <w:sz w:val="28"/>
          <w:szCs w:val="28"/>
        </w:rPr>
        <w:t xml:space="preserve"> – магнитная стрелка и шкала зенитных углов размещены в цилиндрическом герметичном корпусе (в его верхней части установлено прозрачное стекло), заполненном кремне-органической жидкостью ПМС-5, которая служит демпфером и световодом (</w:t>
      </w:r>
      <w:r w:rsidRPr="003248DA">
        <w:rPr>
          <w:rStyle w:val="a6"/>
          <w:b w:val="0"/>
          <w:sz w:val="28"/>
          <w:szCs w:val="28"/>
        </w:rPr>
        <w:t xml:space="preserve">рис. </w:t>
      </w:r>
      <w:r w:rsidR="001752EB" w:rsidRPr="003248DA">
        <w:rPr>
          <w:rStyle w:val="a6"/>
          <w:b w:val="0"/>
          <w:sz w:val="28"/>
          <w:szCs w:val="28"/>
        </w:rPr>
        <w:t>10</w:t>
      </w:r>
      <w:r w:rsidRPr="003248DA">
        <w:rPr>
          <w:sz w:val="28"/>
          <w:szCs w:val="28"/>
        </w:rPr>
        <w:t xml:space="preserve">). Благодаря демпфированию ЧЭ в жидкости и шаровой опоре 12 измерения можно производить в скважинах с зенитным углом 1 – 2° и более. </w:t>
      </w:r>
    </w:p>
    <w:p w:rsidR="00ED7E15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146" type="#_x0000_t75" style="position:absolute;left:0;text-align:left;margin-left:6.45pt;margin-top:10.85pt;width:139.5pt;height:277.5pt;z-index:251656704">
            <v:imagedata r:id="rId48" o:title="pic4_36"/>
            <w10:wrap type="square"/>
          </v:shape>
        </w:pict>
      </w:r>
    </w:p>
    <w:p w:rsidR="00ED7E15" w:rsidRPr="003248DA" w:rsidRDefault="00ED7E1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6"/>
          <w:b w:val="0"/>
          <w:bCs w:val="0"/>
          <w:sz w:val="28"/>
          <w:szCs w:val="28"/>
        </w:rPr>
        <w:t xml:space="preserve">Рис. </w:t>
      </w:r>
      <w:r w:rsidR="001752EB" w:rsidRPr="003248DA">
        <w:rPr>
          <w:rStyle w:val="a6"/>
          <w:b w:val="0"/>
          <w:bCs w:val="0"/>
          <w:sz w:val="28"/>
          <w:szCs w:val="28"/>
        </w:rPr>
        <w:t>10</w:t>
      </w:r>
      <w:r w:rsidRPr="003248DA">
        <w:rPr>
          <w:sz w:val="28"/>
          <w:szCs w:val="28"/>
        </w:rPr>
        <w:t>. Чувствительный элемент фотоинклинометра МТ-1-40.</w:t>
      </w:r>
    </w:p>
    <w:p w:rsidR="00ED7E15" w:rsidRPr="003248DA" w:rsidRDefault="00ED7E1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1 – компенсатор давления; 2 – вал вращения с подшипниками 11; 3 – апсидальная рамка эксцентричная; 4 – маятник; 9, 10 – керны; б – картушка азимутальная; 7 – кольцо из органического стекла с делениями зенитных углов; 8 – стекло с неподвижными индексами отсчета зенитных углов; 9 – защитное стекло с воздухозаборником; 12 – шаровая</w:t>
      </w:r>
      <w:r w:rsidR="00C20A42" w:rsidRPr="003248DA">
        <w:rPr>
          <w:sz w:val="28"/>
          <w:szCs w:val="28"/>
        </w:rPr>
        <w:t xml:space="preserve"> опора чувствительного элемента</w:t>
      </w:r>
    </w:p>
    <w:p w:rsidR="00923B68" w:rsidRDefault="00923B68" w:rsidP="003248DA">
      <w:pPr>
        <w:spacing w:line="360" w:lineRule="auto"/>
        <w:ind w:firstLine="709"/>
        <w:jc w:val="both"/>
        <w:rPr>
          <w:rStyle w:val="a6"/>
          <w:sz w:val="28"/>
          <w:szCs w:val="28"/>
        </w:rPr>
      </w:pPr>
    </w:p>
    <w:p w:rsidR="00C03DE8" w:rsidRPr="003248DA" w:rsidRDefault="00C03DE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rStyle w:val="a6"/>
          <w:sz w:val="28"/>
          <w:szCs w:val="28"/>
        </w:rPr>
        <w:t>Электричес</w:t>
      </w:r>
      <w:r w:rsidR="005302EF" w:rsidRPr="003248DA">
        <w:rPr>
          <w:rStyle w:val="a6"/>
          <w:sz w:val="28"/>
          <w:szCs w:val="28"/>
        </w:rPr>
        <w:t>кое</w:t>
      </w:r>
      <w:r w:rsidRPr="003248DA">
        <w:rPr>
          <w:rStyle w:val="a6"/>
          <w:sz w:val="28"/>
          <w:szCs w:val="28"/>
        </w:rPr>
        <w:t xml:space="preserve"> питание</w:t>
      </w:r>
      <w:r w:rsidRPr="003248DA">
        <w:rPr>
          <w:sz w:val="28"/>
          <w:szCs w:val="28"/>
        </w:rPr>
        <w:t xml:space="preserve"> инклинометрического блока осуществляется от аккумуляторного или гальванического источников (элементы 343 или «Салют»).</w:t>
      </w:r>
    </w:p>
    <w:p w:rsidR="00C03DE8" w:rsidRPr="003248DA" w:rsidRDefault="00C03DE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Вспомогательные принадлежности инклинометра МТ-1</w:t>
      </w:r>
      <w:r w:rsidR="00E902A7" w:rsidRPr="003248DA">
        <w:rPr>
          <w:b/>
          <w:sz w:val="28"/>
          <w:szCs w:val="28"/>
        </w:rPr>
        <w:t xml:space="preserve"> </w:t>
      </w:r>
      <w:r w:rsidR="00C772A9" w:rsidRPr="003248DA">
        <w:rPr>
          <w:sz w:val="28"/>
          <w:szCs w:val="28"/>
        </w:rPr>
        <w:t>п</w:t>
      </w:r>
      <w:r w:rsidRPr="003248DA">
        <w:rPr>
          <w:sz w:val="28"/>
          <w:szCs w:val="28"/>
        </w:rPr>
        <w:t>редназначены для обеспечения его работоспособности, обработки и расшифровки фотоснимков и состоят из устройства для подзарядки аккумуляторов; светонепроницаемого мешка, предназначенного для перезарядки кассет фотоаппарата; проявочного бачка и просмотровой лупы.</w:t>
      </w:r>
    </w:p>
    <w:p w:rsidR="00EE5761" w:rsidRPr="003248DA" w:rsidRDefault="00EE5761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Инклинометр гироскопический автономный ИГА-1 производства ЗОА «Гирооптика»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Область применения:</w:t>
      </w:r>
      <w:r w:rsidRPr="003248DA">
        <w:rPr>
          <w:sz w:val="28"/>
          <w:szCs w:val="28"/>
        </w:rPr>
        <w:t xml:space="preserve"> оперативный контроль пространственного положения скважин при строительстве горных выработок. Назначение: определение трехмерных координат х, у, z осевых точек группы вертикальных скважин</w:t>
      </w:r>
      <w:r w:rsidR="005518D8" w:rsidRPr="003248DA">
        <w:rPr>
          <w:sz w:val="28"/>
          <w:szCs w:val="28"/>
        </w:rPr>
        <w:t xml:space="preserve"> [6]</w:t>
      </w:r>
      <w:r w:rsidRPr="003248DA">
        <w:rPr>
          <w:sz w:val="28"/>
          <w:szCs w:val="28"/>
        </w:rPr>
        <w:t>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Состав комплекта:</w:t>
      </w:r>
      <w:r w:rsidRPr="003248DA">
        <w:rPr>
          <w:sz w:val="28"/>
          <w:szCs w:val="28"/>
        </w:rPr>
        <w:t xml:space="preserve"> скважинный прибор, наземное оборудование и программно-математическое обеспечение.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Скважинный прибор</w:t>
      </w:r>
      <w:r w:rsidRPr="003248DA">
        <w:rPr>
          <w:sz w:val="28"/>
          <w:szCs w:val="28"/>
        </w:rPr>
        <w:t xml:space="preserve"> выполнен в виде прочного герметизированного корпуса цилиндрической формы, в котором установлены блок чувствительных элементов (БИЧЭ), электронный блок, вторичный источник питания и аккумуляторная батарея. В верхней и нижней частях корпуса скважинного прибора установлены два центратора, обеспечивающие установку его продольной оси по оси скважины</w:t>
      </w:r>
      <w:r w:rsidR="005518D8" w:rsidRPr="003248DA">
        <w:rPr>
          <w:sz w:val="28"/>
          <w:szCs w:val="28"/>
        </w:rPr>
        <w:t xml:space="preserve"> [6]</w:t>
      </w:r>
      <w:r w:rsidRPr="003248DA">
        <w:rPr>
          <w:sz w:val="28"/>
          <w:szCs w:val="28"/>
        </w:rPr>
        <w:t>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Наземное оборудование</w:t>
      </w:r>
      <w:r w:rsidRPr="003248DA">
        <w:rPr>
          <w:sz w:val="28"/>
          <w:szCs w:val="28"/>
        </w:rPr>
        <w:t xml:space="preserve"> включает ручную лебедку, устройства ее установки на обсадной трубе скважины, пульт управления и визирное устройство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Программно-математическое</w:t>
      </w:r>
      <w:r w:rsidRPr="003248DA">
        <w:rPr>
          <w:sz w:val="28"/>
          <w:szCs w:val="28"/>
        </w:rPr>
        <w:t xml:space="preserve"> обеспечение включает пакет программ для камеральной обработки измерительной информации с использованием алгоритмов бесплатформенной инерциальной системы с помощью программно-аппаратных средств, отвечающих требованиям:</w:t>
      </w:r>
    </w:p>
    <w:p w:rsidR="00EE5761" w:rsidRPr="003248DA" w:rsidRDefault="00EE5761" w:rsidP="002B1BD1">
      <w:pPr>
        <w:numPr>
          <w:ilvl w:val="0"/>
          <w:numId w:val="1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ПК P-4, 1,2 ГГц;</w:t>
      </w:r>
    </w:p>
    <w:p w:rsidR="00EE5761" w:rsidRPr="003248DA" w:rsidRDefault="00EE5761" w:rsidP="002B1BD1">
      <w:pPr>
        <w:numPr>
          <w:ilvl w:val="0"/>
          <w:numId w:val="1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256 Мбайт – ОЗУ;</w:t>
      </w:r>
    </w:p>
    <w:p w:rsidR="00EE5761" w:rsidRPr="003248DA" w:rsidRDefault="00EE5761" w:rsidP="002B1BD1">
      <w:pPr>
        <w:numPr>
          <w:ilvl w:val="0"/>
          <w:numId w:val="1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HDD – 20 Гбайт;</w:t>
      </w:r>
    </w:p>
    <w:p w:rsidR="00EE5761" w:rsidRPr="003248DA" w:rsidRDefault="00EE5761" w:rsidP="002B1BD1">
      <w:pPr>
        <w:numPr>
          <w:ilvl w:val="0"/>
          <w:numId w:val="1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 Windows 2000/XP.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результате камеральной обработки определяются координаты х, у, z осевых точек группы скважин. Конечный результат обработки представляется в виде чертежей сечений группы скважин по заданным горизонтам</w:t>
      </w:r>
      <w:r w:rsidR="005518D8" w:rsidRPr="003248DA">
        <w:rPr>
          <w:sz w:val="28"/>
          <w:szCs w:val="28"/>
        </w:rPr>
        <w:t xml:space="preserve"> [6]</w:t>
      </w:r>
      <w:r w:rsidRPr="003248DA">
        <w:rPr>
          <w:sz w:val="28"/>
          <w:szCs w:val="28"/>
        </w:rPr>
        <w:t>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Состав и назначение блоков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БИЧЭ</w:t>
      </w:r>
      <w:r w:rsidRPr="003248DA">
        <w:rPr>
          <w:sz w:val="28"/>
          <w:szCs w:val="28"/>
        </w:rPr>
        <w:t xml:space="preserve"> включает двухканальный микромеханический преобразователь ускорений линейных (ПУС) и микромеханический преобразователь скорости угловой ПСК(У). Ось чувствительности ПСК(У) расположена по продольной оси скважинного прибора, а оси чувствительности ПУС – взаимноортогональны и перпендикулярны продольной оси.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Электронный блок</w:t>
      </w:r>
      <w:r w:rsidRPr="003248DA">
        <w:rPr>
          <w:sz w:val="28"/>
          <w:szCs w:val="28"/>
        </w:rPr>
        <w:t>, включающий аналого-цифровые преобразователи, контроллер внутреннюю память, обеспечивает преобразование аналоговых сигналов БИЧЭ в цифровой код и регистрацию измерительной информации во внутренней памяти.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Вторичный источник</w:t>
      </w:r>
      <w:r w:rsidRPr="003248DA">
        <w:rPr>
          <w:sz w:val="28"/>
          <w:szCs w:val="28"/>
        </w:rPr>
        <w:t xml:space="preserve"> питания преобразует постоянное напряжение аккумуляторной батареи 9 – 12 В в стабилизированные напряжения, необходимые для функционирования БИЧЭ и электронного блока.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Аккумуляторная батарея</w:t>
      </w:r>
      <w:r w:rsidRPr="003248DA">
        <w:rPr>
          <w:sz w:val="28"/>
          <w:szCs w:val="28"/>
        </w:rPr>
        <w:t xml:space="preserve"> скважинного прибора выполнена в виде герметичного сменного блока, позволяющего осуществить его замену в полевых условиях.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Ручная лебедка</w:t>
      </w:r>
      <w:r w:rsidRPr="003248DA">
        <w:rPr>
          <w:sz w:val="28"/>
          <w:szCs w:val="28"/>
        </w:rPr>
        <w:t>, устанавливаемая на обсадной требе скважины с помощью устройств крепления, обеспечивает спуск и подъем скважинного прибора в скважине. В состав лебедки входит барабан с тросом, датчик глубины спуска, стопорное устройство. Датчик глубины спуска состоит из мерного колеса, охватываемого тросом и валкодера, включающего оптоэлектронные датчики угла поворота колеса. При спуске угол поворота мерного колеса пропорционален перемещению скважинного прибора.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Пульт управления</w:t>
      </w:r>
      <w:r w:rsidRPr="003248DA">
        <w:rPr>
          <w:sz w:val="28"/>
          <w:szCs w:val="28"/>
        </w:rPr>
        <w:t xml:space="preserve"> обеспечивает управление режимами функционирования инклинометра и включает клавиатуру, дисплей, съемный модуль Flash-памяти, контроллер и автономный источник питания. Пульт управления подключается к скважинному прибору и датчику глубины спуска. При спуске скважинный прибор отсоединяется от пульта управления и переводится в автономный режим работы</w:t>
      </w:r>
      <w:r w:rsidR="005518D8" w:rsidRPr="003248DA">
        <w:rPr>
          <w:sz w:val="28"/>
          <w:szCs w:val="28"/>
        </w:rPr>
        <w:t xml:space="preserve"> [6]</w:t>
      </w:r>
      <w:r w:rsidRPr="003248DA">
        <w:rPr>
          <w:sz w:val="28"/>
          <w:szCs w:val="28"/>
        </w:rPr>
        <w:t>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Визирное устройство</w:t>
      </w:r>
      <w:r w:rsidRPr="003248DA">
        <w:rPr>
          <w:sz w:val="28"/>
          <w:szCs w:val="28"/>
        </w:rPr>
        <w:t xml:space="preserve"> предназначено для установки базовой линии скважинного прибора по направлению на реперный пункт с известными координатами. При визировании на реперный пункт визирное устройство устанавливается в верхней части корпуса скважинного прибора на базовой поверхности.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sz w:val="28"/>
          <w:szCs w:val="28"/>
        </w:rPr>
        <w:t>Технология съемки</w:t>
      </w:r>
      <w:r w:rsidRPr="003248DA">
        <w:rPr>
          <w:sz w:val="28"/>
          <w:szCs w:val="28"/>
        </w:rPr>
        <w:t xml:space="preserve"> группы скважин включает последовательное выполнение процедур</w:t>
      </w:r>
      <w:r w:rsidR="005518D8" w:rsidRPr="003248DA">
        <w:rPr>
          <w:sz w:val="28"/>
          <w:szCs w:val="28"/>
        </w:rPr>
        <w:t xml:space="preserve"> [6]</w:t>
      </w:r>
      <w:r w:rsidRPr="003248DA">
        <w:rPr>
          <w:sz w:val="28"/>
          <w:szCs w:val="28"/>
        </w:rPr>
        <w:t>: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установку скважинного прибора инклинометра и наземного оборудования в исходном положении в устье одной из скважин;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привязка с помощью визирного устройства базовой линии скважинного прибора к реперному пункту;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включение с помощью клавиатуры пульта управления скважинного прибора, проверка его функционирования, ввод исходных данных (координат устья скважины и реперного пункта, параметров скважины);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перевод скважинного прибора в автономный режим записи измерительной информации и отсоединение пульта управления от скважинного прибора;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спуск скважинного прибора в положение забоя скважины и последующий подъем в исходное положение с помощью ручной лебедки;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подключение скважинного прибора к пульту управления, выключение автономного режима записи, перезапись измерительной информации во Flash-память пульта управления, выключение инклинометра;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выполнение перечисленных процедур на каждой скважине всей группы скважин;</w:t>
      </w:r>
    </w:p>
    <w:p w:rsidR="00EE5761" w:rsidRPr="003248DA" w:rsidRDefault="00EE5761" w:rsidP="002B1BD1">
      <w:pPr>
        <w:numPr>
          <w:ilvl w:val="0"/>
          <w:numId w:val="15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выполнение камеральной обработки с использованием программно-математического обеспечения инклинометра и построение конечного продукта съемки – чертежей сечений группы скважин по заданным глубинам.</w:t>
      </w:r>
    </w:p>
    <w:p w:rsidR="00EE5761" w:rsidRPr="003248DA" w:rsidRDefault="00EE5761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Основные технические данные:</w:t>
      </w:r>
    </w:p>
    <w:p w:rsidR="00EE5761" w:rsidRPr="003248DA" w:rsidRDefault="00EE5761" w:rsidP="002B1BD1">
      <w:pPr>
        <w:numPr>
          <w:ilvl w:val="3"/>
          <w:numId w:val="12"/>
        </w:numPr>
        <w:tabs>
          <w:tab w:val="clear" w:pos="288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 работоспособен:</w:t>
      </w:r>
    </w:p>
    <w:p w:rsidR="00EE5761" w:rsidRPr="003248DA" w:rsidRDefault="00EE5761" w:rsidP="002B1BD1">
      <w:pPr>
        <w:numPr>
          <w:ilvl w:val="0"/>
          <w:numId w:val="16"/>
        </w:numPr>
        <w:tabs>
          <w:tab w:val="clear" w:pos="720"/>
          <w:tab w:val="num" w:pos="1440"/>
        </w:tabs>
        <w:spacing w:line="360" w:lineRule="auto"/>
        <w:ind w:left="14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диапазоне температур окружающей среды от – 20 до +40 °С;</w:t>
      </w:r>
    </w:p>
    <w:p w:rsidR="00EE5761" w:rsidRPr="003248DA" w:rsidRDefault="00EE5761" w:rsidP="002B1BD1">
      <w:pPr>
        <w:numPr>
          <w:ilvl w:val="0"/>
          <w:numId w:val="16"/>
        </w:numPr>
        <w:tabs>
          <w:tab w:val="clear" w:pos="720"/>
          <w:tab w:val="num" w:pos="1440"/>
        </w:tabs>
        <w:spacing w:line="360" w:lineRule="auto"/>
        <w:ind w:left="14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вибрации в диапазоне частот от 10 до 55 Гц с амплитудой – 2 10 м/с2;</w:t>
      </w:r>
    </w:p>
    <w:p w:rsidR="00EE5761" w:rsidRPr="003248DA" w:rsidRDefault="00EE5761" w:rsidP="002B1BD1">
      <w:pPr>
        <w:numPr>
          <w:ilvl w:val="0"/>
          <w:numId w:val="16"/>
        </w:numPr>
        <w:tabs>
          <w:tab w:val="clear" w:pos="720"/>
          <w:tab w:val="num" w:pos="1440"/>
        </w:tabs>
        <w:spacing w:line="360" w:lineRule="auto"/>
        <w:ind w:left="14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многократных ударах с ускорением 20 м/с и длительностью ударного импульса 2 мс;</w:t>
      </w:r>
    </w:p>
    <w:p w:rsidR="00EE5761" w:rsidRPr="003248DA" w:rsidRDefault="00EE5761" w:rsidP="002B1BD1">
      <w:pPr>
        <w:numPr>
          <w:ilvl w:val="0"/>
          <w:numId w:val="16"/>
        </w:numPr>
        <w:tabs>
          <w:tab w:val="clear" w:pos="720"/>
          <w:tab w:val="num" w:pos="1440"/>
        </w:tabs>
        <w:spacing w:line="360" w:lineRule="auto"/>
        <w:ind w:left="14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обводненных скважинах с глубиной водяного столба до 50 м</w:t>
      </w:r>
    </w:p>
    <w:p w:rsidR="00EE5761" w:rsidRPr="003248DA" w:rsidRDefault="00EE5761" w:rsidP="002B1BD1">
      <w:pPr>
        <w:numPr>
          <w:ilvl w:val="0"/>
          <w:numId w:val="12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инклинометр обеспечивает съемку вертикальных скважин, обсаженных стальными трубами со следующими параметрами:</w:t>
      </w:r>
    </w:p>
    <w:p w:rsidR="00EE5761" w:rsidRPr="003248DA" w:rsidRDefault="00EE5761" w:rsidP="002B1BD1">
      <w:pPr>
        <w:numPr>
          <w:ilvl w:val="2"/>
          <w:numId w:val="12"/>
        </w:numPr>
        <w:tabs>
          <w:tab w:val="clear" w:pos="2160"/>
          <w:tab w:val="num" w:pos="1440"/>
        </w:tabs>
        <w:spacing w:line="360" w:lineRule="auto"/>
        <w:ind w:left="1440" w:firstLine="709"/>
        <w:rPr>
          <w:sz w:val="28"/>
          <w:szCs w:val="28"/>
        </w:rPr>
      </w:pPr>
      <w:r w:rsidRPr="003248DA">
        <w:rPr>
          <w:sz w:val="28"/>
          <w:szCs w:val="28"/>
        </w:rPr>
        <w:t>внутренний диаметр труб – 76 – 102 мм;</w:t>
      </w:r>
    </w:p>
    <w:p w:rsidR="00EE5761" w:rsidRPr="003248DA" w:rsidRDefault="00EE5761" w:rsidP="002B1BD1">
      <w:pPr>
        <w:numPr>
          <w:ilvl w:val="2"/>
          <w:numId w:val="12"/>
        </w:numPr>
        <w:tabs>
          <w:tab w:val="clear" w:pos="2160"/>
          <w:tab w:val="num" w:pos="1440"/>
        </w:tabs>
        <w:spacing w:line="360" w:lineRule="auto"/>
        <w:ind w:left="1440" w:firstLine="709"/>
        <w:rPr>
          <w:sz w:val="28"/>
          <w:szCs w:val="28"/>
        </w:rPr>
      </w:pPr>
      <w:r w:rsidRPr="003248DA">
        <w:rPr>
          <w:sz w:val="28"/>
          <w:szCs w:val="28"/>
        </w:rPr>
        <w:t>глубина скважины – 100 м;</w:t>
      </w:r>
    </w:p>
    <w:p w:rsidR="00EE5761" w:rsidRPr="003248DA" w:rsidRDefault="00EE5761" w:rsidP="002B1BD1">
      <w:pPr>
        <w:numPr>
          <w:ilvl w:val="2"/>
          <w:numId w:val="12"/>
        </w:numPr>
        <w:tabs>
          <w:tab w:val="clear" w:pos="2160"/>
          <w:tab w:val="num" w:pos="1440"/>
        </w:tabs>
        <w:spacing w:line="360" w:lineRule="auto"/>
        <w:ind w:left="1440" w:firstLine="709"/>
        <w:rPr>
          <w:sz w:val="28"/>
          <w:szCs w:val="28"/>
        </w:rPr>
      </w:pPr>
      <w:r w:rsidRPr="003248DA">
        <w:rPr>
          <w:sz w:val="28"/>
          <w:szCs w:val="28"/>
        </w:rPr>
        <w:t xml:space="preserve"> диапазон зенитных углов скважины – ± 8°.</w:t>
      </w:r>
    </w:p>
    <w:p w:rsidR="00EE5761" w:rsidRPr="003248DA" w:rsidRDefault="00EE5761" w:rsidP="002B1BD1">
      <w:pPr>
        <w:numPr>
          <w:ilvl w:val="3"/>
          <w:numId w:val="12"/>
        </w:numPr>
        <w:tabs>
          <w:tab w:val="clear" w:pos="288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погрешность определения глубины – ± 0,3 м;</w:t>
      </w:r>
    </w:p>
    <w:p w:rsidR="00EE5761" w:rsidRPr="003248DA" w:rsidRDefault="00EE5761" w:rsidP="002B1BD1">
      <w:pPr>
        <w:numPr>
          <w:ilvl w:val="3"/>
          <w:numId w:val="12"/>
        </w:numPr>
        <w:tabs>
          <w:tab w:val="clear" w:pos="288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диапазон измерения плановых координат X, Y – ± 2 м;</w:t>
      </w:r>
    </w:p>
    <w:p w:rsidR="00EE5761" w:rsidRPr="003248DA" w:rsidRDefault="00EE5761" w:rsidP="002B1BD1">
      <w:pPr>
        <w:numPr>
          <w:ilvl w:val="3"/>
          <w:numId w:val="12"/>
        </w:numPr>
        <w:tabs>
          <w:tab w:val="clear" w:pos="288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случайная составляющая погрешности определения плановых координат X, Y, – 50/100 мм/м;</w:t>
      </w:r>
    </w:p>
    <w:p w:rsidR="00EE5761" w:rsidRPr="003248DA" w:rsidRDefault="00EE5761" w:rsidP="002B1BD1">
      <w:pPr>
        <w:numPr>
          <w:ilvl w:val="1"/>
          <w:numId w:val="13"/>
        </w:numPr>
        <w:tabs>
          <w:tab w:val="clear" w:pos="144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габаритные размеры скважинного прибора:</w:t>
      </w:r>
    </w:p>
    <w:p w:rsidR="00EE5761" w:rsidRPr="003248DA" w:rsidRDefault="00EE5761" w:rsidP="002B1BD1">
      <w:pPr>
        <w:numPr>
          <w:ilvl w:val="0"/>
          <w:numId w:val="14"/>
        </w:numPr>
        <w:tabs>
          <w:tab w:val="clear" w:pos="720"/>
          <w:tab w:val="num" w:pos="1440"/>
        </w:tabs>
        <w:spacing w:line="360" w:lineRule="auto"/>
        <w:ind w:left="14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диаметр – 68 мм;</w:t>
      </w:r>
    </w:p>
    <w:p w:rsidR="00EE5761" w:rsidRPr="003248DA" w:rsidRDefault="00EE5761" w:rsidP="002B1BD1">
      <w:pPr>
        <w:numPr>
          <w:ilvl w:val="0"/>
          <w:numId w:val="14"/>
        </w:numPr>
        <w:tabs>
          <w:tab w:val="clear" w:pos="720"/>
          <w:tab w:val="num" w:pos="1440"/>
        </w:tabs>
        <w:spacing w:line="360" w:lineRule="auto"/>
        <w:ind w:left="14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длина – 1270 мм</w:t>
      </w:r>
      <w:r w:rsidR="001752EB" w:rsidRPr="003248DA">
        <w:rPr>
          <w:sz w:val="28"/>
          <w:szCs w:val="28"/>
        </w:rPr>
        <w:t>;</w:t>
      </w:r>
    </w:p>
    <w:p w:rsidR="00EE5761" w:rsidRPr="003248DA" w:rsidRDefault="00EE5761" w:rsidP="002B1BD1">
      <w:pPr>
        <w:numPr>
          <w:ilvl w:val="0"/>
          <w:numId w:val="14"/>
        </w:numPr>
        <w:tabs>
          <w:tab w:val="clear" w:pos="720"/>
          <w:tab w:val="num" w:pos="1440"/>
        </w:tabs>
        <w:spacing w:line="360" w:lineRule="auto"/>
        <w:ind w:left="14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масса скважинного прибора – 10 кг</w:t>
      </w:r>
      <w:r w:rsidR="001752EB" w:rsidRPr="003248DA">
        <w:rPr>
          <w:sz w:val="28"/>
          <w:szCs w:val="28"/>
        </w:rPr>
        <w:t>.</w:t>
      </w:r>
    </w:p>
    <w:p w:rsidR="001752EB" w:rsidRPr="003248DA" w:rsidRDefault="001752EB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EE5761" w:rsidRPr="003248DA" w:rsidRDefault="00EE5761" w:rsidP="00923B6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0" w:name="_Toc185932154"/>
      <w:r w:rsidRPr="003248DA">
        <w:rPr>
          <w:rFonts w:ascii="Times New Roman" w:hAnsi="Times New Roman" w:cs="Times New Roman"/>
          <w:sz w:val="28"/>
          <w:szCs w:val="28"/>
        </w:rPr>
        <w:t>3.3.2 Инклинометры для планового контроля</w:t>
      </w:r>
      <w:bookmarkEnd w:id="10"/>
    </w:p>
    <w:p w:rsidR="00C7507E" w:rsidRPr="003248DA" w:rsidRDefault="00C7507E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Отечественные электромеханические компасные инклинометры</w:t>
      </w:r>
    </w:p>
    <w:p w:rsidR="00923B68" w:rsidRDefault="00923B68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C7507E" w:rsidRPr="003248DA" w:rsidRDefault="00C7507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Оперативный контроль искривления скважин при отсутствии специальных автономных инклинометров должен выполняться кабельными геофизическими инклинометрами.</w:t>
      </w:r>
    </w:p>
    <w:p w:rsidR="00C7507E" w:rsidRPr="003248DA" w:rsidRDefault="00C7507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Для измерения скважин в диамагнитных средах наиболее распространены следующие отечественные электромеханические компасные инклинометры: МИ-30, МИР-36, КИТ-60, КИТА-74 и др. </w:t>
      </w:r>
      <w:r w:rsidR="002F1B8B" w:rsidRPr="003248DA">
        <w:rPr>
          <w:sz w:val="28"/>
          <w:szCs w:val="28"/>
        </w:rPr>
        <w:t>Х</w:t>
      </w:r>
      <w:r w:rsidRPr="003248DA">
        <w:rPr>
          <w:sz w:val="28"/>
          <w:szCs w:val="28"/>
        </w:rPr>
        <w:t xml:space="preserve">арактеристики </w:t>
      </w:r>
      <w:r w:rsidR="002F1B8B" w:rsidRPr="003248DA">
        <w:rPr>
          <w:sz w:val="28"/>
          <w:szCs w:val="28"/>
        </w:rPr>
        <w:t xml:space="preserve">приведенных выше инклинометров </w:t>
      </w:r>
      <w:r w:rsidRPr="003248DA">
        <w:rPr>
          <w:sz w:val="28"/>
          <w:szCs w:val="28"/>
        </w:rPr>
        <w:t xml:space="preserve">приведены в табл. </w:t>
      </w:r>
      <w:r w:rsidR="002F1B8B" w:rsidRPr="003248DA">
        <w:rPr>
          <w:sz w:val="28"/>
          <w:szCs w:val="28"/>
        </w:rPr>
        <w:t>8.</w:t>
      </w:r>
    </w:p>
    <w:p w:rsidR="001752EB" w:rsidRPr="003248DA" w:rsidRDefault="00923B68" w:rsidP="003248D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7507E" w:rsidRPr="003248DA">
        <w:rPr>
          <w:sz w:val="28"/>
          <w:szCs w:val="28"/>
        </w:rPr>
        <w:t xml:space="preserve">Таблица </w:t>
      </w:r>
      <w:r w:rsidR="002F1B8B" w:rsidRPr="003248DA">
        <w:rPr>
          <w:sz w:val="28"/>
          <w:szCs w:val="28"/>
        </w:rPr>
        <w:t>8</w:t>
      </w:r>
    </w:p>
    <w:p w:rsidR="00C7507E" w:rsidRPr="003248DA" w:rsidRDefault="00C7507E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Техническая характеристика отечественных каротажных инклинометров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080"/>
        <w:gridCol w:w="1260"/>
        <w:gridCol w:w="1080"/>
        <w:gridCol w:w="1067"/>
        <w:gridCol w:w="1440"/>
        <w:gridCol w:w="1080"/>
        <w:gridCol w:w="1004"/>
      </w:tblGrid>
      <w:tr w:rsidR="00C7507E" w:rsidRPr="002B1BD1" w:rsidTr="002B1BD1">
        <w:tc>
          <w:tcPr>
            <w:tcW w:w="1908" w:type="dxa"/>
            <w:vMerge w:val="restart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Тип инклинометра</w:t>
            </w:r>
          </w:p>
        </w:tc>
        <w:tc>
          <w:tcPr>
            <w:tcW w:w="2340" w:type="dxa"/>
            <w:gridSpan w:val="2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Зенитный угол</w:t>
            </w:r>
          </w:p>
        </w:tc>
        <w:tc>
          <w:tcPr>
            <w:tcW w:w="2147" w:type="dxa"/>
            <w:gridSpan w:val="2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Азимут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Диаметр скважинного прибора, мм</w:t>
            </w:r>
          </w:p>
        </w:tc>
        <w:tc>
          <w:tcPr>
            <w:tcW w:w="1080" w:type="dxa"/>
            <w:vMerge w:val="restart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Температура</w:t>
            </w:r>
            <w:r w:rsidR="002F1B8B" w:rsidRPr="00923B68">
              <w:t xml:space="preserve"> </w:t>
            </w:r>
            <w:r w:rsidRPr="00923B68">
              <w:t xml:space="preserve"> max, °C</w:t>
            </w:r>
          </w:p>
        </w:tc>
        <w:tc>
          <w:tcPr>
            <w:tcW w:w="1004" w:type="dxa"/>
            <w:vMerge w:val="restart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Давление,</w:t>
            </w:r>
            <w:r w:rsidR="002F1B8B" w:rsidRPr="00923B68">
              <w:t xml:space="preserve"> </w:t>
            </w:r>
            <w:r w:rsidRPr="00923B68">
              <w:t>max, МПа</w:t>
            </w:r>
          </w:p>
        </w:tc>
      </w:tr>
      <w:tr w:rsidR="00C7507E" w:rsidRPr="002B1BD1" w:rsidTr="002B1BD1">
        <w:trPr>
          <w:cantSplit/>
          <w:trHeight w:val="1691"/>
        </w:trPr>
        <w:tc>
          <w:tcPr>
            <w:tcW w:w="1908" w:type="dxa"/>
            <w:vMerge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</w:p>
        </w:tc>
        <w:tc>
          <w:tcPr>
            <w:tcW w:w="1080" w:type="dxa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Диапазон,</w:t>
            </w:r>
            <w:r w:rsidR="002F1B8B" w:rsidRPr="00923B68">
              <w:t xml:space="preserve"> </w:t>
            </w:r>
            <w:r w:rsidRPr="00923B68">
              <w:t>градус</w:t>
            </w:r>
          </w:p>
        </w:tc>
        <w:tc>
          <w:tcPr>
            <w:tcW w:w="1260" w:type="dxa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Погрешность, мин</w:t>
            </w:r>
          </w:p>
        </w:tc>
        <w:tc>
          <w:tcPr>
            <w:tcW w:w="1080" w:type="dxa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Диапазон,</w:t>
            </w:r>
            <w:r w:rsidR="002F1B8B" w:rsidRPr="00923B68">
              <w:t xml:space="preserve"> </w:t>
            </w:r>
            <w:r w:rsidRPr="00923B68">
              <w:t>градус</w:t>
            </w:r>
          </w:p>
        </w:tc>
        <w:tc>
          <w:tcPr>
            <w:tcW w:w="1067" w:type="dxa"/>
            <w:textDirection w:val="btLr"/>
            <w:vAlign w:val="center"/>
          </w:tcPr>
          <w:p w:rsidR="00C7507E" w:rsidRPr="00923B68" w:rsidRDefault="00C7507E" w:rsidP="002B1BD1">
            <w:pPr>
              <w:spacing w:line="360" w:lineRule="auto"/>
              <w:ind w:left="113" w:right="113"/>
            </w:pPr>
            <w:r w:rsidRPr="00923B68">
              <w:t>Погрешность, градус</w:t>
            </w:r>
          </w:p>
        </w:tc>
        <w:tc>
          <w:tcPr>
            <w:tcW w:w="1440" w:type="dxa"/>
            <w:vMerge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</w:p>
        </w:tc>
        <w:tc>
          <w:tcPr>
            <w:tcW w:w="1080" w:type="dxa"/>
            <w:vMerge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</w:p>
        </w:tc>
        <w:tc>
          <w:tcPr>
            <w:tcW w:w="1004" w:type="dxa"/>
            <w:vMerge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</w:p>
        </w:tc>
      </w:tr>
      <w:tr w:rsidR="00C7507E" w:rsidRPr="002B1BD1" w:rsidTr="002B1BD1"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КИТ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50</w:t>
            </w:r>
          </w:p>
        </w:tc>
        <w:tc>
          <w:tcPr>
            <w:tcW w:w="126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30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4</w:t>
            </w:r>
          </w:p>
        </w:tc>
        <w:tc>
          <w:tcPr>
            <w:tcW w:w="1440" w:type="dxa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60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120</w:t>
            </w:r>
          </w:p>
        </w:tc>
        <w:tc>
          <w:tcPr>
            <w:tcW w:w="1004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60</w:t>
            </w:r>
          </w:p>
        </w:tc>
      </w:tr>
      <w:tr w:rsidR="00C7507E" w:rsidRPr="002B1BD1" w:rsidTr="002B1BD1"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КИТА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50</w:t>
            </w:r>
          </w:p>
        </w:tc>
        <w:tc>
          <w:tcPr>
            <w:tcW w:w="126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30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4</w:t>
            </w:r>
          </w:p>
        </w:tc>
        <w:tc>
          <w:tcPr>
            <w:tcW w:w="1440" w:type="dxa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74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120</w:t>
            </w:r>
          </w:p>
        </w:tc>
        <w:tc>
          <w:tcPr>
            <w:tcW w:w="1004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120</w:t>
            </w:r>
          </w:p>
        </w:tc>
      </w:tr>
      <w:tr w:rsidR="00C7507E" w:rsidRPr="002B1BD1" w:rsidTr="002B1BD1"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ИМ-1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75</w:t>
            </w:r>
          </w:p>
        </w:tc>
        <w:tc>
          <w:tcPr>
            <w:tcW w:w="126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20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2</w:t>
            </w:r>
          </w:p>
        </w:tc>
        <w:tc>
          <w:tcPr>
            <w:tcW w:w="1440" w:type="dxa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73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180</w:t>
            </w:r>
          </w:p>
        </w:tc>
        <w:tc>
          <w:tcPr>
            <w:tcW w:w="1004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150</w:t>
            </w:r>
          </w:p>
        </w:tc>
      </w:tr>
      <w:tr w:rsidR="00C7507E" w:rsidRPr="002B1BD1" w:rsidTr="002B1BD1"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ИН1-721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3 – 100</w:t>
            </w:r>
          </w:p>
        </w:tc>
        <w:tc>
          <w:tcPr>
            <w:tcW w:w="126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24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2</w:t>
            </w:r>
          </w:p>
        </w:tc>
        <w:tc>
          <w:tcPr>
            <w:tcW w:w="1440" w:type="dxa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73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120</w:t>
            </w:r>
          </w:p>
        </w:tc>
        <w:tc>
          <w:tcPr>
            <w:tcW w:w="1004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60</w:t>
            </w:r>
          </w:p>
        </w:tc>
      </w:tr>
      <w:tr w:rsidR="00C7507E" w:rsidRPr="002B1BD1" w:rsidTr="002B1BD1"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МИ-30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50</w:t>
            </w:r>
          </w:p>
        </w:tc>
        <w:tc>
          <w:tcPr>
            <w:tcW w:w="126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30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5</w:t>
            </w:r>
          </w:p>
        </w:tc>
        <w:tc>
          <w:tcPr>
            <w:tcW w:w="1440" w:type="dxa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30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130</w:t>
            </w:r>
          </w:p>
        </w:tc>
        <w:tc>
          <w:tcPr>
            <w:tcW w:w="1004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80</w:t>
            </w:r>
          </w:p>
        </w:tc>
      </w:tr>
      <w:tr w:rsidR="00C7507E" w:rsidRPr="002B1BD1" w:rsidTr="002B1BD1"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МИР-36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45</w:t>
            </w:r>
          </w:p>
        </w:tc>
        <w:tc>
          <w:tcPr>
            <w:tcW w:w="126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30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4</w:t>
            </w:r>
          </w:p>
        </w:tc>
        <w:tc>
          <w:tcPr>
            <w:tcW w:w="1440" w:type="dxa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36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80</w:t>
            </w:r>
          </w:p>
        </w:tc>
        <w:tc>
          <w:tcPr>
            <w:tcW w:w="1004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20</w:t>
            </w:r>
          </w:p>
        </w:tc>
      </w:tr>
      <w:tr w:rsidR="00C7507E" w:rsidRPr="002B1BD1" w:rsidTr="002B1BD1"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«Зенит-40У»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2 – 70</w:t>
            </w:r>
          </w:p>
        </w:tc>
        <w:tc>
          <w:tcPr>
            <w:tcW w:w="126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30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–</w:t>
            </w:r>
          </w:p>
        </w:tc>
        <w:tc>
          <w:tcPr>
            <w:tcW w:w="1440" w:type="dxa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40</w:t>
            </w:r>
          </w:p>
        </w:tc>
        <w:tc>
          <w:tcPr>
            <w:tcW w:w="1080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</w:p>
        </w:tc>
        <w:tc>
          <w:tcPr>
            <w:tcW w:w="1004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</w:p>
        </w:tc>
      </w:tr>
      <w:tr w:rsidR="00C7507E" w:rsidRPr="002B1BD1" w:rsidTr="002B1BD1">
        <w:trPr>
          <w:trHeight w:val="135"/>
        </w:trPr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ИММ-32-125/70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90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0,5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32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125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70</w:t>
            </w:r>
          </w:p>
        </w:tc>
      </w:tr>
      <w:tr w:rsidR="00C7507E" w:rsidRPr="002B1BD1" w:rsidTr="002B1BD1">
        <w:trPr>
          <w:trHeight w:val="135"/>
        </w:trPr>
        <w:tc>
          <w:tcPr>
            <w:tcW w:w="1908" w:type="dxa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ИГИ-42-120/70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90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15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0 – 360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±</w:t>
            </w:r>
            <w:r w:rsidR="002F1B8B" w:rsidRPr="00923B68">
              <w:t xml:space="preserve"> </w:t>
            </w:r>
            <w:r w:rsidRPr="00923B68"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  <w:ind w:firstLine="709"/>
            </w:pPr>
            <w:r w:rsidRPr="00923B68">
              <w:t>42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120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C7507E" w:rsidRPr="00923B68" w:rsidRDefault="00C7507E" w:rsidP="002B1BD1">
            <w:pPr>
              <w:spacing w:line="360" w:lineRule="auto"/>
            </w:pPr>
            <w:r w:rsidRPr="00923B68">
              <w:t>70</w:t>
            </w:r>
          </w:p>
        </w:tc>
      </w:tr>
    </w:tbl>
    <w:p w:rsidR="00C7507E" w:rsidRPr="003248DA" w:rsidRDefault="00C7507E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2F1B8B" w:rsidRPr="003248DA" w:rsidRDefault="002F1B8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Примечания.</w:t>
      </w:r>
    </w:p>
    <w:p w:rsidR="002F1B8B" w:rsidRPr="003248DA" w:rsidRDefault="002F1B8B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1. </w:t>
      </w:r>
      <w:r w:rsidR="00C7507E" w:rsidRPr="003248DA">
        <w:rPr>
          <w:sz w:val="28"/>
          <w:szCs w:val="28"/>
        </w:rPr>
        <w:t>Погрешность измерения азимута дана для зенитных углов, превышающих 3°.</w:t>
      </w:r>
    </w:p>
    <w:p w:rsidR="00C7507E" w:rsidRPr="003248DA" w:rsidRDefault="00C7507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2. Инклинометры ИН1-721 и «Зенит-40У» обеспечивают непрерывную регистрацию углов.</w:t>
      </w:r>
    </w:p>
    <w:p w:rsidR="00A60403" w:rsidRPr="003248DA" w:rsidRDefault="00A60403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Ферромагнитный ИММ-32-125/70 и гироскопический инклинометры ИГИ-42-120/70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ГП «Момент» (С.-Петербург) разработана более современная и совершенная конструкция кабельного ферромагнитного инклинометра диаметром 32 мм с поверхностным прибором типа ПЭВМ, а также совместно с ВИТРом принципиально новая конструкция малогабаритного гироскопического инклинометра диаметром 42 мм для ферромагнитных сред со сферическим гироскопом-акселерометром с электромагнитным подвесом ротора</w:t>
      </w:r>
      <w:r w:rsidR="005518D8" w:rsidRPr="003248DA">
        <w:rPr>
          <w:sz w:val="28"/>
          <w:szCs w:val="28"/>
        </w:rPr>
        <w:t xml:space="preserve"> [5]</w:t>
      </w:r>
      <w:r w:rsidRPr="003248DA">
        <w:rPr>
          <w:sz w:val="28"/>
          <w:szCs w:val="28"/>
        </w:rPr>
        <w:t>.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Конструктивно чувствительный элемент ЧЭ представляет собой ротор, размещенный в сферической полости, создаваемой торцами окружающих ротор полюсов восьми электромагнитов (рис. 11)</w:t>
      </w:r>
      <w:r w:rsidR="005518D8" w:rsidRPr="003248DA">
        <w:rPr>
          <w:sz w:val="28"/>
          <w:szCs w:val="28"/>
        </w:rPr>
        <w:t xml:space="preserve"> [5]</w:t>
      </w:r>
      <w:r w:rsidRPr="003248DA">
        <w:rPr>
          <w:sz w:val="28"/>
          <w:szCs w:val="28"/>
        </w:rPr>
        <w:t xml:space="preserve">. </w:t>
      </w:r>
    </w:p>
    <w:p w:rsidR="00A60403" w:rsidRPr="003248DA" w:rsidRDefault="00A60403" w:rsidP="003248DA">
      <w:pPr>
        <w:spacing w:line="360" w:lineRule="auto"/>
        <w:ind w:firstLine="709"/>
        <w:jc w:val="center"/>
        <w:rPr>
          <w:sz w:val="28"/>
          <w:szCs w:val="28"/>
        </w:rPr>
      </w:pPr>
    </w:p>
    <w:p w:rsidR="00A60403" w:rsidRPr="003248DA" w:rsidRDefault="004506B5" w:rsidP="003248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7" type="#_x0000_t75" style="position:absolute;left:0;text-align:left;margin-left:.45pt;margin-top:1.4pt;width:244.5pt;height:243pt;z-index:251657728">
            <v:imagedata r:id="rId49" o:title="pic4_39"/>
            <w10:wrap type="square"/>
          </v:shape>
        </w:pict>
      </w:r>
      <w:r w:rsidR="00A60403" w:rsidRPr="003248DA">
        <w:rPr>
          <w:sz w:val="28"/>
          <w:szCs w:val="28"/>
        </w:rPr>
        <w:t xml:space="preserve">Рис. </w:t>
      </w:r>
      <w:r w:rsidR="00A60403" w:rsidRPr="003248DA">
        <w:rPr>
          <w:sz w:val="28"/>
          <w:szCs w:val="28"/>
          <w:lang w:val="en-US"/>
        </w:rPr>
        <w:t>11</w:t>
      </w:r>
      <w:r w:rsidR="00A60403" w:rsidRPr="003248DA">
        <w:rPr>
          <w:sz w:val="28"/>
          <w:szCs w:val="28"/>
        </w:rPr>
        <w:t>. Конструкция чувствительного элемента в форме шарового гироскопа-акселерометра с электромагнитным подвесом ротора гироинклинометра ИГИ-42-120/70.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1 – датчик момента; 2, 5 – статор подвеса; 3 – ротор; 4 – статор двигателя; 6 – корпус; 7 – </w:t>
      </w:r>
      <w:r w:rsidR="00C20A42" w:rsidRPr="003248DA">
        <w:rPr>
          <w:sz w:val="28"/>
          <w:szCs w:val="28"/>
        </w:rPr>
        <w:t>датчик угла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Магнитопроводы электромагнитов объединены в два кольцевых ферритовых статора 2, 5. Аксиально отверстию ротора с обеих сторон размещены два идентичных четырехзубцовых  электромагнитных статора 1, 7, выполняющих функции датчика момента, прилагаемого к ротору, и датчика угла.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экваториальной плоскости ротора расположен статор двигателя 4, обеспечивающий вращение ротора на принципе асинхронной электромашины. Эти узлы расположены в цилиндрической вакуумплотной камере 6, необходимое разрежение в которой обеспечивается магниторазрядным газопоглотителем. Подводка питания и связь гироскопа с наземным прибором – ПЭВМ осуществляется через гермовводы, расположенные в торцевых крышках чувствительного элемента. Технические характеристики указанных ферромагнитного ИММ-32-125/70 и гироскопического инклинометров ИГИ-42</w:t>
      </w:r>
      <w:r w:rsidR="00C20A42" w:rsidRPr="003248DA">
        <w:rPr>
          <w:sz w:val="28"/>
          <w:szCs w:val="28"/>
        </w:rPr>
        <w:t>-120/70 даны в табл. 8</w:t>
      </w:r>
      <w:r w:rsidRPr="003248DA">
        <w:rPr>
          <w:sz w:val="28"/>
          <w:szCs w:val="28"/>
        </w:rPr>
        <w:t>.</w:t>
      </w:r>
    </w:p>
    <w:p w:rsidR="00923B68" w:rsidRDefault="00923B68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3B68" w:rsidRDefault="00923B68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60403" w:rsidRPr="003248DA" w:rsidRDefault="00A60403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Зарубежные автономные инклинометры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зарубежной практике автономные инклинометры применяются наиболее широко и представлены разнообразными вариантами конструкций. В зависимости от применяемых чувствительных элементов ЧЭ – датчиков измерения углов они разделяются на три группы: индикаторы зенитных углов, инклинометры с магнитными ЧЭ и с гироскопическими ЧЭ, а изготавливаются, как правило, с большим числом датчиков в комплекте с подразделением их на узкие поддиапазоны измерения зенитных углов ЗУ, нередко в 2 – 6° и 10 – 20°.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 методу регистрации показаний они разделяются на приборы</w:t>
      </w:r>
      <w:r w:rsidR="00E519DA" w:rsidRPr="003248DA">
        <w:rPr>
          <w:sz w:val="28"/>
          <w:szCs w:val="28"/>
        </w:rPr>
        <w:t xml:space="preserve"> [5]</w:t>
      </w:r>
      <w:r w:rsidRPr="003248DA">
        <w:rPr>
          <w:sz w:val="28"/>
          <w:szCs w:val="28"/>
        </w:rPr>
        <w:t>:</w:t>
      </w:r>
    </w:p>
    <w:p w:rsidR="00A60403" w:rsidRPr="003248DA" w:rsidRDefault="00A60403" w:rsidP="002B1BD1">
      <w:pPr>
        <w:numPr>
          <w:ilvl w:val="1"/>
          <w:numId w:val="13"/>
        </w:numPr>
        <w:tabs>
          <w:tab w:val="clear" w:pos="144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 механической регистрацией путем перфорации бумажного или фольгированного диска (одна точка ЗУ), на электрохимической бумаге,</w:t>
      </w:r>
    </w:p>
    <w:p w:rsidR="00A60403" w:rsidRPr="003248DA" w:rsidRDefault="00A60403" w:rsidP="002B1BD1">
      <w:pPr>
        <w:numPr>
          <w:ilvl w:val="1"/>
          <w:numId w:val="13"/>
        </w:numPr>
        <w:tabs>
          <w:tab w:val="clear" w:pos="144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фото- и кинорегистрация, иногда магнитный носитель. </w:t>
      </w: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>Наиболее совершенные из них, например фирмы «Фридрих Лейтерт», обеспечивают измерение зенитного угла в диапазонах 0 – 10°, 0 – 20° и 17 – 130° с погрешностью его измерения соответственно ± 0,1°, ± 0,25°, ± 0,5° и азимута, равной ± 1°, иногда менее.</w:t>
      </w:r>
    </w:p>
    <w:p w:rsidR="001B7DDF" w:rsidRPr="003248DA" w:rsidRDefault="001B7DDF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Технические характеристики некоторых зарубежных автономных инклинометров приведены в табл. </w:t>
      </w:r>
      <w:r w:rsidRPr="003248DA">
        <w:rPr>
          <w:sz w:val="28"/>
          <w:szCs w:val="28"/>
          <w:lang w:val="en-US"/>
        </w:rPr>
        <w:t>9</w:t>
      </w:r>
      <w:r w:rsidR="00E519DA" w:rsidRPr="003248DA">
        <w:rPr>
          <w:sz w:val="28"/>
          <w:szCs w:val="28"/>
          <w:lang w:val="en-US"/>
        </w:rPr>
        <w:t xml:space="preserve"> [5]</w:t>
      </w:r>
      <w:r w:rsidRPr="003248DA">
        <w:rPr>
          <w:sz w:val="28"/>
          <w:szCs w:val="28"/>
        </w:rPr>
        <w:t>.</w:t>
      </w:r>
    </w:p>
    <w:p w:rsidR="00A60403" w:rsidRPr="003248DA" w:rsidRDefault="00A60403" w:rsidP="003248DA">
      <w:pPr>
        <w:spacing w:line="360" w:lineRule="auto"/>
        <w:ind w:firstLine="709"/>
        <w:jc w:val="right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 xml:space="preserve">Таблица </w:t>
      </w:r>
      <w:r w:rsidRPr="003248DA">
        <w:rPr>
          <w:sz w:val="28"/>
          <w:szCs w:val="28"/>
          <w:lang w:val="en-US"/>
        </w:rPr>
        <w:t>9</w:t>
      </w:r>
    </w:p>
    <w:p w:rsidR="00A60403" w:rsidRPr="003248DA" w:rsidRDefault="00A60403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Техническая характеристика некоторых зарубежных автономных инклинометров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808080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9"/>
        <w:gridCol w:w="1397"/>
        <w:gridCol w:w="1401"/>
        <w:gridCol w:w="876"/>
        <w:gridCol w:w="1301"/>
        <w:gridCol w:w="2026"/>
        <w:gridCol w:w="1154"/>
      </w:tblGrid>
      <w:tr w:rsidR="0014271B" w:rsidRPr="003248DA">
        <w:trPr>
          <w:tblCellSpacing w:w="0" w:type="dxa"/>
        </w:trPr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Фирма (страна)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Название прибора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Измеряемый параметр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Тип датчика азимута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Метод регистрации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Диапазон измерения ЗУ, градус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Наружный диаметр, мм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«Истмэн уипсток» (США)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«Дрифт индикатор»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ЗУ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-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П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0,3 – 0,6 – 12,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30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41, 35, 32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«Сингл шот», R и Е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Ф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 xml:space="preserve">0 – </w:t>
            </w:r>
            <w:r w:rsidR="0014271B" w:rsidRPr="00923B68">
              <w:t>10,20;</w:t>
            </w:r>
            <w:r w:rsidR="0014271B" w:rsidRPr="00923B68">
              <w:rPr>
                <w:lang w:val="en-US"/>
              </w:rPr>
              <w:t xml:space="preserve"> </w:t>
            </w:r>
            <w:r w:rsidRPr="00923B68">
              <w:t>15 – 90,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15 – 120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45, 35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«Магнетик малтирл шот»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К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5,</w:t>
            </w:r>
            <w:r w:rsidR="0014271B" w:rsidRPr="00923B68">
              <w:rPr>
                <w:lang w:val="en-US"/>
              </w:rPr>
              <w:t xml:space="preserve"> </w:t>
            </w:r>
            <w:r w:rsidRPr="00923B68">
              <w:t>0 – 10,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17,0 – 90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45, 35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«Гироскоп-инкмалтипл шот»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Г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К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12,</w:t>
            </w:r>
            <w:r w:rsidR="0014271B" w:rsidRPr="00923B68">
              <w:rPr>
                <w:lang w:val="en-US"/>
              </w:rPr>
              <w:t xml:space="preserve"> </w:t>
            </w:r>
            <w:r w:rsidRPr="00923B68">
              <w:t>0 – 24,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34,0 – 70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76, 51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«Фридрих Лейтерт» (Германия)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НСТ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п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12,</w:t>
            </w:r>
            <w:r w:rsidR="0014271B" w:rsidRPr="00923B68">
              <w:rPr>
                <w:lang w:val="en-US"/>
              </w:rPr>
              <w:t xml:space="preserve"> </w:t>
            </w:r>
            <w:r w:rsidRPr="00923B68">
              <w:t>9 – 21,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18 – 30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42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НПЕ, НПР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Ф, К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10,</w:t>
            </w:r>
            <w:r w:rsidR="0014271B" w:rsidRPr="00923B68">
              <w:rPr>
                <w:lang w:val="en-US"/>
              </w:rPr>
              <w:t xml:space="preserve"> </w:t>
            </w:r>
            <w:r w:rsidRPr="00923B68">
              <w:t>0 – 20,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 xml:space="preserve">17 </w:t>
            </w:r>
            <w:r w:rsidR="0014271B" w:rsidRPr="00923B68">
              <w:t>–</w:t>
            </w:r>
            <w:r w:rsidR="0014271B" w:rsidRPr="00923B68">
              <w:rPr>
                <w:lang w:val="en-US"/>
              </w:rPr>
              <w:t xml:space="preserve"> </w:t>
            </w:r>
            <w:r w:rsidRPr="00923B68">
              <w:t>130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45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НГЕ, НГР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г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Ф, К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12,</w:t>
            </w:r>
            <w:r w:rsidR="0014271B" w:rsidRPr="00923B68">
              <w:rPr>
                <w:lang w:val="en-US"/>
              </w:rPr>
              <w:t xml:space="preserve"> </w:t>
            </w:r>
            <w:r w:rsidRPr="00923B68">
              <w:t>0 – 20,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34,0 – 90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76, 51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«Кастер» (США)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«Сингл шот» «Малтишот»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ЗУ, А</w:t>
            </w:r>
          </w:p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М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М</w:t>
            </w:r>
          </w:p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Г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Ф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К</w:t>
            </w:r>
          </w:p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К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3,0 – 20,0 – 80</w:t>
            </w:r>
            <w:r w:rsidR="0014271B" w:rsidRPr="00923B68">
              <w:rPr>
                <w:lang w:val="en-US"/>
              </w:rPr>
              <w:t>,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20,0 – 70,0 – 80</w:t>
            </w:r>
            <w:r w:rsidR="0014271B" w:rsidRPr="00923B68">
              <w:rPr>
                <w:lang w:val="en-US"/>
              </w:rPr>
              <w:t>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0 -10,0 – 30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32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45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89, 76, 54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«Магнетик сингл шот» А и В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Ф, К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2,0 – 6,0 – 20,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120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32 – 89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«Шуруэл»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Г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К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6,0 – 20,0 -70,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90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45, 76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«Сингл шот» S – S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Г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Ф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45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«Тотко» (США)</w:t>
            </w:r>
          </w:p>
        </w:tc>
        <w:tc>
          <w:tcPr>
            <w:tcW w:w="7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«Дабл рекордер»</w:t>
            </w:r>
          </w:p>
        </w:tc>
        <w:tc>
          <w:tcPr>
            <w:tcW w:w="74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П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3,0 – 8,0 – 16,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90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48, 41</w:t>
            </w:r>
          </w:p>
        </w:tc>
      </w:tr>
      <w:tr w:rsidR="0014271B" w:rsidRPr="003248DA">
        <w:trPr>
          <w:trHeight w:val="483"/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46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69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10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0 – 24,0 – 90</w:t>
            </w:r>
          </w:p>
        </w:tc>
        <w:tc>
          <w:tcPr>
            <w:tcW w:w="61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33</w:t>
            </w:r>
          </w:p>
        </w:tc>
      </w:tr>
      <w:tr w:rsidR="0014271B" w:rsidRPr="003248DA">
        <w:trPr>
          <w:trHeight w:val="483"/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46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69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107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61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«Дирекшнл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дабл...»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П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12,9 – 21,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18 – 30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41</w:t>
            </w:r>
          </w:p>
        </w:tc>
      </w:tr>
      <w:tr w:rsidR="0014271B" w:rsidRPr="003248DA">
        <w:trPr>
          <w:tblCellSpacing w:w="0" w:type="dxa"/>
        </w:trPr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0403" w:rsidRPr="00923B68" w:rsidRDefault="00A60403" w:rsidP="00923B68">
            <w:pPr>
              <w:spacing w:line="360" w:lineRule="auto"/>
            </w:pPr>
            <w:r w:rsidRPr="00923B68">
              <w:t>«Лиао Нинг дай-монд фактору...» (Китай)</w:t>
            </w:r>
          </w:p>
        </w:tc>
        <w:tc>
          <w:tcPr>
            <w:tcW w:w="7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XJL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XDC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XJD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XLD-45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ЗУ, А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ЗУ</w:t>
            </w:r>
          </w:p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ЗУ, А</w:t>
            </w:r>
          </w:p>
        </w:tc>
        <w:tc>
          <w:tcPr>
            <w:tcW w:w="4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М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М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-</w:t>
            </w:r>
          </w:p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М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в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в</w:t>
            </w:r>
          </w:p>
          <w:p w:rsidR="0014271B" w:rsidRPr="00923B68" w:rsidRDefault="00A60403" w:rsidP="00923B68">
            <w:pPr>
              <w:spacing w:line="360" w:lineRule="auto"/>
              <w:ind w:firstLine="709"/>
              <w:rPr>
                <w:lang w:val="en-US"/>
              </w:rPr>
            </w:pPr>
            <w:r w:rsidRPr="00923B68">
              <w:t>в</w:t>
            </w:r>
          </w:p>
          <w:p w:rsidR="00A60403" w:rsidRPr="00923B68" w:rsidRDefault="00A60403" w:rsidP="00923B68">
            <w:pPr>
              <w:spacing w:line="360" w:lineRule="auto"/>
              <w:ind w:firstLine="709"/>
            </w:pPr>
            <w:r w:rsidRPr="00923B68">
              <w:t>в</w:t>
            </w:r>
          </w:p>
        </w:tc>
        <w:tc>
          <w:tcPr>
            <w:tcW w:w="1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50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6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0 – 90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0 – 90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33,5; 42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42</w:t>
            </w:r>
          </w:p>
          <w:p w:rsidR="0014271B" w:rsidRPr="00923B68" w:rsidRDefault="00A60403" w:rsidP="00923B68">
            <w:pPr>
              <w:spacing w:line="360" w:lineRule="auto"/>
              <w:rPr>
                <w:lang w:val="en-US"/>
              </w:rPr>
            </w:pPr>
            <w:r w:rsidRPr="00923B68">
              <w:t>42</w:t>
            </w:r>
          </w:p>
          <w:p w:rsidR="00A60403" w:rsidRPr="00923B68" w:rsidRDefault="00A60403" w:rsidP="00923B68">
            <w:pPr>
              <w:spacing w:line="360" w:lineRule="auto"/>
            </w:pPr>
            <w:r w:rsidRPr="00923B68">
              <w:t>45</w:t>
            </w:r>
          </w:p>
        </w:tc>
      </w:tr>
    </w:tbl>
    <w:p w:rsidR="0014271B" w:rsidRPr="003248DA" w:rsidRDefault="0014271B" w:rsidP="00923B68">
      <w:pPr>
        <w:spacing w:line="360" w:lineRule="auto"/>
        <w:ind w:firstLine="709"/>
        <w:rPr>
          <w:sz w:val="28"/>
          <w:szCs w:val="28"/>
          <w:lang w:val="en-US"/>
        </w:rPr>
      </w:pPr>
    </w:p>
    <w:p w:rsidR="00A60403" w:rsidRPr="003248DA" w:rsidRDefault="00A60403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>Примечание: ЗУ – зенитный угол; А –  азимут; М – магнитный датчик; Г – гироскопический датчик; П – перфорация; В – визуальный отсчет; Ф – фоторегистрация; К – кинорегистрация. Широкий выбор датчиков обеспечивает большое удобство, более высокую точность измерений углов в узких диапазонах, значительную оперативность измерений и сохранность измерений по скважине на бумажных или фотоносителях для контроля.</w:t>
      </w:r>
    </w:p>
    <w:p w:rsidR="00174BEE" w:rsidRPr="003248DA" w:rsidRDefault="00923B68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" w:name="_Toc185932155"/>
      <w:r>
        <w:rPr>
          <w:rFonts w:ascii="Times New Roman" w:hAnsi="Times New Roman" w:cs="Times New Roman"/>
          <w:sz w:val="28"/>
          <w:szCs w:val="28"/>
        </w:rPr>
        <w:br w:type="page"/>
      </w:r>
      <w:r w:rsidR="00174BEE" w:rsidRPr="003248DA">
        <w:rPr>
          <w:rFonts w:ascii="Times New Roman" w:hAnsi="Times New Roman" w:cs="Times New Roman"/>
          <w:sz w:val="28"/>
          <w:szCs w:val="28"/>
        </w:rPr>
        <w:t>4</w:t>
      </w:r>
      <w:r w:rsidR="00C772A9" w:rsidRPr="003248DA">
        <w:rPr>
          <w:rFonts w:ascii="Times New Roman" w:hAnsi="Times New Roman" w:cs="Times New Roman"/>
          <w:sz w:val="28"/>
          <w:szCs w:val="28"/>
        </w:rPr>
        <w:t>.</w:t>
      </w:r>
      <w:r w:rsidR="00174BEE" w:rsidRPr="003248DA">
        <w:rPr>
          <w:rFonts w:ascii="Times New Roman" w:hAnsi="Times New Roman" w:cs="Times New Roman"/>
          <w:sz w:val="28"/>
          <w:szCs w:val="28"/>
        </w:rPr>
        <w:t xml:space="preserve"> Выбор средств и описание технологии борьбы с естественным искривлением</w:t>
      </w:r>
      <w:bookmarkEnd w:id="11"/>
    </w:p>
    <w:p w:rsidR="006C10A0" w:rsidRPr="003248DA" w:rsidRDefault="006C10A0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Жесткие компоновки</w:t>
      </w:r>
    </w:p>
    <w:p w:rsidR="00923B68" w:rsidRDefault="00923B68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Одинарные жесткие компоновки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практике работ для снижения интенсивности искривления зачастую используют удлиненные колонковые трубы с утолщенной стенкой.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Практически, очень часто для снижения интенсивности искривления используются трубы, снабженные различного рода центраторами.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Компоновки, (рис. </w:t>
      </w:r>
      <w:r w:rsidR="00B63325" w:rsidRPr="003248DA">
        <w:rPr>
          <w:sz w:val="28"/>
          <w:szCs w:val="28"/>
        </w:rPr>
        <w:t>12</w:t>
      </w:r>
      <w:r w:rsidRPr="003248DA">
        <w:rPr>
          <w:sz w:val="28"/>
          <w:szCs w:val="28"/>
        </w:rPr>
        <w:t>) включают в состав наружной трубы колонкового набора алмазные расширители, что позволяет им эффективно работать в перемежающихся по твердости породах. Между нижним и средним блоками расширителей-центраторов введена профилированная, обычно, семигранная труба. Использование компоновок в породах VIII</w:t>
      </w:r>
      <w:r w:rsidR="00B63325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IX категорий, частично X категории, позволяет снижать интенсивность искривления скважин в 2</w:t>
      </w:r>
      <w:r w:rsidR="00B63325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8 раз.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Двойные жесткие компоновки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Двойные жесткие компоновки применяются в основном при бескерновом бурении, что объясняется особенностями их конструкции.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По данным Мельничука И. П. наименьшая интенсивность естественного искривления была обеспечена компоновкой следующей конструкции (рис. </w:t>
      </w:r>
      <w:r w:rsidR="00B63325" w:rsidRPr="003248DA">
        <w:rPr>
          <w:sz w:val="28"/>
          <w:szCs w:val="28"/>
        </w:rPr>
        <w:t>13</w:t>
      </w:r>
      <w:r w:rsidRPr="003248DA">
        <w:rPr>
          <w:sz w:val="28"/>
          <w:szCs w:val="28"/>
        </w:rPr>
        <w:t xml:space="preserve">). Толстостенная труба 3, выполненная из ниппельной заготовки диаметром 57 мм с толщиной стенки 6,0 мм, с помощью ленточной резьбы соединяется с переходником 5 диаметром 73 мм, который имеет также внутреннюю резьбу для соединения с шарошечным долотом. Внутренняя труба 3 помещается в наружную трубу-кожух, выполненную из ниппельной заготовки диаметром 73 мм с толщиной стенки 6,5 мм. В этом случае радиальный зазор 4 между наружной и внутренней трубами составляет 1,5 мм. Этого достаточно для прохождения внутренней трубы в наружную даже при некоторой их эллиптичности. Зазор между трубами заполняется графитовой смазкой, смазкой КАВС или солидолом. 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Переходники 1, 5 армируются твердосплавными вставками 6, выступающими над телом переходника на 0,5</w:t>
      </w:r>
      <w:r w:rsidR="00775836" w:rsidRPr="003248DA">
        <w:rPr>
          <w:sz w:val="28"/>
          <w:szCs w:val="28"/>
        </w:rPr>
        <w:t xml:space="preserve"> –</w:t>
      </w:r>
      <w:r w:rsidRPr="003248DA">
        <w:rPr>
          <w:sz w:val="28"/>
          <w:szCs w:val="28"/>
        </w:rPr>
        <w:t xml:space="preserve"> 1,0 мм, служащими для калибровки ствола скважины и предохранения переходника от износа.</w:t>
      </w:r>
    </w:p>
    <w:p w:rsidR="006C10A0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5" type="#_x0000_t75" style="width:269.25pt;height:303.75pt">
            <v:imagedata r:id="rId50" o:title=""/>
          </v:shape>
        </w:pict>
      </w:r>
    </w:p>
    <w:p w:rsidR="006C10A0" w:rsidRPr="00923B68" w:rsidRDefault="006C10A0" w:rsidP="00923B68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Рис. </w:t>
      </w:r>
      <w:r w:rsidR="00B63325" w:rsidRPr="00923B68">
        <w:rPr>
          <w:sz w:val="28"/>
          <w:szCs w:val="28"/>
        </w:rPr>
        <w:t>12</w:t>
      </w:r>
      <w:r w:rsidRPr="003248DA">
        <w:rPr>
          <w:sz w:val="28"/>
          <w:szCs w:val="28"/>
        </w:rPr>
        <w:t>. Жесткая компоновка</w:t>
      </w:r>
      <w:r w:rsidR="00B63325" w:rsidRPr="003248DA">
        <w:rPr>
          <w:sz w:val="28"/>
          <w:szCs w:val="28"/>
        </w:rPr>
        <w:tab/>
      </w:r>
      <w:r w:rsidR="00B63325" w:rsidRPr="00923B68">
        <w:rPr>
          <w:sz w:val="28"/>
          <w:szCs w:val="28"/>
        </w:rPr>
        <w:tab/>
      </w:r>
      <w:r w:rsidR="00B63325" w:rsidRPr="00923B68">
        <w:rPr>
          <w:sz w:val="28"/>
          <w:szCs w:val="28"/>
        </w:rPr>
        <w:tab/>
      </w:r>
      <w:r w:rsidR="00B63325" w:rsidRPr="00923B68">
        <w:rPr>
          <w:sz w:val="28"/>
          <w:szCs w:val="28"/>
        </w:rPr>
        <w:tab/>
      </w:r>
      <w:r w:rsidRPr="003248DA">
        <w:rPr>
          <w:sz w:val="28"/>
          <w:szCs w:val="28"/>
        </w:rPr>
        <w:t>Рис.</w:t>
      </w:r>
      <w:r w:rsidR="00B63325" w:rsidRPr="00923B68">
        <w:rPr>
          <w:sz w:val="28"/>
          <w:szCs w:val="28"/>
        </w:rPr>
        <w:t>13</w:t>
      </w:r>
      <w:r w:rsidRPr="003248DA">
        <w:rPr>
          <w:sz w:val="28"/>
          <w:szCs w:val="28"/>
        </w:rPr>
        <w:t>. Двойная</w:t>
      </w:r>
      <w:r w:rsidR="00B63325" w:rsidRPr="003248DA">
        <w:rPr>
          <w:sz w:val="28"/>
          <w:szCs w:val="28"/>
        </w:rPr>
        <w:t xml:space="preserve"> труба-стабилизатор</w:t>
      </w:r>
      <w:r w:rsidR="00923B68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ПГО «Восто</w:t>
      </w:r>
      <w:r w:rsidR="00B63325" w:rsidRPr="003248DA">
        <w:rPr>
          <w:sz w:val="28"/>
          <w:szCs w:val="28"/>
        </w:rPr>
        <w:t>кгазгеология»</w:t>
      </w:r>
    </w:p>
    <w:p w:rsidR="00B63325" w:rsidRPr="00923B68" w:rsidRDefault="00B63325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данной конструкции низа бурильной колонны крутящий момент и осевая нагрузка на долото передаются только через внутреннюю трубу. Наружная же труба-кожух не подвергается ни осевым нагрузкам, ни скручивающим усилиям, выполняя роль центратора низа колонны и стабилизатора направления ствола скважины, а также играя роль гасителя поперечных вибраций снаряда, что положительно сказывается на ресурсе долота.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Использование двойных труб-стабилизаторов позволяет снижать интенсивность естественного искривления в 3</w:t>
      </w:r>
      <w:r w:rsidR="00B63325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4 раза.</w:t>
      </w:r>
    </w:p>
    <w:p w:rsidR="00B63325" w:rsidRPr="003248DA" w:rsidRDefault="00B63325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Двойные напряженные компоновки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Типовая конструкция компоновки приведена на рис. </w:t>
      </w:r>
      <w:r w:rsidR="00B63325" w:rsidRPr="003248DA">
        <w:rPr>
          <w:sz w:val="28"/>
          <w:szCs w:val="28"/>
        </w:rPr>
        <w:t>14</w:t>
      </w:r>
      <w:r w:rsidRPr="003248DA">
        <w:rPr>
          <w:sz w:val="28"/>
          <w:szCs w:val="28"/>
        </w:rPr>
        <w:t>. Перед бурением при сборке колонкового набора производится предварительное напряжение наружной трубы за счет энергии сжатой внутренней трубы. Внутренняя труба воспринимает очень большую осевую нагрузку сжатия, а так как она установлена во внешнюю трубу без зазора, не сгибается и не теряет устойчивости, то критическая нагрузка для нее будет определяться только усилием смятия материала труб. Практически, компоновки напрягаются при осевом усилии 40</w:t>
      </w:r>
      <w:r w:rsidR="00B63325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50 кН.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Предварительно напряженные компоновки позволяют снизить интенсивность искривления в 2</w:t>
      </w:r>
      <w:r w:rsidR="00B63325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3 раза при бурении в самых неблагоприятных, с позиций естественного искривления, условиях.</w:t>
      </w:r>
    </w:p>
    <w:p w:rsidR="006C10A0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style="width:345.75pt;height:348.75pt">
            <v:imagedata r:id="rId51" o:title=""/>
          </v:shape>
        </w:pict>
      </w:r>
    </w:p>
    <w:p w:rsidR="006C10A0" w:rsidRPr="003248DA" w:rsidRDefault="006C10A0" w:rsidP="003248DA">
      <w:pPr>
        <w:spacing w:line="360" w:lineRule="auto"/>
        <w:ind w:firstLine="709"/>
        <w:rPr>
          <w:sz w:val="28"/>
          <w:szCs w:val="28"/>
        </w:rPr>
      </w:pPr>
      <w:r w:rsidRPr="003248DA">
        <w:rPr>
          <w:sz w:val="28"/>
          <w:szCs w:val="28"/>
        </w:rPr>
        <w:t>Рис.</w:t>
      </w:r>
      <w:r w:rsidR="00B63325" w:rsidRPr="003248DA">
        <w:rPr>
          <w:sz w:val="28"/>
          <w:szCs w:val="28"/>
        </w:rPr>
        <w:t>14</w:t>
      </w:r>
      <w:r w:rsidRPr="003248DA">
        <w:rPr>
          <w:sz w:val="28"/>
          <w:szCs w:val="28"/>
        </w:rPr>
        <w:t>. Двойная нап</w:t>
      </w:r>
      <w:r w:rsidR="004F4662" w:rsidRPr="003248DA">
        <w:rPr>
          <w:sz w:val="28"/>
          <w:szCs w:val="28"/>
        </w:rPr>
        <w:t>ряженная</w:t>
      </w:r>
      <w:r w:rsidR="004F4662" w:rsidRPr="003248DA">
        <w:rPr>
          <w:sz w:val="28"/>
          <w:szCs w:val="28"/>
        </w:rPr>
        <w:tab/>
      </w:r>
      <w:r w:rsidR="004F4662" w:rsidRPr="003248DA">
        <w:rPr>
          <w:sz w:val="28"/>
          <w:szCs w:val="28"/>
        </w:rPr>
        <w:tab/>
      </w:r>
      <w:r w:rsidR="004F4662" w:rsidRPr="003248DA">
        <w:rPr>
          <w:sz w:val="28"/>
          <w:szCs w:val="28"/>
          <w:lang w:val="en-US"/>
        </w:rPr>
        <w:tab/>
      </w:r>
      <w:r w:rsidRPr="003248DA">
        <w:rPr>
          <w:sz w:val="28"/>
          <w:szCs w:val="28"/>
        </w:rPr>
        <w:t>Рис.</w:t>
      </w:r>
      <w:r w:rsidR="00B63325" w:rsidRPr="003248DA">
        <w:rPr>
          <w:sz w:val="28"/>
          <w:szCs w:val="28"/>
        </w:rPr>
        <w:t>15</w:t>
      </w:r>
      <w:r w:rsidRPr="003248DA">
        <w:rPr>
          <w:sz w:val="28"/>
          <w:szCs w:val="28"/>
        </w:rPr>
        <w:t>.</w:t>
      </w:r>
      <w:r w:rsidR="004F4662" w:rsidRPr="003248DA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Двойная жесткая шар</w:t>
      </w:r>
      <w:r w:rsidR="00B63325" w:rsidRPr="003248DA">
        <w:rPr>
          <w:sz w:val="28"/>
          <w:szCs w:val="28"/>
        </w:rPr>
        <w:t>нирная компоновка</w:t>
      </w:r>
      <w:r w:rsidR="004F4662" w:rsidRPr="003248DA">
        <w:rPr>
          <w:sz w:val="28"/>
          <w:szCs w:val="28"/>
        </w:rPr>
        <w:tab/>
      </w:r>
      <w:r w:rsidR="004F4662" w:rsidRPr="003248DA">
        <w:rPr>
          <w:sz w:val="28"/>
          <w:szCs w:val="28"/>
        </w:rPr>
        <w:tab/>
      </w:r>
      <w:r w:rsidR="004F4662" w:rsidRPr="003248DA">
        <w:rPr>
          <w:sz w:val="28"/>
          <w:szCs w:val="28"/>
        </w:rPr>
        <w:tab/>
      </w:r>
      <w:r w:rsidR="004F4662" w:rsidRPr="003248DA">
        <w:rPr>
          <w:sz w:val="28"/>
          <w:szCs w:val="28"/>
        </w:rPr>
        <w:tab/>
      </w:r>
      <w:r w:rsidR="004F4662" w:rsidRPr="003248DA">
        <w:rPr>
          <w:sz w:val="28"/>
          <w:szCs w:val="28"/>
        </w:rPr>
        <w:tab/>
      </w:r>
      <w:r w:rsidR="004F4662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компоновка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Двойная жесткая шарнирная компоновка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Томском политехническом институте разработана принципиально новая конструкция компоновки, предназначенной для предупреждения искривления скважин.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Снаряд (рис. </w:t>
      </w:r>
      <w:r w:rsidR="00B63325" w:rsidRPr="003248DA">
        <w:rPr>
          <w:sz w:val="28"/>
          <w:szCs w:val="28"/>
        </w:rPr>
        <w:t>15</w:t>
      </w:r>
      <w:r w:rsidRPr="003248DA">
        <w:rPr>
          <w:sz w:val="28"/>
          <w:szCs w:val="28"/>
        </w:rPr>
        <w:t>) имеет удлиненный центратор, состоящий из верхнего 13 и нижнего 12 расширителей-переходников, соединенных отрезком трубы 1. В нижнем расширителе-переходнике находится эксцентричная втулка 10 с фиксатором поворота 4. Для предотвращения утечки промывочной жидкости в нижнем расширителе-переходнике установлен резиновый патрубок 3, закрепленный с помощью втулки 2 и гайки 11. Расширитель-переходник 12 через трубу 9 жестко связан с корпусом двухплечевого шарнира 8. Верхнее плечо шарнира входит во внутреннее отверстие эксцентрично расположенной втулки, а нижнее плечо соединено через переходник 5 с колонковой трубой 6. К ни жней части колонковой трубы присоединен породоразрушающий инструмент 7, имеющий усиленное боковое армирование.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Благодаря наличию эксцентричной втулки можно получить в призабойной зоне фрезерующее усилие до 10 кН, действующее перпендикулярно стенке скважины в направлении, противоположном естественному искривлению. Это позволяет снижать интенсивность естественного искривления в 2</w:t>
      </w:r>
      <w:r w:rsidR="00EE2BD8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4 раза.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Жесткие компоновки с эксцентричной массой</w:t>
      </w:r>
    </w:p>
    <w:p w:rsidR="00EE2BD8" w:rsidRPr="003248DA" w:rsidRDefault="00EE2BD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использовании компоновок с эксцентричной массой необходимо учитывать несколько подходов к теории работы снарядов этой группы.</w:t>
      </w:r>
    </w:p>
    <w:p w:rsidR="00EE2BD8" w:rsidRPr="003248DA" w:rsidRDefault="00EE2BD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Впервые дебалансный снаряд был разработан в Томском политехническом университете (ДС-1-ТПИ).</w:t>
      </w:r>
    </w:p>
    <w:p w:rsidR="00EE2BD8" w:rsidRPr="003248DA" w:rsidRDefault="00EE2BD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вращении дебалансного снаряда вокруг некоторой оси (рис. 16) центробежная сила имеет либо разное направление с гравитационной силой (рис. 16, а), либо одинаковое с ней направление (рис. 16, б). Таким образом, суммарные дезориентирующие силы, действующие на висячую и на лежачую стенку скважины, не равны между собой, причем вторая из них больше. Поскольку скважины по большей части выполаживаются, то применение дебалансного снаряда приводит к уменьшению интенсивности этого процесса и к стабилизации скважины.</w:t>
      </w:r>
    </w:p>
    <w:p w:rsidR="00EE2BD8" w:rsidRPr="003248DA" w:rsidRDefault="00EE2BD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Механизм работы компоновок со смещенным центром тяжести предполагает регулирование центробежной силы или ее полное устранение независимого от частоты вращения и обеспечение вида движения, уменьшающего искривление скважин.</w:t>
      </w:r>
    </w:p>
    <w:p w:rsidR="006C10A0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7" type="#_x0000_t75" style="width:320.25pt;height:138pt">
            <v:imagedata r:id="rId52" o:title=""/>
          </v:shape>
        </w:pict>
      </w:r>
    </w:p>
    <w:p w:rsidR="00FB3084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Рис. </w:t>
      </w:r>
      <w:r w:rsidR="00EE2BD8" w:rsidRPr="003248DA">
        <w:rPr>
          <w:sz w:val="28"/>
          <w:szCs w:val="28"/>
        </w:rPr>
        <w:t>16</w:t>
      </w:r>
      <w:r w:rsidRPr="003248DA">
        <w:rPr>
          <w:sz w:val="28"/>
          <w:szCs w:val="28"/>
        </w:rPr>
        <w:t>. Схема работы</w:t>
      </w:r>
      <w:r w:rsidR="00FB3084" w:rsidRPr="003248DA">
        <w:rPr>
          <w:sz w:val="28"/>
          <w:szCs w:val="28"/>
        </w:rPr>
        <w:tab/>
      </w:r>
      <w:r w:rsidR="00FB3084" w:rsidRPr="003248DA">
        <w:rPr>
          <w:sz w:val="28"/>
          <w:szCs w:val="28"/>
        </w:rPr>
        <w:tab/>
      </w:r>
      <w:r w:rsidR="00FB3084" w:rsidRPr="003248DA">
        <w:rPr>
          <w:sz w:val="28"/>
          <w:szCs w:val="28"/>
        </w:rPr>
        <w:tab/>
      </w:r>
      <w:r w:rsidR="00FB3084" w:rsidRPr="003248DA">
        <w:rPr>
          <w:sz w:val="28"/>
          <w:szCs w:val="28"/>
          <w:lang w:val="en-US"/>
        </w:rPr>
        <w:tab/>
      </w:r>
      <w:r w:rsidRPr="003248DA">
        <w:rPr>
          <w:sz w:val="28"/>
          <w:szCs w:val="28"/>
        </w:rPr>
        <w:t xml:space="preserve">Рис. </w:t>
      </w:r>
      <w:r w:rsidR="00FB3084" w:rsidRPr="003248DA">
        <w:rPr>
          <w:sz w:val="28"/>
          <w:szCs w:val="28"/>
        </w:rPr>
        <w:t>17</w:t>
      </w:r>
      <w:r w:rsidRPr="003248DA">
        <w:rPr>
          <w:sz w:val="28"/>
          <w:szCs w:val="28"/>
        </w:rPr>
        <w:t>. Характер вращения компоновки</w:t>
      </w:r>
    </w:p>
    <w:p w:rsidR="006C10A0" w:rsidRPr="003248DA" w:rsidRDefault="00FB3084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дебалансного снаряда: 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 xml:space="preserve">(по </w:t>
      </w:r>
      <w:r w:rsidR="006C10A0" w:rsidRPr="003248DA">
        <w:rPr>
          <w:sz w:val="28"/>
          <w:szCs w:val="28"/>
        </w:rPr>
        <w:t>Страбыкину И.Н.,</w:t>
      </w:r>
      <w:r w:rsidRPr="003248DA">
        <w:rPr>
          <w:sz w:val="28"/>
          <w:szCs w:val="28"/>
        </w:rPr>
        <w:t xml:space="preserve"> Нескромных В.В.):</w:t>
      </w:r>
    </w:p>
    <w:p w:rsidR="00FB3084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</w:t>
      </w:r>
      <w:r w:rsidR="00915D92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дебаланс</w:t>
      </w:r>
      <w:r w:rsidR="00FB3084" w:rsidRPr="003248DA">
        <w:rPr>
          <w:sz w:val="28"/>
          <w:szCs w:val="28"/>
        </w:rPr>
        <w:t xml:space="preserve"> у висячей стенки</w:t>
      </w:r>
      <w:r w:rsidR="00FB3084" w:rsidRPr="003248DA">
        <w:rPr>
          <w:sz w:val="28"/>
          <w:szCs w:val="28"/>
        </w:rPr>
        <w:tab/>
      </w:r>
      <w:r w:rsidR="00FB3084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а-симметричная компоновка;</w:t>
      </w:r>
    </w:p>
    <w:p w:rsidR="006C10A0" w:rsidRPr="003248DA" w:rsidRDefault="00FB3084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скважины; б</w:t>
      </w:r>
      <w:r w:rsidR="00915D92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дебаланс у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6C10A0" w:rsidRPr="003248DA">
        <w:rPr>
          <w:sz w:val="28"/>
          <w:szCs w:val="28"/>
        </w:rPr>
        <w:t>б-эксцентри</w:t>
      </w:r>
      <w:r w:rsidRPr="003248DA">
        <w:rPr>
          <w:sz w:val="28"/>
          <w:szCs w:val="28"/>
        </w:rPr>
        <w:t>чная компоновка.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лежачей стенки скважины.</w:t>
      </w:r>
    </w:p>
    <w:p w:rsidR="00FB3084" w:rsidRPr="003248DA" w:rsidRDefault="00FB3084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Жесткие компоновки с переменным моментом инерции поперечного сечения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В КазИМСе были разработаны и исследованы компоновки для алмазного бурения, имеющие различные значения осевого момента инерции относительно главных осей (рис. </w:t>
      </w:r>
      <w:r w:rsidR="007731E8" w:rsidRPr="003248DA">
        <w:rPr>
          <w:sz w:val="28"/>
          <w:szCs w:val="28"/>
        </w:rPr>
        <w:t>18</w:t>
      </w:r>
      <w:r w:rsidRPr="003248DA">
        <w:rPr>
          <w:sz w:val="28"/>
          <w:szCs w:val="28"/>
        </w:rPr>
        <w:t>).</w:t>
      </w:r>
    </w:p>
    <w:p w:rsidR="00915D92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8" type="#_x0000_t75" style="width:165.75pt;height:97.5pt" o:allowoverlap="f">
            <v:imagedata r:id="rId53" o:title="14"/>
          </v:shape>
        </w:pict>
      </w:r>
    </w:p>
    <w:p w:rsidR="00915D92" w:rsidRPr="003248DA" w:rsidRDefault="00915D92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18. Поперечные сечения компоновок с переменным моментом инерции сечения по различным осям:</w:t>
      </w:r>
    </w:p>
    <w:p w:rsidR="00915D92" w:rsidRPr="003248DA" w:rsidRDefault="00915D92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 – цилиндрическая компоновка с двумя параллельными  плоскими поверхностями;</w:t>
      </w:r>
    </w:p>
    <w:p w:rsidR="00915D92" w:rsidRPr="003248DA" w:rsidRDefault="00915D92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 – овальная компоновка.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Использование на ряде месторождений колонковых наборов с овальным поперечным сечением показало возможность снижения интенсивности искривления в 1,5</w:t>
      </w:r>
      <w:r w:rsidR="00915D92" w:rsidRPr="003248DA">
        <w:rPr>
          <w:sz w:val="28"/>
          <w:szCs w:val="28"/>
        </w:rPr>
        <w:t xml:space="preserve"> – </w:t>
      </w:r>
      <w:r w:rsidRPr="003248DA">
        <w:rPr>
          <w:sz w:val="28"/>
          <w:szCs w:val="28"/>
        </w:rPr>
        <w:t>2 раза по сравнению со стандартными наборами из круглых колонковых труб.</w:t>
      </w:r>
    </w:p>
    <w:p w:rsidR="006C10A0" w:rsidRPr="003248DA" w:rsidRDefault="00915D92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Коронки неправильной формы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Базированные коронки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Базированные коронки (рис. 1</w:t>
      </w:r>
      <w:r w:rsidR="00915D92" w:rsidRPr="003248DA">
        <w:rPr>
          <w:sz w:val="28"/>
          <w:szCs w:val="28"/>
        </w:rPr>
        <w:t>9</w:t>
      </w:r>
      <w:r w:rsidRPr="003248DA">
        <w:rPr>
          <w:sz w:val="28"/>
          <w:szCs w:val="28"/>
        </w:rPr>
        <w:t>) предназначены для снижения интенсивности искривления скважины.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Коронка состоит из корпуса 1 к которому присоединена металло-керамическая матрица 2, содержащая естественные или искусственные объемные 3 и подрезные 7,8 алмазы. Наружная часть торца матрицы наклонена под углом γ к поперечной оси. В наклонной части торца матрицы выбран паз 4 (на рис. 15 горизонтальная проекция паза показана пунктиром). В боковую поверхность матрицы вмонтированы базовые направляющие 5,6. Базовые направляющие разнесены на угол β. Наружная поверхность матрицы коронки, заключенной между сторонами угла β, подрезными алмазами не армирована.</w:t>
      </w:r>
    </w:p>
    <w:p w:rsidR="006C10A0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9" type="#_x0000_t75" style="width:141.75pt;height:156.75pt" o:allowoverlap="f">
            <v:imagedata r:id="rId54" o:title="Image9"/>
          </v:shape>
        </w:pic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1</w:t>
      </w:r>
      <w:r w:rsidR="00915D92" w:rsidRPr="003248DA">
        <w:rPr>
          <w:sz w:val="28"/>
          <w:szCs w:val="28"/>
        </w:rPr>
        <w:t>9</w:t>
      </w:r>
      <w:r w:rsidRPr="003248DA">
        <w:rPr>
          <w:sz w:val="28"/>
          <w:szCs w:val="28"/>
        </w:rPr>
        <w:t>. Схема базированной коронки</w:t>
      </w:r>
    </w:p>
    <w:p w:rsidR="00915D92" w:rsidRPr="003248DA" w:rsidRDefault="00915D92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появлении некоторой посторонней поперечной силы, вызванной известными геолого-техническими причинами, величина и направление равнодействующей всех поперечных сил меняется, но не выходит за пределы сектора, ограниченного базовыми направляющими, что исключает возможность прижатия матрицы ее вооруженной частью к стенке скважины и резко снижает интенсивность увода скважины от первоначального направления.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Базированная коронка защищена авторским свидетельством (автор Кривошеев В.В.).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Коронки с эллиптическим торцом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Одним из перспективных направлений создания технических средств для снижения интенсивности естественного искривления скважин является разработка новых типов ПРИ.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Снижение необходимых осевых нагрузок на коронку без уменьшения удельных осевых нагрузок может достигаться путем разработки оригинальных конструкций матрицы (схема размещения и крупность алмазов, состав матрицы) или путем сокращения площади торца коронки.</w:t>
      </w:r>
    </w:p>
    <w:p w:rsidR="006C10A0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0" type="#_x0000_t75" style="width:102pt;height:83.25pt" o:allowoverlap="f">
            <v:imagedata r:id="rId55" o:title="16"/>
          </v:shape>
        </w:pic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Рис. </w:t>
      </w:r>
      <w:r w:rsidR="00D74FE9" w:rsidRPr="003248DA">
        <w:rPr>
          <w:sz w:val="28"/>
          <w:szCs w:val="28"/>
        </w:rPr>
        <w:t>20</w:t>
      </w:r>
      <w:r w:rsidRPr="003248DA">
        <w:rPr>
          <w:sz w:val="28"/>
          <w:szCs w:val="28"/>
        </w:rPr>
        <w:t>. Схема работы коронки с эллиптическим торцом</w:t>
      </w:r>
    </w:p>
    <w:p w:rsidR="00D74FE9" w:rsidRPr="003248DA" w:rsidRDefault="00D74FE9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Особенностью коронки, предлагаемой для снижения интенсивности искривления, является наличие эллипсной кольцевой формы рабочей части (рис. </w:t>
      </w:r>
      <w:r w:rsidR="00D74FE9" w:rsidRPr="003248DA">
        <w:rPr>
          <w:sz w:val="28"/>
          <w:szCs w:val="28"/>
        </w:rPr>
        <w:t>20</w:t>
      </w:r>
      <w:r w:rsidRPr="003248DA">
        <w:rPr>
          <w:sz w:val="28"/>
          <w:szCs w:val="28"/>
        </w:rPr>
        <w:t>), причем большая ось эллипса по наружному контуру равна диаметру формируемого ствола скважины, а малая ось по внутреннему – диаметру керна. Эллипсная форма торцевой части позволяет создать коронки со сколько угодной малой площадью торца без изменения конструкции колонкового набора, поскольку при этом формируются ствол скважины и керн, имеющие стандартный диаметр.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Коронки с незамкнутым торцом матрицы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В Иркутском политехническом институте разработана теория снижения интенсивности искривления с использованием алмазных коронок с незамкнутым концом матрицы (рис. </w:t>
      </w:r>
      <w:r w:rsidR="00D74FE9" w:rsidRPr="003248DA">
        <w:rPr>
          <w:sz w:val="28"/>
          <w:szCs w:val="28"/>
        </w:rPr>
        <w:t>21</w:t>
      </w:r>
      <w:r w:rsidRPr="003248DA">
        <w:rPr>
          <w:sz w:val="28"/>
          <w:szCs w:val="28"/>
        </w:rPr>
        <w:t>).</w:t>
      </w:r>
    </w:p>
    <w:p w:rsidR="00D74FE9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1" type="#_x0000_t75" style="width:120pt;height:117.75pt" o:allowoverlap="f">
            <v:imagedata r:id="rId56" o:title="17"/>
          </v:shape>
        </w:pict>
      </w:r>
    </w:p>
    <w:p w:rsidR="00D74FE9" w:rsidRPr="003248DA" w:rsidRDefault="00D74FE9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Рис.21. Схема алмазной коронки с незамкнутым концом.</w:t>
      </w:r>
    </w:p>
    <w:p w:rsidR="006C10A0" w:rsidRPr="003248DA" w:rsidRDefault="006C10A0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Идея использования подобной коронки заключается в следующем. Несовпадение центра тяжести торца матрицы с точкой приложения осевого усилия приводит к появлению изгибающего момента, постоянно действующего по линии АВ независимо от вида движения коронки и стремящегося ориентировать след плоскости изгиба кол</w:t>
      </w:r>
      <w:r w:rsidR="00D74FE9" w:rsidRPr="003248DA">
        <w:rPr>
          <w:sz w:val="28"/>
          <w:szCs w:val="28"/>
        </w:rPr>
        <w:t>онкового набора по этой линии.</w:t>
      </w:r>
    </w:p>
    <w:p w:rsidR="004F5747" w:rsidRPr="003248DA" w:rsidRDefault="004F5747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185932156"/>
      <w:r w:rsidRPr="003248DA">
        <w:rPr>
          <w:rFonts w:ascii="Times New Roman" w:hAnsi="Times New Roman" w:cs="Times New Roman"/>
          <w:sz w:val="28"/>
          <w:szCs w:val="28"/>
        </w:rPr>
        <w:t>5. Выбор средств и описание технологии развития искривления</w:t>
      </w:r>
      <w:bookmarkEnd w:id="12"/>
    </w:p>
    <w:p w:rsidR="00FB2785" w:rsidRPr="003248DA" w:rsidRDefault="00FB2785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Гибкие компоновки</w:t>
      </w:r>
    </w:p>
    <w:p w:rsidR="00923B68" w:rsidRDefault="00923B68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Шарнирные компоновки позволяют регулировать интенсивность естественного искривления скважин в изотропных породах. Для выполаживания скважин используются одношарнирные компоновки (рис. 24) характеризующиеся тем, что диаметр колонковой трубы на один стандарт меньше диаметра ПРИ, имеющего утолщенную матрицу (12А3, 13И3). В качестве ПРИ при бурении скважин шарнирными компоновками могут использоваться алмазные и шарошечные долота.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За счет веса бурильных труб шарнир прижимается к лежачей стенке скважины, и между осями компоновки и скважины появляется угол перекоса, ориентированный на выполаживание. Различаются две конструкции одношарнирных компоновок – с опорой на коронку и промежуточной опорой.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Двухшарнирные компоновки (рис. 25) применяются для уменьшения зенитного угла скважины. Однако снижение зенитного угла (Δθ) не должно превышать величины, определяемой из выражения (19)</w:t>
      </w:r>
    </w:p>
    <w:p w:rsidR="00FB2785" w:rsidRPr="003248DA" w:rsidRDefault="004506B5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2" type="#_x0000_t75" style="width:144.75pt;height:33.75pt">
            <v:imagedata r:id="rId57" o:title=""/>
          </v:shape>
        </w:pict>
      </w:r>
      <w:r w:rsidR="00FB2785" w:rsidRPr="003248DA">
        <w:rPr>
          <w:sz w:val="28"/>
          <w:szCs w:val="28"/>
        </w:rPr>
        <w:t>,</w:t>
      </w:r>
      <w:r w:rsidR="00FB2785" w:rsidRPr="003248DA">
        <w:rPr>
          <w:sz w:val="28"/>
          <w:szCs w:val="28"/>
        </w:rPr>
        <w:tab/>
      </w:r>
      <w:r w:rsidR="00FB2785" w:rsidRPr="003248DA">
        <w:rPr>
          <w:sz w:val="28"/>
          <w:szCs w:val="28"/>
        </w:rPr>
        <w:tab/>
      </w:r>
      <w:r w:rsidR="00FB2785" w:rsidRPr="003248DA">
        <w:rPr>
          <w:sz w:val="28"/>
          <w:szCs w:val="28"/>
        </w:rPr>
        <w:tab/>
      </w:r>
      <w:r w:rsidR="00FB2785" w:rsidRPr="003248DA">
        <w:rPr>
          <w:sz w:val="28"/>
          <w:szCs w:val="28"/>
        </w:rPr>
        <w:tab/>
        <w:t>(19)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Pr="003248DA">
        <w:rPr>
          <w:i/>
          <w:iCs/>
          <w:sz w:val="28"/>
          <w:szCs w:val="28"/>
        </w:rPr>
        <w:t>D</w:t>
      </w:r>
      <w:r w:rsidRPr="003248DA">
        <w:rPr>
          <w:sz w:val="28"/>
          <w:szCs w:val="28"/>
        </w:rPr>
        <w:t xml:space="preserve"> – диаметр скважины; </w:t>
      </w:r>
      <w:r w:rsidRPr="003248DA">
        <w:rPr>
          <w:i/>
          <w:iCs/>
          <w:sz w:val="28"/>
          <w:szCs w:val="28"/>
        </w:rPr>
        <w:t>d</w:t>
      </w:r>
      <w:r w:rsidRPr="003248DA">
        <w:rPr>
          <w:sz w:val="28"/>
          <w:szCs w:val="28"/>
        </w:rPr>
        <w:t xml:space="preserve"> – диаметр БТ; </w:t>
      </w:r>
      <w:r w:rsidRPr="003248DA">
        <w:rPr>
          <w:i/>
          <w:iCs/>
          <w:sz w:val="28"/>
          <w:szCs w:val="28"/>
        </w:rPr>
        <w:t>l</w:t>
      </w:r>
      <w:r w:rsidRPr="003248DA">
        <w:rPr>
          <w:sz w:val="28"/>
          <w:szCs w:val="28"/>
        </w:rPr>
        <w:t xml:space="preserve"> – длина колонковой трубы; </w:t>
      </w:r>
      <w:r w:rsidRPr="003248DA">
        <w:rPr>
          <w:i/>
          <w:iCs/>
          <w:sz w:val="28"/>
          <w:szCs w:val="28"/>
        </w:rPr>
        <w:t>l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 xml:space="preserve"> – длина коромысла; </w:t>
      </w:r>
      <w:r w:rsidRPr="003248DA">
        <w:rPr>
          <w:i/>
          <w:iCs/>
          <w:sz w:val="28"/>
          <w:szCs w:val="28"/>
        </w:rPr>
        <w:t>L</w:t>
      </w:r>
      <w:r w:rsidRPr="003248DA">
        <w:rPr>
          <w:sz w:val="28"/>
          <w:szCs w:val="28"/>
        </w:rPr>
        <w:t xml:space="preserve"> – длина интервала искривления; </w:t>
      </w:r>
      <w:r w:rsidRPr="003248DA">
        <w:rPr>
          <w:i/>
          <w:iCs/>
          <w:sz w:val="28"/>
          <w:szCs w:val="28"/>
        </w:rPr>
        <w:t>f</w:t>
      </w:r>
      <w:r w:rsidRPr="003248DA">
        <w:rPr>
          <w:sz w:val="28"/>
          <w:szCs w:val="28"/>
        </w:rPr>
        <w:t xml:space="preserve"> – угол перекоса коромысла (f = 5 – 7 град).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несоблюдении этого условия может начаться выполаживание скважины (рис. 26) за счет перемещения верхнего шарнира от лежачей к висячей стенку скважины.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исследовании работы шарнирных компоновок выяснилось, что компоновка вращается не только вокруг своей оси, но и вокруг оси скважины, накатываясь на стенку. Таким образом, при правом вращении снаряда имеет место левая прецессия снаряда (рис. 27).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Интенсивность искривления скважин компоновками в ряде случаев достигает 1 – 1,5 град/м, в среднем же находится на уровне 0,2 – 0,3 град/м.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Основным элементом шарнирных компоновок является буровой шарнир, обеспечивающий передачу крутящего момента и осевой нагрузки от одного к другому несооснорасположенному элементу бурильной колонны.</w:t>
      </w:r>
    </w:p>
    <w:p w:rsidR="00FB2785" w:rsidRPr="003248DA" w:rsidRDefault="004506B5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83" type="#_x0000_t75" style="width:371.25pt;height:180pt">
            <v:imagedata r:id="rId58" o:title=""/>
          </v:shape>
        </w:pic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Рис.24. Одно</w:t>
      </w:r>
      <w:r w:rsidR="0016758D" w:rsidRPr="003248DA">
        <w:rPr>
          <w:sz w:val="28"/>
          <w:szCs w:val="28"/>
        </w:rPr>
        <w:t>ш</w:t>
      </w:r>
      <w:r w:rsidRPr="003248DA">
        <w:rPr>
          <w:sz w:val="28"/>
          <w:szCs w:val="28"/>
        </w:rPr>
        <w:t>арнирная компоновка.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Рис.25.Двухшарнирная компоновка</w:t>
      </w:r>
    </w:p>
    <w:p w:rsidR="00FB2785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4" type="#_x0000_t75" style="width:326.25pt;height:195pt">
            <v:imagedata r:id="rId59" o:title=""/>
          </v:shape>
        </w:pic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Рис.26.Выполаживание скважин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Рис.27.Обратная прецессия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двухшарнирной компоновкой.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бурового снаряда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Шарнир ШБЗ-6 (рис. 28) состоит из корпуса 1, оси 2 и четырех специальных пальцев 3, которые входят в соответствующие гнезда оси и окна корпуса. Пята 5, прижимаемая пружиной 6 к сферической поверхности оси, предназначена для уменьшения утечек промывочной жидкости. Пальцы от выпадания удерживаются втулкой 4. С колонной БТ шарнир соединяется переходником 7. Диаметр шарниров от 44 до 73 мм.</w:t>
      </w:r>
    </w:p>
    <w:p w:rsidR="00FB2785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148" type="#_x0000_t75" style="position:absolute;left:0;text-align:left;margin-left:3.45pt;margin-top:.95pt;width:121.5pt;height:154.5pt;z-index:251658752" o:allowoverlap="f">
            <v:imagedata r:id="rId60" o:title="Image3"/>
            <w10:wrap type="square"/>
          </v:shape>
        </w:pic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Рис.28. Шарнир ШБЗ-6: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1-корпус; 2-ось; 3-палец; 4-втулка; 5-пята; 6-пружина; 7-перехожник.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2B1BD1" w:rsidRDefault="002B1BD1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B1BD1" w:rsidRDefault="002B1BD1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FB2785" w:rsidRPr="003248DA" w:rsidRDefault="00FB2785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Коронки правильной формы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Конусные коронки специальной геометрии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Коронки специальной геометрии, предложенные Боярко Ю.Л., предназначены для пространственного искривления скважин в анизотропных породах. Ориентация снаряда при их применении не требуется, однако предварительно необходимо определить величину и направление вектора анизотропии пород. В процессе искривления производится отбор керна, что является главным преимуществом коронок данного типа.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Если рабочую поверхность коронки сделать конусной так, чтобы рабочие поверхности режущих элементов образовали конус (внутренний или наружный), тогда при пересечении анизотропных горных пород под острым углом к оси снаряда будет происходить неравномерное разрушение пород забоя (рис. 29).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FB2785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5" type="#_x0000_t75" style="width:303.75pt;height:147pt">
            <v:imagedata r:id="rId61" o:title=""/>
          </v:shape>
        </w:pic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Рис.29. Схема искусственного искривления скважин коронками специальной геометрии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FB2785" w:rsidRPr="003248DA" w:rsidRDefault="00FB2785" w:rsidP="003248D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Балансированные коронки</w:t>
      </w: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Для управления искривлением скважин в ТПИ разработаны балансированные коронки (авторы Кривошеев В.В., Нейштетер И.А., Сулакшин С.С., Дельва В.А.).</w:t>
      </w:r>
    </w:p>
    <w:p w:rsidR="00FB2785" w:rsidRPr="003248DA" w:rsidRDefault="00FB2785" w:rsidP="002B1BD1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Характер искривления и направление искривления зависят от соотношения сил, формирующихся на боковых поверхностях матрицы коронки, являющихся результатом разложения некоторой дезориентирующей силы N, которая, в свою очередь, является продуктом действия геолого-технических факторов, отклоняющих скважину от первоначального направления.</w:t>
      </w:r>
      <w:r w:rsidR="002B1BD1">
        <w:rPr>
          <w:sz w:val="28"/>
          <w:szCs w:val="28"/>
        </w:rPr>
        <w:t xml:space="preserve"> </w:t>
      </w:r>
      <w:r w:rsidRPr="003248DA">
        <w:rPr>
          <w:sz w:val="28"/>
          <w:szCs w:val="28"/>
        </w:rPr>
        <w:t>Соотношение сил зависит от количества подрезных алмазов на боковых поверхностях матрицы, поэтому появляется возможность управления искривлением, увеличивая или уменьшая соотношение подрезных алмазов на боковых поверхностях коронок, и обеспечивая тем самым левое или правое отклонение скважины от первоначального направления естественного искривления. Немаловажное значение здесь играет и фрезерующая способность подрезных алмазов. Определенно, в частности, что наиболее эффективно фрезеруют стенку скважины острые алмазы изометричной формы. Таким образом, эффект искривления скважины в нужном направлении может быть усилен за счет установки на соответствующих поверхностях алмазов различной формы (дробленых или овализованных).</w:t>
      </w:r>
    </w:p>
    <w:p w:rsidR="00FB2785" w:rsidRPr="003248DA" w:rsidRDefault="00FB2785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3" w:name="_Toc185932157"/>
      <w:r w:rsidRPr="003248DA">
        <w:rPr>
          <w:rFonts w:ascii="Times New Roman" w:hAnsi="Times New Roman" w:cs="Times New Roman"/>
          <w:bCs w:val="0"/>
          <w:sz w:val="28"/>
          <w:szCs w:val="28"/>
        </w:rPr>
        <w:t>6. Выбор технических средств и описание технологии искусственного искривления скважины</w:t>
      </w:r>
      <w:bookmarkEnd w:id="13"/>
    </w:p>
    <w:p w:rsidR="002B1BD1" w:rsidRDefault="002B1BD1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FB2785" w:rsidRPr="003248DA" w:rsidRDefault="00FB278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Исходя из фактической геологической выбираем следующие средства для искусственного искривления скважины при её внепроектном отклонении от заданной трассы:</w:t>
      </w:r>
    </w:p>
    <w:p w:rsidR="00FB2785" w:rsidRPr="003248DA" w:rsidRDefault="008778C2" w:rsidP="002B1BD1">
      <w:pPr>
        <w:numPr>
          <w:ilvl w:val="0"/>
          <w:numId w:val="2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</w:t>
      </w:r>
      <w:r w:rsidR="00FB2785" w:rsidRPr="003248DA">
        <w:rPr>
          <w:sz w:val="28"/>
          <w:szCs w:val="28"/>
        </w:rPr>
        <w:t>тклоняющий снаряд типа СО-73/46 конструкции ВИТР;</w:t>
      </w:r>
    </w:p>
    <w:p w:rsidR="00FB2785" w:rsidRPr="003248DA" w:rsidRDefault="008778C2" w:rsidP="002B1BD1">
      <w:pPr>
        <w:numPr>
          <w:ilvl w:val="0"/>
          <w:numId w:val="2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</w:t>
      </w:r>
      <w:r w:rsidR="00FB2785" w:rsidRPr="003248DA">
        <w:rPr>
          <w:sz w:val="28"/>
          <w:szCs w:val="28"/>
        </w:rPr>
        <w:t>риентатор “Курс”;</w:t>
      </w:r>
    </w:p>
    <w:p w:rsidR="00FB2785" w:rsidRPr="003248DA" w:rsidRDefault="008778C2" w:rsidP="002B1BD1">
      <w:pPr>
        <w:numPr>
          <w:ilvl w:val="0"/>
          <w:numId w:val="2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</w:t>
      </w:r>
      <w:r w:rsidR="00FB2785" w:rsidRPr="003248DA">
        <w:rPr>
          <w:sz w:val="28"/>
          <w:szCs w:val="28"/>
        </w:rPr>
        <w:t>асширитель ступенчатый типа РС-59/76;</w:t>
      </w:r>
    </w:p>
    <w:p w:rsidR="00FB2785" w:rsidRPr="003248DA" w:rsidRDefault="008778C2" w:rsidP="002B1BD1">
      <w:pPr>
        <w:numPr>
          <w:ilvl w:val="0"/>
          <w:numId w:val="2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ф</w:t>
      </w:r>
      <w:r w:rsidR="00FB2785" w:rsidRPr="003248DA">
        <w:rPr>
          <w:sz w:val="28"/>
          <w:szCs w:val="28"/>
        </w:rPr>
        <w:t>резер разбурник;</w:t>
      </w:r>
    </w:p>
    <w:p w:rsidR="00FB2785" w:rsidRPr="003248DA" w:rsidRDefault="008778C2" w:rsidP="002B1BD1">
      <w:pPr>
        <w:numPr>
          <w:ilvl w:val="0"/>
          <w:numId w:val="2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ш</w:t>
      </w:r>
      <w:r w:rsidR="00FB2785" w:rsidRPr="003248DA">
        <w:rPr>
          <w:sz w:val="28"/>
          <w:szCs w:val="28"/>
        </w:rPr>
        <w:t>арнирная компоновка – ШК-73</w:t>
      </w:r>
      <w:r w:rsidRPr="003248DA">
        <w:rPr>
          <w:sz w:val="28"/>
          <w:szCs w:val="28"/>
        </w:rPr>
        <w:t>.</w:t>
      </w:r>
    </w:p>
    <w:p w:rsidR="007C319A" w:rsidRPr="003248DA" w:rsidRDefault="007C319A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Отклонитель СО-73/46 (конструкции ВИТР)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Схема отклоняющего снаряда СО-73/46 показана на рисунке 24.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Цельно металлический клин 1, соединён с корпусом отклонителя 3, срезающимися заклёпками 2, и шпонкой-ограничителем обеспечивающей клину, после срезания заклёпок свободное перемещение вдоль оси на длину шпоночного паза.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Отбурочный снаряд, отличающийся по диаметру на 2 стандартных размера от диаметра корпуса клина, состоит из стандартной алмазной или твердосплавной коронки 11 (в моём случае алмазная коронка типа ВИЗ) и короткой колонковой трубы 10. Через втулку 4, муфту 9 и гайку 8 колонковая труба соединяется с бурильной трубой 7. Муфта 9 крепиться в корпусе отклонителя срезающимися винтами 5.</w:t>
      </w:r>
    </w:p>
    <w:p w:rsidR="008778C2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6" type="#_x0000_t75" style="width:432.75pt;height:113.25pt">
            <v:imagedata r:id="rId62" o:title=""/>
          </v:shape>
        </w:pict>
      </w:r>
    </w:p>
    <w:p w:rsidR="008778C2" w:rsidRPr="003248DA" w:rsidRDefault="008778C2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30. Отклонитель СО-73/46 (конструкции ВИТР)</w:t>
      </w:r>
    </w:p>
    <w:p w:rsidR="008778C2" w:rsidRPr="003248DA" w:rsidRDefault="008778C2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Отклонитель перед постановкой на забой предварительно ориентируют. После этого под действием осевого усилия, создаваемого гидравлической системой подачи бурового  станка, срезаются заклёпки 2. Корпус 3 смещается вниз и расклинивается между жёлобом клина и стенкой скважины. Увеличивая осевую нагрузку, срезают винт 5. При этом освобождается муфта 9. Ударом конусной гайки 8 по втулке 6 достигают полного расклинивания снаряда в скважине. В дальнейшем при вращении колонны бурильных труб чайка 8 отвинчивается от муфты 9.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После этого приступают к бурению пилот скважины малого диаметра освобождённым отборочным снарядом. После бурения пилот скважины (0,8 – </w:t>
      </w:r>
      <w:smartTag w:uri="urn:schemas-microsoft-com:office:smarttags" w:element="metricconverter">
        <w:smartTagPr>
          <w:attr w:name="ProductID" w:val="1,2 м"/>
        </w:smartTagPr>
        <w:r w:rsidRPr="003248DA">
          <w:rPr>
            <w:sz w:val="28"/>
            <w:szCs w:val="28"/>
          </w:rPr>
          <w:t>1,2 м</w:t>
        </w:r>
      </w:smartTag>
      <w:r w:rsidRPr="003248DA">
        <w:rPr>
          <w:sz w:val="28"/>
          <w:szCs w:val="28"/>
        </w:rPr>
        <w:t>) отбурочный снаряд вместе с корпусом отклонителя извлекают из скважины на бурильных трубах.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Техническая характеристика СО-73/46</w:t>
      </w:r>
      <w:r w:rsidR="008778C2" w:rsidRPr="003248DA">
        <w:rPr>
          <w:b/>
          <w:sz w:val="28"/>
          <w:szCs w:val="28"/>
        </w:rPr>
        <w:t>.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диаметр, мм:</w:t>
      </w:r>
    </w:p>
    <w:p w:rsidR="007C319A" w:rsidRPr="003248DA" w:rsidRDefault="008778C2" w:rsidP="002B1BD1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t>корпуса снаряда</w:t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t>73;</w:t>
      </w:r>
    </w:p>
    <w:p w:rsidR="007C319A" w:rsidRPr="003248DA" w:rsidRDefault="008778C2" w:rsidP="002B1BD1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t>алмазной коронки</w:t>
      </w:r>
      <w:r w:rsidR="007C319A"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tab/>
        <w:t>46;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 угол наклона корпуса клина, град</w:t>
      </w:r>
      <w:r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3;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длина желоба клина, мм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765;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радиус желоба клина, мм</w:t>
      </w:r>
      <w:r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28,5;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диаметр снаряда в сборе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6170;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масса, кг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50;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присоединительная резьба к колонне бурильных труб – внутренняя замковая диаметром  </w:t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2B1BD1">
        <w:rPr>
          <w:sz w:val="28"/>
          <w:szCs w:val="28"/>
        </w:rPr>
        <w:tab/>
      </w:r>
      <w:r w:rsidR="008778C2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42 мм.</w:t>
      </w:r>
    </w:p>
    <w:p w:rsidR="007C319A" w:rsidRPr="003248DA" w:rsidRDefault="007C319A" w:rsidP="002B1BD1">
      <w:pPr>
        <w:numPr>
          <w:ilvl w:val="0"/>
          <w:numId w:val="29"/>
        </w:numPr>
        <w:tabs>
          <w:tab w:val="clear" w:pos="126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Величина искривле</w:t>
      </w:r>
      <w:r w:rsidR="002B1BD1">
        <w:rPr>
          <w:sz w:val="28"/>
          <w:szCs w:val="28"/>
        </w:rPr>
        <w:t xml:space="preserve">ния скважины за цикл составляет       </w:t>
      </w:r>
      <w:r w:rsidRPr="003248DA">
        <w:rPr>
          <w:sz w:val="28"/>
          <w:szCs w:val="28"/>
        </w:rPr>
        <w:t>1,0 – 1,5 град.</w:t>
      </w:r>
    </w:p>
    <w:p w:rsidR="007C319A" w:rsidRPr="003248DA" w:rsidRDefault="007C319A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Ориетатор  “Курс”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Принцип действуя скважинного датчика основан на преобразовании углового перемещения щетки, неподвижно установленной в корпусе ориетатора, в омическом сопротивлении реостата, фиксировано устанавливающегося при помощи груза относительно апсидальной плоскости скважины. Реостат, имеющий эксцентрично расположенный груз, закреплён на оси вращающейся вагатовых подшипников.</w:t>
      </w:r>
    </w:p>
    <w:p w:rsidR="008778C2" w:rsidRPr="003248DA" w:rsidRDefault="008778C2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Под действием груза в наклонной скважине реостат устанавливается так, что начало его обмотки, совмещается с апсидальной плоскостью. Реостат входит в эксцентрическую схему прибора и является одним из четырех плечей моста Веетона. Три других плеча моста находиться в наземном пульте управления. На рис. </w:t>
      </w:r>
      <w:r w:rsidR="001A0D8B" w:rsidRPr="003248DA">
        <w:rPr>
          <w:sz w:val="28"/>
          <w:szCs w:val="28"/>
        </w:rPr>
        <w:t>31</w:t>
      </w:r>
      <w:r w:rsidRPr="003248DA">
        <w:rPr>
          <w:sz w:val="28"/>
          <w:szCs w:val="28"/>
        </w:rPr>
        <w:t xml:space="preserve"> приведена кинематическая схема скважинного прибора. Он состоит из несущей оси 12, на которой жестко закреплён большой груз 13, на неё же надет корпус реостата 9 с малым грузом 8. Корпус реостата на несущей оси поддерживается пружиной. Внутри отверстие, под несущей осью в корпусе реостата находится шпонка, а вдоль оси шпоночный разрез, поэтому корпус реостата может перемещаться вдоль оси без вращения. Под реостатом неподвижно относительно гильзы прибора в щеткодержатель 11 установлена подпружиненная щетка 10.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качестве ориентира используется электромагнит 2, сердечник 3 которого при помощи возвратной пружины 4 и шпонок 5 фиксирует положение реостата.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Техническая характеристика “Курс”</w:t>
      </w:r>
    </w:p>
    <w:p w:rsidR="007C319A" w:rsidRPr="003248DA" w:rsidRDefault="001A0D8B" w:rsidP="002B1BD1">
      <w:pPr>
        <w:numPr>
          <w:ilvl w:val="0"/>
          <w:numId w:val="3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</w:t>
      </w:r>
      <w:r w:rsidR="007C319A" w:rsidRPr="003248DA">
        <w:rPr>
          <w:sz w:val="28"/>
          <w:szCs w:val="28"/>
        </w:rPr>
        <w:t>редел допустимочти погркшнсти углов при зенитных углах, градус:</w:t>
      </w:r>
    </w:p>
    <w:p w:rsidR="001A0D8B" w:rsidRPr="003248DA" w:rsidRDefault="001A0D8B" w:rsidP="002B1BD1">
      <w:pPr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&lt; </w:t>
      </w:r>
      <w:r w:rsidR="007C319A" w:rsidRPr="003248DA">
        <w:rPr>
          <w:sz w:val="28"/>
          <w:szCs w:val="28"/>
        </w:rPr>
        <w:t>3</w:t>
      </w:r>
      <w:r w:rsidRPr="003248DA">
        <w:rPr>
          <w:sz w:val="28"/>
          <w:szCs w:val="28"/>
        </w:rPr>
        <w:t xml:space="preserve"> – 5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  <w:lang w:val="en-US"/>
        </w:rPr>
        <w:tab/>
      </w:r>
      <w:r w:rsidR="007C319A" w:rsidRPr="003248DA">
        <w:rPr>
          <w:sz w:val="28"/>
          <w:szCs w:val="28"/>
        </w:rPr>
        <w:sym w:font="Symbol" w:char="F0B1"/>
      </w:r>
      <w:r w:rsidR="007C319A" w:rsidRPr="003248DA">
        <w:rPr>
          <w:sz w:val="28"/>
          <w:szCs w:val="28"/>
        </w:rPr>
        <w:t xml:space="preserve"> 10</w:t>
      </w:r>
    </w:p>
    <w:p w:rsidR="007C319A" w:rsidRPr="003248DA" w:rsidRDefault="001A0D8B" w:rsidP="002B1BD1">
      <w:pPr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&gt; </w:t>
      </w:r>
      <w:r w:rsidR="007C319A" w:rsidRPr="003248DA">
        <w:rPr>
          <w:sz w:val="28"/>
          <w:szCs w:val="28"/>
        </w:rPr>
        <w:t>5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sym w:font="Symbol" w:char="F0B1"/>
      </w:r>
      <w:r w:rsidR="007C319A" w:rsidRPr="003248DA">
        <w:rPr>
          <w:sz w:val="28"/>
          <w:szCs w:val="28"/>
        </w:rPr>
        <w:t xml:space="preserve"> (7-5)</w:t>
      </w:r>
    </w:p>
    <w:p w:rsidR="001A0D8B" w:rsidRPr="003248DA" w:rsidRDefault="001A0D8B" w:rsidP="002B1BD1">
      <w:pPr>
        <w:numPr>
          <w:ilvl w:val="0"/>
          <w:numId w:val="30"/>
        </w:numPr>
        <w:tabs>
          <w:tab w:val="clear" w:pos="126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</w:t>
      </w:r>
      <w:r w:rsidR="007C319A" w:rsidRPr="003248DA">
        <w:rPr>
          <w:sz w:val="28"/>
          <w:szCs w:val="28"/>
        </w:rPr>
        <w:t>иапазон зенитных углов</w:t>
      </w:r>
      <w:r w:rsidRPr="003248DA">
        <w:rPr>
          <w:sz w:val="28"/>
          <w:szCs w:val="28"/>
        </w:rPr>
        <w:t>,</w:t>
      </w:r>
      <w:r w:rsidR="007C319A" w:rsidRPr="003248DA">
        <w:rPr>
          <w:sz w:val="28"/>
          <w:szCs w:val="28"/>
        </w:rPr>
        <w:t xml:space="preserve"> при которых прибор может работать,градус</w:t>
      </w:r>
    </w:p>
    <w:p w:rsidR="007C319A" w:rsidRPr="003248DA" w:rsidRDefault="001A0D8B" w:rsidP="002B1BD1">
      <w:pPr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t>3</w:t>
      </w:r>
      <w:r w:rsidRPr="003248DA">
        <w:rPr>
          <w:sz w:val="28"/>
          <w:szCs w:val="28"/>
        </w:rPr>
        <w:t xml:space="preserve"> – </w:t>
      </w:r>
      <w:r w:rsidR="007C319A" w:rsidRPr="003248DA">
        <w:rPr>
          <w:sz w:val="28"/>
          <w:szCs w:val="28"/>
        </w:rPr>
        <w:t>60</w:t>
      </w:r>
    </w:p>
    <w:p w:rsidR="001A0D8B" w:rsidRPr="003248DA" w:rsidRDefault="001A0D8B" w:rsidP="002B1BD1">
      <w:pPr>
        <w:numPr>
          <w:ilvl w:val="0"/>
          <w:numId w:val="30"/>
        </w:numPr>
        <w:tabs>
          <w:tab w:val="clear" w:pos="1260"/>
          <w:tab w:val="num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</w:t>
      </w:r>
      <w:r w:rsidR="007C319A" w:rsidRPr="003248DA">
        <w:rPr>
          <w:sz w:val="28"/>
          <w:szCs w:val="28"/>
        </w:rPr>
        <w:t xml:space="preserve">азмер скважининного датчика, </w:t>
      </w:r>
      <w:r w:rsidRPr="003248DA">
        <w:rPr>
          <w:sz w:val="28"/>
          <w:szCs w:val="28"/>
        </w:rPr>
        <w:t>мм</w:t>
      </w:r>
    </w:p>
    <w:p w:rsidR="007C319A" w:rsidRPr="003248DA" w:rsidRDefault="001A0D8B" w:rsidP="002B1BD1">
      <w:pPr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н</w:t>
      </w:r>
      <w:r w:rsidR="007C319A" w:rsidRPr="003248DA">
        <w:rPr>
          <w:sz w:val="28"/>
          <w:szCs w:val="28"/>
        </w:rPr>
        <w:t>аружный диаметр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t>18</w:t>
      </w:r>
    </w:p>
    <w:p w:rsidR="007C319A" w:rsidRPr="003248DA" w:rsidRDefault="001A0D8B" w:rsidP="002B1BD1">
      <w:pPr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длина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7C319A" w:rsidRPr="003248DA">
        <w:rPr>
          <w:sz w:val="28"/>
          <w:szCs w:val="28"/>
        </w:rPr>
        <w:sym w:font="Symbol" w:char="F0A3"/>
      </w:r>
      <w:r w:rsidR="007C319A" w:rsidRPr="003248DA">
        <w:rPr>
          <w:sz w:val="28"/>
          <w:szCs w:val="28"/>
        </w:rPr>
        <w:t>1500.</w:t>
      </w:r>
    </w:p>
    <w:p w:rsidR="007C319A" w:rsidRPr="003248DA" w:rsidRDefault="007C319A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Ступенчатый расширитель типа РС-59/76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Расширитель ступенчатый (РС) конструкции ВИРТ (рис. </w:t>
      </w:r>
      <w:r w:rsidR="001A0D8B" w:rsidRPr="003248DA">
        <w:rPr>
          <w:sz w:val="28"/>
          <w:szCs w:val="28"/>
        </w:rPr>
        <w:t>32</w:t>
      </w:r>
      <w:r w:rsidRPr="003248DA">
        <w:rPr>
          <w:sz w:val="28"/>
          <w:szCs w:val="28"/>
        </w:rPr>
        <w:t xml:space="preserve">) представляет собой компоновку, состоящую из направляющей трубы 1, двух подкоронников 2,3, соединительной муфты 4 и переходника 5. Подкоронники служат для присоединения к муфте коронок диаметром 59 и </w:t>
      </w:r>
      <w:smartTag w:uri="urn:schemas-microsoft-com:office:smarttags" w:element="metricconverter">
        <w:smartTagPr>
          <w:attr w:name="ProductID" w:val="76 мм"/>
        </w:smartTagPr>
        <w:r w:rsidRPr="003248DA">
          <w:rPr>
            <w:sz w:val="28"/>
            <w:szCs w:val="28"/>
          </w:rPr>
          <w:t>76 мм</w:t>
        </w:r>
      </w:smartTag>
      <w:r w:rsidRPr="003248DA">
        <w:rPr>
          <w:sz w:val="28"/>
          <w:szCs w:val="28"/>
        </w:rPr>
        <w:t>. Направляющая для того, чтобы расширитель располагался соосно с пилот скважиной и не уходил в сторону.</w:t>
      </w:r>
    </w:p>
    <w:p w:rsidR="007C319A" w:rsidRPr="003248DA" w:rsidRDefault="007C319A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Фрезер</w:t>
      </w:r>
      <w:r w:rsidR="001A0D8B" w:rsidRPr="003248DA">
        <w:rPr>
          <w:b/>
          <w:sz w:val="28"/>
          <w:szCs w:val="28"/>
        </w:rPr>
        <w:t>-</w:t>
      </w:r>
      <w:r w:rsidRPr="003248DA">
        <w:rPr>
          <w:b/>
          <w:sz w:val="28"/>
          <w:szCs w:val="28"/>
        </w:rPr>
        <w:t>разбурник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Фрезер</w:t>
      </w:r>
      <w:r w:rsidR="001A0D8B" w:rsidRPr="003248DA">
        <w:rPr>
          <w:sz w:val="28"/>
          <w:szCs w:val="28"/>
        </w:rPr>
        <w:t>-</w:t>
      </w:r>
      <w:r w:rsidRPr="003248DA">
        <w:rPr>
          <w:sz w:val="28"/>
          <w:szCs w:val="28"/>
        </w:rPr>
        <w:t>разбурник предназначен для проработки искривлённых участков скважины после их отклонения с целью создания нормальных условий работы бурового снаряда и колонны бурильных труб.</w:t>
      </w:r>
    </w:p>
    <w:p w:rsidR="007C319A" w:rsidRPr="003248DA" w:rsidRDefault="007C319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Фрезер</w:t>
      </w:r>
      <w:r w:rsidR="00E07D5B" w:rsidRPr="003248DA">
        <w:rPr>
          <w:sz w:val="28"/>
          <w:szCs w:val="28"/>
        </w:rPr>
        <w:t>-</w:t>
      </w:r>
      <w:r w:rsidRPr="003248DA">
        <w:rPr>
          <w:sz w:val="28"/>
          <w:szCs w:val="28"/>
        </w:rPr>
        <w:t>разбурник с центрирующей муфтой (рис.</w:t>
      </w:r>
      <w:r w:rsidR="001A0D8B" w:rsidRPr="003248DA">
        <w:rPr>
          <w:sz w:val="28"/>
          <w:szCs w:val="28"/>
        </w:rPr>
        <w:t>33</w:t>
      </w:r>
      <w:r w:rsidRPr="003248DA">
        <w:rPr>
          <w:sz w:val="28"/>
          <w:szCs w:val="28"/>
        </w:rPr>
        <w:t>) состоит из ПРИ 1, переходника 2, бурильных труб 3, алмазного фрезера 4, подкоронника 5 и муфты центратора 6.</w:t>
      </w:r>
    </w:p>
    <w:p w:rsidR="008778C2" w:rsidRPr="003248DA" w:rsidRDefault="008778C2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Шарнирная компоновка</w:t>
      </w:r>
    </w:p>
    <w:p w:rsidR="008778C2" w:rsidRPr="003248DA" w:rsidRDefault="008778C2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Шарнирная компоновка ШК-57</w:t>
      </w:r>
      <w:r w:rsidR="00E07D5B" w:rsidRPr="003248DA">
        <w:rPr>
          <w:sz w:val="28"/>
          <w:szCs w:val="28"/>
        </w:rPr>
        <w:t xml:space="preserve"> (рис. 34)</w:t>
      </w:r>
      <w:r w:rsidRPr="003248DA">
        <w:rPr>
          <w:sz w:val="28"/>
          <w:szCs w:val="28"/>
        </w:rPr>
        <w:t xml:space="preserve"> необходима для предотвращения срезания изгиба ствола, полученного с помощью съемного отклонителя и увеличения набора кривизны. Диаметр колонковой трубы </w:t>
      </w:r>
      <w:smartTag w:uri="urn:schemas-microsoft-com:office:smarttags" w:element="metricconverter">
        <w:smartTagPr>
          <w:attr w:name="ProductID" w:val="75 мм"/>
        </w:smartTagPr>
        <w:r w:rsidRPr="003248DA">
          <w:rPr>
            <w:sz w:val="28"/>
            <w:szCs w:val="28"/>
          </w:rPr>
          <w:t>75 мм</w:t>
        </w:r>
      </w:smartTag>
      <w:r w:rsidRPr="003248DA">
        <w:rPr>
          <w:sz w:val="28"/>
          <w:szCs w:val="28"/>
        </w:rPr>
        <w:t xml:space="preserve">, а её длина </w:t>
      </w:r>
      <w:smartTag w:uri="urn:schemas-microsoft-com:office:smarttags" w:element="metricconverter">
        <w:smartTagPr>
          <w:attr w:name="ProductID" w:val="1200 мм"/>
        </w:smartTagPr>
        <w:r w:rsidRPr="003248DA">
          <w:rPr>
            <w:sz w:val="28"/>
            <w:szCs w:val="28"/>
          </w:rPr>
          <w:t>1200 мм</w:t>
        </w:r>
      </w:smartTag>
      <w:r w:rsidRPr="003248DA">
        <w:rPr>
          <w:sz w:val="28"/>
          <w:szCs w:val="28"/>
        </w:rPr>
        <w:t>.</w:t>
      </w:r>
    </w:p>
    <w:p w:rsidR="001A0D8B" w:rsidRPr="003248DA" w:rsidRDefault="001A0D8B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8778C2" w:rsidRPr="003248DA" w:rsidRDefault="008778C2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Последовательность операций цикла искусственного искривления</w:t>
      </w:r>
      <w:r w:rsidR="001A0D8B" w:rsidRPr="003248DA">
        <w:rPr>
          <w:b/>
          <w:sz w:val="28"/>
          <w:szCs w:val="28"/>
        </w:rPr>
        <w:t>: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</w:t>
      </w:r>
      <w:r w:rsidR="008778C2" w:rsidRPr="003248DA">
        <w:rPr>
          <w:sz w:val="28"/>
          <w:szCs w:val="28"/>
        </w:rPr>
        <w:t>нклинометрия призабойной зоны;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ч</w:t>
      </w:r>
      <w:r w:rsidR="008778C2" w:rsidRPr="003248DA">
        <w:rPr>
          <w:sz w:val="28"/>
          <w:szCs w:val="28"/>
        </w:rPr>
        <w:t>истка скважины долотом от выступов керна;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</w:t>
      </w:r>
      <w:r w:rsidR="008778C2" w:rsidRPr="003248DA">
        <w:rPr>
          <w:sz w:val="28"/>
          <w:szCs w:val="28"/>
        </w:rPr>
        <w:t>риентация отклонителя на поверхности;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</w:t>
      </w:r>
      <w:r w:rsidR="008778C2" w:rsidRPr="003248DA">
        <w:rPr>
          <w:sz w:val="28"/>
          <w:szCs w:val="28"/>
        </w:rPr>
        <w:t>пуск отклонителя в скважину и вывешивание его над забоем;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</w:t>
      </w:r>
      <w:r w:rsidR="008778C2" w:rsidRPr="003248DA">
        <w:rPr>
          <w:sz w:val="28"/>
          <w:szCs w:val="28"/>
        </w:rPr>
        <w:t>нтенсивная промывка забоя скважины;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</w:t>
      </w:r>
      <w:r w:rsidR="008778C2" w:rsidRPr="003248DA">
        <w:rPr>
          <w:sz w:val="28"/>
          <w:szCs w:val="28"/>
        </w:rPr>
        <w:t>риентация отклонителя;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</w:t>
      </w:r>
      <w:r w:rsidR="008778C2" w:rsidRPr="003248DA">
        <w:rPr>
          <w:sz w:val="28"/>
          <w:szCs w:val="28"/>
        </w:rPr>
        <w:t>остановка отклонителя на забой;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</w:t>
      </w:r>
      <w:r w:rsidR="008778C2" w:rsidRPr="003248DA">
        <w:rPr>
          <w:sz w:val="28"/>
          <w:szCs w:val="28"/>
        </w:rPr>
        <w:t>аскрепление отклонителя;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</w:t>
      </w:r>
      <w:r w:rsidR="008778C2" w:rsidRPr="003248DA">
        <w:rPr>
          <w:sz w:val="28"/>
          <w:szCs w:val="28"/>
        </w:rPr>
        <w:t>ыкручивание отбурочного снаряда из страховочной гайки;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</w:t>
      </w:r>
      <w:r w:rsidR="008778C2" w:rsidRPr="003248DA">
        <w:rPr>
          <w:sz w:val="28"/>
          <w:szCs w:val="28"/>
        </w:rPr>
        <w:t>урение пилот скважины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</w:t>
      </w:r>
      <w:r w:rsidR="008778C2" w:rsidRPr="003248DA">
        <w:rPr>
          <w:sz w:val="28"/>
          <w:szCs w:val="28"/>
        </w:rPr>
        <w:t>остановка на забой отбурочного снаряда;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</w:t>
      </w:r>
      <w:r w:rsidR="008778C2" w:rsidRPr="003248DA">
        <w:rPr>
          <w:sz w:val="28"/>
          <w:szCs w:val="28"/>
        </w:rPr>
        <w:t>рыв керна;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</w:t>
      </w:r>
      <w:r w:rsidR="008778C2" w:rsidRPr="003248DA">
        <w:rPr>
          <w:sz w:val="28"/>
          <w:szCs w:val="28"/>
        </w:rPr>
        <w:t>звлечение отклонителя из скважины;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</w:t>
      </w:r>
      <w:r w:rsidR="008778C2" w:rsidRPr="003248DA">
        <w:rPr>
          <w:sz w:val="28"/>
          <w:szCs w:val="28"/>
        </w:rPr>
        <w:t>роверка правильности бурения пилот скважины;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у</w:t>
      </w:r>
      <w:r w:rsidR="008778C2" w:rsidRPr="003248DA">
        <w:rPr>
          <w:sz w:val="28"/>
          <w:szCs w:val="28"/>
        </w:rPr>
        <w:t>длинение и расширение пилот скважины до номинального диаметра;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ф</w:t>
      </w:r>
      <w:r w:rsidR="008778C2" w:rsidRPr="003248DA">
        <w:rPr>
          <w:sz w:val="28"/>
          <w:szCs w:val="28"/>
        </w:rPr>
        <w:t>резерование уступа;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</w:t>
      </w:r>
      <w:r w:rsidR="008778C2" w:rsidRPr="003248DA">
        <w:rPr>
          <w:sz w:val="28"/>
          <w:szCs w:val="28"/>
        </w:rPr>
        <w:t>урение скважины шарнирной компоновкой укороченным рейсом до тех пор, пока не войдет стандартная колонковая труба;</w:t>
      </w:r>
    </w:p>
    <w:p w:rsidR="008778C2" w:rsidRPr="003248DA" w:rsidRDefault="001A0D8B" w:rsidP="002B1BD1">
      <w:pPr>
        <w:numPr>
          <w:ilvl w:val="0"/>
          <w:numId w:val="31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</w:t>
      </w:r>
      <w:r w:rsidR="008778C2" w:rsidRPr="003248DA">
        <w:rPr>
          <w:sz w:val="28"/>
          <w:szCs w:val="28"/>
        </w:rPr>
        <w:t>нклинометрия искривления ствола скважины.</w:t>
      </w:r>
    </w:p>
    <w:p w:rsidR="00122E14" w:rsidRPr="003248DA" w:rsidRDefault="002B1BD1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Toc185932158"/>
      <w:r>
        <w:rPr>
          <w:rFonts w:ascii="Times New Roman" w:hAnsi="Times New Roman" w:cs="Times New Roman"/>
          <w:sz w:val="28"/>
          <w:szCs w:val="28"/>
        </w:rPr>
        <w:br w:type="page"/>
      </w:r>
      <w:r w:rsidR="001A0D8B" w:rsidRPr="003248DA">
        <w:rPr>
          <w:rFonts w:ascii="Times New Roman" w:hAnsi="Times New Roman" w:cs="Times New Roman"/>
          <w:sz w:val="28"/>
          <w:szCs w:val="28"/>
        </w:rPr>
        <w:t>7</w:t>
      </w:r>
      <w:r w:rsidR="00122E14" w:rsidRPr="003248DA">
        <w:rPr>
          <w:rFonts w:ascii="Times New Roman" w:hAnsi="Times New Roman" w:cs="Times New Roman"/>
          <w:sz w:val="28"/>
          <w:szCs w:val="28"/>
        </w:rPr>
        <w:t>. Расчёт угла установки отклонителя</w:t>
      </w:r>
      <w:bookmarkEnd w:id="14"/>
    </w:p>
    <w:p w:rsidR="00122E14" w:rsidRPr="003248DA" w:rsidRDefault="00122E14" w:rsidP="003248DA">
      <w:pPr>
        <w:spacing w:line="360" w:lineRule="auto"/>
        <w:ind w:firstLine="709"/>
        <w:rPr>
          <w:sz w:val="28"/>
          <w:szCs w:val="28"/>
        </w:rPr>
      </w:pPr>
      <w:r w:rsidRPr="003248DA">
        <w:rPr>
          <w:sz w:val="28"/>
          <w:szCs w:val="28"/>
        </w:rPr>
        <w:t>Для расчёта установки отклонителя строится векторная диаграмма, показанная на рис. 3</w:t>
      </w:r>
      <w:r w:rsidR="00E07D5B" w:rsidRPr="003248DA">
        <w:rPr>
          <w:sz w:val="28"/>
          <w:szCs w:val="28"/>
        </w:rPr>
        <w:t>5</w:t>
      </w:r>
      <w:r w:rsidRPr="003248DA">
        <w:rPr>
          <w:sz w:val="28"/>
          <w:szCs w:val="28"/>
        </w:rPr>
        <w:t>.</w:t>
      </w:r>
    </w:p>
    <w:p w:rsidR="00122E14" w:rsidRPr="003248DA" w:rsidRDefault="00122E14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От произвольно выбранного направления на север откладывается по часовой стрелке азимут скважины в точке начала искривления </w:t>
      </w:r>
      <w:r w:rsidR="004506B5">
        <w:rPr>
          <w:sz w:val="28"/>
          <w:szCs w:val="28"/>
        </w:rPr>
        <w:pict>
          <v:shape id="_x0000_i1087" type="#_x0000_t75" style="width:9pt;height:17.25pt">
            <v:imagedata r:id="rId63" o:title=""/>
          </v:shape>
        </w:pict>
      </w:r>
      <w:r w:rsidR="004506B5">
        <w:rPr>
          <w:position w:val="-12"/>
          <w:sz w:val="28"/>
          <w:szCs w:val="28"/>
        </w:rPr>
        <w:pict>
          <v:shape id="_x0000_i1088" type="#_x0000_t75" style="width:15pt;height:18pt">
            <v:imagedata r:id="rId64" o:title=""/>
          </v:shape>
        </w:pict>
      </w:r>
      <w:r w:rsidRPr="003248DA">
        <w:rPr>
          <w:sz w:val="28"/>
          <w:szCs w:val="28"/>
        </w:rPr>
        <w:t xml:space="preserve">. По этому направлению в масштабе откладывается величина зенитного угла скважины в точке начала искривления </w:t>
      </w:r>
      <w:r w:rsidR="004506B5">
        <w:rPr>
          <w:position w:val="-12"/>
          <w:sz w:val="28"/>
          <w:szCs w:val="28"/>
        </w:rPr>
        <w:pict>
          <v:shape id="_x0000_i1089" type="#_x0000_t75" style="width:14.25pt;height:18pt">
            <v:imagedata r:id="rId65" o:title=""/>
          </v:shape>
        </w:pict>
      </w:r>
      <w:r w:rsidRPr="003248DA">
        <w:rPr>
          <w:sz w:val="28"/>
          <w:szCs w:val="28"/>
        </w:rPr>
        <w:t>.</w:t>
      </w:r>
    </w:p>
    <w:p w:rsidR="00753C0E" w:rsidRPr="003248DA" w:rsidRDefault="00753C0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Аналогичным образом откладываются величины азимутального (</w:t>
      </w:r>
      <w:r w:rsidRPr="003248DA">
        <w:rPr>
          <w:i/>
          <w:iCs/>
          <w:sz w:val="28"/>
          <w:szCs w:val="28"/>
        </w:rPr>
        <w:t>α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>) и зенитного (</w:t>
      </w: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 xml:space="preserve">) углов, которые скважина должна иметь по окончанию искусственного искривления. Окончание векторов </w:t>
      </w: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н</w:t>
      </w:r>
      <w:r w:rsidRPr="003248DA">
        <w:rPr>
          <w:sz w:val="28"/>
          <w:szCs w:val="28"/>
        </w:rPr>
        <w:t xml:space="preserve"> и </w:t>
      </w: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 xml:space="preserve"> соединяются прямой </w:t>
      </w:r>
      <w:r w:rsidRPr="003248DA">
        <w:rPr>
          <w:i/>
          <w:iCs/>
          <w:sz w:val="28"/>
          <w:szCs w:val="28"/>
        </w:rPr>
        <w:t>АВ</w:t>
      </w:r>
      <w:r w:rsidRPr="003248DA">
        <w:rPr>
          <w:sz w:val="28"/>
          <w:szCs w:val="28"/>
        </w:rPr>
        <w:t>.</w:t>
      </w:r>
    </w:p>
    <w:p w:rsidR="00E07D5B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0" type="#_x0000_t75" style="width:160.5pt;height:110.25pt">
            <v:imagedata r:id="rId66" o:title="2"/>
          </v:shape>
        </w:pict>
      </w:r>
    </w:p>
    <w:p w:rsidR="00753C0E" w:rsidRPr="003248DA" w:rsidRDefault="00753C0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3</w:t>
      </w:r>
      <w:r w:rsidR="00E07D5B" w:rsidRPr="003248DA">
        <w:rPr>
          <w:sz w:val="28"/>
          <w:szCs w:val="28"/>
        </w:rPr>
        <w:t>5</w:t>
      </w:r>
      <w:r w:rsidRPr="003248DA">
        <w:rPr>
          <w:sz w:val="28"/>
          <w:szCs w:val="28"/>
        </w:rPr>
        <w:t>. Векторная диаграмма определения угла установки отклонителя</w:t>
      </w:r>
    </w:p>
    <w:p w:rsidR="00753C0E" w:rsidRPr="003248DA" w:rsidRDefault="00753C0E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753C0E" w:rsidRPr="003248DA" w:rsidRDefault="00753C0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Углом установки отклонителя ψ является угол между продолжением вектора </w:t>
      </w: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н</w:t>
      </w:r>
      <w:r w:rsidRPr="003248DA">
        <w:rPr>
          <w:sz w:val="28"/>
          <w:szCs w:val="28"/>
        </w:rPr>
        <w:t xml:space="preserve"> и прямой </w:t>
      </w:r>
      <w:r w:rsidRPr="003248DA">
        <w:rPr>
          <w:i/>
          <w:iCs/>
          <w:sz w:val="28"/>
          <w:szCs w:val="28"/>
        </w:rPr>
        <w:t>АВ</w:t>
      </w:r>
      <w:r w:rsidRPr="003248DA">
        <w:rPr>
          <w:sz w:val="28"/>
          <w:szCs w:val="28"/>
        </w:rPr>
        <w:t xml:space="preserve">. Длинна прямой </w:t>
      </w:r>
      <w:r w:rsidRPr="003248DA">
        <w:rPr>
          <w:i/>
          <w:iCs/>
          <w:sz w:val="28"/>
          <w:szCs w:val="28"/>
        </w:rPr>
        <w:t>АВ</w:t>
      </w:r>
      <w:r w:rsidRPr="003248DA">
        <w:rPr>
          <w:sz w:val="28"/>
          <w:szCs w:val="28"/>
        </w:rPr>
        <w:t xml:space="preserve"> в том же линейном масштабе, что и </w:t>
      </w: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н</w:t>
      </w:r>
      <w:r w:rsidRPr="003248DA">
        <w:rPr>
          <w:sz w:val="28"/>
          <w:szCs w:val="28"/>
        </w:rPr>
        <w:t xml:space="preserve">, </w:t>
      </w: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 xml:space="preserve"> даёт угол полного пространственного искривления скважины φ, необходимого для получения по окончанию искривления зенитного угла и азимута , равных соответственно</w:t>
      </w:r>
      <w:r w:rsidRPr="003248DA">
        <w:rPr>
          <w:i/>
          <w:iCs/>
          <w:sz w:val="28"/>
          <w:szCs w:val="28"/>
        </w:rPr>
        <w:t xml:space="preserve"> θ</w:t>
      </w:r>
      <w:r w:rsidR="00BE3B48"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 xml:space="preserve"> и </w:t>
      </w:r>
      <w:r w:rsidRPr="003248DA">
        <w:rPr>
          <w:i/>
          <w:iCs/>
          <w:sz w:val="28"/>
          <w:szCs w:val="28"/>
        </w:rPr>
        <w:t>α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 xml:space="preserve">. </w:t>
      </w:r>
    </w:p>
    <w:p w:rsidR="00BE3B48" w:rsidRPr="003248DA" w:rsidRDefault="00BE3B48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Для определения </w:t>
      </w: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sz w:val="28"/>
          <w:szCs w:val="28"/>
        </w:rPr>
        <w:t xml:space="preserve"> и </w:t>
      </w:r>
      <w:r w:rsidRPr="003248DA">
        <w:rPr>
          <w:i/>
          <w:iCs/>
          <w:sz w:val="28"/>
          <w:szCs w:val="28"/>
        </w:rPr>
        <w:t>α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i/>
          <w:iCs/>
          <w:sz w:val="28"/>
          <w:szCs w:val="28"/>
        </w:rPr>
        <w:t xml:space="preserve"> </w:t>
      </w:r>
      <w:r w:rsidRPr="003248DA">
        <w:rPr>
          <w:sz w:val="28"/>
          <w:szCs w:val="28"/>
        </w:rPr>
        <w:t>воспользуемся формулами</w:t>
      </w:r>
      <w:r w:rsidRPr="003248DA">
        <w:rPr>
          <w:i/>
          <w:iCs/>
          <w:sz w:val="28"/>
          <w:szCs w:val="28"/>
        </w:rPr>
        <w:t xml:space="preserve"> </w:t>
      </w:r>
      <w:r w:rsidRPr="003248DA">
        <w:rPr>
          <w:sz w:val="28"/>
          <w:szCs w:val="28"/>
        </w:rPr>
        <w:t>(6) и (12):</w:t>
      </w:r>
    </w:p>
    <w:p w:rsidR="00BE3B48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91" type="#_x0000_t75" style="width:96pt;height:15.75pt">
            <v:imagedata r:id="rId67" o:title=""/>
          </v:shape>
        </w:pict>
      </w:r>
      <w:r w:rsidR="00DD6589" w:rsidRPr="003248DA"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pict>
          <v:shape id="_x0000_i1092" type="#_x0000_t75" style="width:98.25pt;height:15.75pt">
            <v:imagedata r:id="rId68" o:title=""/>
          </v:shape>
        </w:pict>
      </w:r>
      <w:r w:rsidR="00A81A1C" w:rsidRPr="003248DA">
        <w:rPr>
          <w:sz w:val="28"/>
          <w:szCs w:val="28"/>
        </w:rPr>
        <w:t>;</w:t>
      </w:r>
    </w:p>
    <w:p w:rsidR="00DD6589" w:rsidRPr="003248DA" w:rsidRDefault="00DD6589" w:rsidP="003248DA">
      <w:pPr>
        <w:spacing w:line="360" w:lineRule="auto"/>
        <w:ind w:firstLine="709"/>
        <w:rPr>
          <w:sz w:val="28"/>
          <w:szCs w:val="28"/>
        </w:rPr>
      </w:pPr>
      <w:r w:rsidRPr="003248DA">
        <w:rPr>
          <w:sz w:val="28"/>
          <w:szCs w:val="28"/>
        </w:rPr>
        <w:t xml:space="preserve">Глубина </w:t>
      </w:r>
      <w:r w:rsidRPr="003248DA">
        <w:rPr>
          <w:i/>
          <w:iCs/>
          <w:sz w:val="28"/>
          <w:szCs w:val="28"/>
          <w:lang w:val="en-US"/>
        </w:rPr>
        <w:t>l</w:t>
      </w:r>
      <w:r w:rsidRPr="003248DA">
        <w:rPr>
          <w:sz w:val="28"/>
          <w:szCs w:val="28"/>
        </w:rPr>
        <w:t xml:space="preserve"> равна глубине, на которой необходима корректировка трассы.</w:t>
      </w:r>
      <w:r w:rsidR="00A81A1C" w:rsidRPr="003248DA">
        <w:rPr>
          <w:sz w:val="28"/>
          <w:szCs w:val="28"/>
        </w:rPr>
        <w:t xml:space="preserve"> Следовательно:</w:t>
      </w:r>
    </w:p>
    <w:p w:rsidR="00A81A1C" w:rsidRPr="003248DA" w:rsidRDefault="00A81A1C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i/>
          <w:iCs/>
          <w:sz w:val="28"/>
          <w:szCs w:val="28"/>
          <w:lang w:val="en-US"/>
        </w:rPr>
        <w:t>l</w:t>
      </w:r>
      <w:r w:rsidRPr="003248DA">
        <w:rPr>
          <w:sz w:val="28"/>
          <w:szCs w:val="28"/>
          <w:lang w:val="en-US"/>
        </w:rPr>
        <w:t xml:space="preserve"> = 670 </w:t>
      </w:r>
      <w:r w:rsidRPr="003248DA">
        <w:rPr>
          <w:sz w:val="28"/>
          <w:szCs w:val="28"/>
        </w:rPr>
        <w:t xml:space="preserve">м; </w:t>
      </w:r>
      <w:r w:rsidR="004506B5">
        <w:rPr>
          <w:position w:val="-10"/>
          <w:sz w:val="28"/>
          <w:szCs w:val="28"/>
        </w:rPr>
        <w:pict>
          <v:shape id="_x0000_i1093" type="#_x0000_t75" style="width:162pt;height:18pt">
            <v:imagedata r:id="rId69" o:title=""/>
          </v:shape>
        </w:pict>
      </w:r>
      <w:r w:rsidR="002F53B7" w:rsidRPr="003248DA">
        <w:rPr>
          <w:sz w:val="28"/>
          <w:szCs w:val="28"/>
        </w:rPr>
        <w:t>°</w:t>
      </w:r>
      <w:r w:rsidRPr="003248DA">
        <w:rPr>
          <w:sz w:val="28"/>
          <w:szCs w:val="28"/>
        </w:rPr>
        <w:t xml:space="preserve">; </w:t>
      </w:r>
      <w:r w:rsidR="004506B5">
        <w:rPr>
          <w:position w:val="-10"/>
          <w:sz w:val="28"/>
          <w:szCs w:val="28"/>
        </w:rPr>
        <w:pict>
          <v:shape id="_x0000_i1094" type="#_x0000_t75" style="width:166.5pt;height:18.75pt">
            <v:imagedata r:id="rId70" o:title=""/>
          </v:shape>
        </w:pict>
      </w:r>
      <w:r w:rsidR="002F53B7" w:rsidRPr="003248DA">
        <w:rPr>
          <w:sz w:val="28"/>
          <w:szCs w:val="28"/>
        </w:rPr>
        <w:t>°</w:t>
      </w:r>
      <w:r w:rsidRPr="003248DA">
        <w:rPr>
          <w:sz w:val="28"/>
          <w:szCs w:val="28"/>
        </w:rPr>
        <w:t>.</w:t>
      </w:r>
    </w:p>
    <w:p w:rsidR="006304B5" w:rsidRPr="003248DA" w:rsidRDefault="006304B5" w:rsidP="003248DA">
      <w:pPr>
        <w:spacing w:line="360" w:lineRule="auto"/>
        <w:ind w:left="2832" w:firstLine="709"/>
        <w:jc w:val="both"/>
        <w:rPr>
          <w:sz w:val="28"/>
          <w:szCs w:val="28"/>
        </w:rPr>
      </w:pPr>
      <w:r w:rsidRPr="003248DA">
        <w:rPr>
          <w:i/>
          <w:iCs/>
          <w:sz w:val="28"/>
          <w:szCs w:val="28"/>
        </w:rPr>
        <w:t>θ</w:t>
      </w:r>
      <w:r w:rsidR="003F7B9B"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i/>
          <w:iCs/>
          <w:sz w:val="28"/>
          <w:szCs w:val="28"/>
        </w:rPr>
        <w:t xml:space="preserve"> – θ</w:t>
      </w:r>
      <w:r w:rsidR="003F7B9B" w:rsidRPr="003248DA">
        <w:rPr>
          <w:i/>
          <w:iCs/>
          <w:sz w:val="28"/>
          <w:szCs w:val="28"/>
          <w:vertAlign w:val="subscript"/>
        </w:rPr>
        <w:t>н</w:t>
      </w:r>
      <w:r w:rsidRPr="003248DA">
        <w:rPr>
          <w:i/>
          <w:iCs/>
          <w:sz w:val="28"/>
          <w:szCs w:val="28"/>
        </w:rPr>
        <w:t xml:space="preserve"> = Δθ</w:t>
      </w:r>
      <w:r w:rsidR="00A81A1C" w:rsidRPr="003248DA">
        <w:rPr>
          <w:sz w:val="28"/>
          <w:szCs w:val="28"/>
        </w:rPr>
        <w:t>,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(20)</w:t>
      </w:r>
    </w:p>
    <w:p w:rsidR="006304B5" w:rsidRPr="003248DA" w:rsidRDefault="006304B5" w:rsidP="003248DA">
      <w:pPr>
        <w:spacing w:line="360" w:lineRule="auto"/>
        <w:ind w:left="3540" w:firstLine="709"/>
        <w:jc w:val="both"/>
        <w:rPr>
          <w:sz w:val="28"/>
          <w:szCs w:val="28"/>
        </w:rPr>
      </w:pPr>
      <w:r w:rsidRPr="003248DA">
        <w:rPr>
          <w:i/>
          <w:iCs/>
          <w:sz w:val="28"/>
          <w:szCs w:val="28"/>
        </w:rPr>
        <w:t>α</w:t>
      </w:r>
      <w:r w:rsidR="003F7B9B"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i/>
          <w:iCs/>
          <w:sz w:val="28"/>
          <w:szCs w:val="28"/>
        </w:rPr>
        <w:t xml:space="preserve"> – α</w:t>
      </w:r>
      <w:r w:rsidR="003F7B9B" w:rsidRPr="003248DA">
        <w:rPr>
          <w:i/>
          <w:iCs/>
          <w:sz w:val="28"/>
          <w:szCs w:val="28"/>
          <w:vertAlign w:val="subscript"/>
        </w:rPr>
        <w:t>н</w:t>
      </w:r>
      <w:r w:rsidRPr="003248DA">
        <w:rPr>
          <w:i/>
          <w:iCs/>
          <w:sz w:val="28"/>
          <w:szCs w:val="28"/>
        </w:rPr>
        <w:t xml:space="preserve"> = Δα</w:t>
      </w:r>
      <w:r w:rsidR="00A81A1C" w:rsidRPr="003248DA">
        <w:rPr>
          <w:sz w:val="28"/>
          <w:szCs w:val="28"/>
        </w:rPr>
        <w:t>,</w:t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A81A1C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(21)</w:t>
      </w:r>
    </w:p>
    <w:p w:rsidR="00A81A1C" w:rsidRPr="003248DA" w:rsidRDefault="00A81A1C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Pr="003248DA">
        <w:rPr>
          <w:i/>
          <w:iCs/>
          <w:sz w:val="28"/>
          <w:szCs w:val="28"/>
        </w:rPr>
        <w:t xml:space="preserve">Δθ </w:t>
      </w:r>
      <w:r w:rsidRPr="003248DA">
        <w:rPr>
          <w:sz w:val="28"/>
          <w:szCs w:val="28"/>
        </w:rPr>
        <w:t>и</w:t>
      </w:r>
      <w:r w:rsidRPr="003248DA">
        <w:rPr>
          <w:i/>
          <w:iCs/>
          <w:sz w:val="28"/>
          <w:szCs w:val="28"/>
        </w:rPr>
        <w:t xml:space="preserve"> Δα</w:t>
      </w:r>
      <w:r w:rsidRPr="003248DA">
        <w:rPr>
          <w:sz w:val="28"/>
          <w:szCs w:val="28"/>
        </w:rPr>
        <w:t xml:space="preserve"> необходим</w:t>
      </w:r>
      <w:r w:rsidR="003F7B9B" w:rsidRPr="003248DA">
        <w:rPr>
          <w:sz w:val="28"/>
          <w:szCs w:val="28"/>
        </w:rPr>
        <w:t>ые</w:t>
      </w:r>
      <w:r w:rsidRPr="003248DA">
        <w:rPr>
          <w:sz w:val="28"/>
          <w:szCs w:val="28"/>
        </w:rPr>
        <w:t xml:space="preserve"> величин</w:t>
      </w:r>
      <w:r w:rsidR="003F7B9B" w:rsidRPr="003248DA">
        <w:rPr>
          <w:sz w:val="28"/>
          <w:szCs w:val="28"/>
        </w:rPr>
        <w:t>ы</w:t>
      </w:r>
      <w:r w:rsidRPr="003248DA">
        <w:rPr>
          <w:sz w:val="28"/>
          <w:szCs w:val="28"/>
        </w:rPr>
        <w:t xml:space="preserve"> отклонения и направления корректировки</w:t>
      </w:r>
      <w:r w:rsidR="003F7B9B" w:rsidRPr="003248DA">
        <w:rPr>
          <w:sz w:val="28"/>
          <w:szCs w:val="28"/>
        </w:rPr>
        <w:t xml:space="preserve"> зенитного угла и азимута соответственно.</w:t>
      </w:r>
    </w:p>
    <w:p w:rsidR="00753C0E" w:rsidRPr="003248DA" w:rsidRDefault="006304B5" w:rsidP="003248DA">
      <w:pPr>
        <w:spacing w:line="360" w:lineRule="auto"/>
        <w:ind w:left="2832" w:firstLine="709"/>
        <w:jc w:val="both"/>
        <w:rPr>
          <w:sz w:val="28"/>
          <w:szCs w:val="28"/>
        </w:rPr>
      </w:pPr>
      <w:r w:rsidRPr="003248DA">
        <w:rPr>
          <w:i/>
          <w:iCs/>
          <w:sz w:val="28"/>
          <w:szCs w:val="28"/>
        </w:rPr>
        <w:t xml:space="preserve">Δθ = </w:t>
      </w:r>
      <w:r w:rsidR="003F7B9B" w:rsidRPr="003248DA">
        <w:rPr>
          <w:i/>
          <w:iCs/>
          <w:sz w:val="28"/>
          <w:szCs w:val="28"/>
        </w:rPr>
        <w:t>+</w:t>
      </w:r>
      <w:r w:rsidR="003F7B9B" w:rsidRPr="003248DA">
        <w:rPr>
          <w:sz w:val="28"/>
          <w:szCs w:val="28"/>
        </w:rPr>
        <w:t xml:space="preserve">6°; </w:t>
      </w:r>
      <w:r w:rsidRPr="003248DA">
        <w:rPr>
          <w:i/>
          <w:iCs/>
          <w:sz w:val="28"/>
          <w:szCs w:val="28"/>
        </w:rPr>
        <w:t>Δ</w:t>
      </w:r>
      <w:r w:rsidR="00A81A1C" w:rsidRPr="003248DA">
        <w:rPr>
          <w:i/>
          <w:iCs/>
          <w:sz w:val="28"/>
          <w:szCs w:val="28"/>
        </w:rPr>
        <w:t>α</w:t>
      </w:r>
      <w:r w:rsidRPr="003248DA">
        <w:rPr>
          <w:i/>
          <w:iCs/>
          <w:sz w:val="28"/>
          <w:szCs w:val="28"/>
        </w:rPr>
        <w:t xml:space="preserve"> =</w:t>
      </w:r>
      <w:r w:rsidR="003F7B9B" w:rsidRPr="003248DA">
        <w:rPr>
          <w:sz w:val="28"/>
          <w:szCs w:val="28"/>
        </w:rPr>
        <w:t xml:space="preserve"> +25°.</w:t>
      </w:r>
    </w:p>
    <w:p w:rsidR="003F7B9B" w:rsidRPr="003248DA" w:rsidRDefault="003F7B9B" w:rsidP="003248DA">
      <w:pPr>
        <w:spacing w:line="360" w:lineRule="auto"/>
        <w:ind w:left="2124" w:firstLine="709"/>
        <w:jc w:val="both"/>
        <w:rPr>
          <w:sz w:val="28"/>
          <w:szCs w:val="28"/>
        </w:rPr>
      </w:pPr>
      <w:r w:rsidRPr="003248DA">
        <w:rPr>
          <w:i/>
          <w:iCs/>
          <w:sz w:val="28"/>
          <w:szCs w:val="28"/>
        </w:rPr>
        <w:t>θ</w:t>
      </w:r>
      <w:r w:rsidRPr="003248DA">
        <w:rPr>
          <w:i/>
          <w:iCs/>
          <w:sz w:val="28"/>
          <w:szCs w:val="28"/>
          <w:vertAlign w:val="subscript"/>
        </w:rPr>
        <w:t>н</w:t>
      </w:r>
      <w:r w:rsidRPr="003248DA">
        <w:rPr>
          <w:i/>
          <w:iCs/>
          <w:sz w:val="28"/>
          <w:szCs w:val="28"/>
        </w:rPr>
        <w:t xml:space="preserve"> = θ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i/>
          <w:iCs/>
          <w:sz w:val="28"/>
          <w:szCs w:val="28"/>
        </w:rPr>
        <w:t xml:space="preserve"> – Δθ = </w:t>
      </w:r>
      <w:r w:rsidRPr="003248DA">
        <w:rPr>
          <w:sz w:val="28"/>
          <w:szCs w:val="28"/>
        </w:rPr>
        <w:t>21,43 – 6 = 15,43°;</w:t>
      </w:r>
    </w:p>
    <w:p w:rsidR="000E2CA6" w:rsidRPr="003248DA" w:rsidRDefault="003F7B9B" w:rsidP="003248DA">
      <w:pPr>
        <w:spacing w:line="360" w:lineRule="auto"/>
        <w:ind w:left="1416" w:firstLine="709"/>
        <w:jc w:val="both"/>
        <w:rPr>
          <w:sz w:val="28"/>
          <w:szCs w:val="28"/>
        </w:rPr>
      </w:pPr>
      <w:r w:rsidRPr="003248DA">
        <w:rPr>
          <w:i/>
          <w:iCs/>
          <w:sz w:val="28"/>
          <w:szCs w:val="28"/>
        </w:rPr>
        <w:t>α</w:t>
      </w:r>
      <w:r w:rsidRPr="003248DA">
        <w:rPr>
          <w:i/>
          <w:iCs/>
          <w:sz w:val="28"/>
          <w:szCs w:val="28"/>
          <w:vertAlign w:val="subscript"/>
        </w:rPr>
        <w:t>н</w:t>
      </w:r>
      <w:r w:rsidRPr="003248DA">
        <w:rPr>
          <w:i/>
          <w:iCs/>
          <w:sz w:val="28"/>
          <w:szCs w:val="28"/>
        </w:rPr>
        <w:t xml:space="preserve"> = α</w:t>
      </w:r>
      <w:r w:rsidRPr="003248DA">
        <w:rPr>
          <w:i/>
          <w:iCs/>
          <w:sz w:val="28"/>
          <w:szCs w:val="28"/>
          <w:vertAlign w:val="subscript"/>
        </w:rPr>
        <w:t>к</w:t>
      </w:r>
      <w:r w:rsidRPr="003248DA">
        <w:rPr>
          <w:i/>
          <w:iCs/>
          <w:sz w:val="28"/>
          <w:szCs w:val="28"/>
        </w:rPr>
        <w:t xml:space="preserve"> – Δα </w:t>
      </w:r>
      <w:r w:rsidRPr="003248DA">
        <w:rPr>
          <w:sz w:val="28"/>
          <w:szCs w:val="28"/>
        </w:rPr>
        <w:t>= 31,12 – 25 = 6,12</w:t>
      </w:r>
      <w:r w:rsidR="000E2CA6" w:rsidRPr="003248DA">
        <w:rPr>
          <w:sz w:val="28"/>
          <w:szCs w:val="28"/>
        </w:rPr>
        <w:t>°;</w:t>
      </w:r>
    </w:p>
    <w:p w:rsidR="00753C0E" w:rsidRPr="003248DA" w:rsidRDefault="000E2CA6" w:rsidP="003248DA">
      <w:pPr>
        <w:spacing w:line="360" w:lineRule="auto"/>
        <w:ind w:left="1416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="004506B5">
        <w:rPr>
          <w:position w:val="-10"/>
          <w:sz w:val="28"/>
          <w:szCs w:val="28"/>
        </w:rPr>
        <w:pict>
          <v:shape id="_x0000_i1095" type="#_x0000_t75" style="width:45.75pt;height:18pt">
            <v:imagedata r:id="rId71" o:title=""/>
          </v:shape>
        </w:pict>
      </w:r>
      <w:r w:rsidRPr="003248DA">
        <w:rPr>
          <w:sz w:val="28"/>
          <w:szCs w:val="28"/>
        </w:rPr>
        <w:t xml:space="preserve">°; </w:t>
      </w:r>
      <w:r w:rsidR="004506B5">
        <w:rPr>
          <w:position w:val="-10"/>
          <w:sz w:val="28"/>
          <w:szCs w:val="28"/>
        </w:rPr>
        <w:pict>
          <v:shape id="_x0000_i1096" type="#_x0000_t75" style="width:49.5pt;height:18pt">
            <v:imagedata r:id="rId72" o:title=""/>
          </v:shape>
        </w:pict>
      </w:r>
      <w:r w:rsidRPr="003248DA">
        <w:rPr>
          <w:sz w:val="28"/>
          <w:szCs w:val="28"/>
        </w:rPr>
        <w:t>°.</w:t>
      </w:r>
    </w:p>
    <w:p w:rsidR="00753C0E" w:rsidRPr="003248DA" w:rsidRDefault="00753C0E" w:rsidP="003248DA">
      <w:pPr>
        <w:tabs>
          <w:tab w:val="left" w:pos="2498"/>
          <w:tab w:val="righ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Количество циклов искусственного искривления (</w:t>
      </w:r>
      <w:r w:rsidRPr="003248DA">
        <w:rPr>
          <w:sz w:val="28"/>
          <w:szCs w:val="28"/>
          <w:lang w:val="en-US"/>
        </w:rPr>
        <w:t>m</w:t>
      </w:r>
      <w:r w:rsidRPr="003248DA">
        <w:rPr>
          <w:sz w:val="28"/>
          <w:szCs w:val="28"/>
        </w:rPr>
        <w:t>) отклонителем дискретного действия или длины рейса (</w:t>
      </w:r>
      <w:r w:rsidRPr="003248DA">
        <w:rPr>
          <w:sz w:val="28"/>
          <w:szCs w:val="28"/>
          <w:lang w:val="en-US"/>
        </w:rPr>
        <w:t>l</w:t>
      </w:r>
      <w:r w:rsidRPr="003248DA">
        <w:rPr>
          <w:sz w:val="28"/>
          <w:szCs w:val="28"/>
          <w:vertAlign w:val="subscript"/>
        </w:rPr>
        <w:t>р</w:t>
      </w:r>
      <w:r w:rsidRPr="003248DA">
        <w:rPr>
          <w:sz w:val="28"/>
          <w:szCs w:val="28"/>
        </w:rPr>
        <w:t>) отклонителем непрерывного действия рассчитывается по формуле (2</w:t>
      </w:r>
      <w:r w:rsidR="002F53B7" w:rsidRPr="003248DA">
        <w:rPr>
          <w:sz w:val="28"/>
          <w:szCs w:val="28"/>
        </w:rPr>
        <w:t>2</w:t>
      </w:r>
      <w:r w:rsidRPr="003248DA">
        <w:rPr>
          <w:sz w:val="28"/>
          <w:szCs w:val="28"/>
        </w:rPr>
        <w:t>)</w:t>
      </w:r>
      <w:r w:rsidR="002F53B7" w:rsidRPr="003248DA">
        <w:rPr>
          <w:sz w:val="28"/>
          <w:szCs w:val="28"/>
        </w:rPr>
        <w:t>:</w:t>
      </w:r>
    </w:p>
    <w:p w:rsidR="002F53B7" w:rsidRPr="003248DA" w:rsidRDefault="002F53B7" w:rsidP="003248DA">
      <w:pPr>
        <w:tabs>
          <w:tab w:val="righ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="004506B5">
        <w:rPr>
          <w:position w:val="-28"/>
          <w:sz w:val="28"/>
          <w:szCs w:val="28"/>
        </w:rPr>
        <w:pict>
          <v:shape id="_x0000_i1097" type="#_x0000_t75" style="width:108.75pt;height:42.75pt">
            <v:imagedata r:id="rId73" o:title=""/>
          </v:shape>
        </w:pict>
      </w:r>
      <w:r w:rsidR="00BF7F99" w:rsidRPr="003248DA">
        <w:rPr>
          <w:sz w:val="28"/>
          <w:szCs w:val="28"/>
        </w:rPr>
        <w:t>,</w:t>
      </w:r>
      <w:r w:rsidR="00BF7F99" w:rsidRPr="003248DA">
        <w:rPr>
          <w:sz w:val="28"/>
          <w:szCs w:val="28"/>
        </w:rPr>
        <w:tab/>
      </w:r>
      <w:r w:rsidR="00A7375D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ab/>
        <w:t>(22)</w:t>
      </w:r>
    </w:p>
    <w:p w:rsidR="00753C0E" w:rsidRPr="003248DA" w:rsidRDefault="00753C0E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Pr="003248DA">
        <w:rPr>
          <w:i/>
          <w:iCs/>
          <w:sz w:val="28"/>
          <w:szCs w:val="28"/>
        </w:rPr>
        <w:t>δ</w:t>
      </w:r>
      <w:r w:rsidRPr="003248DA">
        <w:rPr>
          <w:sz w:val="28"/>
          <w:szCs w:val="28"/>
        </w:rPr>
        <w:t xml:space="preserve"> – величина искривления скважины за один цикл для отклонителя дискретного де</w:t>
      </w:r>
      <w:r w:rsidR="007176B7" w:rsidRPr="003248DA">
        <w:rPr>
          <w:sz w:val="28"/>
          <w:szCs w:val="28"/>
        </w:rPr>
        <w:t xml:space="preserve">йствия, </w:t>
      </w:r>
      <w:r w:rsidR="007176B7" w:rsidRPr="003248DA">
        <w:rPr>
          <w:i/>
          <w:iCs/>
          <w:sz w:val="28"/>
          <w:szCs w:val="28"/>
        </w:rPr>
        <w:t>δ</w:t>
      </w:r>
      <w:r w:rsidR="007176B7" w:rsidRPr="003248DA">
        <w:rPr>
          <w:iCs/>
          <w:sz w:val="28"/>
          <w:szCs w:val="28"/>
        </w:rPr>
        <w:t xml:space="preserve"> = 1,5</w:t>
      </w:r>
      <w:r w:rsidR="002F53B7" w:rsidRPr="003248DA">
        <w:rPr>
          <w:sz w:val="28"/>
          <w:szCs w:val="28"/>
        </w:rPr>
        <w:t>.</w:t>
      </w:r>
    </w:p>
    <w:p w:rsidR="002F53B7" w:rsidRPr="003248DA" w:rsidRDefault="002F53B7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185932159"/>
      <w:r w:rsidRPr="003248DA">
        <w:rPr>
          <w:rFonts w:ascii="Times New Roman" w:hAnsi="Times New Roman" w:cs="Times New Roman"/>
          <w:sz w:val="28"/>
          <w:szCs w:val="28"/>
        </w:rPr>
        <w:t>7. Спецвопрос</w:t>
      </w:r>
      <w:bookmarkEnd w:id="15"/>
    </w:p>
    <w:p w:rsidR="002F53B7" w:rsidRPr="003248DA" w:rsidRDefault="002F53B7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Аварии и осложнения при направленном бурении скважин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Аварией</w:t>
      </w:r>
      <w:r w:rsidRPr="003248DA">
        <w:rPr>
          <w:sz w:val="28"/>
          <w:szCs w:val="28"/>
        </w:rPr>
        <w:t xml:space="preserve"> называется непредвиденное прекращение углубления скважины, вызванное нарушением состояния буровой скважины или находящегося в ней бурового инструмента. При этом отличительным признаком аварии обычно является наличие оставленных в скважине деталей бурового снаряда или инструмента, для извлечения которых необходимы специальные работы.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Осложнением</w:t>
      </w:r>
      <w:r w:rsidRPr="003248DA">
        <w:rPr>
          <w:sz w:val="28"/>
          <w:szCs w:val="28"/>
        </w:rPr>
        <w:t xml:space="preserve"> называется затруднение углубления скважины, вызванное нарушением состояния буровой скважины.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направленном бурении скважин, отличающихся от обычных наличием интервалов с различной интенсивностью искривления, расположенных на разных участках трассы, возникают аварии и осложнения, которые связаны с процессом искусственного искривления и его последствиями, что требует специальных методов по их устранению.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Аварии и осложнения при направленном бурении можно разделить на два вида: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а) аварии и осложнения при искусственном искривлении;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б) аварии и осложнения после искривления.</w:t>
      </w:r>
    </w:p>
    <w:p w:rsidR="00E5701A" w:rsidRPr="003248DA" w:rsidRDefault="00E5701A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16758D" w:rsidRPr="003248DA" w:rsidRDefault="0016758D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Учитывая явно выраженную связь аварийности бурильных труб с характеристикой кривизны скважин, полученной в результате применения отклоняющей техники, представляется целесообразным совместно рассмотреть эти вопросы.</w:t>
      </w:r>
    </w:p>
    <w:p w:rsidR="002F53B7" w:rsidRPr="003248DA" w:rsidRDefault="002F53B7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Аварии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Аварии, возникающие при бурении, можно разделить на четыре группы:</w:t>
      </w:r>
    </w:p>
    <w:p w:rsidR="002F53B7" w:rsidRPr="003248DA" w:rsidRDefault="002F53B7" w:rsidP="002B1BD1">
      <w:pPr>
        <w:widowControl/>
        <w:numPr>
          <w:ilvl w:val="0"/>
          <w:numId w:val="21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аварии с долотами (отвинчивание долота при спуске инструмента вследствие недостаточного его закрепления, слом долота в результате перегрузки и т.д.);</w:t>
      </w:r>
    </w:p>
    <w:p w:rsidR="002F53B7" w:rsidRPr="003248DA" w:rsidRDefault="002F53B7" w:rsidP="002B1BD1">
      <w:pPr>
        <w:widowControl/>
        <w:numPr>
          <w:ilvl w:val="0"/>
          <w:numId w:val="21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аварии с бурильными трубами и замками (слом трубы по телу; срыв резьбы труб, замков и переводников и т.д.);</w:t>
      </w:r>
    </w:p>
    <w:p w:rsidR="002F53B7" w:rsidRPr="003248DA" w:rsidRDefault="002F53B7" w:rsidP="002B1BD1">
      <w:pPr>
        <w:widowControl/>
        <w:numPr>
          <w:ilvl w:val="0"/>
          <w:numId w:val="21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аварии с забойными двигателями (отвинчивание; слом вала или корпуса и т.д.);</w:t>
      </w:r>
    </w:p>
    <w:p w:rsidR="002F53B7" w:rsidRPr="003248DA" w:rsidRDefault="002F53B7" w:rsidP="002B1BD1">
      <w:pPr>
        <w:widowControl/>
        <w:numPr>
          <w:ilvl w:val="0"/>
          <w:numId w:val="21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аварии с обсадными колоннами (их смятие; разрушение резьбовых соединений; падение отдельных секций труб в скважину и т.д.).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Для ликвидации аварий применяют специальные ловильные инструменты (рис. 3</w:t>
      </w:r>
      <w:r w:rsidR="00E07D5B" w:rsidRPr="003248DA">
        <w:rPr>
          <w:sz w:val="28"/>
          <w:szCs w:val="28"/>
        </w:rPr>
        <w:t>6</w:t>
      </w:r>
      <w:r w:rsidRPr="003248DA">
        <w:rPr>
          <w:sz w:val="28"/>
          <w:szCs w:val="28"/>
        </w:rPr>
        <w:t>): шлипс, колокол, метчик, магнитный фрезер, паук и другие. Однако лучше всего предотвращать аварии, строго соблюдая правила эксплуатации оборудования, своевременно осуществляя его дефектоскопию, профилактику и замену.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Осложнения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Обвалы пород</w:t>
      </w:r>
      <w:r w:rsidRPr="003248DA">
        <w:rPr>
          <w:sz w:val="28"/>
          <w:szCs w:val="28"/>
        </w:rPr>
        <w:t xml:space="preserve"> возникают вследствие их неустойчивости (трещиноватости, склонности разбухать под влиянием воды). Характерными признаками обвалов являются:</w:t>
      </w:r>
    </w:p>
    <w:p w:rsidR="002F53B7" w:rsidRPr="003248DA" w:rsidRDefault="002F53B7" w:rsidP="002B1BD1">
      <w:pPr>
        <w:widowControl/>
        <w:numPr>
          <w:ilvl w:val="0"/>
          <w:numId w:val="22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значительное повышение давления на выкиде буровых насосов;</w:t>
      </w:r>
    </w:p>
    <w:p w:rsidR="002F53B7" w:rsidRPr="003248DA" w:rsidRDefault="002F53B7" w:rsidP="002B1BD1">
      <w:pPr>
        <w:widowControl/>
        <w:numPr>
          <w:ilvl w:val="0"/>
          <w:numId w:val="22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резкое повышение вязкости промывочной жидкости;</w:t>
      </w:r>
    </w:p>
    <w:p w:rsidR="002F53B7" w:rsidRPr="003248DA" w:rsidRDefault="002F53B7" w:rsidP="002B1BD1">
      <w:pPr>
        <w:widowControl/>
        <w:numPr>
          <w:ilvl w:val="0"/>
          <w:numId w:val="22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вынос ею большого количества обломков обвалившихся пород и т.п.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Поглощение промывочной жидкости</w:t>
      </w:r>
      <w:r w:rsidRPr="003248DA">
        <w:rPr>
          <w:sz w:val="28"/>
          <w:szCs w:val="28"/>
        </w:rPr>
        <w:t xml:space="preserve"> – явление, при котором жидкость, закачиваемая в скважину, частично или полностью поглощается пластом. Обычно это происходит при прохождении пластов с большой пористостью и проницаемостью, когда пластовое давление оказывается меньше давления столба промывочной жидкости в скважине.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Интенсивность поглощения может быть от слабой до катастрофической, когда выход жидкости на поверхность полностью прекращается.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Для предупреждения поглощения применяют следующие методы:</w:t>
      </w:r>
    </w:p>
    <w:p w:rsidR="002F53B7" w:rsidRPr="003248DA" w:rsidRDefault="002F53B7" w:rsidP="002B1BD1">
      <w:pPr>
        <w:widowControl/>
        <w:numPr>
          <w:ilvl w:val="0"/>
          <w:numId w:val="23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промывка облегченными жидкостями;</w:t>
      </w:r>
    </w:p>
    <w:p w:rsidR="002F53B7" w:rsidRPr="003248DA" w:rsidRDefault="002F53B7" w:rsidP="002B1BD1">
      <w:pPr>
        <w:widowControl/>
        <w:numPr>
          <w:ilvl w:val="0"/>
          <w:numId w:val="23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ликвидация поглощения закупоркой каналов, поглощающих жидкость (за счет добавок в нее инертных наполнителей - асбеста, слюды, рисовой шелухи, молотого торфа, древесных опилок, целлофана; заливки быстросхватывающихся смесей и т.д.);</w:t>
      </w:r>
    </w:p>
    <w:p w:rsidR="002F53B7" w:rsidRPr="003248DA" w:rsidRDefault="002F53B7" w:rsidP="002B1BD1">
      <w:pPr>
        <w:widowControl/>
        <w:numPr>
          <w:ilvl w:val="0"/>
          <w:numId w:val="23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повышение структурно-механических свойств промывочной жидкости (добавкой жидкого стекла, поваренной соли, извести и т.п.).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Газо-, нефте- и водопроявления</w:t>
      </w:r>
      <w:r w:rsidRPr="003248DA">
        <w:rPr>
          <w:sz w:val="28"/>
          <w:szCs w:val="28"/>
        </w:rPr>
        <w:t xml:space="preserve"> имеют место при проводке скважин через пласты с относительно высоким давлением, превышающим давление промывочной жидкости. Под действием напора воды происходит ее перелив или фонтанирование, а под действием напора нефти или газа - непрерывное фонтанирование или периодические выбросы.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 мероприятиям, позволяющим избежать газо-, нефте- и водопроявлений, относятся:</w:t>
      </w:r>
    </w:p>
    <w:p w:rsidR="002F53B7" w:rsidRPr="003248DA" w:rsidRDefault="002F53B7" w:rsidP="002B1BD1">
      <w:pPr>
        <w:widowControl/>
        <w:numPr>
          <w:ilvl w:val="0"/>
          <w:numId w:val="24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правильный выбор плотности промывочной жидкости; </w:t>
      </w:r>
    </w:p>
    <w:p w:rsidR="002F53B7" w:rsidRPr="003248DA" w:rsidRDefault="002F53B7" w:rsidP="002B1BD1">
      <w:pPr>
        <w:widowControl/>
        <w:numPr>
          <w:ilvl w:val="0"/>
          <w:numId w:val="24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предотвращение понижения ее уровня при подъеме колонны бурильных труб и при поглощении жидкости. 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Прихваты бурильного инструмента</w:t>
      </w:r>
      <w:r w:rsidRPr="003248DA">
        <w:rPr>
          <w:sz w:val="28"/>
          <w:szCs w:val="28"/>
        </w:rPr>
        <w:t xml:space="preserve"> возникают по следующим причинам:</w:t>
      </w:r>
    </w:p>
    <w:p w:rsidR="002F53B7" w:rsidRPr="003248DA" w:rsidRDefault="002F53B7" w:rsidP="002B1BD1">
      <w:pPr>
        <w:widowControl/>
        <w:numPr>
          <w:ilvl w:val="0"/>
          <w:numId w:val="25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образование на стенках скважины толстой и липкой корки, к которой прилипает бурильный инструмент, находящийся без движения; </w:t>
      </w:r>
    </w:p>
    <w:p w:rsidR="002F53B7" w:rsidRPr="003248DA" w:rsidRDefault="002F53B7" w:rsidP="002B1BD1">
      <w:pPr>
        <w:widowControl/>
        <w:numPr>
          <w:ilvl w:val="0"/>
          <w:numId w:val="25"/>
        </w:numPr>
        <w:tabs>
          <w:tab w:val="clear" w:pos="1260"/>
          <w:tab w:val="num" w:pos="540"/>
        </w:tabs>
        <w:autoSpaceDE/>
        <w:autoSpaceDN/>
        <w:adjustRightInd/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заклинивание бурильного инструмента в суженных частях ствола или при резких искривлениях скважины, при обвалах неустойчивых пород, при осаждении разбуренной породы в случае прекращения циркуляции. 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Ликвидация прихватов – сложная и трудоемкая операция. Поэтому необходимо принимать все возможные меры, чтобы их избежать.</w:t>
      </w:r>
    </w:p>
    <w:p w:rsidR="002F53B7" w:rsidRPr="003248DA" w:rsidRDefault="002F53B7" w:rsidP="003248D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Причины аварий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Технические причины аварий</w:t>
      </w:r>
    </w:p>
    <w:p w:rsidR="002F53B7" w:rsidRPr="003248DA" w:rsidRDefault="002F53B7" w:rsidP="002B1BD1">
      <w:pPr>
        <w:numPr>
          <w:ilvl w:val="0"/>
          <w:numId w:val="1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Неудовлетворительное качество исходного материала (механическая прочность, упругость, твердость, морозостойкость, коррозиестойкость и т. д.), из которого изготовлены буровые установки, технологический, вспомогательный и специальный инструмент, контрольно-измерительные и регистрирующие приборы, технические средства для гидрогеологических и геофизических исследований в скважинах.</w:t>
      </w:r>
    </w:p>
    <w:p w:rsidR="002F53B7" w:rsidRPr="003248DA" w:rsidRDefault="002F53B7" w:rsidP="002B1BD1">
      <w:pPr>
        <w:numPr>
          <w:ilvl w:val="0"/>
          <w:numId w:val="1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Применение изношенных технических средств со скрытыми конструктивными недостатками или изготовленных (отремонтированных) с нарушением.</w:t>
      </w:r>
    </w:p>
    <w:p w:rsidR="002F53B7" w:rsidRPr="003248DA" w:rsidRDefault="002F53B7" w:rsidP="002B1BD1">
      <w:pPr>
        <w:numPr>
          <w:ilvl w:val="0"/>
          <w:numId w:val="1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Усталость металла, возникающая в процессе эксплуатации под действием различных нагрузок, меняющихся по величине и направлению. </w:t>
      </w:r>
    </w:p>
    <w:p w:rsidR="002F53B7" w:rsidRPr="003248DA" w:rsidRDefault="002F53B7" w:rsidP="002B1BD1">
      <w:pPr>
        <w:numPr>
          <w:ilvl w:val="0"/>
          <w:numId w:val="1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Использование технических средств, которые не соответствуют в полной мере своему назначению.</w:t>
      </w:r>
    </w:p>
    <w:p w:rsidR="002F53B7" w:rsidRPr="003248DA" w:rsidRDefault="002F53B7" w:rsidP="002B1BD1">
      <w:pPr>
        <w:numPr>
          <w:ilvl w:val="0"/>
          <w:numId w:val="18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Низкие эргономические показатели применяемых технических средств, особенно в отношении оптимального распределения функций между человеком и машиной, соответствия системы управления и контроля психофизическим возможностям человека, рационального конструктивного решения рабочего места.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Технологические причины аварий</w:t>
      </w:r>
    </w:p>
    <w:p w:rsidR="002F53B7" w:rsidRPr="003248DA" w:rsidRDefault="002F53B7" w:rsidP="002B1BD1">
      <w:pPr>
        <w:numPr>
          <w:ilvl w:val="0"/>
          <w:numId w:val="19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Неправильный выбор и нарушение рациональных параметров режима бурения (осевая нагрузка, частота вращения, расход промывочной жидкости) и параметров процесса бурения, включая механическую скорость, крутящий момент, нагрузку при подъеме инструмента, давление промывочной жидкости.</w:t>
      </w:r>
    </w:p>
    <w:p w:rsidR="002F53B7" w:rsidRPr="003248DA" w:rsidRDefault="002F53B7" w:rsidP="002B1BD1">
      <w:pPr>
        <w:numPr>
          <w:ilvl w:val="0"/>
          <w:numId w:val="19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Необоснованный выбор вида промывочной жидкости, применение которой не обеспечивает выполнение гидродинамических (вынос продуктов разрушения из скважины на поверхность, размыв породы на забое скважины) и гидростатических (предотвращение проникновения в ствол воды из пластов, образующих стенки скважины; сохранение стенок скважины, сложенных неустойчивыми породами, и т. п.) функций, функций коркообразования и некоторых других.</w:t>
      </w:r>
    </w:p>
    <w:p w:rsidR="002F53B7" w:rsidRPr="003248DA" w:rsidRDefault="002F53B7" w:rsidP="002B1BD1">
      <w:pPr>
        <w:numPr>
          <w:ilvl w:val="0"/>
          <w:numId w:val="19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Несоответствие параметров глинистого или, другого раствора условиям бурения скважины, вызванное некачественным приготовлением, несвоевременной заменой и несовершенной системой его очистки от шлама. </w:t>
      </w:r>
    </w:p>
    <w:p w:rsidR="002F53B7" w:rsidRPr="003248DA" w:rsidRDefault="002F53B7" w:rsidP="002B1BD1">
      <w:pPr>
        <w:numPr>
          <w:ilvl w:val="0"/>
          <w:numId w:val="19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Использование тампонажных смесей и цементных растворов низкого качества, особенно в условиях нарушения целостности стенок скважины. </w:t>
      </w:r>
    </w:p>
    <w:p w:rsidR="002F53B7" w:rsidRPr="003248DA" w:rsidRDefault="002F53B7" w:rsidP="002B1BD1">
      <w:pPr>
        <w:numPr>
          <w:ilvl w:val="0"/>
          <w:numId w:val="19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Неправильный выбор области применения антивибрационных средств, недостаточный учет геологических и гидрогеологических условий, включая геолого-структурные и механические свойства горных пород, степень минерализации подземных вод, характер излива жидкости из скважин, диаметр бурения и др.</w:t>
      </w:r>
    </w:p>
    <w:p w:rsidR="002F53B7" w:rsidRPr="003248DA" w:rsidRDefault="002F53B7" w:rsidP="002B1BD1">
      <w:pPr>
        <w:numPr>
          <w:ilvl w:val="0"/>
          <w:numId w:val="19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Плохая подготовка скважины к геофизическим и гидрогеологическим исследованиям – некачественная проработка ствола долотом или коронкой номинального диаметра на всем неукрепленном интервале с целью ликвидации уступов, резких переходов от одного диаметра к другому, мест сужения и пробок; не обеспечение однородности раствора по всему стволу скважины и др.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248DA">
        <w:rPr>
          <w:b/>
          <w:sz w:val="28"/>
          <w:szCs w:val="28"/>
        </w:rPr>
        <w:t>Организационные причины аварий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Несвоевременное проведение профилактических мероприятий по предупреждению аварий и простоев, которые могут привести к созданию аварийной ситуации на скважине, нечеткое выполнение членами буровой бригады своих обязанностей.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Нечеткая разработка и осуществление мероприятий по предупреждению и преодолению геологических осложнений, вызывающих прекращение углубки скважины.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Отсутствие на буровой необходимых запасов технологического, вспомогательного, аварийного и специального бурового инструмента, материалов, ПЖ, запасных частей для срочного ремонта оборудования, особенно в ночных сменах в соответствии с установленными нормами.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Нерегулярное проведение планово-предупредительного ремонта, включая ежесменные осмотры и плановые ремонты, проводимые буровой бригадой.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Нарушения в оформлении технической документации (буровом журнале, буровом рапорте, журнале по технике безопасности, журнале профилактических ремонтов и осмотров оборудования и др.), искажающие объективное освещение геолого-технической и организационной обстановки на буровой вышке.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Внезапное прекращение подачи электрической энергии без предупреждения буровой смены, диспетчерской службы или руководства партии (экспедиции), не позволившее своевременно принять меры к извлечению технологического инструмента или измерительного прибора из скважины.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Отсутствие радиотелефонной связи с буровой, необеспечение технического надзора в ночных сменах, особенно на отдаленных объектах и при бурении скважин в сложных условиях.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Нарушения существующих норм и правил предупреждения аварий, особенно при бурении направленных и глубоких скважин, а также при пересечении обвалившихся и пучащихся пород, плывунов, карстовых пустот, каверн, поглощающих горизонтов и других неблагоприятных зон, затрудняющих углубку буровой скважины.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Недостаточная теоретическая и практическая подготовка рабочих, обслуживающих буровые установки и геофизическую (гидрогеологическую) аппаратуру. </w:t>
      </w:r>
    </w:p>
    <w:p w:rsidR="002F53B7" w:rsidRPr="003248DA" w:rsidRDefault="002F53B7" w:rsidP="002B1BD1">
      <w:pPr>
        <w:numPr>
          <w:ilvl w:val="0"/>
          <w:numId w:val="20"/>
        </w:numPr>
        <w:tabs>
          <w:tab w:val="clear" w:pos="126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Неточное выполнение производственных инструкций по комплектации и эксплуатации бурового инструмента, особенно по профилактике аварий с породоразрушающим инструментом, колонковыми, шламовыми и бурильными трубами и элементами их соединений, при бурении направленных скважин, а также при пересечении сбросовых и трещиноватых зон, рыхлых, слабосвязанных, слоистых, агрегатированных, перемятых и абразивных горных пород.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Кроме перечисленных причин, существует ряд косвенных факторов, влияющих на возникновение аварий при бурении скважин. К ним относятся: глубина и конструкция скважин; оснащение буровых установок контрольно-измерительными и регистрирующими приборами; механизация и автоматизация спускоподъемных операций; скорость бурения; интенсивность искривления скважины и др. Эти факторы в отдельных случаях служат непосредственными причинами аварий.</w:t>
      </w:r>
    </w:p>
    <w:p w:rsidR="002F53B7" w:rsidRPr="003248DA" w:rsidRDefault="002F53B7" w:rsidP="003248D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248DA">
        <w:rPr>
          <w:b/>
          <w:bCs/>
          <w:sz w:val="28"/>
          <w:szCs w:val="28"/>
        </w:rPr>
        <w:t>Основные виды аварий и осложнений при направленном бурении и пути их снижения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искусственном искривлении, как правило, возникают аварии, связанные с отказами отклоняющей техники: преждевременное отсоединение клина при спуске в скважину, заклинивание, прихват и обрыв снаряда при отбурке от клина и расширении ствола, обрыв несущих валов, поломка подшипниковых, стабилизирующих и распорных узлов в отклонителях непрерывного действия, поломка шарнирных узлов в специальных гибких компоновках и т. п. При этом наиболее сложной аварией признана поломка шарнира. Ликвидация таких аварий требует много времени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Анализируя аварии при искусственном искривлении</w:t>
      </w:r>
      <w:r w:rsidRPr="003248DA">
        <w:rPr>
          <w:sz w:val="28"/>
          <w:szCs w:val="28"/>
        </w:rPr>
        <w:t>, можно выделить следующие причины их возникновения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:</w:t>
      </w:r>
    </w:p>
    <w:p w:rsidR="002F53B7" w:rsidRPr="003248DA" w:rsidRDefault="002F53B7" w:rsidP="002B1BD1">
      <w:pPr>
        <w:numPr>
          <w:ilvl w:val="0"/>
          <w:numId w:val="17"/>
        </w:numPr>
        <w:tabs>
          <w:tab w:val="clear" w:pos="126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недостаточный уровень надежности применяемой техники;</w:t>
      </w:r>
    </w:p>
    <w:p w:rsidR="002F53B7" w:rsidRPr="003248DA" w:rsidRDefault="002F53B7" w:rsidP="002B1BD1">
      <w:pPr>
        <w:numPr>
          <w:ilvl w:val="0"/>
          <w:numId w:val="17"/>
        </w:numPr>
        <w:tabs>
          <w:tab w:val="clear" w:pos="126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неудовлетворительное состояние и неподготовленность скважины к проведению работ;</w:t>
      </w:r>
    </w:p>
    <w:p w:rsidR="002F53B7" w:rsidRPr="003248DA" w:rsidRDefault="002F53B7" w:rsidP="002B1BD1">
      <w:pPr>
        <w:numPr>
          <w:ilvl w:val="0"/>
          <w:numId w:val="17"/>
        </w:numPr>
        <w:tabs>
          <w:tab w:val="clear" w:pos="126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отсутствие должного контроля за обеспечением исправного состояния применяемой техники;</w:t>
      </w:r>
    </w:p>
    <w:p w:rsidR="002F53B7" w:rsidRPr="003248DA" w:rsidRDefault="002F53B7" w:rsidP="002B1BD1">
      <w:pPr>
        <w:numPr>
          <w:ilvl w:val="0"/>
          <w:numId w:val="17"/>
        </w:numPr>
        <w:tabs>
          <w:tab w:val="clear" w:pos="126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необеспеченность работ надлежащей серийной техникой и инструментами;</w:t>
      </w:r>
    </w:p>
    <w:p w:rsidR="002F53B7" w:rsidRPr="003248DA" w:rsidRDefault="002F53B7" w:rsidP="002B1BD1">
      <w:pPr>
        <w:numPr>
          <w:ilvl w:val="0"/>
          <w:numId w:val="17"/>
        </w:numPr>
        <w:tabs>
          <w:tab w:val="clear" w:pos="126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слабая профессиональная подготовка исполнителей к проведению этого специального вида работ;</w:t>
      </w:r>
    </w:p>
    <w:p w:rsidR="002F53B7" w:rsidRPr="003248DA" w:rsidRDefault="002F53B7" w:rsidP="002B1BD1">
      <w:pPr>
        <w:numPr>
          <w:ilvl w:val="0"/>
          <w:numId w:val="17"/>
        </w:numPr>
        <w:tabs>
          <w:tab w:val="clear" w:pos="126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нарушения технологии работ;</w:t>
      </w:r>
    </w:p>
    <w:p w:rsidR="002F53B7" w:rsidRPr="003248DA" w:rsidRDefault="002F53B7" w:rsidP="002B1BD1">
      <w:pPr>
        <w:numPr>
          <w:ilvl w:val="0"/>
          <w:numId w:val="17"/>
        </w:numPr>
        <w:tabs>
          <w:tab w:val="clear" w:pos="126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отсутствие требуемого контроля и учета.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>Таким образом, причины носят технический, технологический и организационный характер. Поэтому из анализа причин вытекают следующие пути снижения аварийности:</w:t>
      </w:r>
      <w:r w:rsidR="00E519DA" w:rsidRPr="003248DA">
        <w:rPr>
          <w:sz w:val="28"/>
          <w:szCs w:val="28"/>
          <w:lang w:val="en-US"/>
        </w:rPr>
        <w:t xml:space="preserve"> [2]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а) детальное изучение горнотехнических условий выполнения задачи по искривлению;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б) обоснованный выбор современных способов и технических средств для производства работ с учетом специфики местных условий;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в) повышение квалификации исполнителей путем изучения специальной литературы, проведения курсов, семинаров, командировок по обмену опытом в передовые организации, приглашения консультантов и т. д.;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г) своевременная профилактика и контроль за состоянием техники и инструмента;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д) тщательная подготовка скважины к проведению работ;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е) разработка рациональной технологии проведения работ с учетом местных условий и контроль за ее соблюдением;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ж) использование КИП при выполнении работ;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sz w:val="28"/>
          <w:szCs w:val="28"/>
        </w:rPr>
        <w:t>з) учет проводимых работ, анализ результатов, изучение причин отрицательных результатов и аномальных случаев практики.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Безусловно, эффект от проведения этих организационных мероприятий будет значительно повышаться при объединении творческих усилий конструкторов и технологов по созданию надежной и безотказной отклоняющей техники, удовлетворяющей современным требованиям, и специального аварийного инструмента.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Одним из путей повышения безаварийности ОНД может служить обеспечение двойной линейной кинематической связи через ротор и через статор, что позволяет при поломке ротора извлечь весь отклонитель через статорную связь без проведения специальных работ.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Кроме того, поломки роторной части вследствие заклинивания, разрушения или прижога долота можно предотвратить, если ввести в состав снаряда специальное предохранительное устройство, ограничивающее возрастание забойного крутящего момента сил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b/>
          <w:bCs/>
          <w:sz w:val="28"/>
          <w:szCs w:val="28"/>
        </w:rPr>
        <w:t>Авария и осложнения, возникающие после искусственного искривления</w:t>
      </w:r>
      <w:r w:rsidR="007825E0" w:rsidRPr="003248DA">
        <w:rPr>
          <w:sz w:val="28"/>
          <w:szCs w:val="28"/>
        </w:rPr>
        <w:t xml:space="preserve"> – это</w:t>
      </w:r>
      <w:r w:rsidRPr="003248DA">
        <w:rPr>
          <w:sz w:val="28"/>
          <w:szCs w:val="28"/>
        </w:rPr>
        <w:t xml:space="preserve"> обычно обрыв</w:t>
      </w:r>
      <w:r w:rsidR="007825E0" w:rsidRPr="003248DA">
        <w:rPr>
          <w:sz w:val="28"/>
          <w:szCs w:val="28"/>
        </w:rPr>
        <w:t>ы</w:t>
      </w:r>
      <w:r w:rsidRPr="003248DA">
        <w:rPr>
          <w:sz w:val="28"/>
          <w:szCs w:val="28"/>
        </w:rPr>
        <w:t xml:space="preserve"> </w:t>
      </w:r>
      <w:r w:rsidR="007825E0" w:rsidRPr="003248DA">
        <w:rPr>
          <w:sz w:val="28"/>
          <w:szCs w:val="28"/>
        </w:rPr>
        <w:t>БТ</w:t>
      </w:r>
      <w:r w:rsidRPr="003248DA">
        <w:rPr>
          <w:sz w:val="28"/>
          <w:szCs w:val="28"/>
        </w:rPr>
        <w:t xml:space="preserve"> и желобообразование в неустойчивых породах. Ликвидация обрывов в искривленных скважинах – дело сложное и </w:t>
      </w:r>
      <w:r w:rsidR="007825E0" w:rsidRPr="003248DA">
        <w:rPr>
          <w:sz w:val="28"/>
          <w:szCs w:val="28"/>
        </w:rPr>
        <w:t>трудоемкое. П</w:t>
      </w:r>
      <w:r w:rsidRPr="003248DA">
        <w:rPr>
          <w:sz w:val="28"/>
          <w:szCs w:val="28"/>
        </w:rPr>
        <w:t>ричинами аварий и осложнений являются наличие интервалов с резкими изгибами трассы скважины; разнонаправленность искусственных искривлений; плохое состояние , обусловленное либо износом, ли</w:t>
      </w:r>
      <w:r w:rsidR="00E5701A" w:rsidRPr="003248DA">
        <w:rPr>
          <w:sz w:val="28"/>
          <w:szCs w:val="28"/>
        </w:rPr>
        <w:t>бо низким качеством</w:t>
      </w:r>
      <w:r w:rsidRPr="003248DA">
        <w:rPr>
          <w:sz w:val="28"/>
          <w:szCs w:val="28"/>
        </w:rPr>
        <w:t>; приуроченность искривлений к интервалам неустойчивых, трещиноватых пород; разворот клина вследствие непрочного закрепления.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Одной из основных причин повышения аварийности при бурении дополнительных стволов является их высокая искривленность.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При анализе аварийности бурильных труб в искривленной скважине следует учитывать, что даже в прямолинейном стволе изгиб колонны в сжатой ее части может достигать значительной кривизны, которую можно определить по формуле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:</w:t>
      </w:r>
    </w:p>
    <w:p w:rsidR="002F53B7" w:rsidRPr="003248DA" w:rsidRDefault="002F53B7" w:rsidP="003248DA">
      <w:pPr>
        <w:spacing w:line="360" w:lineRule="auto"/>
        <w:ind w:left="2832" w:firstLine="709"/>
        <w:jc w:val="both"/>
        <w:rPr>
          <w:sz w:val="28"/>
          <w:szCs w:val="28"/>
        </w:rPr>
      </w:pPr>
      <w:r w:rsidRPr="003248DA">
        <w:rPr>
          <w:i/>
          <w:sz w:val="28"/>
          <w:szCs w:val="28"/>
          <w:lang w:val="en-US"/>
        </w:rPr>
        <w:t>i</w:t>
      </w:r>
      <w:r w:rsidRPr="003248DA">
        <w:rPr>
          <w:sz w:val="28"/>
          <w:szCs w:val="28"/>
        </w:rPr>
        <w:t xml:space="preserve"> = </w:t>
      </w:r>
      <w:r w:rsidR="004506B5">
        <w:rPr>
          <w:position w:val="-30"/>
          <w:sz w:val="28"/>
          <w:szCs w:val="28"/>
          <w:lang w:val="en-US"/>
        </w:rPr>
        <w:pict>
          <v:shape id="_x0000_i1098" type="#_x0000_t75" style="width:62.25pt;height:33.75pt">
            <v:imagedata r:id="rId74" o:title=""/>
          </v:shape>
        </w:pict>
      </w:r>
      <w:r w:rsidRPr="003248DA">
        <w:rPr>
          <w:sz w:val="28"/>
          <w:szCs w:val="28"/>
        </w:rPr>
        <w:t>,</w:t>
      </w:r>
      <w:r w:rsidR="007825E0" w:rsidRPr="003248DA">
        <w:rPr>
          <w:sz w:val="28"/>
          <w:szCs w:val="28"/>
        </w:rPr>
        <w:tab/>
      </w:r>
      <w:r w:rsidR="007825E0" w:rsidRPr="003248DA">
        <w:rPr>
          <w:sz w:val="28"/>
          <w:szCs w:val="28"/>
        </w:rPr>
        <w:tab/>
      </w:r>
      <w:r w:rsidR="007825E0" w:rsidRPr="003248DA">
        <w:rPr>
          <w:sz w:val="28"/>
          <w:szCs w:val="28"/>
        </w:rPr>
        <w:tab/>
      </w:r>
      <w:r w:rsidR="007825E0" w:rsidRPr="003248DA">
        <w:rPr>
          <w:sz w:val="28"/>
          <w:szCs w:val="28"/>
        </w:rPr>
        <w:tab/>
      </w:r>
      <w:r w:rsidR="007825E0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(</w:t>
      </w:r>
      <w:r w:rsidR="007825E0" w:rsidRPr="003248DA">
        <w:rPr>
          <w:sz w:val="28"/>
          <w:szCs w:val="28"/>
        </w:rPr>
        <w:t>23</w:t>
      </w:r>
      <w:r w:rsidRPr="003248DA">
        <w:rPr>
          <w:sz w:val="28"/>
          <w:szCs w:val="28"/>
        </w:rPr>
        <w:t>)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где </w:t>
      </w:r>
      <w:r w:rsidRPr="003248DA">
        <w:rPr>
          <w:i/>
          <w:sz w:val="28"/>
          <w:szCs w:val="28"/>
          <w:lang w:val="en-US"/>
        </w:rPr>
        <w:t>i</w:t>
      </w:r>
      <w:r w:rsidRPr="003248DA">
        <w:rPr>
          <w:sz w:val="28"/>
          <w:szCs w:val="28"/>
        </w:rPr>
        <w:t xml:space="preserve"> – интенсивность искривления при изгибе труб, ˚/м; </w:t>
      </w:r>
      <w:r w:rsidRPr="003248DA">
        <w:rPr>
          <w:i/>
          <w:sz w:val="28"/>
          <w:szCs w:val="28"/>
          <w:lang w:val="en-US"/>
        </w:rPr>
        <w:t>f</w:t>
      </w:r>
      <w:r w:rsidRPr="003248DA">
        <w:rPr>
          <w:sz w:val="28"/>
          <w:szCs w:val="28"/>
        </w:rPr>
        <w:t xml:space="preserve"> – радиальный зазор между наружной поверхностью трубы и стенкой скважины, м; </w:t>
      </w:r>
      <w:r w:rsidRPr="003248DA">
        <w:rPr>
          <w:i/>
          <w:sz w:val="28"/>
          <w:szCs w:val="28"/>
          <w:lang w:val="en-US"/>
        </w:rPr>
        <w:t>l</w:t>
      </w:r>
      <w:r w:rsidRPr="003248DA">
        <w:rPr>
          <w:sz w:val="28"/>
          <w:szCs w:val="28"/>
        </w:rPr>
        <w:t xml:space="preserve"> – длина полуволны в сжатой части колонны, м.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По расчетам Б. И. Воздвиженского, длина полуволны бурильных труб диаметром </w:t>
      </w:r>
      <w:smartTag w:uri="urn:schemas-microsoft-com:office:smarttags" w:element="metricconverter">
        <w:smartTagPr>
          <w:attr w:name="ProductID" w:val="50 мм"/>
        </w:smartTagPr>
        <w:r w:rsidRPr="003248DA">
          <w:rPr>
            <w:sz w:val="28"/>
            <w:szCs w:val="28"/>
          </w:rPr>
          <w:t>50 мм</w:t>
        </w:r>
      </w:smartTag>
      <w:r w:rsidRPr="003248DA">
        <w:rPr>
          <w:sz w:val="28"/>
          <w:szCs w:val="28"/>
        </w:rPr>
        <w:t xml:space="preserve"> может уменьшаться до 2,3 – </w:t>
      </w:r>
      <w:smartTag w:uri="urn:schemas-microsoft-com:office:smarttags" w:element="metricconverter">
        <w:smartTagPr>
          <w:attr w:name="ProductID" w:val="2,5 м"/>
        </w:smartTagPr>
        <w:r w:rsidRPr="003248DA">
          <w:rPr>
            <w:sz w:val="28"/>
            <w:szCs w:val="28"/>
          </w:rPr>
          <w:t>2,5 м</w:t>
        </w:r>
      </w:smartTag>
      <w:r w:rsidRPr="003248DA">
        <w:rPr>
          <w:sz w:val="28"/>
          <w:szCs w:val="28"/>
        </w:rPr>
        <w:t xml:space="preserve"> при частоте вращения 600 об/мин. При диаметре скважины </w:t>
      </w:r>
      <w:smartTag w:uri="urn:schemas-microsoft-com:office:smarttags" w:element="metricconverter">
        <w:smartTagPr>
          <w:attr w:name="ProductID" w:val="76 мм"/>
        </w:smartTagPr>
        <w:r w:rsidRPr="003248DA">
          <w:rPr>
            <w:sz w:val="28"/>
            <w:szCs w:val="28"/>
          </w:rPr>
          <w:t>76 мм</w:t>
        </w:r>
      </w:smartTag>
      <w:r w:rsidRPr="003248DA">
        <w:rPr>
          <w:sz w:val="28"/>
          <w:szCs w:val="28"/>
        </w:rPr>
        <w:t xml:space="preserve"> интенсивность изгиба при этом будет достигать 1,05 ˚/м; при </w:t>
      </w:r>
      <w:smartTag w:uri="urn:schemas-microsoft-com:office:smarttags" w:element="metricconverter">
        <w:smartTagPr>
          <w:attr w:name="ProductID" w:val="80 мм"/>
        </w:smartTagPr>
        <w:r w:rsidRPr="003248DA">
          <w:rPr>
            <w:sz w:val="28"/>
            <w:szCs w:val="28"/>
          </w:rPr>
          <w:t>80 мм</w:t>
        </w:r>
      </w:smartTag>
      <w:r w:rsidRPr="003248DA">
        <w:rPr>
          <w:sz w:val="28"/>
          <w:szCs w:val="28"/>
        </w:rPr>
        <w:t xml:space="preserve"> – 1,2 ˚/м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Сотрудниками ЗабНИИ проводились исследования аварийности при направленном бурении в Заречной ГРП с внедрением отклонителей СНБ-КО и ТЗ-3. За показатель аварийности </w:t>
      </w:r>
      <w:r w:rsidRPr="003248DA">
        <w:rPr>
          <w:i/>
          <w:sz w:val="28"/>
          <w:szCs w:val="28"/>
          <w:lang w:val="en-US"/>
        </w:rPr>
        <w:t>n</w:t>
      </w:r>
      <w:r w:rsidRPr="003248DA">
        <w:rPr>
          <w:sz w:val="28"/>
          <w:szCs w:val="28"/>
        </w:rPr>
        <w:t xml:space="preserve"> было принято число обрывов бурильных труб на </w:t>
      </w:r>
      <w:smartTag w:uri="urn:schemas-microsoft-com:office:smarttags" w:element="metricconverter">
        <w:smartTagPr>
          <w:attr w:name="ProductID" w:val="100 м"/>
        </w:smartTagPr>
        <w:r w:rsidRPr="003248DA">
          <w:rPr>
            <w:sz w:val="28"/>
            <w:szCs w:val="28"/>
          </w:rPr>
          <w:t>100 м</w:t>
        </w:r>
      </w:smartTag>
      <w:r w:rsidRPr="003248DA">
        <w:rPr>
          <w:sz w:val="28"/>
          <w:szCs w:val="28"/>
        </w:rPr>
        <w:t xml:space="preserve"> бурения. При анализе большого объема буровых работ было установлено, что в обычном бурении </w:t>
      </w:r>
      <w:r w:rsidRPr="003248DA">
        <w:rPr>
          <w:i/>
          <w:sz w:val="28"/>
          <w:szCs w:val="28"/>
          <w:lang w:val="en-US"/>
        </w:rPr>
        <w:t>n</w:t>
      </w:r>
      <w:r w:rsidRPr="003248DA">
        <w:rPr>
          <w:sz w:val="28"/>
          <w:szCs w:val="28"/>
        </w:rPr>
        <w:t xml:space="preserve"> = 2. При анализе аварийности бурильных труб в направленном бурении, который был выполнен по 19 скважинам с 77 циклами искривлений отклонителями СНБ-КО и ТЗ-3, получены средние показатели аварийности соответственно 5,1 и 2,3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Коэффициент увеличения аварийности </w:t>
      </w:r>
      <w:r w:rsidRPr="003248DA">
        <w:rPr>
          <w:i/>
          <w:sz w:val="28"/>
          <w:szCs w:val="28"/>
        </w:rPr>
        <w:t>К</w:t>
      </w:r>
      <w:r w:rsidRPr="003248DA">
        <w:rPr>
          <w:sz w:val="28"/>
          <w:szCs w:val="28"/>
        </w:rPr>
        <w:t xml:space="preserve">, показывающий, во сколько раз при искривлении увеличивается число обрывов по сравнению с обычными скважинами, составил 2,5 для клина СНБ-КО и 1,1 для отклонителя ТЗ-3. В табл. </w:t>
      </w:r>
      <w:r w:rsidR="007825E0" w:rsidRPr="003248DA">
        <w:rPr>
          <w:sz w:val="28"/>
          <w:szCs w:val="28"/>
        </w:rPr>
        <w:t>10</w:t>
      </w:r>
      <w:r w:rsidRPr="003248DA">
        <w:rPr>
          <w:sz w:val="28"/>
          <w:szCs w:val="28"/>
        </w:rPr>
        <w:t xml:space="preserve"> приведены показатели аварийности, среди которых наибольший интерес представляют материалы по скв. 234 и 557, где отклонителями СНБ-КО и ТЗ-3 выполнен почти равный набор кривизны с одинаковой общей интенсивностью, но наблюдалось разное число обрывов: в скв. 234 при работе СНБ-КО – девять, ТЗ-3 – о</w:t>
      </w:r>
      <w:r w:rsidR="00497645" w:rsidRPr="003248DA">
        <w:rPr>
          <w:sz w:val="28"/>
          <w:szCs w:val="28"/>
        </w:rPr>
        <w:t>дин; в скв. 557 соответственно 8 и 2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E5701A" w:rsidRPr="003248DA" w:rsidRDefault="00E5701A" w:rsidP="003248DA">
      <w:pPr>
        <w:spacing w:line="360" w:lineRule="auto"/>
        <w:ind w:firstLine="709"/>
        <w:jc w:val="right"/>
        <w:rPr>
          <w:sz w:val="28"/>
          <w:szCs w:val="28"/>
        </w:rPr>
      </w:pPr>
      <w:r w:rsidRPr="003248DA">
        <w:rPr>
          <w:sz w:val="28"/>
          <w:szCs w:val="28"/>
        </w:rPr>
        <w:t>Таблица 10</w:t>
      </w:r>
    </w:p>
    <w:p w:rsidR="00E5701A" w:rsidRPr="003248DA" w:rsidRDefault="00E5701A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Показатели аварийности при бурении в Заречной ГРП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60"/>
        <w:gridCol w:w="1260"/>
        <w:gridCol w:w="1800"/>
        <w:gridCol w:w="1440"/>
        <w:gridCol w:w="1800"/>
        <w:gridCol w:w="1440"/>
      </w:tblGrid>
      <w:tr w:rsidR="00E5701A" w:rsidRPr="002B1BD1" w:rsidTr="002B1BD1">
        <w:tc>
          <w:tcPr>
            <w:tcW w:w="828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№ скв.</w:t>
            </w:r>
          </w:p>
        </w:tc>
        <w:tc>
          <w:tcPr>
            <w:tcW w:w="126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Откл-ль</w:t>
            </w:r>
          </w:p>
        </w:tc>
        <w:tc>
          <w:tcPr>
            <w:tcW w:w="126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Общее искр-ие, град</w:t>
            </w:r>
          </w:p>
        </w:tc>
        <w:tc>
          <w:tcPr>
            <w:tcW w:w="180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Интенсивность искривления, град/м</w:t>
            </w:r>
          </w:p>
        </w:tc>
        <w:tc>
          <w:tcPr>
            <w:tcW w:w="144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Число циклов искр-ия</w:t>
            </w:r>
          </w:p>
        </w:tc>
        <w:tc>
          <w:tcPr>
            <w:tcW w:w="180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Число обрывов на искривленных участках</w:t>
            </w:r>
          </w:p>
        </w:tc>
        <w:tc>
          <w:tcPr>
            <w:tcW w:w="144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 xml:space="preserve">Показатель авар-ти, </w:t>
            </w:r>
            <w:r w:rsidRPr="002B1BD1">
              <w:rPr>
                <w:i/>
                <w:lang w:val="en-US"/>
              </w:rPr>
              <w:t>n</w:t>
            </w:r>
          </w:p>
        </w:tc>
      </w:tr>
      <w:tr w:rsidR="00E5701A" w:rsidRPr="002B1BD1" w:rsidTr="002B1BD1">
        <w:tc>
          <w:tcPr>
            <w:tcW w:w="828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450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276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232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524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246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603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233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233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234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234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557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557</w:t>
            </w:r>
          </w:p>
          <w:p w:rsidR="00E5701A" w:rsidRPr="002B1BD1" w:rsidRDefault="00E5701A" w:rsidP="002B1BD1">
            <w:pPr>
              <w:spacing w:line="360" w:lineRule="auto"/>
              <w:rPr>
                <w:lang w:val="en-US"/>
              </w:rPr>
            </w:pPr>
            <w:r w:rsidRPr="002B1BD1">
              <w:rPr>
                <w:lang w:val="en-US"/>
              </w:rPr>
              <w:t>100</w:t>
            </w:r>
          </w:p>
        </w:tc>
        <w:tc>
          <w:tcPr>
            <w:tcW w:w="126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СКБ-КО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»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»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»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»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»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»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ТЗ-3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СКБ-КО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ТЗ-3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СКБ-КО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ТЗ-3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»</w:t>
            </w:r>
          </w:p>
        </w:tc>
        <w:tc>
          <w:tcPr>
            <w:tcW w:w="1260" w:type="dxa"/>
            <w:vAlign w:val="center"/>
          </w:tcPr>
          <w:p w:rsidR="00E5701A" w:rsidRPr="002B1BD1" w:rsidRDefault="00E5701A" w:rsidP="002B1BD1">
            <w:pPr>
              <w:spacing w:line="360" w:lineRule="auto"/>
            </w:pPr>
            <w:r w:rsidRPr="002B1BD1">
              <w:t>23,1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38,8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31,2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20,1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27,7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34,7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9,3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3,8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14,0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14,2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14,4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12,4</w:t>
            </w:r>
          </w:p>
          <w:p w:rsidR="00E5701A" w:rsidRPr="002B1BD1" w:rsidRDefault="00E5701A" w:rsidP="002B1BD1">
            <w:pPr>
              <w:spacing w:line="360" w:lineRule="auto"/>
            </w:pPr>
            <w:r w:rsidRPr="002B1BD1">
              <w:t>8,3</w:t>
            </w:r>
          </w:p>
        </w:tc>
        <w:tc>
          <w:tcPr>
            <w:tcW w:w="1800" w:type="dxa"/>
            <w:vAlign w:val="center"/>
          </w:tcPr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1,80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1,20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2,00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1,45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2,26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2,59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1,90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0,60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0,86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1,03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1,11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1,12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0,80</w:t>
            </w:r>
          </w:p>
        </w:tc>
        <w:tc>
          <w:tcPr>
            <w:tcW w:w="1440" w:type="dxa"/>
            <w:vAlign w:val="center"/>
          </w:tcPr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4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8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5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4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9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4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</w:t>
            </w:r>
          </w:p>
        </w:tc>
        <w:tc>
          <w:tcPr>
            <w:tcW w:w="1800" w:type="dxa"/>
            <w:vAlign w:val="center"/>
          </w:tcPr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6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19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11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9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5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9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8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–</w:t>
            </w:r>
          </w:p>
        </w:tc>
        <w:tc>
          <w:tcPr>
            <w:tcW w:w="1440" w:type="dxa"/>
            <w:vAlign w:val="center"/>
          </w:tcPr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4,3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7,0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9,0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2,2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0,9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6,4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1,7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1,5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13,5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4,0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10,0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1,3</w:t>
            </w:r>
          </w:p>
          <w:p w:rsidR="00E5701A" w:rsidRPr="002B1BD1" w:rsidRDefault="00E5701A" w:rsidP="002B1BD1">
            <w:pPr>
              <w:spacing w:line="360" w:lineRule="auto"/>
              <w:ind w:firstLine="709"/>
            </w:pPr>
            <w:r w:rsidRPr="002B1BD1">
              <w:t>2,0</w:t>
            </w:r>
          </w:p>
        </w:tc>
      </w:tr>
    </w:tbl>
    <w:p w:rsidR="00E5701A" w:rsidRPr="003248DA" w:rsidRDefault="00E5701A" w:rsidP="002B1BD1">
      <w:pPr>
        <w:spacing w:line="360" w:lineRule="auto"/>
        <w:ind w:firstLine="709"/>
        <w:rPr>
          <w:sz w:val="28"/>
          <w:szCs w:val="28"/>
        </w:rPr>
      </w:pPr>
    </w:p>
    <w:p w:rsidR="00497645" w:rsidRPr="003248DA" w:rsidRDefault="00497645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 табл. 11 приведены некоторые материалы по аварийности бурильных труб; полученные при бурении многоствольных скважин в Алексеевской ГРП Читинского ПГО, где для ответвления применялся комплекс СКО и для набора кривизны дополнительных стволов – отклонители ТЗ-3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E5701A" w:rsidRPr="003248DA" w:rsidRDefault="00E5701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Анализ данных табл. 11 показывает, что при бурении дополнительных стволов с общей интенсивностью искривления от 0,27 до 1,5 ˚/м заметного увеличения аварийности бурильных труб не наблюдается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2F53B7" w:rsidRPr="003248DA" w:rsidRDefault="002B1BD1" w:rsidP="003248D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F53B7" w:rsidRPr="003248DA">
        <w:rPr>
          <w:sz w:val="28"/>
          <w:szCs w:val="28"/>
        </w:rPr>
        <w:t>Таблица 1</w:t>
      </w:r>
      <w:r w:rsidR="00497645" w:rsidRPr="003248DA">
        <w:rPr>
          <w:sz w:val="28"/>
          <w:szCs w:val="28"/>
        </w:rPr>
        <w:t>1</w:t>
      </w:r>
    </w:p>
    <w:p w:rsidR="00E5701A" w:rsidRPr="003248DA" w:rsidRDefault="00E5701A" w:rsidP="003248DA">
      <w:pPr>
        <w:spacing w:line="360" w:lineRule="auto"/>
        <w:ind w:firstLine="709"/>
        <w:jc w:val="center"/>
        <w:rPr>
          <w:sz w:val="28"/>
          <w:szCs w:val="28"/>
        </w:rPr>
      </w:pPr>
      <w:r w:rsidRPr="003248DA">
        <w:rPr>
          <w:sz w:val="28"/>
          <w:szCs w:val="28"/>
        </w:rPr>
        <w:t>Данные по аварийности БТ в Алексеевской ГРП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3"/>
        <w:gridCol w:w="948"/>
        <w:gridCol w:w="1247"/>
        <w:gridCol w:w="1009"/>
        <w:gridCol w:w="1151"/>
        <w:gridCol w:w="1440"/>
        <w:gridCol w:w="1440"/>
        <w:gridCol w:w="1980"/>
      </w:tblGrid>
      <w:tr w:rsidR="002F53B7" w:rsidRPr="002B1BD1" w:rsidTr="002B1BD1">
        <w:trPr>
          <w:trHeight w:val="968"/>
        </w:trPr>
        <w:tc>
          <w:tcPr>
            <w:tcW w:w="613" w:type="dxa"/>
            <w:vMerge w:val="restart"/>
            <w:vAlign w:val="center"/>
          </w:tcPr>
          <w:p w:rsidR="002F53B7" w:rsidRPr="002B1BD1" w:rsidRDefault="00497645" w:rsidP="002B1BD1">
            <w:pPr>
              <w:spacing w:line="360" w:lineRule="auto"/>
            </w:pPr>
            <w:r w:rsidRPr="002B1BD1">
              <w:t>№ скв.</w:t>
            </w:r>
          </w:p>
        </w:tc>
        <w:tc>
          <w:tcPr>
            <w:tcW w:w="948" w:type="dxa"/>
            <w:vMerge w:val="restart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Длина доп</w:t>
            </w:r>
            <w:r w:rsidR="00497645" w:rsidRPr="002B1BD1">
              <w:t>.</w:t>
            </w:r>
            <w:r w:rsidRPr="002B1BD1">
              <w:t xml:space="preserve"> ствола, м</w:t>
            </w:r>
          </w:p>
        </w:tc>
        <w:tc>
          <w:tcPr>
            <w:tcW w:w="1247" w:type="dxa"/>
            <w:vMerge w:val="restart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Средняя интен</w:t>
            </w:r>
            <w:r w:rsidR="00497645" w:rsidRPr="002B1BD1">
              <w:t>-</w:t>
            </w:r>
            <w:r w:rsidRPr="002B1BD1">
              <w:t>ть искр</w:t>
            </w:r>
            <w:r w:rsidR="00497645" w:rsidRPr="002B1BD1">
              <w:t>-</w:t>
            </w:r>
            <w:r w:rsidRPr="002B1BD1">
              <w:t>ия, ˚/м</w:t>
            </w:r>
          </w:p>
        </w:tc>
        <w:tc>
          <w:tcPr>
            <w:tcW w:w="2160" w:type="dxa"/>
            <w:gridSpan w:val="2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Длина скв</w:t>
            </w:r>
            <w:r w:rsidR="00497645" w:rsidRPr="002B1BD1">
              <w:t>.</w:t>
            </w:r>
            <w:r w:rsidRPr="002B1BD1">
              <w:t>, мм</w:t>
            </w:r>
          </w:p>
        </w:tc>
        <w:tc>
          <w:tcPr>
            <w:tcW w:w="2880" w:type="dxa"/>
            <w:gridSpan w:val="2"/>
            <w:shd w:val="clear" w:color="auto" w:fill="auto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 xml:space="preserve">Показатель аварийности </w:t>
            </w:r>
            <w:r w:rsidRPr="002B1BD1">
              <w:rPr>
                <w:i/>
                <w:lang w:val="en-US"/>
              </w:rPr>
              <w:t>n</w:t>
            </w:r>
          </w:p>
        </w:tc>
        <w:tc>
          <w:tcPr>
            <w:tcW w:w="1980" w:type="dxa"/>
            <w:vMerge w:val="restart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 xml:space="preserve">Коэффициент увеличения аварийности </w:t>
            </w:r>
            <w:r w:rsidRPr="002B1BD1">
              <w:rPr>
                <w:i/>
                <w:lang w:val="en-US"/>
              </w:rPr>
              <w:t>K</w:t>
            </w:r>
          </w:p>
        </w:tc>
      </w:tr>
      <w:tr w:rsidR="002F53B7" w:rsidRPr="002B1BD1" w:rsidTr="002B1BD1">
        <w:trPr>
          <w:trHeight w:val="967"/>
        </w:trPr>
        <w:tc>
          <w:tcPr>
            <w:tcW w:w="613" w:type="dxa"/>
            <w:vMerge/>
            <w:vAlign w:val="center"/>
          </w:tcPr>
          <w:p w:rsidR="002F53B7" w:rsidRPr="002B1BD1" w:rsidRDefault="002F53B7" w:rsidP="002B1BD1">
            <w:pPr>
              <w:spacing w:line="360" w:lineRule="auto"/>
              <w:ind w:firstLine="709"/>
            </w:pPr>
          </w:p>
        </w:tc>
        <w:tc>
          <w:tcPr>
            <w:tcW w:w="948" w:type="dxa"/>
            <w:vMerge/>
            <w:vAlign w:val="center"/>
          </w:tcPr>
          <w:p w:rsidR="002F53B7" w:rsidRPr="002B1BD1" w:rsidRDefault="002F53B7" w:rsidP="002B1BD1">
            <w:pPr>
              <w:spacing w:line="360" w:lineRule="auto"/>
              <w:ind w:firstLine="709"/>
            </w:pPr>
          </w:p>
        </w:tc>
        <w:tc>
          <w:tcPr>
            <w:tcW w:w="1247" w:type="dxa"/>
            <w:vMerge/>
            <w:vAlign w:val="center"/>
          </w:tcPr>
          <w:p w:rsidR="002F53B7" w:rsidRPr="002B1BD1" w:rsidRDefault="002F53B7" w:rsidP="002B1BD1">
            <w:pPr>
              <w:spacing w:line="360" w:lineRule="auto"/>
              <w:ind w:firstLine="709"/>
            </w:pPr>
          </w:p>
        </w:tc>
        <w:tc>
          <w:tcPr>
            <w:tcW w:w="1009" w:type="dxa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осн</w:t>
            </w:r>
            <w:r w:rsidR="00497645" w:rsidRPr="002B1BD1">
              <w:t>.</w:t>
            </w:r>
            <w:r w:rsidRPr="002B1BD1">
              <w:t xml:space="preserve"> ствол</w:t>
            </w:r>
          </w:p>
        </w:tc>
        <w:tc>
          <w:tcPr>
            <w:tcW w:w="1151" w:type="dxa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доп</w:t>
            </w:r>
            <w:r w:rsidR="00497645" w:rsidRPr="002B1BD1">
              <w:t>.</w:t>
            </w:r>
            <w:r w:rsidRPr="002B1BD1">
              <w:t xml:space="preserve"> ствол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осн</w:t>
            </w:r>
            <w:r w:rsidR="00497645" w:rsidRPr="002B1BD1">
              <w:t>.</w:t>
            </w:r>
            <w:r w:rsidRPr="002B1BD1">
              <w:t xml:space="preserve"> ствол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доп</w:t>
            </w:r>
            <w:r w:rsidR="00497645" w:rsidRPr="002B1BD1">
              <w:t>.</w:t>
            </w:r>
            <w:r w:rsidRPr="002B1BD1">
              <w:t xml:space="preserve"> ствол</w:t>
            </w:r>
          </w:p>
        </w:tc>
        <w:tc>
          <w:tcPr>
            <w:tcW w:w="1980" w:type="dxa"/>
            <w:vMerge/>
            <w:vAlign w:val="center"/>
          </w:tcPr>
          <w:p w:rsidR="002F53B7" w:rsidRPr="002B1BD1" w:rsidRDefault="002F53B7" w:rsidP="002B1BD1">
            <w:pPr>
              <w:spacing w:line="360" w:lineRule="auto"/>
              <w:ind w:firstLine="709"/>
            </w:pPr>
          </w:p>
        </w:tc>
      </w:tr>
      <w:tr w:rsidR="002F53B7" w:rsidRPr="002B1BD1" w:rsidTr="002B1BD1">
        <w:tc>
          <w:tcPr>
            <w:tcW w:w="613" w:type="dxa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174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181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181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182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182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197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199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227</w:t>
            </w:r>
          </w:p>
        </w:tc>
        <w:tc>
          <w:tcPr>
            <w:tcW w:w="948" w:type="dxa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189,6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202,6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152,3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204,4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236,0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184,0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139,2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89,0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154,7</w:t>
            </w:r>
          </w:p>
        </w:tc>
        <w:tc>
          <w:tcPr>
            <w:tcW w:w="1247" w:type="dxa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0,55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0,65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0,12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0,14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0,28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0,27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0,18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0,17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1,05</w:t>
            </w:r>
          </w:p>
        </w:tc>
        <w:tc>
          <w:tcPr>
            <w:tcW w:w="1009" w:type="dxa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62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77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76,5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</w:tc>
        <w:tc>
          <w:tcPr>
            <w:tcW w:w="1151" w:type="dxa"/>
            <w:vAlign w:val="center"/>
          </w:tcPr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59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59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59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76</w:t>
            </w:r>
          </w:p>
          <w:p w:rsidR="002F53B7" w:rsidRPr="002B1BD1" w:rsidRDefault="002F53B7" w:rsidP="002B1BD1">
            <w:pPr>
              <w:spacing w:line="360" w:lineRule="auto"/>
            </w:pPr>
            <w:r w:rsidRPr="002B1BD1">
              <w:t>59</w:t>
            </w:r>
          </w:p>
        </w:tc>
        <w:tc>
          <w:tcPr>
            <w:tcW w:w="1440" w:type="dxa"/>
            <w:vAlign w:val="center"/>
          </w:tcPr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7,7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13,2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9,4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9,7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3,5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3,7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5,8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5,6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3,4</w:t>
            </w:r>
          </w:p>
        </w:tc>
        <w:tc>
          <w:tcPr>
            <w:tcW w:w="1440" w:type="dxa"/>
            <w:vAlign w:val="center"/>
          </w:tcPr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11,6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15,8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3,1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2,7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3,7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3,7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6,0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6,0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3,4</w:t>
            </w:r>
          </w:p>
        </w:tc>
        <w:tc>
          <w:tcPr>
            <w:tcW w:w="1980" w:type="dxa"/>
            <w:vAlign w:val="center"/>
          </w:tcPr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1,5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1,2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0,33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2,0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1,0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1,0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1,03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1,07</w:t>
            </w:r>
          </w:p>
          <w:p w:rsidR="002F53B7" w:rsidRPr="002B1BD1" w:rsidRDefault="002F53B7" w:rsidP="002B1BD1">
            <w:pPr>
              <w:spacing w:line="360" w:lineRule="auto"/>
              <w:ind w:firstLine="709"/>
            </w:pPr>
            <w:r w:rsidRPr="002B1BD1">
              <w:t>1,0</w:t>
            </w:r>
          </w:p>
        </w:tc>
      </w:tr>
    </w:tbl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В Гагаринской ГРП были изучены материалы по аварийности бурильных труб в 12 скважинах, где проводились искусственные искривления отклонителями ТЗ-3 (20 циклов) и СНБ-КО (10 циклов). На рис. </w:t>
      </w:r>
      <w:r w:rsidR="00497645" w:rsidRPr="003248DA">
        <w:rPr>
          <w:sz w:val="28"/>
          <w:szCs w:val="28"/>
        </w:rPr>
        <w:t>3</w:t>
      </w:r>
      <w:r w:rsidR="00E07D5B" w:rsidRPr="003248DA">
        <w:rPr>
          <w:sz w:val="28"/>
          <w:szCs w:val="28"/>
        </w:rPr>
        <w:t>7</w:t>
      </w:r>
      <w:r w:rsidRPr="003248DA">
        <w:rPr>
          <w:sz w:val="28"/>
          <w:szCs w:val="28"/>
        </w:rPr>
        <w:t xml:space="preserve"> показана зависимость аварийности от общего набора кривизны по скважине при работе отклонителей СНБ-КО и ТЗ-3. В скважинах, где применялся отклонитель СНБ-КО (пунктирная линия), аварийность в 5 – 6 раз больше, чем при использовании отклонителя ТЗ-3 (сплошная линия)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E5701A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9" type="#_x0000_t75" style="width:162.75pt;height:104.25pt">
            <v:imagedata r:id="rId75" o:title="1" gain="112993f" blacklevel="-7864f"/>
          </v:shape>
        </w:pict>
      </w:r>
    </w:p>
    <w:p w:rsidR="00E5701A" w:rsidRPr="003248DA" w:rsidRDefault="00E5701A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Рис. 3</w:t>
      </w:r>
      <w:r w:rsidR="00E07D5B" w:rsidRPr="003248DA">
        <w:rPr>
          <w:sz w:val="28"/>
          <w:szCs w:val="28"/>
        </w:rPr>
        <w:t>7</w:t>
      </w:r>
      <w:r w:rsidRPr="003248DA">
        <w:rPr>
          <w:sz w:val="28"/>
          <w:szCs w:val="28"/>
        </w:rPr>
        <w:t xml:space="preserve">. Зависимость характера аварийности бурильных труб полного угла искривления </w:t>
      </w:r>
      <w:r w:rsidRPr="003248DA">
        <w:rPr>
          <w:i/>
          <w:sz w:val="28"/>
          <w:szCs w:val="28"/>
        </w:rPr>
        <w:t>δ</w:t>
      </w:r>
      <w:r w:rsidRPr="003248DA">
        <w:rPr>
          <w:sz w:val="28"/>
          <w:szCs w:val="28"/>
        </w:rPr>
        <w:t xml:space="preserve"> при работе отклонителями ТЗ-3 и СНБ-КО.</w:t>
      </w:r>
    </w:p>
    <w:p w:rsidR="00A7375D" w:rsidRPr="003248DA" w:rsidRDefault="00A7375D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Полученные результаты подтверждают преимущество плавного искривления, обеспечиваемого отклонителями непрерывного действия по сравнению с неравномерной кривой, получаемой при работе клиновыми отклонителями.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Кроме того, в Гагаринской ГРП исследовали связь между аварийностью и интенсивностью искусственного искривления отклонителями ТЗ-3. При этом были проанализированы материалы по направленному бурению 28 скважин, где было произведено более 100 циклов искривлений с различной интенсивностью локального искривления от 0,5 до 2,0 ˚/м и более. Обработку материалов производили на ЭВМ «Наири-2» по программе полиномиальной регрессии, разработанной партией «АСУ – Читагеология». При этом были получены следующие зависимости</w:t>
      </w:r>
      <w:r w:rsidR="00E519DA" w:rsidRPr="003248DA">
        <w:rPr>
          <w:sz w:val="28"/>
          <w:szCs w:val="28"/>
          <w:lang w:val="en-US"/>
        </w:rPr>
        <w:t xml:space="preserve"> [2]</w:t>
      </w:r>
      <w:r w:rsidRPr="003248DA">
        <w:rPr>
          <w:sz w:val="28"/>
          <w:szCs w:val="28"/>
        </w:rPr>
        <w:t>: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248DA">
        <w:rPr>
          <w:i/>
          <w:sz w:val="28"/>
          <w:szCs w:val="28"/>
          <w:lang w:val="en-US"/>
        </w:rPr>
        <w:t>n</w:t>
      </w:r>
      <w:r w:rsidRPr="003248DA">
        <w:rPr>
          <w:sz w:val="28"/>
          <w:szCs w:val="28"/>
          <w:lang w:val="en-US"/>
        </w:rPr>
        <w:t xml:space="preserve"> = – 1,28 + 4,67 ∙ i – 2;05 ∙ </w:t>
      </w:r>
      <w:r w:rsidRPr="003248DA">
        <w:rPr>
          <w:i/>
          <w:sz w:val="28"/>
          <w:szCs w:val="28"/>
          <w:lang w:val="en-US"/>
        </w:rPr>
        <w:t>i</w:t>
      </w:r>
      <w:r w:rsidRPr="003248DA">
        <w:rPr>
          <w:sz w:val="28"/>
          <w:szCs w:val="28"/>
          <w:vertAlign w:val="superscript"/>
          <w:lang w:val="en-US"/>
        </w:rPr>
        <w:t>2</w:t>
      </w:r>
      <w:r w:rsidRPr="003248DA">
        <w:rPr>
          <w:sz w:val="28"/>
          <w:szCs w:val="28"/>
          <w:lang w:val="en-US"/>
        </w:rPr>
        <w:t xml:space="preserve"> – 4,56 ∙ </w:t>
      </w:r>
      <w:r w:rsidRPr="003248DA">
        <w:rPr>
          <w:i/>
          <w:sz w:val="28"/>
          <w:szCs w:val="28"/>
          <w:lang w:val="en-US"/>
        </w:rPr>
        <w:t>i</w:t>
      </w:r>
      <w:r w:rsidRPr="003248DA">
        <w:rPr>
          <w:sz w:val="28"/>
          <w:szCs w:val="28"/>
          <w:vertAlign w:val="superscript"/>
          <w:lang w:val="en-US"/>
        </w:rPr>
        <w:t>3</w:t>
      </w:r>
      <w:r w:rsidRPr="003248DA">
        <w:rPr>
          <w:sz w:val="28"/>
          <w:szCs w:val="28"/>
          <w:lang w:val="en-US"/>
        </w:rPr>
        <w:t xml:space="preserve"> + 4,63 ∙ </w:t>
      </w:r>
      <w:r w:rsidRPr="003248DA">
        <w:rPr>
          <w:i/>
          <w:sz w:val="28"/>
          <w:szCs w:val="28"/>
          <w:lang w:val="en-US"/>
        </w:rPr>
        <w:t>i</w:t>
      </w:r>
      <w:r w:rsidRPr="003248DA">
        <w:rPr>
          <w:sz w:val="28"/>
          <w:szCs w:val="28"/>
          <w:vertAlign w:val="superscript"/>
          <w:lang w:val="en-US"/>
        </w:rPr>
        <w:t>4</w:t>
      </w:r>
      <w:r w:rsidRPr="003248DA">
        <w:rPr>
          <w:sz w:val="28"/>
          <w:szCs w:val="28"/>
          <w:lang w:val="en-US"/>
        </w:rPr>
        <w:t xml:space="preserve"> – 1,08 ∙ </w:t>
      </w:r>
      <w:r w:rsidRPr="003248DA">
        <w:rPr>
          <w:i/>
          <w:sz w:val="28"/>
          <w:szCs w:val="28"/>
          <w:lang w:val="en-US"/>
        </w:rPr>
        <w:t>i</w:t>
      </w:r>
      <w:r w:rsidRPr="003248DA">
        <w:rPr>
          <w:sz w:val="28"/>
          <w:szCs w:val="28"/>
          <w:vertAlign w:val="superscript"/>
          <w:lang w:val="en-US"/>
        </w:rPr>
        <w:t>5</w:t>
      </w:r>
      <w:r w:rsidRPr="003248DA">
        <w:rPr>
          <w:sz w:val="28"/>
          <w:szCs w:val="28"/>
          <w:lang w:val="en-US"/>
        </w:rPr>
        <w:t>;</w:t>
      </w:r>
      <w:r w:rsidR="0068541C" w:rsidRPr="003248DA">
        <w:rPr>
          <w:sz w:val="28"/>
          <w:szCs w:val="28"/>
          <w:lang w:val="en-US"/>
        </w:rPr>
        <w:tab/>
      </w:r>
      <w:r w:rsidR="0068541C" w:rsidRPr="003248DA">
        <w:rPr>
          <w:sz w:val="28"/>
          <w:szCs w:val="28"/>
          <w:lang w:val="en-US"/>
        </w:rPr>
        <w:tab/>
      </w:r>
      <w:r w:rsidRPr="003248DA">
        <w:rPr>
          <w:sz w:val="28"/>
          <w:szCs w:val="28"/>
          <w:lang w:val="en-US"/>
        </w:rPr>
        <w:t>(</w:t>
      </w:r>
      <w:r w:rsidR="0068541C" w:rsidRPr="003248DA">
        <w:rPr>
          <w:sz w:val="28"/>
          <w:szCs w:val="28"/>
          <w:lang w:val="en-US"/>
        </w:rPr>
        <w:t>24</w:t>
      </w:r>
      <w:r w:rsidRPr="003248DA">
        <w:rPr>
          <w:sz w:val="28"/>
          <w:szCs w:val="28"/>
          <w:lang w:val="en-US"/>
        </w:rPr>
        <w:t>)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i/>
          <w:sz w:val="28"/>
          <w:szCs w:val="28"/>
          <w:lang w:val="en-US"/>
        </w:rPr>
        <w:t>n</w:t>
      </w:r>
      <w:r w:rsidRPr="003248DA">
        <w:rPr>
          <w:sz w:val="28"/>
          <w:szCs w:val="28"/>
          <w:lang w:val="en-US"/>
        </w:rPr>
        <w:t xml:space="preserve"> = 1,86 – 0,92 ∙ </w:t>
      </w:r>
      <w:r w:rsidRPr="003248DA">
        <w:rPr>
          <w:i/>
          <w:sz w:val="28"/>
          <w:szCs w:val="28"/>
        </w:rPr>
        <w:t>δ</w:t>
      </w:r>
      <w:r w:rsidRPr="003248DA">
        <w:rPr>
          <w:sz w:val="28"/>
          <w:szCs w:val="28"/>
          <w:lang w:val="en-US"/>
        </w:rPr>
        <w:t xml:space="preserve"> – 0,14 ∙ </w:t>
      </w:r>
      <w:r w:rsidRPr="003248DA">
        <w:rPr>
          <w:i/>
          <w:sz w:val="28"/>
          <w:szCs w:val="28"/>
        </w:rPr>
        <w:t>δ</w:t>
      </w:r>
      <w:r w:rsidRPr="003248DA">
        <w:rPr>
          <w:sz w:val="28"/>
          <w:szCs w:val="28"/>
          <w:vertAlign w:val="superscript"/>
          <w:lang w:val="en-US"/>
        </w:rPr>
        <w:t>2</w:t>
      </w:r>
      <w:r w:rsidRPr="003248DA">
        <w:rPr>
          <w:sz w:val="28"/>
          <w:szCs w:val="28"/>
          <w:lang w:val="en-US"/>
        </w:rPr>
        <w:t xml:space="preserve"> – 0,17 ∙ </w:t>
      </w:r>
      <w:r w:rsidRPr="003248DA">
        <w:rPr>
          <w:i/>
          <w:sz w:val="28"/>
          <w:szCs w:val="28"/>
        </w:rPr>
        <w:t>δ</w:t>
      </w:r>
      <w:r w:rsidRPr="003248DA">
        <w:rPr>
          <w:sz w:val="28"/>
          <w:szCs w:val="28"/>
          <w:vertAlign w:val="superscript"/>
          <w:lang w:val="en-US"/>
        </w:rPr>
        <w:t>3</w:t>
      </w:r>
      <w:r w:rsidRPr="003248DA">
        <w:rPr>
          <w:sz w:val="28"/>
          <w:szCs w:val="28"/>
          <w:lang w:val="en-US"/>
        </w:rPr>
        <w:t xml:space="preserve"> + 0,001 ∙ </w:t>
      </w:r>
      <w:r w:rsidRPr="003248DA">
        <w:rPr>
          <w:i/>
          <w:sz w:val="28"/>
          <w:szCs w:val="28"/>
        </w:rPr>
        <w:t>δ</w:t>
      </w:r>
      <w:r w:rsidRPr="003248DA">
        <w:rPr>
          <w:sz w:val="28"/>
          <w:szCs w:val="28"/>
          <w:vertAlign w:val="superscript"/>
          <w:lang w:val="en-US"/>
        </w:rPr>
        <w:t>5</w:t>
      </w:r>
      <w:r w:rsidRPr="003248DA">
        <w:rPr>
          <w:sz w:val="28"/>
          <w:szCs w:val="28"/>
          <w:lang w:val="en-US"/>
        </w:rPr>
        <w:t>.</w:t>
      </w:r>
      <w:r w:rsidR="0068541C" w:rsidRPr="003248DA">
        <w:rPr>
          <w:sz w:val="28"/>
          <w:szCs w:val="28"/>
          <w:lang w:val="en-US"/>
        </w:rPr>
        <w:tab/>
      </w:r>
      <w:r w:rsidR="0068541C" w:rsidRPr="003248DA">
        <w:rPr>
          <w:sz w:val="28"/>
          <w:szCs w:val="28"/>
          <w:lang w:val="en-US"/>
        </w:rPr>
        <w:tab/>
      </w:r>
      <w:r w:rsidR="0068541C" w:rsidRPr="003248DA">
        <w:rPr>
          <w:sz w:val="28"/>
          <w:szCs w:val="28"/>
        </w:rPr>
        <w:tab/>
      </w:r>
      <w:r w:rsidRPr="003248DA">
        <w:rPr>
          <w:sz w:val="28"/>
          <w:szCs w:val="28"/>
        </w:rPr>
        <w:t>(</w:t>
      </w:r>
      <w:r w:rsidR="0068541C" w:rsidRPr="003248DA">
        <w:rPr>
          <w:sz w:val="28"/>
          <w:szCs w:val="28"/>
        </w:rPr>
        <w:t>25</w:t>
      </w:r>
      <w:r w:rsidRPr="003248DA">
        <w:rPr>
          <w:sz w:val="28"/>
          <w:szCs w:val="28"/>
        </w:rPr>
        <w:t>)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 На рис. </w:t>
      </w:r>
      <w:r w:rsidR="0068541C" w:rsidRPr="003248DA">
        <w:rPr>
          <w:sz w:val="28"/>
          <w:szCs w:val="28"/>
        </w:rPr>
        <w:t>3</w:t>
      </w:r>
      <w:r w:rsidR="00E07D5B" w:rsidRPr="003248DA">
        <w:rPr>
          <w:sz w:val="28"/>
          <w:szCs w:val="28"/>
        </w:rPr>
        <w:t>8</w:t>
      </w:r>
      <w:r w:rsidRPr="003248DA">
        <w:rPr>
          <w:sz w:val="28"/>
          <w:szCs w:val="28"/>
        </w:rPr>
        <w:t xml:space="preserve"> и </w:t>
      </w:r>
      <w:r w:rsidR="0068541C" w:rsidRPr="003248DA">
        <w:rPr>
          <w:sz w:val="28"/>
          <w:szCs w:val="28"/>
        </w:rPr>
        <w:t>3</w:t>
      </w:r>
      <w:r w:rsidR="00E07D5B" w:rsidRPr="003248DA">
        <w:rPr>
          <w:sz w:val="28"/>
          <w:szCs w:val="28"/>
        </w:rPr>
        <w:t>9</w:t>
      </w:r>
      <w:r w:rsidRPr="003248DA">
        <w:rPr>
          <w:sz w:val="28"/>
          <w:szCs w:val="28"/>
        </w:rPr>
        <w:t xml:space="preserve"> показаны зависимости  аварийности от различных значений </w:t>
      </w:r>
      <w:r w:rsidRPr="003248DA">
        <w:rPr>
          <w:i/>
          <w:sz w:val="28"/>
          <w:szCs w:val="28"/>
        </w:rPr>
        <w:t>δ</w:t>
      </w:r>
      <w:r w:rsidRPr="003248DA">
        <w:rPr>
          <w:sz w:val="28"/>
          <w:szCs w:val="28"/>
        </w:rPr>
        <w:t xml:space="preserve"> и </w:t>
      </w:r>
      <w:r w:rsidRPr="003248DA">
        <w:rPr>
          <w:i/>
          <w:sz w:val="28"/>
          <w:szCs w:val="28"/>
        </w:rPr>
        <w:t>i</w:t>
      </w:r>
      <w:r w:rsidRPr="003248DA">
        <w:rPr>
          <w:sz w:val="28"/>
          <w:szCs w:val="28"/>
        </w:rPr>
        <w:t>, которые показывают возможность появ</w:t>
      </w:r>
      <w:r w:rsidRPr="003248DA">
        <w:rPr>
          <w:sz w:val="28"/>
          <w:szCs w:val="28"/>
        </w:rPr>
        <w:softHyphen/>
        <w:t xml:space="preserve">ления обрывов при </w:t>
      </w:r>
      <w:r w:rsidRPr="003248DA">
        <w:rPr>
          <w:i/>
          <w:sz w:val="28"/>
          <w:szCs w:val="28"/>
        </w:rPr>
        <w:t>δ</w:t>
      </w:r>
      <w:r w:rsidRPr="003248DA">
        <w:rPr>
          <w:sz w:val="28"/>
          <w:szCs w:val="28"/>
        </w:rPr>
        <w:t xml:space="preserve"> &gt; 3,3° и </w:t>
      </w:r>
      <w:r w:rsidRPr="003248DA">
        <w:rPr>
          <w:i/>
          <w:sz w:val="28"/>
          <w:szCs w:val="28"/>
        </w:rPr>
        <w:t>i</w:t>
      </w:r>
      <w:r w:rsidRPr="003248DA">
        <w:rPr>
          <w:sz w:val="28"/>
          <w:szCs w:val="28"/>
        </w:rPr>
        <w:t xml:space="preserve"> &gt; l,5 ˚/м</w:t>
      </w:r>
      <w:r w:rsidR="00E519DA" w:rsidRPr="003248DA">
        <w:rPr>
          <w:sz w:val="28"/>
          <w:szCs w:val="28"/>
        </w:rPr>
        <w:t xml:space="preserve"> [2]</w:t>
      </w:r>
      <w:r w:rsidRPr="003248DA">
        <w:rPr>
          <w:sz w:val="28"/>
          <w:szCs w:val="28"/>
        </w:rPr>
        <w:t>.</w:t>
      </w:r>
    </w:p>
    <w:p w:rsidR="002F53B7" w:rsidRPr="003248DA" w:rsidRDefault="004506B5" w:rsidP="003248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151" type="#_x0000_t75" style="position:absolute;left:0;text-align:left;margin-left:-5.55pt;margin-top:-.4pt;width:156pt;height:114pt;z-index:251659776">
            <v:imagedata r:id="rId76" o:title=""/>
            <w10:wrap type="square"/>
          </v:shape>
        </w:pic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Рис. </w:t>
      </w:r>
      <w:r w:rsidR="0068541C" w:rsidRPr="003248DA">
        <w:rPr>
          <w:sz w:val="28"/>
          <w:szCs w:val="28"/>
        </w:rPr>
        <w:t>3</w:t>
      </w:r>
      <w:r w:rsidR="00E07D5B" w:rsidRPr="003248DA">
        <w:rPr>
          <w:sz w:val="28"/>
          <w:szCs w:val="28"/>
        </w:rPr>
        <w:t>8</w:t>
      </w:r>
      <w:r w:rsidRPr="003248DA">
        <w:rPr>
          <w:sz w:val="28"/>
          <w:szCs w:val="28"/>
        </w:rPr>
        <w:t>. Зависимость аварийности бурильных труб от величины пол</w:t>
      </w:r>
      <w:r w:rsidRPr="003248DA">
        <w:rPr>
          <w:sz w:val="28"/>
          <w:szCs w:val="28"/>
        </w:rPr>
        <w:softHyphen/>
        <w:t xml:space="preserve">ного  угла </w:t>
      </w:r>
      <w:r w:rsidRPr="003248DA">
        <w:rPr>
          <w:i/>
          <w:sz w:val="28"/>
          <w:szCs w:val="28"/>
        </w:rPr>
        <w:t>δ</w:t>
      </w:r>
    </w:p>
    <w:p w:rsidR="002F53B7" w:rsidRPr="003248DA" w:rsidRDefault="002F53B7" w:rsidP="003248DA">
      <w:pPr>
        <w:spacing w:line="360" w:lineRule="auto"/>
        <w:ind w:firstLine="709"/>
        <w:jc w:val="center"/>
        <w:rPr>
          <w:sz w:val="28"/>
          <w:szCs w:val="28"/>
        </w:rPr>
      </w:pPr>
    </w:p>
    <w:p w:rsidR="002F53B7" w:rsidRPr="003248DA" w:rsidRDefault="004506B5" w:rsidP="003248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2" type="#_x0000_t75" style="position:absolute;left:0;text-align:left;margin-left:-165pt;margin-top:24.5pt;width:142.5pt;height:114pt;z-index:251660800">
            <v:imagedata r:id="rId77" o:title=""/>
            <w10:wrap type="square"/>
          </v:shape>
        </w:pict>
      </w:r>
      <w:r w:rsidR="002F53B7" w:rsidRPr="003248DA">
        <w:rPr>
          <w:sz w:val="28"/>
          <w:szCs w:val="28"/>
        </w:rPr>
        <w:t xml:space="preserve">Рис. </w:t>
      </w:r>
      <w:r w:rsidR="0068541C" w:rsidRPr="003248DA">
        <w:rPr>
          <w:sz w:val="28"/>
          <w:szCs w:val="28"/>
        </w:rPr>
        <w:t>3</w:t>
      </w:r>
      <w:r w:rsidR="00E07D5B" w:rsidRPr="003248DA">
        <w:rPr>
          <w:sz w:val="28"/>
          <w:szCs w:val="28"/>
        </w:rPr>
        <w:t>9</w:t>
      </w:r>
      <w:r w:rsidR="002F53B7" w:rsidRPr="003248DA">
        <w:rPr>
          <w:sz w:val="28"/>
          <w:szCs w:val="28"/>
        </w:rPr>
        <w:t xml:space="preserve">. Зависимость аварийности бурильных труб от интенсивности искривления   </w:t>
      </w:r>
      <w:r w:rsidR="002F53B7" w:rsidRPr="003248DA">
        <w:rPr>
          <w:i/>
          <w:sz w:val="28"/>
          <w:szCs w:val="28"/>
        </w:rPr>
        <w:t>i</w:t>
      </w:r>
    </w:p>
    <w:p w:rsidR="002B1BD1" w:rsidRDefault="002B1BD1" w:rsidP="002B1BD1">
      <w:pPr>
        <w:spacing w:line="360" w:lineRule="auto"/>
        <w:jc w:val="both"/>
        <w:rPr>
          <w:sz w:val="28"/>
          <w:szCs w:val="28"/>
        </w:rPr>
      </w:pPr>
    </w:p>
    <w:p w:rsidR="002B1BD1" w:rsidRDefault="002B1BD1" w:rsidP="002B1BD1">
      <w:pPr>
        <w:spacing w:line="360" w:lineRule="auto"/>
        <w:jc w:val="both"/>
        <w:rPr>
          <w:sz w:val="28"/>
          <w:szCs w:val="28"/>
        </w:rPr>
      </w:pPr>
    </w:p>
    <w:p w:rsidR="002B1BD1" w:rsidRDefault="002B1BD1" w:rsidP="002B1BD1">
      <w:pPr>
        <w:spacing w:line="360" w:lineRule="auto"/>
        <w:jc w:val="both"/>
        <w:rPr>
          <w:sz w:val="28"/>
          <w:szCs w:val="28"/>
        </w:rPr>
      </w:pPr>
    </w:p>
    <w:p w:rsidR="002B1BD1" w:rsidRDefault="002B1BD1" w:rsidP="002B1BD1">
      <w:pPr>
        <w:spacing w:line="360" w:lineRule="auto"/>
        <w:jc w:val="both"/>
        <w:rPr>
          <w:sz w:val="28"/>
          <w:szCs w:val="28"/>
        </w:rPr>
      </w:pPr>
    </w:p>
    <w:p w:rsidR="002B1BD1" w:rsidRDefault="002B1BD1" w:rsidP="002B1BD1">
      <w:pPr>
        <w:spacing w:line="360" w:lineRule="auto"/>
        <w:jc w:val="both"/>
        <w:rPr>
          <w:sz w:val="28"/>
          <w:szCs w:val="28"/>
        </w:rPr>
      </w:pPr>
    </w:p>
    <w:p w:rsidR="002F53B7" w:rsidRPr="003248DA" w:rsidRDefault="002F53B7" w:rsidP="002B1BD1">
      <w:pPr>
        <w:spacing w:line="360" w:lineRule="auto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Полученные результаты представляют практический интерес, однако для выбора оптимальных параметров кривизны необхо</w:t>
      </w:r>
      <w:r w:rsidRPr="003248DA">
        <w:rPr>
          <w:sz w:val="28"/>
          <w:szCs w:val="28"/>
        </w:rPr>
        <w:softHyphen/>
        <w:t>дим учет и других факторов.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Исходя из анализа ряда причин могут быть рекомендованы следующие пути снижения аварийности при направленном бурении: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а) изучение геологического разреза, кавернометрии скважин, состояния кернового материала с целью выбора  рациональных интервалов, сложенных наиболее устойчивыми в данном комплексе породами;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б) применение современных способов искусственного искривления, обеспечивающих плавное изменение трассы скважины;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в) проектирование параметров трассы  скважины с учетом оптимальной кривизны;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г) повышение качества ориентирования отклонителей для снижения и исключения разнонаправленности плоскостей искривления;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д) направленное бурение вертикально-наклонных скважин в неустойчивых интервалах пород вместо наклонных для снижения желобообразования;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е) применение гладкоствольной бурильной колонны при желобообразовании;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ж) проработка интервалов интенсивного искусственного искривления специальными жесткими компоновками для устранения желобов;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з)</w:t>
      </w:r>
      <w:r w:rsidRPr="003248DA">
        <w:rPr>
          <w:sz w:val="28"/>
          <w:szCs w:val="28"/>
        </w:rPr>
        <w:tab/>
        <w:t>увеличение гибкости бурильной колонны в интервалах искривления комбинированием диаметров бурильных труб и включением буровых шарниров в замковые соединения;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и) совершенствование конструкции соединений бурильных труб;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к) применение смазывающих веществ, снижающих трение и усилие на вращение колонны.</w:t>
      </w:r>
    </w:p>
    <w:p w:rsidR="002F53B7" w:rsidRPr="003248DA" w:rsidRDefault="002F53B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Перечисленные рекомендации не исчерпывают всех возмож</w:t>
      </w:r>
      <w:r w:rsidRPr="003248DA">
        <w:rPr>
          <w:sz w:val="28"/>
          <w:szCs w:val="28"/>
        </w:rPr>
        <w:softHyphen/>
        <w:t>ных мероприятий по снижению аварийности при направленном бурении. Их использование, разработка и реализация новых приемов позволят снизить непроизводительные затраты и повысить общую экономичность методов направленного бурения.</w:t>
      </w:r>
    </w:p>
    <w:p w:rsidR="0068541C" w:rsidRPr="003248DA" w:rsidRDefault="002B1BD1" w:rsidP="002B1BD1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6" w:name="_Toc185932160"/>
      <w:r>
        <w:rPr>
          <w:rFonts w:ascii="Times New Roman" w:hAnsi="Times New Roman" w:cs="Times New Roman"/>
          <w:sz w:val="28"/>
          <w:szCs w:val="28"/>
        </w:rPr>
        <w:br w:type="page"/>
      </w:r>
      <w:r w:rsidR="0068541C" w:rsidRPr="003248DA">
        <w:rPr>
          <w:rFonts w:ascii="Times New Roman" w:hAnsi="Times New Roman" w:cs="Times New Roman"/>
          <w:sz w:val="28"/>
          <w:szCs w:val="28"/>
        </w:rPr>
        <w:t>Заключение</w:t>
      </w:r>
      <w:bookmarkEnd w:id="16"/>
    </w:p>
    <w:p w:rsidR="002B1BD1" w:rsidRDefault="002B1BD1" w:rsidP="003248DA">
      <w:pPr>
        <w:spacing w:line="360" w:lineRule="auto"/>
        <w:ind w:firstLine="709"/>
        <w:jc w:val="both"/>
        <w:rPr>
          <w:sz w:val="28"/>
          <w:szCs w:val="28"/>
        </w:rPr>
      </w:pPr>
    </w:p>
    <w:p w:rsidR="00BD7EC0" w:rsidRPr="003248DA" w:rsidRDefault="0068541C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 Развитии е техники и технологии направленного бурения</w:t>
      </w:r>
      <w:r w:rsidR="009C23C7" w:rsidRPr="003248DA">
        <w:rPr>
          <w:sz w:val="28"/>
          <w:szCs w:val="28"/>
        </w:rPr>
        <w:t xml:space="preserve"> является одним из эффективных путей повышения качества и экономичности буровых работ.</w:t>
      </w:r>
      <w:r w:rsidR="00BD7EC0" w:rsidRPr="003248DA">
        <w:rPr>
          <w:sz w:val="28"/>
          <w:szCs w:val="28"/>
        </w:rPr>
        <w:t xml:space="preserve"> Несмотря на имеющиеся достижения в разработке новых технических средств при внедрении методов направленного бурения, пока еще</w:t>
      </w:r>
      <w:r w:rsidR="00637F6C" w:rsidRPr="003248DA">
        <w:rPr>
          <w:sz w:val="28"/>
          <w:szCs w:val="28"/>
        </w:rPr>
        <w:t xml:space="preserve"> не везде в полной мере используют благоприятные геолого-методические предпосылки для совершенствования методики поисков и разведки на основе направленного бурения, еще недостаточно высок общий технологический уровень выполнения работ.</w:t>
      </w:r>
    </w:p>
    <w:p w:rsidR="0068541C" w:rsidRPr="003248DA" w:rsidRDefault="009C23C7" w:rsidP="003248DA">
      <w:pPr>
        <w:spacing w:line="360" w:lineRule="auto"/>
        <w:ind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Анализ современного состояния проблемы направленного бурения</w:t>
      </w:r>
      <w:r w:rsidR="00637F6C" w:rsidRPr="003248DA">
        <w:rPr>
          <w:sz w:val="28"/>
          <w:szCs w:val="28"/>
        </w:rPr>
        <w:t xml:space="preserve"> и изучение основных тенденций развития технического прогресса позволяет считать перспективными следующие пути повышения эффективности методов направленного бурения.</w:t>
      </w:r>
    </w:p>
    <w:p w:rsidR="00637F6C" w:rsidRPr="003248DA" w:rsidRDefault="00637F6C" w:rsidP="002B1BD1">
      <w:pPr>
        <w:numPr>
          <w:ilvl w:val="0"/>
          <w:numId w:val="26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Более широкое использование возможностей направленного бурения для совершенствования</w:t>
      </w:r>
      <w:r w:rsidR="00E85739" w:rsidRPr="003248DA">
        <w:rPr>
          <w:sz w:val="28"/>
          <w:szCs w:val="28"/>
        </w:rPr>
        <w:t xml:space="preserve"> методики разведки.</w:t>
      </w:r>
    </w:p>
    <w:p w:rsidR="00E85739" w:rsidRPr="003248DA" w:rsidRDefault="00E85739" w:rsidP="002B1BD1">
      <w:pPr>
        <w:numPr>
          <w:ilvl w:val="0"/>
          <w:numId w:val="26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Совершенствование системы планирования и нормирования.</w:t>
      </w:r>
    </w:p>
    <w:p w:rsidR="00E85739" w:rsidRPr="003248DA" w:rsidRDefault="00E85739" w:rsidP="002B1BD1">
      <w:pPr>
        <w:numPr>
          <w:ilvl w:val="0"/>
          <w:numId w:val="26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Обеспечении производственных организаций комплексами технических средств для искусственного искривления скважин, а в связи с этим расширение объема серийного производства этой техники</w:t>
      </w:r>
    </w:p>
    <w:p w:rsidR="00E85739" w:rsidRPr="003248DA" w:rsidRDefault="00E85739" w:rsidP="002B1BD1">
      <w:pPr>
        <w:numPr>
          <w:ilvl w:val="0"/>
          <w:numId w:val="26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Повышение качества инклинометрии.</w:t>
      </w:r>
    </w:p>
    <w:p w:rsidR="00E85739" w:rsidRPr="003248DA" w:rsidRDefault="00E85739" w:rsidP="002B1BD1">
      <w:pPr>
        <w:numPr>
          <w:ilvl w:val="0"/>
          <w:numId w:val="26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>Повышение уровня квалификации специалистов.</w:t>
      </w:r>
    </w:p>
    <w:p w:rsidR="00E85739" w:rsidRPr="003248DA" w:rsidRDefault="00E85739" w:rsidP="002B1BD1">
      <w:pPr>
        <w:numPr>
          <w:ilvl w:val="0"/>
          <w:numId w:val="26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Совершенствование </w:t>
      </w:r>
      <w:r w:rsidR="00A47DDB" w:rsidRPr="003248DA">
        <w:rPr>
          <w:sz w:val="28"/>
          <w:szCs w:val="28"/>
        </w:rPr>
        <w:t>технологии</w:t>
      </w:r>
      <w:r w:rsidRPr="003248DA">
        <w:rPr>
          <w:sz w:val="28"/>
          <w:szCs w:val="28"/>
        </w:rPr>
        <w:t xml:space="preserve"> направленного бурение с целью повышения общей результативности работ м полного и использования возможностей техники с учётом местных условий.</w:t>
      </w:r>
    </w:p>
    <w:p w:rsidR="00E85739" w:rsidRPr="003248DA" w:rsidRDefault="00E85739" w:rsidP="002B1BD1">
      <w:pPr>
        <w:numPr>
          <w:ilvl w:val="0"/>
          <w:numId w:val="26"/>
        </w:numPr>
        <w:tabs>
          <w:tab w:val="clear" w:pos="720"/>
          <w:tab w:val="num" w:pos="540"/>
        </w:tabs>
        <w:spacing w:line="360" w:lineRule="auto"/>
        <w:ind w:left="540" w:firstLine="709"/>
        <w:jc w:val="both"/>
        <w:rPr>
          <w:sz w:val="28"/>
          <w:szCs w:val="28"/>
        </w:rPr>
      </w:pPr>
      <w:r w:rsidRPr="003248DA">
        <w:rPr>
          <w:sz w:val="28"/>
          <w:szCs w:val="28"/>
        </w:rPr>
        <w:t xml:space="preserve">Разработка новых отклонителей, комплекса специального породоразрушающего </w:t>
      </w:r>
      <w:r w:rsidR="00A47DDB" w:rsidRPr="003248DA">
        <w:rPr>
          <w:sz w:val="28"/>
          <w:szCs w:val="28"/>
        </w:rPr>
        <w:t>и вспомогательного инструмента, позволяя получать требуемую кривизну или ответвление в любых породах при сохранении высокого уровня производительности труда.</w:t>
      </w:r>
    </w:p>
    <w:p w:rsidR="00A47DDB" w:rsidRDefault="00BF432A" w:rsidP="003248DA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_Toc185932161"/>
      <w:r w:rsidRPr="003248DA">
        <w:rPr>
          <w:rFonts w:ascii="Times New Roman" w:hAnsi="Times New Roman" w:cs="Times New Roman"/>
          <w:sz w:val="28"/>
          <w:szCs w:val="28"/>
        </w:rPr>
        <w:t>Список литературы</w:t>
      </w:r>
      <w:bookmarkEnd w:id="17"/>
    </w:p>
    <w:p w:rsidR="002B1BD1" w:rsidRPr="002B1BD1" w:rsidRDefault="002B1BD1" w:rsidP="002B1BD1"/>
    <w:p w:rsidR="00BF432A" w:rsidRPr="003248DA" w:rsidRDefault="00BF432A" w:rsidP="002B1BD1">
      <w:pPr>
        <w:widowControl/>
        <w:numPr>
          <w:ilvl w:val="0"/>
          <w:numId w:val="27"/>
        </w:numPr>
        <w:tabs>
          <w:tab w:val="clear" w:pos="720"/>
          <w:tab w:val="num" w:pos="540"/>
        </w:tabs>
        <w:autoSpaceDE/>
        <w:autoSpaceDN/>
        <w:adjustRightInd/>
        <w:spacing w:line="360" w:lineRule="auto"/>
        <w:ind w:left="540" w:firstLine="709"/>
        <w:rPr>
          <w:sz w:val="28"/>
          <w:szCs w:val="28"/>
        </w:rPr>
      </w:pPr>
      <w:r w:rsidRPr="003248DA">
        <w:rPr>
          <w:sz w:val="28"/>
          <w:szCs w:val="28"/>
        </w:rPr>
        <w:t>Зиненко В.П. Направленное бурение. Учебное пособие для вузов – М.: Недра, 1990.</w:t>
      </w:r>
    </w:p>
    <w:p w:rsidR="005518D8" w:rsidRPr="003248DA" w:rsidRDefault="005518D8" w:rsidP="002B1BD1">
      <w:pPr>
        <w:widowControl/>
        <w:numPr>
          <w:ilvl w:val="0"/>
          <w:numId w:val="27"/>
        </w:numPr>
        <w:tabs>
          <w:tab w:val="clear" w:pos="720"/>
          <w:tab w:val="num" w:pos="540"/>
        </w:tabs>
        <w:autoSpaceDE/>
        <w:autoSpaceDN/>
        <w:adjustRightInd/>
        <w:spacing w:line="360" w:lineRule="auto"/>
        <w:ind w:left="540" w:firstLine="709"/>
        <w:rPr>
          <w:sz w:val="28"/>
          <w:szCs w:val="28"/>
        </w:rPr>
      </w:pPr>
      <w:r w:rsidRPr="003248DA">
        <w:rPr>
          <w:sz w:val="28"/>
          <w:szCs w:val="28"/>
        </w:rPr>
        <w:t>Костин Ю.С. Современные методы направленного бурения скважин. М. Недра, 1981.</w:t>
      </w:r>
    </w:p>
    <w:p w:rsidR="00BF432A" w:rsidRPr="003248DA" w:rsidRDefault="00BF432A" w:rsidP="002B1BD1">
      <w:pPr>
        <w:widowControl/>
        <w:numPr>
          <w:ilvl w:val="0"/>
          <w:numId w:val="27"/>
        </w:numPr>
        <w:tabs>
          <w:tab w:val="clear" w:pos="720"/>
          <w:tab w:val="num" w:pos="540"/>
        </w:tabs>
        <w:autoSpaceDE/>
        <w:autoSpaceDN/>
        <w:adjustRightInd/>
        <w:spacing w:line="360" w:lineRule="auto"/>
        <w:ind w:left="540" w:firstLine="709"/>
        <w:rPr>
          <w:sz w:val="28"/>
          <w:szCs w:val="28"/>
        </w:rPr>
      </w:pPr>
      <w:r w:rsidRPr="003248DA">
        <w:rPr>
          <w:sz w:val="28"/>
          <w:szCs w:val="28"/>
        </w:rPr>
        <w:t>Морозов Ю.Т. Методика и техника направленного бурения скважин на твердые полезные ископаемые. – Л.: Недра, 1987.</w:t>
      </w:r>
    </w:p>
    <w:p w:rsidR="00BF432A" w:rsidRPr="003248DA" w:rsidRDefault="00BF432A" w:rsidP="002B1BD1">
      <w:pPr>
        <w:widowControl/>
        <w:numPr>
          <w:ilvl w:val="0"/>
          <w:numId w:val="27"/>
        </w:numPr>
        <w:tabs>
          <w:tab w:val="clear" w:pos="720"/>
          <w:tab w:val="num" w:pos="540"/>
        </w:tabs>
        <w:autoSpaceDE/>
        <w:autoSpaceDN/>
        <w:adjustRightInd/>
        <w:spacing w:line="360" w:lineRule="auto"/>
        <w:ind w:left="540" w:firstLine="709"/>
        <w:rPr>
          <w:sz w:val="28"/>
          <w:szCs w:val="28"/>
        </w:rPr>
      </w:pPr>
      <w:r w:rsidRPr="003248DA">
        <w:rPr>
          <w:sz w:val="28"/>
          <w:szCs w:val="28"/>
        </w:rPr>
        <w:t>Сулакшин С.С. Направленное бурение. – М.: Недра, 1987.</w:t>
      </w:r>
    </w:p>
    <w:p w:rsidR="00BF432A" w:rsidRPr="003248DA" w:rsidRDefault="00BF432A" w:rsidP="002B1BD1">
      <w:pPr>
        <w:numPr>
          <w:ilvl w:val="0"/>
          <w:numId w:val="27"/>
        </w:numPr>
        <w:tabs>
          <w:tab w:val="clear" w:pos="720"/>
          <w:tab w:val="num" w:pos="540"/>
        </w:tabs>
        <w:spacing w:line="360" w:lineRule="auto"/>
        <w:ind w:left="540" w:firstLine="709"/>
        <w:rPr>
          <w:sz w:val="28"/>
          <w:szCs w:val="28"/>
          <w:lang w:val="en-US"/>
        </w:rPr>
      </w:pPr>
      <w:r w:rsidRPr="000078CF">
        <w:rPr>
          <w:sz w:val="28"/>
          <w:szCs w:val="28"/>
        </w:rPr>
        <w:t>www.drillings.ru</w:t>
      </w:r>
    </w:p>
    <w:p w:rsidR="005518D8" w:rsidRPr="003248DA" w:rsidRDefault="005518D8" w:rsidP="002B1BD1">
      <w:pPr>
        <w:numPr>
          <w:ilvl w:val="0"/>
          <w:numId w:val="27"/>
        </w:numPr>
        <w:tabs>
          <w:tab w:val="clear" w:pos="720"/>
          <w:tab w:val="num" w:pos="540"/>
        </w:tabs>
        <w:spacing w:line="360" w:lineRule="auto"/>
        <w:ind w:left="540" w:firstLine="709"/>
        <w:rPr>
          <w:sz w:val="28"/>
          <w:szCs w:val="28"/>
          <w:lang w:val="en-US"/>
        </w:rPr>
      </w:pPr>
      <w:r w:rsidRPr="000078CF">
        <w:rPr>
          <w:sz w:val="28"/>
          <w:szCs w:val="28"/>
          <w:lang w:val="en-US"/>
        </w:rPr>
        <w:t>www.gyro.ru</w:t>
      </w:r>
    </w:p>
    <w:p w:rsidR="0068541C" w:rsidRPr="003248DA" w:rsidRDefault="0068541C" w:rsidP="003248DA">
      <w:pPr>
        <w:spacing w:line="360" w:lineRule="auto"/>
        <w:ind w:firstLine="709"/>
        <w:jc w:val="both"/>
        <w:rPr>
          <w:sz w:val="28"/>
          <w:szCs w:val="28"/>
        </w:rPr>
      </w:pPr>
      <w:bookmarkStart w:id="18" w:name="_GoBack"/>
      <w:bookmarkEnd w:id="18"/>
    </w:p>
    <w:sectPr w:rsidR="0068541C" w:rsidRPr="003248DA" w:rsidSect="003248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7E45"/>
    <w:multiLevelType w:val="hybridMultilevel"/>
    <w:tmpl w:val="00D0850C"/>
    <w:lvl w:ilvl="0" w:tplc="7E726A06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760E84"/>
    <w:multiLevelType w:val="hybridMultilevel"/>
    <w:tmpl w:val="03704BE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D616393"/>
    <w:multiLevelType w:val="hybridMultilevel"/>
    <w:tmpl w:val="8236C73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1952AF0"/>
    <w:multiLevelType w:val="hybridMultilevel"/>
    <w:tmpl w:val="9B385F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E83067"/>
    <w:multiLevelType w:val="hybridMultilevel"/>
    <w:tmpl w:val="360A8C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034688"/>
    <w:multiLevelType w:val="hybridMultilevel"/>
    <w:tmpl w:val="C50E2E62"/>
    <w:lvl w:ilvl="0" w:tplc="CCA0995C">
      <w:start w:val="1"/>
      <w:numFmt w:val="decimal"/>
      <w:lvlText w:val="%1)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29362CA3"/>
    <w:multiLevelType w:val="hybridMultilevel"/>
    <w:tmpl w:val="6AD2610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2C7D00BE"/>
    <w:multiLevelType w:val="hybridMultilevel"/>
    <w:tmpl w:val="6D420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D90F1B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297BA1"/>
    <w:multiLevelType w:val="hybridMultilevel"/>
    <w:tmpl w:val="5CFC90F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0E6272A"/>
    <w:multiLevelType w:val="hybridMultilevel"/>
    <w:tmpl w:val="80629BA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329A3C">
      <w:numFmt w:val="bullet"/>
      <w:lvlText w:val="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cs="Times New Roman" w:hint="default"/>
      </w:rPr>
    </w:lvl>
    <w:lvl w:ilvl="2" w:tplc="7F10F118"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eastAsia="Times New Roman" w:hAnsi="Wingdings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342830B9"/>
    <w:multiLevelType w:val="hybridMultilevel"/>
    <w:tmpl w:val="D0C25E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10203B"/>
    <w:multiLevelType w:val="hybridMultilevel"/>
    <w:tmpl w:val="39C4974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7336C39"/>
    <w:multiLevelType w:val="hybridMultilevel"/>
    <w:tmpl w:val="07826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BF67A6"/>
    <w:multiLevelType w:val="hybridMultilevel"/>
    <w:tmpl w:val="319462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380848C8"/>
    <w:multiLevelType w:val="hybridMultilevel"/>
    <w:tmpl w:val="B0E2733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69C157B"/>
    <w:multiLevelType w:val="hybridMultilevel"/>
    <w:tmpl w:val="A1D4B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6D7574"/>
    <w:multiLevelType w:val="hybridMultilevel"/>
    <w:tmpl w:val="850A70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4BE70EC9"/>
    <w:multiLevelType w:val="hybridMultilevel"/>
    <w:tmpl w:val="B3322FE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D27292E"/>
    <w:multiLevelType w:val="hybridMultilevel"/>
    <w:tmpl w:val="EFD6A0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D8827C4"/>
    <w:multiLevelType w:val="hybridMultilevel"/>
    <w:tmpl w:val="8640E8A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E9A3F53"/>
    <w:multiLevelType w:val="hybridMultilevel"/>
    <w:tmpl w:val="2CAAFD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9B5D5D"/>
    <w:multiLevelType w:val="hybridMultilevel"/>
    <w:tmpl w:val="9D1843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6850523"/>
    <w:multiLevelType w:val="hybridMultilevel"/>
    <w:tmpl w:val="5A0CF5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9C52BF0"/>
    <w:multiLevelType w:val="hybridMultilevel"/>
    <w:tmpl w:val="8456798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613B7070"/>
    <w:multiLevelType w:val="hybridMultilevel"/>
    <w:tmpl w:val="916C68F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619671D0"/>
    <w:multiLevelType w:val="hybridMultilevel"/>
    <w:tmpl w:val="1CA65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7E413E"/>
    <w:multiLevelType w:val="hybridMultilevel"/>
    <w:tmpl w:val="6680D95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66FC1825"/>
    <w:multiLevelType w:val="hybridMultilevel"/>
    <w:tmpl w:val="01F8DD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7629620D"/>
    <w:multiLevelType w:val="hybridMultilevel"/>
    <w:tmpl w:val="CFBAC836"/>
    <w:lvl w:ilvl="0" w:tplc="C5945D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205FF0"/>
    <w:multiLevelType w:val="hybridMultilevel"/>
    <w:tmpl w:val="9D88D40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C2327AC"/>
    <w:multiLevelType w:val="hybridMultilevel"/>
    <w:tmpl w:val="364C5B3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8"/>
  </w:num>
  <w:num w:numId="2">
    <w:abstractNumId w:val="5"/>
  </w:num>
  <w:num w:numId="3">
    <w:abstractNumId w:val="16"/>
  </w:num>
  <w:num w:numId="4">
    <w:abstractNumId w:val="2"/>
  </w:num>
  <w:num w:numId="5">
    <w:abstractNumId w:val="29"/>
  </w:num>
  <w:num w:numId="6">
    <w:abstractNumId w:val="17"/>
  </w:num>
  <w:num w:numId="7">
    <w:abstractNumId w:val="14"/>
  </w:num>
  <w:num w:numId="8">
    <w:abstractNumId w:val="0"/>
  </w:num>
  <w:num w:numId="9">
    <w:abstractNumId w:val="18"/>
  </w:num>
  <w:num w:numId="10">
    <w:abstractNumId w:val="13"/>
  </w:num>
  <w:num w:numId="11">
    <w:abstractNumId w:val="12"/>
  </w:num>
  <w:num w:numId="12">
    <w:abstractNumId w:val="7"/>
  </w:num>
  <w:num w:numId="13">
    <w:abstractNumId w:val="10"/>
  </w:num>
  <w:num w:numId="14">
    <w:abstractNumId w:val="3"/>
  </w:num>
  <w:num w:numId="15">
    <w:abstractNumId w:val="27"/>
  </w:num>
  <w:num w:numId="16">
    <w:abstractNumId w:val="4"/>
  </w:num>
  <w:num w:numId="17">
    <w:abstractNumId w:val="22"/>
  </w:num>
  <w:num w:numId="18">
    <w:abstractNumId w:val="1"/>
  </w:num>
  <w:num w:numId="19">
    <w:abstractNumId w:val="24"/>
  </w:num>
  <w:num w:numId="20">
    <w:abstractNumId w:val="23"/>
  </w:num>
  <w:num w:numId="21">
    <w:abstractNumId w:val="8"/>
  </w:num>
  <w:num w:numId="22">
    <w:abstractNumId w:val="19"/>
  </w:num>
  <w:num w:numId="23">
    <w:abstractNumId w:val="30"/>
  </w:num>
  <w:num w:numId="24">
    <w:abstractNumId w:val="6"/>
  </w:num>
  <w:num w:numId="25">
    <w:abstractNumId w:val="11"/>
  </w:num>
  <w:num w:numId="26">
    <w:abstractNumId w:val="25"/>
  </w:num>
  <w:num w:numId="27">
    <w:abstractNumId w:val="15"/>
  </w:num>
  <w:num w:numId="28">
    <w:abstractNumId w:val="26"/>
  </w:num>
  <w:num w:numId="29">
    <w:abstractNumId w:val="21"/>
  </w:num>
  <w:num w:numId="30">
    <w:abstractNumId w:val="9"/>
  </w:num>
  <w:num w:numId="31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480E"/>
    <w:rsid w:val="00003444"/>
    <w:rsid w:val="000078CF"/>
    <w:rsid w:val="00013008"/>
    <w:rsid w:val="00013D38"/>
    <w:rsid w:val="000245A0"/>
    <w:rsid w:val="00024F9E"/>
    <w:rsid w:val="00027D39"/>
    <w:rsid w:val="00034E38"/>
    <w:rsid w:val="000433D7"/>
    <w:rsid w:val="00046293"/>
    <w:rsid w:val="000467B2"/>
    <w:rsid w:val="00054C66"/>
    <w:rsid w:val="00065547"/>
    <w:rsid w:val="00077F3C"/>
    <w:rsid w:val="0008793A"/>
    <w:rsid w:val="000901F4"/>
    <w:rsid w:val="0009717E"/>
    <w:rsid w:val="000A5C9B"/>
    <w:rsid w:val="000A67AB"/>
    <w:rsid w:val="000A712B"/>
    <w:rsid w:val="000B12FC"/>
    <w:rsid w:val="000C458C"/>
    <w:rsid w:val="000D4343"/>
    <w:rsid w:val="000E2CA6"/>
    <w:rsid w:val="000E6A6B"/>
    <w:rsid w:val="000F1731"/>
    <w:rsid w:val="000F38A9"/>
    <w:rsid w:val="000F5266"/>
    <w:rsid w:val="000F6553"/>
    <w:rsid w:val="000F6617"/>
    <w:rsid w:val="00115EDB"/>
    <w:rsid w:val="00120513"/>
    <w:rsid w:val="00122E14"/>
    <w:rsid w:val="00127E31"/>
    <w:rsid w:val="0013102A"/>
    <w:rsid w:val="00131076"/>
    <w:rsid w:val="0014271B"/>
    <w:rsid w:val="001427EF"/>
    <w:rsid w:val="00143B10"/>
    <w:rsid w:val="001454A2"/>
    <w:rsid w:val="00151ECD"/>
    <w:rsid w:val="00154D2A"/>
    <w:rsid w:val="0015585E"/>
    <w:rsid w:val="00156CEB"/>
    <w:rsid w:val="001632CD"/>
    <w:rsid w:val="001639BC"/>
    <w:rsid w:val="00167131"/>
    <w:rsid w:val="0016758D"/>
    <w:rsid w:val="0017068C"/>
    <w:rsid w:val="0017272A"/>
    <w:rsid w:val="00174BEE"/>
    <w:rsid w:val="001752EB"/>
    <w:rsid w:val="0017609E"/>
    <w:rsid w:val="001804B8"/>
    <w:rsid w:val="0018135F"/>
    <w:rsid w:val="00184C9D"/>
    <w:rsid w:val="00185E4C"/>
    <w:rsid w:val="00193D29"/>
    <w:rsid w:val="00194614"/>
    <w:rsid w:val="00195CD1"/>
    <w:rsid w:val="001A0D8B"/>
    <w:rsid w:val="001B3DFF"/>
    <w:rsid w:val="001B65CB"/>
    <w:rsid w:val="001B7DDF"/>
    <w:rsid w:val="001C279D"/>
    <w:rsid w:val="001C39F4"/>
    <w:rsid w:val="001D1EC9"/>
    <w:rsid w:val="001D2E3D"/>
    <w:rsid w:val="001E2ED8"/>
    <w:rsid w:val="001E4436"/>
    <w:rsid w:val="00201F73"/>
    <w:rsid w:val="0021277C"/>
    <w:rsid w:val="00225D98"/>
    <w:rsid w:val="00242DA7"/>
    <w:rsid w:val="002459D8"/>
    <w:rsid w:val="00262B1B"/>
    <w:rsid w:val="00267C0E"/>
    <w:rsid w:val="00273D28"/>
    <w:rsid w:val="00276088"/>
    <w:rsid w:val="0027641A"/>
    <w:rsid w:val="00284202"/>
    <w:rsid w:val="00287331"/>
    <w:rsid w:val="002A19AA"/>
    <w:rsid w:val="002A46EE"/>
    <w:rsid w:val="002B1BD1"/>
    <w:rsid w:val="002C399F"/>
    <w:rsid w:val="002D145F"/>
    <w:rsid w:val="002D6715"/>
    <w:rsid w:val="002E5D9C"/>
    <w:rsid w:val="002F1B8B"/>
    <w:rsid w:val="002F4A9A"/>
    <w:rsid w:val="002F53B7"/>
    <w:rsid w:val="00301217"/>
    <w:rsid w:val="0030167B"/>
    <w:rsid w:val="00306664"/>
    <w:rsid w:val="003248DA"/>
    <w:rsid w:val="003276D4"/>
    <w:rsid w:val="00331C54"/>
    <w:rsid w:val="00341BD4"/>
    <w:rsid w:val="00352125"/>
    <w:rsid w:val="00352704"/>
    <w:rsid w:val="00357C68"/>
    <w:rsid w:val="00361418"/>
    <w:rsid w:val="0036480E"/>
    <w:rsid w:val="00370653"/>
    <w:rsid w:val="00377E21"/>
    <w:rsid w:val="00384904"/>
    <w:rsid w:val="00384BE9"/>
    <w:rsid w:val="003A201B"/>
    <w:rsid w:val="003A33B1"/>
    <w:rsid w:val="003B4728"/>
    <w:rsid w:val="003B5E9E"/>
    <w:rsid w:val="003B6923"/>
    <w:rsid w:val="003C4B07"/>
    <w:rsid w:val="003C7392"/>
    <w:rsid w:val="003D2358"/>
    <w:rsid w:val="003E6607"/>
    <w:rsid w:val="003F57B6"/>
    <w:rsid w:val="003F7B9B"/>
    <w:rsid w:val="00403512"/>
    <w:rsid w:val="004048BB"/>
    <w:rsid w:val="00405EAD"/>
    <w:rsid w:val="00406FF1"/>
    <w:rsid w:val="004100F2"/>
    <w:rsid w:val="00432039"/>
    <w:rsid w:val="00433BB3"/>
    <w:rsid w:val="004378E6"/>
    <w:rsid w:val="00444EED"/>
    <w:rsid w:val="004506B5"/>
    <w:rsid w:val="0045071D"/>
    <w:rsid w:val="00456AA5"/>
    <w:rsid w:val="00461E1B"/>
    <w:rsid w:val="004628F3"/>
    <w:rsid w:val="004746EE"/>
    <w:rsid w:val="00474C9D"/>
    <w:rsid w:val="0047632E"/>
    <w:rsid w:val="00477EE8"/>
    <w:rsid w:val="00480441"/>
    <w:rsid w:val="004804E1"/>
    <w:rsid w:val="0048509E"/>
    <w:rsid w:val="00485AFD"/>
    <w:rsid w:val="00486BCC"/>
    <w:rsid w:val="00490361"/>
    <w:rsid w:val="00491164"/>
    <w:rsid w:val="00492E40"/>
    <w:rsid w:val="0049708E"/>
    <w:rsid w:val="00497645"/>
    <w:rsid w:val="004A2056"/>
    <w:rsid w:val="004A6287"/>
    <w:rsid w:val="004B0E34"/>
    <w:rsid w:val="004C4A50"/>
    <w:rsid w:val="004C517B"/>
    <w:rsid w:val="004D531B"/>
    <w:rsid w:val="004F1B23"/>
    <w:rsid w:val="004F3547"/>
    <w:rsid w:val="004F4662"/>
    <w:rsid w:val="004F5747"/>
    <w:rsid w:val="00503E80"/>
    <w:rsid w:val="005111B3"/>
    <w:rsid w:val="0051247D"/>
    <w:rsid w:val="00512C75"/>
    <w:rsid w:val="005174ED"/>
    <w:rsid w:val="00524A85"/>
    <w:rsid w:val="005302EF"/>
    <w:rsid w:val="00530A37"/>
    <w:rsid w:val="00534689"/>
    <w:rsid w:val="00541041"/>
    <w:rsid w:val="0054211D"/>
    <w:rsid w:val="005518D8"/>
    <w:rsid w:val="0055461C"/>
    <w:rsid w:val="00560C12"/>
    <w:rsid w:val="005657E7"/>
    <w:rsid w:val="00567432"/>
    <w:rsid w:val="0057161F"/>
    <w:rsid w:val="0057783A"/>
    <w:rsid w:val="00577BD1"/>
    <w:rsid w:val="00584F64"/>
    <w:rsid w:val="00586DEC"/>
    <w:rsid w:val="005A175F"/>
    <w:rsid w:val="005A40EE"/>
    <w:rsid w:val="005A580F"/>
    <w:rsid w:val="005C792A"/>
    <w:rsid w:val="005D394D"/>
    <w:rsid w:val="005D6179"/>
    <w:rsid w:val="005E3B19"/>
    <w:rsid w:val="005E417A"/>
    <w:rsid w:val="005E5963"/>
    <w:rsid w:val="00604C21"/>
    <w:rsid w:val="00605FCC"/>
    <w:rsid w:val="006261DF"/>
    <w:rsid w:val="00627971"/>
    <w:rsid w:val="006304B5"/>
    <w:rsid w:val="006357D6"/>
    <w:rsid w:val="00637F6C"/>
    <w:rsid w:val="00640DB4"/>
    <w:rsid w:val="00643D60"/>
    <w:rsid w:val="00644620"/>
    <w:rsid w:val="00647391"/>
    <w:rsid w:val="00647495"/>
    <w:rsid w:val="006512D6"/>
    <w:rsid w:val="0065223C"/>
    <w:rsid w:val="00655696"/>
    <w:rsid w:val="00656446"/>
    <w:rsid w:val="00672C88"/>
    <w:rsid w:val="0068541C"/>
    <w:rsid w:val="00687004"/>
    <w:rsid w:val="00696AE5"/>
    <w:rsid w:val="006A0D00"/>
    <w:rsid w:val="006A4D1C"/>
    <w:rsid w:val="006B0EF4"/>
    <w:rsid w:val="006B338C"/>
    <w:rsid w:val="006C10A0"/>
    <w:rsid w:val="006C2622"/>
    <w:rsid w:val="006C6DAA"/>
    <w:rsid w:val="006C7C90"/>
    <w:rsid w:val="006D1781"/>
    <w:rsid w:val="006D52BE"/>
    <w:rsid w:val="006E0359"/>
    <w:rsid w:val="006E0A50"/>
    <w:rsid w:val="006E74E1"/>
    <w:rsid w:val="006F01A7"/>
    <w:rsid w:val="006F2246"/>
    <w:rsid w:val="006F3C65"/>
    <w:rsid w:val="00700719"/>
    <w:rsid w:val="00702D54"/>
    <w:rsid w:val="007176B7"/>
    <w:rsid w:val="0072548F"/>
    <w:rsid w:val="00725DAA"/>
    <w:rsid w:val="00730DF6"/>
    <w:rsid w:val="00733141"/>
    <w:rsid w:val="00733C42"/>
    <w:rsid w:val="00743E86"/>
    <w:rsid w:val="00745BC9"/>
    <w:rsid w:val="00745CFA"/>
    <w:rsid w:val="00745F8D"/>
    <w:rsid w:val="007510FC"/>
    <w:rsid w:val="007523F2"/>
    <w:rsid w:val="00753C0E"/>
    <w:rsid w:val="00754417"/>
    <w:rsid w:val="00764EF8"/>
    <w:rsid w:val="00772E15"/>
    <w:rsid w:val="007731E8"/>
    <w:rsid w:val="007738D0"/>
    <w:rsid w:val="00773BB9"/>
    <w:rsid w:val="00775836"/>
    <w:rsid w:val="007825E0"/>
    <w:rsid w:val="00786B62"/>
    <w:rsid w:val="007935A7"/>
    <w:rsid w:val="007972CA"/>
    <w:rsid w:val="007A109A"/>
    <w:rsid w:val="007B2B17"/>
    <w:rsid w:val="007B7EBB"/>
    <w:rsid w:val="007C19A6"/>
    <w:rsid w:val="007C319A"/>
    <w:rsid w:val="007C50E7"/>
    <w:rsid w:val="007D2AAD"/>
    <w:rsid w:val="007D55FA"/>
    <w:rsid w:val="007E725C"/>
    <w:rsid w:val="007F062E"/>
    <w:rsid w:val="007F4CDA"/>
    <w:rsid w:val="007F70C8"/>
    <w:rsid w:val="008016E9"/>
    <w:rsid w:val="0080400F"/>
    <w:rsid w:val="008106FB"/>
    <w:rsid w:val="008172AD"/>
    <w:rsid w:val="00826546"/>
    <w:rsid w:val="00832D81"/>
    <w:rsid w:val="00837100"/>
    <w:rsid w:val="008373D3"/>
    <w:rsid w:val="00843F28"/>
    <w:rsid w:val="00846889"/>
    <w:rsid w:val="0085280F"/>
    <w:rsid w:val="00852B7C"/>
    <w:rsid w:val="0086337E"/>
    <w:rsid w:val="00867150"/>
    <w:rsid w:val="008778C2"/>
    <w:rsid w:val="0089244D"/>
    <w:rsid w:val="0089771E"/>
    <w:rsid w:val="008A5084"/>
    <w:rsid w:val="008A5806"/>
    <w:rsid w:val="008B1B0D"/>
    <w:rsid w:val="008C44C4"/>
    <w:rsid w:val="008C4ADD"/>
    <w:rsid w:val="008C6FC7"/>
    <w:rsid w:val="008D132C"/>
    <w:rsid w:val="008D3F10"/>
    <w:rsid w:val="008E0251"/>
    <w:rsid w:val="008E2CC5"/>
    <w:rsid w:val="008F6B69"/>
    <w:rsid w:val="00904002"/>
    <w:rsid w:val="00910013"/>
    <w:rsid w:val="00915D92"/>
    <w:rsid w:val="00921005"/>
    <w:rsid w:val="00923B68"/>
    <w:rsid w:val="00946244"/>
    <w:rsid w:val="00950ECB"/>
    <w:rsid w:val="009525FA"/>
    <w:rsid w:val="00955128"/>
    <w:rsid w:val="0096459D"/>
    <w:rsid w:val="00964BC0"/>
    <w:rsid w:val="00967562"/>
    <w:rsid w:val="009708E2"/>
    <w:rsid w:val="00975384"/>
    <w:rsid w:val="00986A0D"/>
    <w:rsid w:val="009A22D5"/>
    <w:rsid w:val="009B6B63"/>
    <w:rsid w:val="009C0242"/>
    <w:rsid w:val="009C03E6"/>
    <w:rsid w:val="009C23C7"/>
    <w:rsid w:val="009C75F3"/>
    <w:rsid w:val="009F3243"/>
    <w:rsid w:val="009F71C2"/>
    <w:rsid w:val="00A00C6A"/>
    <w:rsid w:val="00A01E9E"/>
    <w:rsid w:val="00A024A0"/>
    <w:rsid w:val="00A1063A"/>
    <w:rsid w:val="00A112FC"/>
    <w:rsid w:val="00A11BCD"/>
    <w:rsid w:val="00A13366"/>
    <w:rsid w:val="00A221D7"/>
    <w:rsid w:val="00A25E0E"/>
    <w:rsid w:val="00A26E7B"/>
    <w:rsid w:val="00A30EF7"/>
    <w:rsid w:val="00A32D35"/>
    <w:rsid w:val="00A337D2"/>
    <w:rsid w:val="00A44DEC"/>
    <w:rsid w:val="00A47DDB"/>
    <w:rsid w:val="00A5635D"/>
    <w:rsid w:val="00A56B10"/>
    <w:rsid w:val="00A57871"/>
    <w:rsid w:val="00A60403"/>
    <w:rsid w:val="00A6088E"/>
    <w:rsid w:val="00A62473"/>
    <w:rsid w:val="00A64B49"/>
    <w:rsid w:val="00A70850"/>
    <w:rsid w:val="00A7375D"/>
    <w:rsid w:val="00A75D29"/>
    <w:rsid w:val="00A76D63"/>
    <w:rsid w:val="00A773AA"/>
    <w:rsid w:val="00A81A1C"/>
    <w:rsid w:val="00A87E29"/>
    <w:rsid w:val="00A91C63"/>
    <w:rsid w:val="00A9240D"/>
    <w:rsid w:val="00AA179E"/>
    <w:rsid w:val="00AA29AD"/>
    <w:rsid w:val="00AB352C"/>
    <w:rsid w:val="00AB6DC9"/>
    <w:rsid w:val="00AB6F2B"/>
    <w:rsid w:val="00AB7CEE"/>
    <w:rsid w:val="00AC4883"/>
    <w:rsid w:val="00AD6233"/>
    <w:rsid w:val="00AE23B5"/>
    <w:rsid w:val="00B03156"/>
    <w:rsid w:val="00B4431A"/>
    <w:rsid w:val="00B46AE6"/>
    <w:rsid w:val="00B5097F"/>
    <w:rsid w:val="00B54FBC"/>
    <w:rsid w:val="00B62474"/>
    <w:rsid w:val="00B63325"/>
    <w:rsid w:val="00B67033"/>
    <w:rsid w:val="00B70B45"/>
    <w:rsid w:val="00B724CA"/>
    <w:rsid w:val="00B7399C"/>
    <w:rsid w:val="00B827DE"/>
    <w:rsid w:val="00B85EE6"/>
    <w:rsid w:val="00B92223"/>
    <w:rsid w:val="00BA33BA"/>
    <w:rsid w:val="00BA62B5"/>
    <w:rsid w:val="00BB0D96"/>
    <w:rsid w:val="00BB25FB"/>
    <w:rsid w:val="00BB4474"/>
    <w:rsid w:val="00BB4C60"/>
    <w:rsid w:val="00BC189E"/>
    <w:rsid w:val="00BD235E"/>
    <w:rsid w:val="00BD3173"/>
    <w:rsid w:val="00BD3AC6"/>
    <w:rsid w:val="00BD7EC0"/>
    <w:rsid w:val="00BE172E"/>
    <w:rsid w:val="00BE385A"/>
    <w:rsid w:val="00BE3B48"/>
    <w:rsid w:val="00BE4E9E"/>
    <w:rsid w:val="00BE6A25"/>
    <w:rsid w:val="00BF432A"/>
    <w:rsid w:val="00BF7F99"/>
    <w:rsid w:val="00C039E5"/>
    <w:rsid w:val="00C03DE8"/>
    <w:rsid w:val="00C16982"/>
    <w:rsid w:val="00C20A42"/>
    <w:rsid w:val="00C20BE1"/>
    <w:rsid w:val="00C211A2"/>
    <w:rsid w:val="00C2185D"/>
    <w:rsid w:val="00C337C8"/>
    <w:rsid w:val="00C451E5"/>
    <w:rsid w:val="00C46AC0"/>
    <w:rsid w:val="00C72926"/>
    <w:rsid w:val="00C7507E"/>
    <w:rsid w:val="00C7540E"/>
    <w:rsid w:val="00C772A9"/>
    <w:rsid w:val="00C8033E"/>
    <w:rsid w:val="00C8265D"/>
    <w:rsid w:val="00CB67F6"/>
    <w:rsid w:val="00CD04D8"/>
    <w:rsid w:val="00CD2495"/>
    <w:rsid w:val="00CD2F8E"/>
    <w:rsid w:val="00CD5EFC"/>
    <w:rsid w:val="00CE6DEB"/>
    <w:rsid w:val="00D0083B"/>
    <w:rsid w:val="00D1113F"/>
    <w:rsid w:val="00D13660"/>
    <w:rsid w:val="00D17F58"/>
    <w:rsid w:val="00D321AF"/>
    <w:rsid w:val="00D34A7F"/>
    <w:rsid w:val="00D43C2A"/>
    <w:rsid w:val="00D44820"/>
    <w:rsid w:val="00D50573"/>
    <w:rsid w:val="00D604E9"/>
    <w:rsid w:val="00D63B78"/>
    <w:rsid w:val="00D63F8A"/>
    <w:rsid w:val="00D6454F"/>
    <w:rsid w:val="00D6564D"/>
    <w:rsid w:val="00D71731"/>
    <w:rsid w:val="00D74FE9"/>
    <w:rsid w:val="00D81AA4"/>
    <w:rsid w:val="00D94A7E"/>
    <w:rsid w:val="00D95B74"/>
    <w:rsid w:val="00D96DA8"/>
    <w:rsid w:val="00D97AC9"/>
    <w:rsid w:val="00DA60BF"/>
    <w:rsid w:val="00DA65B0"/>
    <w:rsid w:val="00DB4550"/>
    <w:rsid w:val="00DB6F17"/>
    <w:rsid w:val="00DD1DFE"/>
    <w:rsid w:val="00DD6589"/>
    <w:rsid w:val="00DF02FD"/>
    <w:rsid w:val="00E02311"/>
    <w:rsid w:val="00E02CCC"/>
    <w:rsid w:val="00E07D5B"/>
    <w:rsid w:val="00E10E8B"/>
    <w:rsid w:val="00E11901"/>
    <w:rsid w:val="00E13062"/>
    <w:rsid w:val="00E20350"/>
    <w:rsid w:val="00E255D3"/>
    <w:rsid w:val="00E31568"/>
    <w:rsid w:val="00E47218"/>
    <w:rsid w:val="00E519DA"/>
    <w:rsid w:val="00E55340"/>
    <w:rsid w:val="00E5701A"/>
    <w:rsid w:val="00E66441"/>
    <w:rsid w:val="00E72ACB"/>
    <w:rsid w:val="00E75AB8"/>
    <w:rsid w:val="00E76CAB"/>
    <w:rsid w:val="00E771EF"/>
    <w:rsid w:val="00E85739"/>
    <w:rsid w:val="00E902A7"/>
    <w:rsid w:val="00E90DBD"/>
    <w:rsid w:val="00E966AF"/>
    <w:rsid w:val="00EA01EB"/>
    <w:rsid w:val="00EA3559"/>
    <w:rsid w:val="00EA4243"/>
    <w:rsid w:val="00EA4E71"/>
    <w:rsid w:val="00EB0730"/>
    <w:rsid w:val="00EC50CD"/>
    <w:rsid w:val="00EC5112"/>
    <w:rsid w:val="00EC7E23"/>
    <w:rsid w:val="00ED1A49"/>
    <w:rsid w:val="00ED72D5"/>
    <w:rsid w:val="00ED7E15"/>
    <w:rsid w:val="00EE2BD8"/>
    <w:rsid w:val="00EE5761"/>
    <w:rsid w:val="00EF072F"/>
    <w:rsid w:val="00F03705"/>
    <w:rsid w:val="00F05F07"/>
    <w:rsid w:val="00F06002"/>
    <w:rsid w:val="00F06ACB"/>
    <w:rsid w:val="00F06B86"/>
    <w:rsid w:val="00F1528C"/>
    <w:rsid w:val="00F17601"/>
    <w:rsid w:val="00F21CB2"/>
    <w:rsid w:val="00F3545B"/>
    <w:rsid w:val="00F36D2C"/>
    <w:rsid w:val="00F36F33"/>
    <w:rsid w:val="00F42469"/>
    <w:rsid w:val="00F43E3C"/>
    <w:rsid w:val="00F50FB0"/>
    <w:rsid w:val="00F53738"/>
    <w:rsid w:val="00F538BD"/>
    <w:rsid w:val="00F6122A"/>
    <w:rsid w:val="00F641FE"/>
    <w:rsid w:val="00F64FE2"/>
    <w:rsid w:val="00F70D78"/>
    <w:rsid w:val="00F71286"/>
    <w:rsid w:val="00F734CE"/>
    <w:rsid w:val="00F76C15"/>
    <w:rsid w:val="00F81C19"/>
    <w:rsid w:val="00F82653"/>
    <w:rsid w:val="00F83634"/>
    <w:rsid w:val="00F877C2"/>
    <w:rsid w:val="00F958FD"/>
    <w:rsid w:val="00FA309D"/>
    <w:rsid w:val="00FA376A"/>
    <w:rsid w:val="00FA6547"/>
    <w:rsid w:val="00FB24B2"/>
    <w:rsid w:val="00FB24D9"/>
    <w:rsid w:val="00FB2785"/>
    <w:rsid w:val="00FB3084"/>
    <w:rsid w:val="00FB4E76"/>
    <w:rsid w:val="00FC3297"/>
    <w:rsid w:val="00FC646F"/>
    <w:rsid w:val="00FD478F"/>
    <w:rsid w:val="00FD5D68"/>
    <w:rsid w:val="00FE2D54"/>
    <w:rsid w:val="00FF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05CA35E3-55A9-489A-B02E-E1C46150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A50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B352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F70C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74B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6040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7C319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86BCC"/>
    <w:pPr>
      <w:spacing w:before="100" w:beforeAutospacing="1" w:after="100" w:afterAutospacing="1"/>
    </w:pPr>
  </w:style>
  <w:style w:type="character" w:styleId="a4">
    <w:name w:val="Hyperlink"/>
    <w:rsid w:val="00201F73"/>
    <w:rPr>
      <w:color w:val="0000FF"/>
      <w:u w:val="single"/>
    </w:rPr>
  </w:style>
  <w:style w:type="table" w:styleId="a5">
    <w:name w:val="Table Grid"/>
    <w:basedOn w:val="a1"/>
    <w:rsid w:val="004970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semiHidden/>
    <w:rsid w:val="006C7C90"/>
  </w:style>
  <w:style w:type="paragraph" w:styleId="20">
    <w:name w:val="toc 2"/>
    <w:basedOn w:val="a"/>
    <w:next w:val="a"/>
    <w:autoRedefine/>
    <w:semiHidden/>
    <w:rsid w:val="006C7C90"/>
    <w:pPr>
      <w:ind w:left="200"/>
    </w:pPr>
  </w:style>
  <w:style w:type="character" w:styleId="a6">
    <w:name w:val="Strong"/>
    <w:qFormat/>
    <w:rsid w:val="00512C75"/>
    <w:rPr>
      <w:b/>
      <w:bCs/>
    </w:rPr>
  </w:style>
  <w:style w:type="character" w:styleId="a7">
    <w:name w:val="Emphasis"/>
    <w:qFormat/>
    <w:rsid w:val="00C03DE8"/>
    <w:rPr>
      <w:i/>
      <w:iCs/>
    </w:rPr>
  </w:style>
  <w:style w:type="paragraph" w:styleId="30">
    <w:name w:val="toc 3"/>
    <w:basedOn w:val="a"/>
    <w:next w:val="a"/>
    <w:autoRedefine/>
    <w:semiHidden/>
    <w:rsid w:val="00BF432A"/>
    <w:pPr>
      <w:ind w:left="400"/>
    </w:pPr>
  </w:style>
  <w:style w:type="paragraph" w:styleId="31">
    <w:name w:val="Body Text 3"/>
    <w:basedOn w:val="a"/>
    <w:rsid w:val="007C319A"/>
    <w:pPr>
      <w:jc w:val="center"/>
    </w:pPr>
    <w:rPr>
      <w:b/>
      <w:sz w:val="24"/>
    </w:rPr>
  </w:style>
  <w:style w:type="paragraph" w:styleId="a8">
    <w:name w:val="Body Text"/>
    <w:basedOn w:val="a"/>
    <w:rsid w:val="007C319A"/>
    <w:pPr>
      <w:spacing w:after="120"/>
    </w:pPr>
  </w:style>
  <w:style w:type="paragraph" w:styleId="21">
    <w:name w:val="Body Text Indent 2"/>
    <w:basedOn w:val="a"/>
    <w:rsid w:val="007C319A"/>
    <w:pPr>
      <w:spacing w:after="120" w:line="480" w:lineRule="auto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8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2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9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3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wmf"/><Relationship Id="rId68" Type="http://schemas.openxmlformats.org/officeDocument/2006/relationships/image" Target="media/image64.wmf"/><Relationship Id="rId76" Type="http://schemas.openxmlformats.org/officeDocument/2006/relationships/image" Target="media/image72.png"/><Relationship Id="rId7" Type="http://schemas.openxmlformats.org/officeDocument/2006/relationships/image" Target="media/image3.wmf"/><Relationship Id="rId71" Type="http://schemas.openxmlformats.org/officeDocument/2006/relationships/image" Target="media/image67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9" Type="http://schemas.openxmlformats.org/officeDocument/2006/relationships/image" Target="media/image25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wmf"/><Relationship Id="rId79" Type="http://schemas.openxmlformats.org/officeDocument/2006/relationships/theme" Target="theme/theme1.xml"/><Relationship Id="rId5" Type="http://schemas.openxmlformats.org/officeDocument/2006/relationships/image" Target="media/image1.wmf"/><Relationship Id="rId61" Type="http://schemas.openxmlformats.org/officeDocument/2006/relationships/image" Target="media/image57.png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wmf"/><Relationship Id="rId73" Type="http://schemas.openxmlformats.org/officeDocument/2006/relationships/image" Target="media/image69.w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wmf"/><Relationship Id="rId69" Type="http://schemas.openxmlformats.org/officeDocument/2006/relationships/image" Target="media/image65.wmf"/><Relationship Id="rId77" Type="http://schemas.openxmlformats.org/officeDocument/2006/relationships/image" Target="media/image73.png"/><Relationship Id="rId8" Type="http://schemas.openxmlformats.org/officeDocument/2006/relationships/image" Target="media/image4.wmf"/><Relationship Id="rId51" Type="http://schemas.openxmlformats.org/officeDocument/2006/relationships/image" Target="media/image47.png"/><Relationship Id="rId72" Type="http://schemas.openxmlformats.org/officeDocument/2006/relationships/image" Target="media/image68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wmf"/><Relationship Id="rId20" Type="http://schemas.openxmlformats.org/officeDocument/2006/relationships/image" Target="media/image16.png"/><Relationship Id="rId41" Type="http://schemas.openxmlformats.org/officeDocument/2006/relationships/image" Target="media/image37.wmf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wmf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png"/><Relationship Id="rId57" Type="http://schemas.openxmlformats.org/officeDocument/2006/relationships/image" Target="media/image5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12627</Words>
  <Characters>71980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Томский политехнический университет</vt:lpstr>
    </vt:vector>
  </TitlesOfParts>
  <Company/>
  <LinksUpToDate>false</LinksUpToDate>
  <CharactersWithSpaces>84439</CharactersWithSpaces>
  <SharedDoc>false</SharedDoc>
  <HLinks>
    <vt:vector size="18" baseType="variant">
      <vt:variant>
        <vt:i4>983152</vt:i4>
      </vt:variant>
      <vt:variant>
        <vt:i4>-1</vt:i4>
      </vt:variant>
      <vt:variant>
        <vt:i4>1144</vt:i4>
      </vt:variant>
      <vt:variant>
        <vt:i4>1</vt:i4>
      </vt:variant>
      <vt:variant>
        <vt:lpwstr>http://www.drillings.ru/images/pic4_31.gif</vt:lpwstr>
      </vt:variant>
      <vt:variant>
        <vt:lpwstr/>
      </vt:variant>
      <vt:variant>
        <vt:i4>524400</vt:i4>
      </vt:variant>
      <vt:variant>
        <vt:i4>-1</vt:i4>
      </vt:variant>
      <vt:variant>
        <vt:i4>1146</vt:i4>
      </vt:variant>
      <vt:variant>
        <vt:i4>1</vt:i4>
      </vt:variant>
      <vt:variant>
        <vt:lpwstr>http://www.drillings.ru/images/pic4_36.gif</vt:lpwstr>
      </vt:variant>
      <vt:variant>
        <vt:lpwstr/>
      </vt:variant>
      <vt:variant>
        <vt:i4>458864</vt:i4>
      </vt:variant>
      <vt:variant>
        <vt:i4>-1</vt:i4>
      </vt:variant>
      <vt:variant>
        <vt:i4>1147</vt:i4>
      </vt:variant>
      <vt:variant>
        <vt:i4>1</vt:i4>
      </vt:variant>
      <vt:variant>
        <vt:lpwstr>http://www.drillings.ru/images/pic4_39.gif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Томский политехнический университет</dc:title>
  <dc:subject/>
  <dc:creator>Главный</dc:creator>
  <cp:keywords/>
  <dc:description/>
  <cp:lastModifiedBy>admin</cp:lastModifiedBy>
  <cp:revision>2</cp:revision>
  <cp:lastPrinted>2007-12-20T17:15:00Z</cp:lastPrinted>
  <dcterms:created xsi:type="dcterms:W3CDTF">2014-03-13T15:47:00Z</dcterms:created>
  <dcterms:modified xsi:type="dcterms:W3CDTF">2014-03-13T15:47:00Z</dcterms:modified>
</cp:coreProperties>
</file>