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6C" w:rsidRPr="001629F4" w:rsidRDefault="00F03B6C" w:rsidP="00F03B6C">
      <w:pPr>
        <w:spacing w:before="120"/>
        <w:jc w:val="center"/>
        <w:rPr>
          <w:b/>
          <w:bCs/>
          <w:sz w:val="32"/>
          <w:szCs w:val="32"/>
        </w:rPr>
      </w:pPr>
      <w:r w:rsidRPr="001629F4">
        <w:rPr>
          <w:b/>
          <w:bCs/>
          <w:sz w:val="32"/>
          <w:szCs w:val="32"/>
        </w:rPr>
        <w:t>Активные операции с акциями</w:t>
      </w:r>
    </w:p>
    <w:p w:rsidR="00F03B6C" w:rsidRPr="001629F4" w:rsidRDefault="00F03B6C" w:rsidP="00F03B6C">
      <w:pPr>
        <w:spacing w:before="120"/>
        <w:ind w:firstLine="567"/>
        <w:jc w:val="both"/>
        <w:rPr>
          <w:sz w:val="28"/>
          <w:szCs w:val="28"/>
        </w:rPr>
      </w:pPr>
      <w:r w:rsidRPr="001629F4">
        <w:rPr>
          <w:sz w:val="28"/>
          <w:szCs w:val="28"/>
        </w:rPr>
        <w:t>Курсовой проект по курсу: Учёт и операционная деятельность в банках</w:t>
      </w:r>
    </w:p>
    <w:p w:rsidR="00F03B6C" w:rsidRPr="001629F4" w:rsidRDefault="00F03B6C" w:rsidP="00F03B6C">
      <w:pPr>
        <w:spacing w:before="120"/>
        <w:ind w:firstLine="567"/>
        <w:jc w:val="both"/>
        <w:rPr>
          <w:sz w:val="28"/>
          <w:szCs w:val="28"/>
        </w:rPr>
      </w:pPr>
      <w:r w:rsidRPr="001629F4">
        <w:rPr>
          <w:sz w:val="28"/>
          <w:szCs w:val="28"/>
        </w:rPr>
        <w:t>Выполнил студент гр.971 Перегудов В.С.</w:t>
      </w:r>
    </w:p>
    <w:p w:rsidR="00F03B6C" w:rsidRPr="001629F4" w:rsidRDefault="00F03B6C" w:rsidP="00F03B6C">
      <w:pPr>
        <w:spacing w:before="120"/>
        <w:ind w:firstLine="567"/>
        <w:jc w:val="both"/>
        <w:rPr>
          <w:sz w:val="28"/>
          <w:szCs w:val="28"/>
        </w:rPr>
      </w:pPr>
      <w:r w:rsidRPr="001629F4">
        <w:rPr>
          <w:sz w:val="28"/>
          <w:szCs w:val="28"/>
        </w:rPr>
        <w:t>Рязанская Государственная Радиотехническая Академия</w:t>
      </w:r>
    </w:p>
    <w:p w:rsidR="00F03B6C" w:rsidRPr="001629F4" w:rsidRDefault="00F03B6C" w:rsidP="00F03B6C">
      <w:pPr>
        <w:spacing w:before="120"/>
        <w:ind w:firstLine="567"/>
        <w:jc w:val="both"/>
        <w:rPr>
          <w:sz w:val="28"/>
          <w:szCs w:val="28"/>
        </w:rPr>
      </w:pPr>
      <w:r w:rsidRPr="001629F4">
        <w:rPr>
          <w:sz w:val="28"/>
          <w:szCs w:val="28"/>
        </w:rPr>
        <w:t>Кафедра ЭОППП</w:t>
      </w:r>
    </w:p>
    <w:p w:rsidR="00F03B6C" w:rsidRPr="001629F4" w:rsidRDefault="00F03B6C" w:rsidP="00F03B6C">
      <w:pPr>
        <w:spacing w:before="120"/>
        <w:ind w:firstLine="567"/>
        <w:jc w:val="both"/>
        <w:rPr>
          <w:sz w:val="28"/>
          <w:szCs w:val="28"/>
        </w:rPr>
      </w:pPr>
      <w:r w:rsidRPr="001629F4">
        <w:rPr>
          <w:sz w:val="28"/>
          <w:szCs w:val="28"/>
        </w:rPr>
        <w:t>Рязань-2003</w:t>
      </w:r>
    </w:p>
    <w:p w:rsidR="00F03B6C" w:rsidRPr="001629F4" w:rsidRDefault="00F03B6C" w:rsidP="00F03B6C">
      <w:pPr>
        <w:spacing w:before="120"/>
        <w:jc w:val="center"/>
        <w:rPr>
          <w:b/>
          <w:bCs/>
          <w:sz w:val="28"/>
          <w:szCs w:val="28"/>
        </w:rPr>
      </w:pPr>
      <w:bookmarkStart w:id="0" w:name="_Toc476655677"/>
      <w:r w:rsidRPr="001629F4">
        <w:rPr>
          <w:b/>
          <w:bCs/>
          <w:sz w:val="28"/>
          <w:szCs w:val="28"/>
        </w:rPr>
        <w:t>Введение</w:t>
      </w:r>
      <w:bookmarkEnd w:id="0"/>
    </w:p>
    <w:p w:rsidR="00F03B6C" w:rsidRPr="00391A23" w:rsidRDefault="00F03B6C" w:rsidP="00F03B6C">
      <w:pPr>
        <w:spacing w:before="120"/>
        <w:ind w:firstLine="567"/>
        <w:jc w:val="both"/>
      </w:pPr>
      <w:r w:rsidRPr="00391A23">
        <w:t>Банки — центры, где в основном начинается и завершается деловое партнерство. От четкой грамотной деятельности банков зависит в решающей мере здоровье экономики. Без развитой сети банков, действующих именно на коммерческой основе, стремление к созданию реального и эффективного рыночного механизма остается лишь благим пожеланием.</w:t>
      </w:r>
    </w:p>
    <w:p w:rsidR="00F03B6C" w:rsidRPr="00391A23" w:rsidRDefault="00F03B6C" w:rsidP="00F03B6C">
      <w:pPr>
        <w:spacing w:before="120"/>
        <w:ind w:firstLine="567"/>
        <w:jc w:val="both"/>
      </w:pPr>
      <w:r w:rsidRPr="00391A23">
        <w:t xml:space="preserve">Коммерческие банки — универсальное кредитное учреждение, создаваемое для привлечения и размещения денежных средств на условиях возвратности и платности, а также для осуществления многих других банковских операций. </w:t>
      </w:r>
    </w:p>
    <w:p w:rsidR="00F03B6C" w:rsidRPr="00391A23" w:rsidRDefault="00F03B6C" w:rsidP="00F03B6C">
      <w:pPr>
        <w:spacing w:before="120"/>
        <w:ind w:firstLine="567"/>
        <w:jc w:val="both"/>
      </w:pPr>
      <w:r w:rsidRPr="00391A23">
        <w:t>Коммерческие банки осуществляют активные и пассивные операции. Эти операции подобны двум противоположным сторонам диалектического единства. Без пассивных операций невозможны активные операции, а без активных операций становятся бессмысленными пассивные. Но все без исключения проводимые банковские операции преследуют одну цель - увеличение доходов и сокращение расходов.</w:t>
      </w:r>
    </w:p>
    <w:p w:rsidR="00F03B6C" w:rsidRPr="00391A23" w:rsidRDefault="00F03B6C" w:rsidP="00F03B6C">
      <w:pPr>
        <w:spacing w:before="120"/>
        <w:ind w:firstLine="567"/>
        <w:jc w:val="both"/>
      </w:pPr>
      <w:r w:rsidRPr="00391A23">
        <w:t>Что же касается данной курсовой работы, то в ней как раз и будут исследованы операции коммерческих банков, а именно активные, потому что они имеют деятельности коммерческих банков одно из первостепенных значений, так как процессы образования кредитных ресурсов и их использования находятся в тесной взаимосвязи.</w:t>
      </w:r>
    </w:p>
    <w:p w:rsidR="00F03B6C" w:rsidRPr="00391A23" w:rsidRDefault="00F03B6C" w:rsidP="00F03B6C">
      <w:pPr>
        <w:spacing w:before="120"/>
        <w:ind w:firstLine="567"/>
        <w:jc w:val="both"/>
      </w:pPr>
      <w:r w:rsidRPr="00391A23">
        <w:t>Активные банковские операции — это операции, посредством которых банки размещают имеющиеся в их распоряжении ресурсы в целях получения необходимого дохода и обеспечения своей ликвидности.</w:t>
      </w:r>
    </w:p>
    <w:p w:rsidR="00F03B6C" w:rsidRPr="00391A23" w:rsidRDefault="00F03B6C" w:rsidP="00F03B6C">
      <w:pPr>
        <w:spacing w:before="120"/>
        <w:ind w:firstLine="567"/>
        <w:jc w:val="both"/>
      </w:pPr>
      <w:r w:rsidRPr="00391A23">
        <w:t>Экономическая значимость и актуальность данного вопроса — вопроса проведения активных операций и определили написание настоящей курсовой работы, целью которой является исследовать в теоретическом плане сущность и значение активных операций коммерческих банков, а также проанализировать практику осуществления данных операций.</w:t>
      </w:r>
    </w:p>
    <w:p w:rsidR="00F03B6C" w:rsidRDefault="00F03B6C" w:rsidP="00F03B6C">
      <w:pPr>
        <w:spacing w:before="120"/>
        <w:ind w:firstLine="567"/>
        <w:jc w:val="both"/>
      </w:pPr>
      <w:r w:rsidRPr="00391A23">
        <w:t xml:space="preserve">В данной ситуации даже особое значение приобретает именно вопрос об активных операциях с акциями, так как всем понятно, что грамотная покупка акций (то есть, инвестирование в другие предприятия) является достаточно надёжным способом вложения средств и получения прибыли. Так как любая коммерческая организация стремится как раз к максимизации прибыли, то вопрос с акциями — один из самых важных. </w:t>
      </w:r>
    </w:p>
    <w:p w:rsidR="00F03B6C" w:rsidRPr="001629F4" w:rsidRDefault="00F03B6C" w:rsidP="00F03B6C">
      <w:pPr>
        <w:spacing w:before="120"/>
        <w:jc w:val="center"/>
        <w:rPr>
          <w:b/>
          <w:bCs/>
          <w:sz w:val="28"/>
          <w:szCs w:val="28"/>
        </w:rPr>
      </w:pPr>
      <w:r w:rsidRPr="001629F4">
        <w:rPr>
          <w:b/>
          <w:bCs/>
          <w:sz w:val="28"/>
          <w:szCs w:val="28"/>
        </w:rPr>
        <w:t>Глава 1. Активные операции коммерческих банков</w:t>
      </w:r>
    </w:p>
    <w:p w:rsidR="00F03B6C" w:rsidRPr="00391A23" w:rsidRDefault="00F03B6C" w:rsidP="00F03B6C">
      <w:pPr>
        <w:spacing w:before="120"/>
        <w:ind w:firstLine="567"/>
        <w:jc w:val="both"/>
      </w:pPr>
      <w:r w:rsidRPr="00391A23">
        <w:t>Мобилизованные денежные средства банки используют для кредитования клиентуры и осуществления своей предпринимательской деятельности. Операции, связанные с размещением банковских ресурсов, относятся к активным операциям банков.</w:t>
      </w:r>
    </w:p>
    <w:p w:rsidR="00F03B6C" w:rsidRPr="00391A23" w:rsidRDefault="00F03B6C" w:rsidP="00F03B6C">
      <w:pPr>
        <w:spacing w:before="120"/>
        <w:ind w:firstLine="567"/>
        <w:jc w:val="both"/>
      </w:pPr>
      <w:r w:rsidRPr="00391A23">
        <w:t>В зависимости от срока, на который банки предоставляют ссуды или кредиты своим клиентам, они подразделяются на срочные (выдаются банкам на определенный срок) и онкольные (от англ. оn call – по требованию), которые должны быть возвращены по первому требованию банка.</w:t>
      </w:r>
    </w:p>
    <w:p w:rsidR="00F03B6C" w:rsidRPr="00391A23" w:rsidRDefault="00F03B6C" w:rsidP="00F03B6C">
      <w:pPr>
        <w:spacing w:before="120"/>
        <w:ind w:firstLine="567"/>
        <w:jc w:val="both"/>
      </w:pPr>
      <w:r w:rsidRPr="00391A23">
        <w:t>В зависимости от обеспечения, под которое выдаются ссуды, различают вексельные, подтоварные, фондовые и бланковые операции.</w:t>
      </w:r>
    </w:p>
    <w:p w:rsidR="00F03B6C" w:rsidRPr="00391A23" w:rsidRDefault="00F03B6C" w:rsidP="00F03B6C">
      <w:pPr>
        <w:spacing w:before="120"/>
        <w:ind w:firstLine="567"/>
        <w:jc w:val="both"/>
      </w:pPr>
      <w:r w:rsidRPr="00391A23">
        <w:t>Вексельные операции подразделяются на операции по учету векселей и ссуды под векселя.</w:t>
      </w:r>
    </w:p>
    <w:p w:rsidR="00F03B6C" w:rsidRPr="00391A23" w:rsidRDefault="00F03B6C" w:rsidP="00F03B6C">
      <w:pPr>
        <w:spacing w:before="120"/>
        <w:ind w:firstLine="567"/>
        <w:jc w:val="both"/>
      </w:pPr>
      <w:r w:rsidRPr="00391A23">
        <w:t>Учет (дисконтирование) векселей означает покупку векселей банком до истечения срока их погашения. В свою очередь банк, если он начал испытывать затруднения в средствах, сам может переучесть данные векселя в региональном управлении Центрального банка. Учитывая вексель, банк становится его владельцем и выплачивает лицу, эмитировавшему вексель или предъявившему его к учету, определенную сумму денег. За эту операцию банк взимает с клиента определенный процент, который называется учетным процентом, или дисконтом. Дисконт – разница между суммой, обозначенной на векселе, и суммой, выплачиваемой векселедержателю. Иногда банки организуют в своем составе учетные комитеты, изучающие для отдельных лиц и предприятий лимит учета векселей.</w:t>
      </w:r>
    </w:p>
    <w:p w:rsidR="00F03B6C" w:rsidRPr="00391A23" w:rsidRDefault="00F03B6C" w:rsidP="00F03B6C">
      <w:pPr>
        <w:spacing w:before="120"/>
        <w:ind w:firstLine="567"/>
        <w:jc w:val="both"/>
      </w:pPr>
      <w:r w:rsidRPr="00391A23">
        <w:t>Как отмечалось ранее, принято различать коммерческие, финансовые и «дружеские» (бронзовые) векселя.</w:t>
      </w:r>
    </w:p>
    <w:p w:rsidR="00F03B6C" w:rsidRPr="00391A23" w:rsidRDefault="00F03B6C" w:rsidP="00F03B6C">
      <w:pPr>
        <w:spacing w:before="120"/>
        <w:ind w:firstLine="567"/>
        <w:jc w:val="both"/>
      </w:pPr>
      <w:r w:rsidRPr="00391A23">
        <w:t>Коммерческие векселя возникают на основе товарного обращения. Они более надежны по сравнению с другими векселями, особенно если вексель имеет достаточное количество индоссаментов, сделанных надежными предпринимателями, что делает такие векселя более привлекательным средством помещения капитала для банкиров.</w:t>
      </w:r>
    </w:p>
    <w:p w:rsidR="00F03B6C" w:rsidRPr="00391A23" w:rsidRDefault="00F03B6C" w:rsidP="00F03B6C">
      <w:pPr>
        <w:spacing w:before="120"/>
        <w:ind w:firstLine="567"/>
        <w:jc w:val="both"/>
      </w:pPr>
      <w:r w:rsidRPr="00391A23">
        <w:t>Многие векселя носят финансовый характер, то есть выставляются брокерами и маклерами для получения учетного процента. Это «дутые» векселя, имеющие одно назначение – получение средств в банке.</w:t>
      </w:r>
    </w:p>
    <w:p w:rsidR="00F03B6C" w:rsidRPr="00391A23" w:rsidRDefault="00F03B6C" w:rsidP="00F03B6C">
      <w:pPr>
        <w:spacing w:before="120"/>
        <w:ind w:firstLine="567"/>
        <w:jc w:val="both"/>
      </w:pPr>
      <w:r w:rsidRPr="00391A23">
        <w:t>«Дружеские векселя» – это векселя, которые два лица выставляют друг на друга для получения средств в банке без всякого движения товаров. Такие векселя, выписанные предпринимателями, также называют бронзовыми.</w:t>
      </w:r>
    </w:p>
    <w:p w:rsidR="00F03B6C" w:rsidRPr="00391A23" w:rsidRDefault="00F03B6C" w:rsidP="00F03B6C">
      <w:pPr>
        <w:spacing w:before="120"/>
        <w:ind w:firstLine="567"/>
        <w:jc w:val="both"/>
      </w:pPr>
      <w:r w:rsidRPr="00391A23">
        <w:t>К активным вексельным операциям банков относятся акцепция и авальная операции.</w:t>
      </w:r>
    </w:p>
    <w:p w:rsidR="00F03B6C" w:rsidRPr="00391A23" w:rsidRDefault="00F03B6C" w:rsidP="00F03B6C">
      <w:pPr>
        <w:spacing w:before="120"/>
        <w:ind w:firstLine="567"/>
        <w:jc w:val="both"/>
      </w:pPr>
      <w:r w:rsidRPr="00391A23">
        <w:t>Акцептная операция состоит в том, что банк предоставляет право солидному клиенту выписывать векселя, которые банк акцептует, то есть, гарантирует оплату за свой счет по данному векселю. А клиент, пользовавшийся таким акцептным кредитом, обязуется внести к истечению срока векселя в банк соответствующую сумму для оплаты векселя.</w:t>
      </w:r>
    </w:p>
    <w:p w:rsidR="00F03B6C" w:rsidRPr="00391A23" w:rsidRDefault="00F03B6C" w:rsidP="00F03B6C">
      <w:pPr>
        <w:spacing w:before="120"/>
        <w:ind w:firstLine="567"/>
        <w:jc w:val="both"/>
      </w:pPr>
      <w:r w:rsidRPr="00391A23">
        <w:t>Все операции, связанные с векселями в международном обороте, регламентируются принятым Женевской конвенцией в 1930 г. Единообразным законом о простом и переводном векселе и решением Женевской конвенции 1930 г., разрешающей некоторые коллизии законов о простых и переводных векселях</w:t>
      </w:r>
      <w:r w:rsidRPr="00391A23">
        <w:footnoteReference w:id="1"/>
      </w:r>
      <w:r w:rsidRPr="00391A23">
        <w:t>.</w:t>
      </w:r>
    </w:p>
    <w:p w:rsidR="00F03B6C" w:rsidRPr="00391A23" w:rsidRDefault="00F03B6C" w:rsidP="00F03B6C">
      <w:pPr>
        <w:spacing w:before="120"/>
        <w:ind w:firstLine="567"/>
        <w:jc w:val="both"/>
      </w:pPr>
      <w:r w:rsidRPr="00391A23">
        <w:t>Важной формой использования вексельного кредита является аваль. В случае аваля платеж по векселю совершается непосредственно векселедателем, а аваль служит лишь гарантией платежа. При неспособности векселедателя оплатить вексель ответственность за совершение платежа по векселю переносится на банк, который поставил аваль на векселе и по системе корреспондентских отношений с использованием банковских ключей и шифров подтвердил в случае запроса другому банку свой аваль.</w:t>
      </w:r>
    </w:p>
    <w:p w:rsidR="00F03B6C" w:rsidRPr="00391A23" w:rsidRDefault="00F03B6C" w:rsidP="00F03B6C">
      <w:pPr>
        <w:spacing w:before="120"/>
        <w:ind w:firstLine="567"/>
        <w:jc w:val="both"/>
      </w:pPr>
      <w:r w:rsidRPr="00391A23">
        <w:t>Особенность акцептно-авальных операций состоит в том, что они относятся одновременно к активным и пассивным операциям.</w:t>
      </w:r>
    </w:p>
    <w:p w:rsidR="00F03B6C" w:rsidRPr="00391A23" w:rsidRDefault="00F03B6C" w:rsidP="00F03B6C">
      <w:pPr>
        <w:spacing w:before="120"/>
        <w:ind w:firstLine="567"/>
        <w:jc w:val="both"/>
      </w:pPr>
      <w:r w:rsidRPr="00391A23">
        <w:t>Банковский аваль облегчает обращение векселей и их учет в других банках, поскольку при солидном авале учет и переучет осуществляется в безусловном порядке. Векселя, авалированные одним банком, учитываются затем другим банком.</w:t>
      </w:r>
    </w:p>
    <w:p w:rsidR="00F03B6C" w:rsidRPr="00391A23" w:rsidRDefault="00F03B6C" w:rsidP="00F03B6C">
      <w:pPr>
        <w:spacing w:before="120"/>
        <w:ind w:firstLine="567"/>
        <w:jc w:val="both"/>
      </w:pPr>
      <w:r w:rsidRPr="00391A23">
        <w:t>При операции «ссуда под вексель» владельцем вексель остается прежний векселедержатель, а банк под его обеспечение выдает ссуде клиенту в размере 50-70% стоимости векселя.</w:t>
      </w:r>
    </w:p>
    <w:p w:rsidR="00F03B6C" w:rsidRPr="00391A23" w:rsidRDefault="00F03B6C" w:rsidP="00F03B6C">
      <w:pPr>
        <w:spacing w:before="120"/>
        <w:ind w:firstLine="567"/>
        <w:jc w:val="both"/>
      </w:pPr>
      <w:r w:rsidRPr="00391A23">
        <w:t>Важным видом активных операций банком являются подтоварные ссуды – ссуды под залог товаров и товарораспорядительных документов: варрантов (свидетельств о том, что товар принят на ответственное хранение на склад); железнодорожных накладных, коносамент (свидетельств пароходных обществ о приеме грузов на корабль); накладных о перевозке грузов: рефрижераторами, самолетами, при перекачке нефти по трубопроводу также выдается свидетельство и на его основании можно поручить в банке ссуду.</w:t>
      </w:r>
    </w:p>
    <w:p w:rsidR="00F03B6C" w:rsidRPr="00391A23" w:rsidRDefault="00F03B6C" w:rsidP="00F03B6C">
      <w:pPr>
        <w:spacing w:before="120"/>
        <w:ind w:firstLine="567"/>
        <w:jc w:val="both"/>
      </w:pPr>
      <w:r w:rsidRPr="00391A23">
        <w:t>Продтоварные ссуды выдаются банками не в полном размере рыночной стоимости товара, а ее части (как правило, не более 50%, а в редких случаях благоприятной экономической конъюнктуры (экономического подъема) – по 70% рыночной стоимости товара).</w:t>
      </w:r>
    </w:p>
    <w:p w:rsidR="00F03B6C" w:rsidRPr="00391A23" w:rsidRDefault="00F03B6C" w:rsidP="00F03B6C">
      <w:pPr>
        <w:spacing w:before="120"/>
        <w:ind w:firstLine="567"/>
        <w:jc w:val="both"/>
      </w:pPr>
      <w:r w:rsidRPr="00391A23">
        <w:t>Поскольку в условиях рыночной экономики главная проблема – реализация товара, произведенный и отправленный товар может не найти своего покупателя. В этом и состоит главное отличие кредитных отношений в условиях рынка от административно-командной системы, где все или практически все производится в рамках жесткого государственного плана, в котором все производится в рамках жесткого государственного плана, в котором учтены все потребности общества.</w:t>
      </w:r>
    </w:p>
    <w:p w:rsidR="00F03B6C" w:rsidRPr="00391A23" w:rsidRDefault="00F03B6C" w:rsidP="00F03B6C">
      <w:pPr>
        <w:spacing w:before="120"/>
        <w:ind w:firstLine="567"/>
        <w:jc w:val="both"/>
      </w:pPr>
      <w:r w:rsidRPr="00391A23">
        <w:t>В условиях рыночных отношений при изобилии товаров необходим не просто спрос, а платежеспособный спрос.</w:t>
      </w:r>
    </w:p>
    <w:p w:rsidR="00F03B6C" w:rsidRPr="00391A23" w:rsidRDefault="00F03B6C" w:rsidP="00F03B6C">
      <w:pPr>
        <w:spacing w:before="120"/>
        <w:ind w:firstLine="567"/>
        <w:jc w:val="both"/>
      </w:pPr>
      <w:r w:rsidRPr="00391A23">
        <w:t>Давая ссуду под товарное обеспечение в условиях рынка, кредитные учреждения сильно рискуют, поскольку если ссуда не будет возвращена в срок, то банк накладывает арест на товары, которые служат обеспечением ссуды, и может покрывать задолженность клиента за счет выручки от их продажи. Но не во всех случаях товар можно реализовать. Так, происходит затоваривание видео- и аудиотехникой.</w:t>
      </w:r>
    </w:p>
    <w:p w:rsidR="00F03B6C" w:rsidRPr="00391A23" w:rsidRDefault="00F03B6C" w:rsidP="00F03B6C">
      <w:pPr>
        <w:spacing w:before="120"/>
        <w:ind w:firstLine="567"/>
        <w:jc w:val="both"/>
      </w:pPr>
      <w:r w:rsidRPr="00391A23">
        <w:t>Подтоварные ссуды часто используются в чисто спекулятивных целях. В периоды подъема, когда спрос нарастает и возникает повышенный спрос на товары, предприниматели начинают умышленно задерживать реализацию товаров и накапливать у себя товарные запасы, но только в расчете на дальнейшее повышение цен. Это относится, в частности, к сырьевым товарам. В данном случае ссуда не ускоряет, а напротив, замедляет действительную реализацию товара и способствует развитию спекуляции и перепроизводства товаров.</w:t>
      </w:r>
    </w:p>
    <w:p w:rsidR="00F03B6C" w:rsidRPr="00391A23" w:rsidRDefault="00F03B6C" w:rsidP="00F03B6C">
      <w:pPr>
        <w:spacing w:before="120"/>
        <w:ind w:firstLine="567"/>
        <w:jc w:val="both"/>
      </w:pPr>
      <w:r w:rsidRPr="00391A23">
        <w:t>Другой вид активных операций коммерческих банков – фондовые операции, объектом которых служат различные виды ценных бумаг. Операции банков с ценными бумагами выступают в виде ссуд под обеспечение ценных бумаг и покупки бумаг банком за свой счет.</w:t>
      </w:r>
    </w:p>
    <w:p w:rsidR="00F03B6C" w:rsidRPr="00391A23" w:rsidRDefault="00F03B6C" w:rsidP="00F03B6C">
      <w:pPr>
        <w:spacing w:before="120"/>
        <w:ind w:firstLine="567"/>
        <w:jc w:val="both"/>
      </w:pPr>
      <w:r w:rsidRPr="00391A23">
        <w:t>Ссуды под обеспечение ценных бумаг выдаются, как правило, не в размере их полной курсовой рыночной стоимости, а в определенной их части (50-60%).</w:t>
      </w:r>
    </w:p>
    <w:p w:rsidR="00F03B6C" w:rsidRPr="00391A23" w:rsidRDefault="00F03B6C" w:rsidP="00F03B6C">
      <w:pPr>
        <w:spacing w:before="120"/>
        <w:ind w:firstLine="567"/>
        <w:jc w:val="both"/>
      </w:pPr>
      <w:r w:rsidRPr="00391A23">
        <w:t>Ценные бумаги представляют собой фиктивный капитал. Ссуды под ценные бумаги, как правило, не связаны с действительным производством товаров, а служат главным образом инструментом финансирования спекуляций на фондовой бирже.</w:t>
      </w:r>
    </w:p>
    <w:p w:rsidR="00F03B6C" w:rsidRPr="00391A23" w:rsidRDefault="00F03B6C" w:rsidP="00F03B6C">
      <w:pPr>
        <w:spacing w:before="120"/>
        <w:ind w:firstLine="567"/>
        <w:jc w:val="both"/>
      </w:pPr>
      <w:r w:rsidRPr="00391A23">
        <w:t>Существуют также банковские инвестиции в ценные бумаги (покупка банком ценных бумаг различных эмитентов). В результате инвестиций банк становится владельцем портфеля ценных бумаг. Цель такой покупки – либо стремление к дальнейшей перепродаже этих бумаг, либо долгосрочное вложение капитала. Под ценные бумаги можно также получить кредит, который могут предоставить другие кредитные учреждения.</w:t>
      </w:r>
    </w:p>
    <w:p w:rsidR="00F03B6C" w:rsidRPr="00391A23" w:rsidRDefault="00F03B6C" w:rsidP="00F03B6C">
      <w:pPr>
        <w:spacing w:before="120"/>
        <w:ind w:firstLine="567"/>
        <w:jc w:val="both"/>
      </w:pPr>
      <w:r w:rsidRPr="00391A23">
        <w:t>В 1993 – 1996 гг. коммерческие банки России в значительных размерах приобретали в основном государственные трехмесячные и шестимесячные казначейские обязательства (ГКО) в целях получения высокой прибыли.</w:t>
      </w:r>
    </w:p>
    <w:p w:rsidR="00F03B6C" w:rsidRPr="00391A23" w:rsidRDefault="00F03B6C" w:rsidP="00F03B6C">
      <w:pPr>
        <w:spacing w:before="120"/>
        <w:ind w:firstLine="567"/>
        <w:jc w:val="both"/>
      </w:pPr>
      <w:r w:rsidRPr="00391A23">
        <w:t>Обеспечением выдаваемых банками кредитов являются также недвижимость, страховые гарантии другого банка или страховой организации.</w:t>
      </w:r>
    </w:p>
    <w:p w:rsidR="00F03B6C" w:rsidRPr="00391A23" w:rsidRDefault="00F03B6C" w:rsidP="00F03B6C">
      <w:pPr>
        <w:spacing w:before="120"/>
        <w:ind w:firstLine="567"/>
        <w:jc w:val="both"/>
      </w:pPr>
      <w:r w:rsidRPr="00391A23">
        <w:t>Действует определенный порядок кредитования клиентов, включающий следующие основные этапы:</w:t>
      </w:r>
    </w:p>
    <w:p w:rsidR="00F03B6C" w:rsidRPr="00391A23" w:rsidRDefault="00F03B6C" w:rsidP="00F03B6C">
      <w:pPr>
        <w:spacing w:before="120"/>
        <w:ind w:firstLine="567"/>
        <w:jc w:val="both"/>
      </w:pPr>
      <w:r w:rsidRPr="00391A23">
        <w:t>Рассмотрение заявки клиента на кредит;</w:t>
      </w:r>
    </w:p>
    <w:p w:rsidR="00F03B6C" w:rsidRPr="00391A23" w:rsidRDefault="00F03B6C" w:rsidP="00F03B6C">
      <w:pPr>
        <w:spacing w:before="120"/>
        <w:ind w:firstLine="567"/>
        <w:jc w:val="both"/>
      </w:pPr>
      <w:r w:rsidRPr="00391A23">
        <w:t>Изучение банком кредитоспособности заемщика;</w:t>
      </w:r>
    </w:p>
    <w:p w:rsidR="00F03B6C" w:rsidRPr="00391A23" w:rsidRDefault="00F03B6C" w:rsidP="00F03B6C">
      <w:pPr>
        <w:spacing w:before="120"/>
        <w:ind w:firstLine="567"/>
        <w:jc w:val="both"/>
      </w:pPr>
      <w:r w:rsidRPr="00391A23">
        <w:t>Оформление кредитного договора;</w:t>
      </w:r>
    </w:p>
    <w:p w:rsidR="00F03B6C" w:rsidRPr="00391A23" w:rsidRDefault="00F03B6C" w:rsidP="00F03B6C">
      <w:pPr>
        <w:spacing w:before="120"/>
        <w:ind w:firstLine="567"/>
        <w:jc w:val="both"/>
      </w:pPr>
      <w:r w:rsidRPr="00391A23">
        <w:t>Выдача кредита;</w:t>
      </w:r>
    </w:p>
    <w:p w:rsidR="00F03B6C" w:rsidRPr="00391A23" w:rsidRDefault="00F03B6C" w:rsidP="00F03B6C">
      <w:pPr>
        <w:spacing w:before="120"/>
        <w:ind w:firstLine="567"/>
        <w:jc w:val="both"/>
      </w:pPr>
      <w:r w:rsidRPr="00391A23">
        <w:t>Контроль со стороны банка за погашением ссуды и выплатой по ней процентов.</w:t>
      </w:r>
    </w:p>
    <w:p w:rsidR="00F03B6C" w:rsidRPr="00391A23" w:rsidRDefault="00F03B6C" w:rsidP="00F03B6C">
      <w:pPr>
        <w:spacing w:before="120"/>
        <w:ind w:firstLine="567"/>
        <w:jc w:val="both"/>
      </w:pPr>
      <w:r w:rsidRPr="00391A23">
        <w:t>Кредитный договор определяет взаимные обязательства и ответственность заемщика и кредитора. В нем предусматриваются цель и объекты кредитования, размер кредита, сроки выдачи и погашения ссуды, виды обеспечения кредита, процентная ставка за кредит и др. Контроль над погашением ссуды состоит в систематическом анализе кредитного портфеля банка.</w:t>
      </w:r>
    </w:p>
    <w:p w:rsidR="00F03B6C" w:rsidRPr="00391A23" w:rsidRDefault="00F03B6C" w:rsidP="00F03B6C">
      <w:pPr>
        <w:spacing w:before="120"/>
        <w:ind w:firstLine="567"/>
        <w:jc w:val="both"/>
      </w:pPr>
      <w:r w:rsidRPr="00391A23">
        <w:t>Следует отметить, что на сегодняшний день кредитная политика банков России слабо стимулирует развитие экономики. В основном выдаются краткосрочные кредиты на проведение торгово-посреднических операций. Как показано выше, в кредитах банков очень небольшой удельный вес занимают долгосрочные ссуды на инвестиции, кредитование предприятий – производителей продукции, слабо поддерживается малый бизнес. Например, если в портфеле одного из ведущих банков, Промстройбанка России, кредиты, направленные на развитие производства, освоение новых видов продукции, составляли два года назад более 20 % от всего кредитного портфеля, то в 1996 г. они снизились до 8%. В Инкомбанке объем долгосрочных инвестиций по отношению ко всему кредитному портфелю в 1996 г. также занимает 6-8%. Такое положение характерно для большинства коммерческих банков. Многие банки вообще не предоставляют долгосрочные ссуды.</w:t>
      </w:r>
    </w:p>
    <w:p w:rsidR="00F03B6C" w:rsidRPr="00391A23" w:rsidRDefault="00F03B6C" w:rsidP="00F03B6C">
      <w:pPr>
        <w:spacing w:before="120"/>
        <w:ind w:firstLine="567"/>
        <w:jc w:val="both"/>
      </w:pPr>
      <w:r w:rsidRPr="00391A23">
        <w:t>Относительно новый вид операций российских коммерческих банков – лизинговый операции. Банки или лизинговые компании предоставляют промышленным, торговым, транспортным и другим предприятиям за определенную арендную плату в долгосрочное пользование машины, оборудование и другие основные фонды.</w:t>
      </w:r>
    </w:p>
    <w:p w:rsidR="00F03B6C" w:rsidRPr="00391A23" w:rsidRDefault="00F03B6C" w:rsidP="00F03B6C">
      <w:pPr>
        <w:spacing w:before="120"/>
        <w:ind w:firstLine="567"/>
        <w:jc w:val="both"/>
      </w:pPr>
      <w:r w:rsidRPr="00391A23">
        <w:t>Банки за свой счет приобретают разнообразные основные средства и затем передают их в аренду. Банки и лизинговые компании остаются собственниками имущества, переданного в аренду. Выгода для банка при проведении лизинговых операций состоит в том, что величина арендной платы выше, чем процентная ставка по долгосрочным кредитам, выдаваемым на тот же срок. Кроме того, здесь нет риска потерь от неплатежеспособности клиента, поскольку при нарушении условий договора банк может потребовать возврата переданного в аренду имущества. Лизинговые операции получили широкое распространение в развитых зарубежных странах. В России они имеют пока ограниченное применение вследствие инфляции, отсутствия у банков крупных кредитных ресурсов, недостаточно разработанной правовой базы лизинговых операций.</w:t>
      </w:r>
    </w:p>
    <w:p w:rsidR="00F03B6C" w:rsidRPr="00391A23" w:rsidRDefault="00F03B6C" w:rsidP="00F03B6C">
      <w:pPr>
        <w:spacing w:before="120"/>
        <w:ind w:firstLine="567"/>
        <w:jc w:val="both"/>
      </w:pPr>
      <w:r w:rsidRPr="00391A23">
        <w:t>Необходимо отметить, что в мировой практике различают универсальные банки и специальные кредитные институты.</w:t>
      </w:r>
    </w:p>
    <w:p w:rsidR="00F03B6C" w:rsidRPr="00391A23" w:rsidRDefault="00F03B6C" w:rsidP="00F03B6C">
      <w:pPr>
        <w:spacing w:before="120"/>
        <w:ind w:firstLine="567"/>
        <w:jc w:val="both"/>
      </w:pPr>
      <w:r w:rsidRPr="00391A23">
        <w:t>Универсальные банки оказывают весь комплекс банковских услуг, к ним, как правило, относятся крупнейшие банки как в России, так и за рубежом.</w:t>
      </w:r>
    </w:p>
    <w:p w:rsidR="00F03B6C" w:rsidRPr="00391A23" w:rsidRDefault="00F03B6C" w:rsidP="00F03B6C">
      <w:pPr>
        <w:spacing w:before="120"/>
        <w:ind w:firstLine="567"/>
        <w:jc w:val="both"/>
      </w:pPr>
      <w:r w:rsidRPr="00391A23">
        <w:t>Специальные кредитные институты включают:</w:t>
      </w:r>
    </w:p>
    <w:p w:rsidR="00F03B6C" w:rsidRPr="00391A23" w:rsidRDefault="00F03B6C" w:rsidP="00F03B6C">
      <w:pPr>
        <w:spacing w:before="120"/>
        <w:ind w:firstLine="567"/>
        <w:jc w:val="both"/>
      </w:pPr>
      <w:r w:rsidRPr="00391A23">
        <w:t>ипотечные банки;</w:t>
      </w:r>
    </w:p>
    <w:p w:rsidR="00F03B6C" w:rsidRPr="00391A23" w:rsidRDefault="00F03B6C" w:rsidP="00F03B6C">
      <w:pPr>
        <w:spacing w:before="120"/>
        <w:ind w:firstLine="567"/>
        <w:jc w:val="both"/>
      </w:pPr>
      <w:r w:rsidRPr="00391A23">
        <w:t>сберегательные банки;</w:t>
      </w:r>
    </w:p>
    <w:p w:rsidR="00F03B6C" w:rsidRPr="00391A23" w:rsidRDefault="00F03B6C" w:rsidP="00F03B6C">
      <w:pPr>
        <w:spacing w:before="120"/>
        <w:ind w:firstLine="567"/>
        <w:jc w:val="both"/>
      </w:pPr>
      <w:r w:rsidRPr="00391A23">
        <w:t>инвестиционные банки;</w:t>
      </w:r>
    </w:p>
    <w:p w:rsidR="00F03B6C" w:rsidRPr="00391A23" w:rsidRDefault="00F03B6C" w:rsidP="00F03B6C">
      <w:pPr>
        <w:spacing w:before="120"/>
        <w:ind w:firstLine="567"/>
        <w:jc w:val="both"/>
      </w:pPr>
      <w:r w:rsidRPr="00391A23">
        <w:t>сельскохозяйственные банки;</w:t>
      </w:r>
    </w:p>
    <w:p w:rsidR="00F03B6C" w:rsidRPr="00391A23" w:rsidRDefault="00F03B6C" w:rsidP="00F03B6C">
      <w:pPr>
        <w:spacing w:before="120"/>
        <w:ind w:firstLine="567"/>
        <w:jc w:val="both"/>
      </w:pPr>
      <w:r w:rsidRPr="00391A23">
        <w:t>кредитную кооперацию.</w:t>
      </w:r>
    </w:p>
    <w:p w:rsidR="00F03B6C" w:rsidRPr="00391A23" w:rsidRDefault="00F03B6C" w:rsidP="00F03B6C">
      <w:pPr>
        <w:spacing w:before="120"/>
        <w:ind w:firstLine="567"/>
        <w:jc w:val="both"/>
      </w:pPr>
      <w:r w:rsidRPr="00391A23">
        <w:t>Ипотечные банки занимаются выдачей ссуд под залог недвижимости – земли, строений, зданий, сооружений. Они осуществляют кредитование под залог и под заклад.</w:t>
      </w:r>
    </w:p>
    <w:p w:rsidR="00F03B6C" w:rsidRPr="00391A23" w:rsidRDefault="00F03B6C" w:rsidP="00F03B6C">
      <w:pPr>
        <w:spacing w:before="120"/>
        <w:ind w:firstLine="567"/>
        <w:jc w:val="both"/>
      </w:pPr>
      <w:r w:rsidRPr="00391A23">
        <w:t>При кредитовании под залог предмет залога остается в собственности получателя кредита, а при кредитовании под заклад право собственности на то или иное имущество на время предоставления кредита переходит к кредитору.</w:t>
      </w:r>
    </w:p>
    <w:p w:rsidR="00F03B6C" w:rsidRPr="00391A23" w:rsidRDefault="00F03B6C" w:rsidP="00F03B6C">
      <w:pPr>
        <w:spacing w:before="120"/>
        <w:ind w:firstLine="567"/>
        <w:jc w:val="both"/>
      </w:pPr>
      <w:r w:rsidRPr="00391A23">
        <w:t>Среди специальных кредитных институтов особое место занимают сберегательные банки – как правило, это государственные кредитные учреждения. Они производят прием вкладов на небольшие суммы. В царской России законом был установлен предельный размер вклада в сберегательную кассу в сумме одной тысячи рублей. Сберегательные банки вкладывают средства в облигации государственных займов, закладные листы, а свободные остатки средств хранят на счетах в банках.</w:t>
      </w:r>
    </w:p>
    <w:p w:rsidR="00F03B6C" w:rsidRPr="00391A23" w:rsidRDefault="00F03B6C" w:rsidP="00F03B6C">
      <w:pPr>
        <w:spacing w:before="120"/>
        <w:ind w:firstLine="567"/>
        <w:jc w:val="both"/>
      </w:pPr>
      <w:r w:rsidRPr="00391A23">
        <w:t>Существенные изменения произошли в деятельности Сберегательного банка России в условиях перехода к рыночной экономике.</w:t>
      </w:r>
    </w:p>
    <w:p w:rsidR="00F03B6C" w:rsidRPr="00391A23" w:rsidRDefault="00F03B6C" w:rsidP="00F03B6C">
      <w:pPr>
        <w:spacing w:before="120"/>
        <w:ind w:firstLine="567"/>
        <w:jc w:val="both"/>
      </w:pPr>
      <w:r w:rsidRPr="00391A23">
        <w:t>В соответствии с Законом РСФСР «О банках и банковской деятельности в РСФСР» Сберегательный банк РСФСР был преобразован в акционерный коммерческий банк, 51% акций которого принадлежит Центральному Банку России.</w:t>
      </w:r>
    </w:p>
    <w:p w:rsidR="00F03B6C" w:rsidRPr="00391A23" w:rsidRDefault="00F03B6C" w:rsidP="00F03B6C">
      <w:pPr>
        <w:spacing w:before="120"/>
        <w:ind w:firstLine="567"/>
        <w:jc w:val="both"/>
      </w:pPr>
      <w:r w:rsidRPr="00391A23">
        <w:t>Сбербанк России является соучредителем или участвует своим капиталом в деятельности более 100 коммерческих банков, страховых и финансовых компаний, инвестиционных фондов. Он имеет генеральную лицензию на проведение международных валютных операций.</w:t>
      </w:r>
    </w:p>
    <w:p w:rsidR="00F03B6C" w:rsidRPr="00391A23" w:rsidRDefault="00F03B6C" w:rsidP="00F03B6C">
      <w:pPr>
        <w:spacing w:before="120"/>
        <w:ind w:firstLine="567"/>
        <w:jc w:val="both"/>
      </w:pPr>
      <w:r w:rsidRPr="00391A23">
        <w:t>Резко расширены его операции. Сбербанк не только аккумулирует основную часть вкладов населения (более 60% общего объема средств частных лиц), но и осуществляет кредитование граждан, проводит покупку и продажу свободно конвертируемой валюты, организует работу по расчетно-кассовому обслуживанию юридических лиц, осуществляет операции с ценными бумагами и др. Сбербанк в России стал полноценным универсальным коммерческим банком, который работает не только с населением, но и с огромным количеством предприятий. На конец 1995 г. остатки средств на счетах юридических лиц превысили 4 трлн. руб. а частных лиц – по состоянию на май 1996 г. составили 65,2 трлн.руб.</w:t>
      </w:r>
    </w:p>
    <w:p w:rsidR="00F03B6C" w:rsidRPr="00391A23" w:rsidRDefault="00F03B6C" w:rsidP="00F03B6C">
      <w:pPr>
        <w:spacing w:before="120"/>
        <w:ind w:firstLine="567"/>
        <w:jc w:val="both"/>
      </w:pPr>
      <w:r w:rsidRPr="00391A23">
        <w:t>В условиях рыночных отношений существенно изменилась кредитная политика Сбербанка. Если в условиях административно-командной системы средства, аккумулируемые Сбербанком, забирались правительством, то в настоящее время они используются на покупку различных видов государственных ценных бумаг, которые являются одним из наиболее прибыльных и надежных финансовых инструментов. Эти вложения гарантируют возврат средств частным лицам. Более 30 трлн. руб. и около 1 млрд. долл. Использованы для кредитования различных предприятий и организаций и организаций; 1,5 трлн. руб. выданы на покупку индивидуального жилья и другие нужды населения. С 15 сентября 1996 г. ставки Сбербанка по кредитам для населения составляют 65% годовых.</w:t>
      </w:r>
    </w:p>
    <w:p w:rsidR="00F03B6C" w:rsidRPr="00391A23" w:rsidRDefault="00F03B6C" w:rsidP="00F03B6C">
      <w:pPr>
        <w:spacing w:before="120"/>
        <w:ind w:firstLine="567"/>
        <w:jc w:val="both"/>
      </w:pPr>
      <w:r w:rsidRPr="00391A23">
        <w:t>За 1993-1995 гг. резко увеличился перечень услуг, оказываемых Сбербанком населению. Если прежде он предоставлял частным лицам всего три-четыре вида вкладов, то сейчас их более 20. Наиболее популярный – срочный вклад с ежемесячной выплатой дохода. Среди новых видов – номерной вклад, по которому не только выплачиваются ежемесячно высокие проценты, но и гарантируется сохранение имени клиента в тайне.</w:t>
      </w:r>
    </w:p>
    <w:p w:rsidR="00F03B6C" w:rsidRPr="00391A23" w:rsidRDefault="00F03B6C" w:rsidP="00F03B6C">
      <w:pPr>
        <w:spacing w:before="120"/>
        <w:ind w:firstLine="567"/>
        <w:jc w:val="both"/>
      </w:pPr>
      <w:r w:rsidRPr="00391A23">
        <w:t>Инвестиционные банки занимают основное место в торговле акциями, облигациями и другими видами ценных бумаг. Их главная функция состоит в размещении собственных и привлеченных средств в ценные бумаги. Некоторые из них также занимаются андеррайтингом – реализацией всего выпуска ценных бумаг клиентуре. На практике такая операция получает следующее выражение: инвестиционный банк обязуется разместить в течение определенного времени новый выпуск ценных бумаг уже существующего банка. За проводимую операцию инвестиционный банк взимает определенную комиссию. Андеррайтинг гарантирует размещение эмитированных акций и облигаций.</w:t>
      </w:r>
    </w:p>
    <w:p w:rsidR="00F03B6C" w:rsidRPr="00391A23" w:rsidRDefault="00F03B6C" w:rsidP="00F03B6C">
      <w:pPr>
        <w:spacing w:before="120"/>
        <w:ind w:firstLine="567"/>
        <w:jc w:val="both"/>
      </w:pPr>
      <w:r w:rsidRPr="00391A23">
        <w:t>Обычно для андеррайтинга создается гарантийный синдикат (так называемый синдикат по покупке – Purchase group). Число членов синдиката может быть различно – от двух-трех до нескольких сотен. Менеджером, как правило, выступает банк, тесно связанный с данной корпорацией, - «традиционный банкир». В США крупные инвестиционные банки: «Ферст Бостон корпорейшн», «Леман Бразерс», «Морган Гренфелл», а также «Хелси, Стюарт энд Компани», «Мерилл Линч».</w:t>
      </w:r>
    </w:p>
    <w:p w:rsidR="00F03B6C" w:rsidRDefault="00F03B6C" w:rsidP="00F03B6C">
      <w:pPr>
        <w:spacing w:before="120"/>
        <w:ind w:firstLine="567"/>
        <w:jc w:val="both"/>
      </w:pPr>
      <w:r w:rsidRPr="00391A23">
        <w:t>Известный банк «Морган Гренфелл» – инвестиционный банк, имеющий 150-летнюю историю. Его отделения расположены в десятках стран (с 1977 г. имеет представительство в Москве). Это первый известный инвестиционный банк, начавший свою деятельность еще в СССР. Почти за двадцать лет работы с СССР, а позже СНГ этот банк организовал финансирование проектов на значительные суммы. Банк входит в пятерку самых крупных торговцев валютными облигациями и еврооблигациями Внешэкономбанка.</w:t>
      </w:r>
    </w:p>
    <w:p w:rsidR="00F03B6C" w:rsidRPr="001629F4" w:rsidRDefault="00F03B6C" w:rsidP="00F03B6C">
      <w:pPr>
        <w:spacing w:before="120"/>
        <w:jc w:val="center"/>
        <w:rPr>
          <w:b/>
          <w:bCs/>
          <w:sz w:val="28"/>
          <w:szCs w:val="28"/>
        </w:rPr>
      </w:pPr>
      <w:bookmarkStart w:id="1" w:name="_Toc439219089"/>
      <w:r w:rsidRPr="001629F4">
        <w:rPr>
          <w:b/>
          <w:bCs/>
          <w:sz w:val="28"/>
          <w:szCs w:val="28"/>
        </w:rPr>
        <w:t>Глава 2. Операции с ценными бумагами</w:t>
      </w:r>
      <w:bookmarkEnd w:id="1"/>
    </w:p>
    <w:p w:rsidR="00F03B6C" w:rsidRPr="001629F4" w:rsidRDefault="00F03B6C" w:rsidP="00F03B6C">
      <w:pPr>
        <w:spacing w:before="120"/>
        <w:jc w:val="center"/>
        <w:rPr>
          <w:b/>
          <w:bCs/>
          <w:sz w:val="28"/>
          <w:szCs w:val="28"/>
        </w:rPr>
      </w:pPr>
      <w:r w:rsidRPr="001629F4">
        <w:rPr>
          <w:b/>
          <w:bCs/>
          <w:sz w:val="28"/>
          <w:szCs w:val="28"/>
        </w:rPr>
        <w:t>2.1 Классификация операций с ценными бумагами</w:t>
      </w:r>
    </w:p>
    <w:p w:rsidR="00F03B6C" w:rsidRPr="00391A23" w:rsidRDefault="00F03B6C" w:rsidP="00F03B6C">
      <w:pPr>
        <w:spacing w:before="120"/>
        <w:ind w:firstLine="567"/>
        <w:jc w:val="both"/>
      </w:pPr>
      <w:r w:rsidRPr="00391A23">
        <w:t>Коммерческие банки покупают ценные бумаги для поддержания ликвидности, для увеличения доходов, а также для использования их в качестве обеспечения обязательств по вкладам перед федеральными и местными органами власти. Подавляющая часть всех инвестиций приходится на государственные ценные бумаги. Инвестиции в краткосрочные ценные бумаги правительства обычно приносят меньший доход, но являются высоколиквидным видом активов с практически нулевым риском непогашения и незначительным риском изменения рыночной ставки. Долгосрочные ценные бумаги обычно приносят более высокий доход в течение длительного времени, поэтому их часто держат до или практически до истечения срока.</w:t>
      </w:r>
    </w:p>
    <w:p w:rsidR="00F03B6C" w:rsidRPr="00391A23" w:rsidRDefault="00F03B6C" w:rsidP="00F03B6C">
      <w:pPr>
        <w:spacing w:before="120"/>
        <w:ind w:firstLine="567"/>
        <w:jc w:val="both"/>
      </w:pPr>
      <w:r w:rsidRPr="00391A23">
        <w:t>С целью обеспечения ликвидности банки помещают сравнительно небольшие суммы и в другие ценные бумаги.</w:t>
      </w:r>
    </w:p>
    <w:p w:rsidR="00F03B6C" w:rsidRPr="00391A23" w:rsidRDefault="00F03B6C" w:rsidP="00F03B6C">
      <w:pPr>
        <w:spacing w:before="120"/>
        <w:ind w:firstLine="567"/>
        <w:jc w:val="both"/>
      </w:pPr>
      <w:r w:rsidRPr="00391A23">
        <w:t>В таблице кратко описаны операции банков с ценными бумагами.</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gridCol w:w="2409"/>
        <w:gridCol w:w="2410"/>
      </w:tblGrid>
      <w:tr w:rsidR="00F03B6C" w:rsidRPr="00391A23" w:rsidTr="00AB00F8">
        <w:tc>
          <w:tcPr>
            <w:tcW w:w="2923" w:type="dxa"/>
          </w:tcPr>
          <w:p w:rsidR="00F03B6C" w:rsidRPr="00391A23" w:rsidRDefault="00F03B6C" w:rsidP="00AB00F8">
            <w:pPr>
              <w:jc w:val="both"/>
            </w:pPr>
            <w:r w:rsidRPr="00391A23">
              <w:t>Наименование операции</w:t>
            </w:r>
          </w:p>
        </w:tc>
        <w:tc>
          <w:tcPr>
            <w:tcW w:w="2924" w:type="dxa"/>
          </w:tcPr>
          <w:p w:rsidR="00F03B6C" w:rsidRPr="00391A23" w:rsidRDefault="00F03B6C" w:rsidP="00AB00F8">
            <w:pPr>
              <w:jc w:val="both"/>
            </w:pPr>
            <w:r w:rsidRPr="00391A23">
              <w:t>Задача банка при осуществлении операции</w:t>
            </w:r>
          </w:p>
        </w:tc>
        <w:tc>
          <w:tcPr>
            <w:tcW w:w="2923" w:type="dxa"/>
          </w:tcPr>
          <w:p w:rsidR="00F03B6C" w:rsidRPr="00391A23" w:rsidRDefault="00F03B6C" w:rsidP="00AB00F8">
            <w:pPr>
              <w:jc w:val="both"/>
            </w:pPr>
            <w:r w:rsidRPr="00391A23">
              <w:t>Технология проведения операции</w:t>
            </w:r>
          </w:p>
        </w:tc>
        <w:tc>
          <w:tcPr>
            <w:tcW w:w="2924" w:type="dxa"/>
          </w:tcPr>
          <w:p w:rsidR="00F03B6C" w:rsidRPr="00391A23" w:rsidRDefault="00F03B6C" w:rsidP="00AB00F8">
            <w:pPr>
              <w:jc w:val="both"/>
            </w:pPr>
            <w:r w:rsidRPr="00391A23">
              <w:t>В чем интерес банка</w:t>
            </w:r>
          </w:p>
        </w:tc>
      </w:tr>
      <w:tr w:rsidR="00F03B6C" w:rsidRPr="00391A23" w:rsidTr="00AB00F8">
        <w:tc>
          <w:tcPr>
            <w:tcW w:w="2923" w:type="dxa"/>
          </w:tcPr>
          <w:p w:rsidR="00F03B6C" w:rsidRPr="00391A23" w:rsidRDefault="00F03B6C" w:rsidP="00AB00F8">
            <w:pPr>
              <w:jc w:val="both"/>
            </w:pPr>
            <w:r w:rsidRPr="00391A23">
              <w:t>Посредничество банка между эмитентами ценных бумаг и инвесторами</w:t>
            </w:r>
          </w:p>
        </w:tc>
        <w:tc>
          <w:tcPr>
            <w:tcW w:w="2924" w:type="dxa"/>
          </w:tcPr>
          <w:p w:rsidR="00F03B6C" w:rsidRPr="00391A23" w:rsidRDefault="00F03B6C" w:rsidP="00AB00F8">
            <w:pPr>
              <w:jc w:val="both"/>
            </w:pPr>
            <w:r w:rsidRPr="00391A23">
              <w:t>Получение максимально возможной прибыли за счет посреднических услуг при распространении среди инвесторов максимально возможного объема ценных бумаг эмитентов</w:t>
            </w:r>
          </w:p>
        </w:tc>
        <w:tc>
          <w:tcPr>
            <w:tcW w:w="2923" w:type="dxa"/>
          </w:tcPr>
          <w:p w:rsidR="00F03B6C" w:rsidRPr="00391A23" w:rsidRDefault="00F03B6C" w:rsidP="00AB00F8">
            <w:pPr>
              <w:jc w:val="both"/>
            </w:pPr>
            <w:r w:rsidRPr="00391A23">
              <w:t>1. «Полный выкуп с перепродажей» - банк выкупает за свой счет весь выпуск (или свою долю выпуска), чтобы потом перепродать с надбавкой</w:t>
            </w:r>
          </w:p>
          <w:p w:rsidR="00F03B6C" w:rsidRPr="00391A23" w:rsidRDefault="00F03B6C" w:rsidP="00AB00F8">
            <w:pPr>
              <w:jc w:val="both"/>
            </w:pPr>
            <w:r w:rsidRPr="00391A23">
              <w:t>2. «Распространение с гарантией выкупа» - банк ищет инвесторов для ценных бумаг эмитента и сам гарантирует, что выкупит всю не распроданную среди сторонних инвесторов часть выпуска</w:t>
            </w:r>
          </w:p>
          <w:p w:rsidR="00F03B6C" w:rsidRPr="00391A23" w:rsidRDefault="00F03B6C" w:rsidP="00AB00F8">
            <w:pPr>
              <w:jc w:val="both"/>
            </w:pPr>
            <w:r w:rsidRPr="00391A23">
              <w:t>3. «Распространение без гарантии выкупа» - банк ищет инвесторов для ценных бумаг эмитентов, но недораспроданную часть выпуска сам не покупает</w:t>
            </w:r>
          </w:p>
        </w:tc>
        <w:tc>
          <w:tcPr>
            <w:tcW w:w="2924" w:type="dxa"/>
          </w:tcPr>
          <w:p w:rsidR="00F03B6C" w:rsidRPr="00391A23" w:rsidRDefault="00F03B6C" w:rsidP="00AB00F8">
            <w:pPr>
              <w:jc w:val="both"/>
            </w:pPr>
            <w:r w:rsidRPr="00391A23">
              <w:t>Перепродать как можно большую часть выпуска по максимально возможной цене</w:t>
            </w:r>
          </w:p>
          <w:p w:rsidR="00F03B6C" w:rsidRPr="00391A23" w:rsidRDefault="00F03B6C" w:rsidP="00AB00F8">
            <w:pPr>
              <w:jc w:val="both"/>
            </w:pPr>
            <w:r w:rsidRPr="00391A23">
              <w:t>Распространить максимально большую часть выпуска, чтобы получит за это максимальное вознаграждение</w:t>
            </w:r>
          </w:p>
        </w:tc>
      </w:tr>
      <w:tr w:rsidR="00F03B6C" w:rsidRPr="00391A23" w:rsidTr="00AB00F8">
        <w:tc>
          <w:tcPr>
            <w:tcW w:w="2923" w:type="dxa"/>
          </w:tcPr>
          <w:p w:rsidR="00F03B6C" w:rsidRPr="00391A23" w:rsidRDefault="00F03B6C" w:rsidP="00AB00F8">
            <w:pPr>
              <w:jc w:val="both"/>
            </w:pPr>
            <w:r w:rsidRPr="00391A23">
              <w:t>Купля или продажа банком Ценных бумаг на вторичном рынке за счет и по поручению клиента</w:t>
            </w:r>
          </w:p>
        </w:tc>
        <w:tc>
          <w:tcPr>
            <w:tcW w:w="2924" w:type="dxa"/>
          </w:tcPr>
          <w:p w:rsidR="00F03B6C" w:rsidRPr="00391A23" w:rsidRDefault="00F03B6C" w:rsidP="00AB00F8">
            <w:pPr>
              <w:jc w:val="both"/>
            </w:pPr>
            <w:r w:rsidRPr="00391A23">
              <w:t>Получение вознагражде-ния от клиента за точное и быстрое исполнение указаний по покупке или продаже ценных бумаг</w:t>
            </w:r>
          </w:p>
        </w:tc>
        <w:tc>
          <w:tcPr>
            <w:tcW w:w="2923" w:type="dxa"/>
          </w:tcPr>
          <w:p w:rsidR="00F03B6C" w:rsidRPr="00391A23" w:rsidRDefault="00F03B6C" w:rsidP="00AB00F8">
            <w:pPr>
              <w:jc w:val="both"/>
            </w:pPr>
            <w:r w:rsidRPr="00391A23">
              <w:t>1. Банк заключает договор комиссии о покупке бумаг для клиента или о продаже бумаг клиента, во исполнение которого банк заключает сделку купли-продажи от своего имени с третьим лицом;</w:t>
            </w:r>
          </w:p>
          <w:p w:rsidR="00F03B6C" w:rsidRPr="00391A23" w:rsidRDefault="00F03B6C" w:rsidP="00AB00F8">
            <w:pPr>
              <w:jc w:val="both"/>
            </w:pPr>
            <w:r w:rsidRPr="00391A23">
              <w:t>2. Банк заключает договор поручения как с продавцом, так и с покупателем ценных бумаг, которые по инициативе и при посредничестве банка заключают между собой договор купли-продажи</w:t>
            </w:r>
          </w:p>
        </w:tc>
        <w:tc>
          <w:tcPr>
            <w:tcW w:w="2924" w:type="dxa"/>
          </w:tcPr>
          <w:p w:rsidR="00F03B6C" w:rsidRPr="00391A23" w:rsidRDefault="00F03B6C" w:rsidP="00AB00F8">
            <w:pPr>
              <w:jc w:val="both"/>
            </w:pPr>
            <w:r w:rsidRPr="00391A23">
              <w:t>Получить от клиентов максимально возможное вознаграждение.</w:t>
            </w:r>
          </w:p>
        </w:tc>
      </w:tr>
      <w:tr w:rsidR="00F03B6C" w:rsidRPr="00391A23" w:rsidTr="00AB00F8">
        <w:tc>
          <w:tcPr>
            <w:tcW w:w="2923" w:type="dxa"/>
          </w:tcPr>
          <w:p w:rsidR="00F03B6C" w:rsidRPr="00391A23" w:rsidRDefault="00F03B6C" w:rsidP="00AB00F8">
            <w:pPr>
              <w:jc w:val="both"/>
            </w:pPr>
            <w:r w:rsidRPr="00391A23">
              <w:t>Получить от клиентов максимально возможное вознаграждение.</w:t>
            </w:r>
          </w:p>
        </w:tc>
        <w:tc>
          <w:tcPr>
            <w:tcW w:w="2924" w:type="dxa"/>
          </w:tcPr>
          <w:p w:rsidR="00F03B6C" w:rsidRDefault="00F03B6C" w:rsidP="00AB00F8">
            <w:pPr>
              <w:jc w:val="both"/>
            </w:pPr>
            <w:r w:rsidRPr="00391A23">
              <w:t>1. Поддержание собственного инвестиционного портфеля ценных бумаг</w:t>
            </w:r>
          </w:p>
          <w:p w:rsidR="00F03B6C" w:rsidRPr="00391A23" w:rsidRDefault="00F03B6C" w:rsidP="00AB00F8">
            <w:pPr>
              <w:jc w:val="both"/>
            </w:pPr>
            <w:r w:rsidRPr="00391A23">
              <w:t>2. Спекуляция ценными бумагами, т.е. покупка с последующей по возможности скорой перепродажей с целью получения прибыли за счет разницы в ценах</w:t>
            </w:r>
          </w:p>
          <w:p w:rsidR="00F03B6C" w:rsidRPr="00391A23" w:rsidRDefault="00F03B6C" w:rsidP="00AB00F8">
            <w:pPr>
              <w:jc w:val="both"/>
            </w:pPr>
            <w:r w:rsidRPr="00391A23">
              <w:t>3. «Котировка» определенных ценных бумаг, т.е. участие на рынке в качестве продавца этих бумаги для всех желающих их купить, в качестве покупателя - для всех желающих продать</w:t>
            </w:r>
          </w:p>
        </w:tc>
        <w:tc>
          <w:tcPr>
            <w:tcW w:w="2923" w:type="dxa"/>
          </w:tcPr>
          <w:p w:rsidR="00F03B6C" w:rsidRPr="00391A23" w:rsidRDefault="00F03B6C" w:rsidP="00AB00F8">
            <w:pPr>
              <w:jc w:val="both"/>
            </w:pPr>
            <w:r w:rsidRPr="00391A23">
              <w:t>Банк эпизодически выходит на рынок, где принимает решение продать, купить, или придержать ценную бумагу исходя из долгосрочной оценки прибыльности этой бумаги</w:t>
            </w:r>
          </w:p>
          <w:p w:rsidR="00F03B6C" w:rsidRPr="00391A23" w:rsidRDefault="00F03B6C" w:rsidP="00AB00F8">
            <w:pPr>
              <w:jc w:val="both"/>
            </w:pPr>
            <w:r w:rsidRPr="00391A23">
              <w:t>Банк часто выходит на рынок, работая, как правило, с постоянным кругом контрагентов, «играет» на краткосрочной конъюнктуре рынка</w:t>
            </w:r>
          </w:p>
          <w:p w:rsidR="00F03B6C" w:rsidRPr="00391A23" w:rsidRDefault="00F03B6C" w:rsidP="00AB00F8">
            <w:pPr>
              <w:jc w:val="both"/>
            </w:pPr>
            <w:r w:rsidRPr="00391A23">
              <w:t>Банк отвечает на любую просьбу со стороны участников рынка о заключении с ним сделки купли-продажи, называя предварительно цены, по которым он согласен в данный момент купить ту или иную ценную бумагу, если контрагент захочет эту бумагу продать, и продать, если контрагент захочет купить</w:t>
            </w:r>
          </w:p>
        </w:tc>
        <w:tc>
          <w:tcPr>
            <w:tcW w:w="2924" w:type="dxa"/>
          </w:tcPr>
          <w:p w:rsidR="00F03B6C" w:rsidRDefault="00F03B6C" w:rsidP="00AB00F8">
            <w:pPr>
              <w:jc w:val="both"/>
            </w:pPr>
            <w:r w:rsidRPr="00391A23">
              <w:t>Банк ориентируется на долгосрочные факторы доходности ценной бумаги</w:t>
            </w:r>
          </w:p>
          <w:p w:rsidR="00F03B6C" w:rsidRPr="00391A23" w:rsidRDefault="00F03B6C" w:rsidP="00AB00F8">
            <w:pPr>
              <w:jc w:val="both"/>
            </w:pPr>
            <w:r w:rsidRPr="00391A23">
              <w:t>Банк ориентирован на краткосрочные колебания цен, старается максимизировать разницу между ценой покупки и продажи ценной бумаги</w:t>
            </w:r>
          </w:p>
          <w:p w:rsidR="00F03B6C" w:rsidRPr="00391A23" w:rsidRDefault="00F03B6C" w:rsidP="00AB00F8">
            <w:pPr>
              <w:jc w:val="both"/>
            </w:pPr>
            <w:r w:rsidRPr="00391A23">
              <w:t>Банк старается предугадать движение рыночной цены ценной бумаги и назначает цены продавца и покупателя так, чтобы получить доход на разнице в ценах и не потерять на повышении или понижении цены</w:t>
            </w:r>
          </w:p>
          <w:p w:rsidR="00F03B6C" w:rsidRPr="00391A23" w:rsidRDefault="00F03B6C" w:rsidP="00AB00F8">
            <w:pPr>
              <w:jc w:val="both"/>
            </w:pPr>
          </w:p>
        </w:tc>
      </w:tr>
    </w:tbl>
    <w:p w:rsidR="00F03B6C" w:rsidRPr="001629F4" w:rsidRDefault="00F03B6C" w:rsidP="00F03B6C">
      <w:pPr>
        <w:spacing w:before="120"/>
        <w:jc w:val="center"/>
        <w:rPr>
          <w:b/>
          <w:bCs/>
          <w:sz w:val="28"/>
          <w:szCs w:val="28"/>
        </w:rPr>
      </w:pPr>
      <w:r w:rsidRPr="001629F4">
        <w:rPr>
          <w:b/>
          <w:bCs/>
          <w:sz w:val="28"/>
          <w:szCs w:val="28"/>
        </w:rPr>
        <w:t>2.2. Создание резервов под обесценение акций</w:t>
      </w:r>
    </w:p>
    <w:p w:rsidR="00F03B6C" w:rsidRPr="00391A23" w:rsidRDefault="00F03B6C" w:rsidP="00F03B6C">
      <w:pPr>
        <w:spacing w:before="120"/>
        <w:ind w:firstLine="567"/>
        <w:jc w:val="both"/>
      </w:pPr>
      <w:r w:rsidRPr="00391A23">
        <w:t>Порядок создания резервов под обесценение ценных бумаг изложен в Письме ЦБ РФ "О порядке создания резервов под обесценение ценных бумаг" от 08.12.94 № 127.</w:t>
      </w:r>
    </w:p>
    <w:p w:rsidR="00F03B6C" w:rsidRPr="00391A23" w:rsidRDefault="00F03B6C" w:rsidP="00F03B6C">
      <w:pPr>
        <w:spacing w:before="120"/>
        <w:ind w:firstLine="567"/>
        <w:jc w:val="both"/>
      </w:pPr>
      <w:r w:rsidRPr="00391A23">
        <w:t>В связи с "Положением об особенностях определения налогооблагаемой базы для уплаты налога на прибыль банками и другими кредитными учреждениями", утверждённым постановлением Правительства РФ от 16 мая 1994 г. № 490 ЦБ РФ устанавливает:</w:t>
      </w:r>
    </w:p>
    <w:p w:rsidR="00F03B6C" w:rsidRPr="00391A23" w:rsidRDefault="00F03B6C" w:rsidP="00F03B6C">
      <w:pPr>
        <w:spacing w:before="120"/>
        <w:ind w:firstLine="567"/>
        <w:jc w:val="both"/>
      </w:pPr>
      <w:r w:rsidRPr="00391A23">
        <w:t>В первый рабочий день каждого квартала производится переоценка вложений коммерческого банка и его филиалов и кредитного учреждения в акции.</w:t>
      </w:r>
    </w:p>
    <w:p w:rsidR="00F03B6C" w:rsidRPr="00391A23" w:rsidRDefault="00F03B6C" w:rsidP="00F03B6C">
      <w:pPr>
        <w:spacing w:before="120"/>
        <w:ind w:firstLine="567"/>
        <w:jc w:val="both"/>
      </w:pPr>
      <w:r w:rsidRPr="00391A23">
        <w:t>По реальной рыночной стоимости переоцениваются вложения в следующие ценные бумаги:</w:t>
      </w:r>
    </w:p>
    <w:p w:rsidR="00F03B6C" w:rsidRPr="00391A23" w:rsidRDefault="00F03B6C" w:rsidP="00F03B6C">
      <w:pPr>
        <w:spacing w:before="120"/>
        <w:ind w:firstLine="567"/>
        <w:jc w:val="both"/>
      </w:pPr>
      <w:r w:rsidRPr="00391A23">
        <w:t>в акции акционерного общества, учитываемые на балансовом счёте "Вложения в акции акционерного общества";</w:t>
      </w:r>
    </w:p>
    <w:p w:rsidR="00F03B6C" w:rsidRPr="00391A23" w:rsidRDefault="00F03B6C" w:rsidP="00F03B6C">
      <w:pPr>
        <w:spacing w:before="120"/>
        <w:ind w:firstLine="567"/>
        <w:jc w:val="both"/>
      </w:pPr>
      <w:r w:rsidRPr="00391A23">
        <w:t>в негосударственные долговые обязательства, учитываемые на балансовом счёте "Вложения в негосударственные долговые обязательства";</w:t>
      </w:r>
    </w:p>
    <w:p w:rsidR="00F03B6C" w:rsidRPr="00391A23" w:rsidRDefault="00F03B6C" w:rsidP="00F03B6C">
      <w:pPr>
        <w:spacing w:before="120"/>
        <w:ind w:firstLine="567"/>
        <w:jc w:val="both"/>
      </w:pPr>
      <w:r w:rsidRPr="00391A23">
        <w:t>в иные ценные бумаги по специальному указанию Банка России.</w:t>
      </w:r>
    </w:p>
    <w:p w:rsidR="00F03B6C" w:rsidRPr="00391A23" w:rsidRDefault="00F03B6C" w:rsidP="00F03B6C">
      <w:pPr>
        <w:spacing w:before="120"/>
        <w:ind w:firstLine="567"/>
        <w:jc w:val="both"/>
      </w:pPr>
      <w:r w:rsidRPr="00391A23">
        <w:t>Переоценка производится по средней рыночной цене на последний рабочий день минувшего квартала.</w:t>
      </w:r>
    </w:p>
    <w:p w:rsidR="00F03B6C" w:rsidRPr="00391A23" w:rsidRDefault="00F03B6C" w:rsidP="00F03B6C">
      <w:pPr>
        <w:spacing w:before="120"/>
        <w:ind w:firstLine="567"/>
        <w:jc w:val="both"/>
      </w:pPr>
      <w:r w:rsidRPr="00391A23">
        <w:t>Центральный Банк Российской Федерации сообщает следующие критерии, в соответствии с которыми ценные бумаги с одним государственным регистрационным номером относятся к ценным бумагам с рыночной котировкой для целей создания резервов под их обесценение по итогам завершённого квартала:</w:t>
      </w:r>
    </w:p>
    <w:p w:rsidR="00F03B6C" w:rsidRPr="00391A23" w:rsidRDefault="00F03B6C" w:rsidP="00F03B6C">
      <w:pPr>
        <w:spacing w:before="120"/>
        <w:ind w:firstLine="567"/>
        <w:jc w:val="both"/>
      </w:pPr>
      <w:r w:rsidRPr="00391A23">
        <w:t>включение в листинг ценных бумаг не менее чем на одной фондовой бирже или фондовом отделе товарной биржи;</w:t>
      </w:r>
    </w:p>
    <w:p w:rsidR="00F03B6C" w:rsidRPr="00391A23" w:rsidRDefault="00F03B6C" w:rsidP="00F03B6C">
      <w:pPr>
        <w:spacing w:before="120"/>
        <w:ind w:firstLine="567"/>
        <w:jc w:val="both"/>
      </w:pPr>
      <w:r w:rsidRPr="00391A23">
        <w:t>среднемесячный биржевой оборот по итогам отчётного квартала - не менее 5 млн. руб.;</w:t>
      </w:r>
    </w:p>
    <w:p w:rsidR="00F03B6C" w:rsidRPr="00391A23" w:rsidRDefault="00F03B6C" w:rsidP="00F03B6C">
      <w:pPr>
        <w:spacing w:before="120"/>
        <w:ind w:firstLine="567"/>
        <w:jc w:val="both"/>
      </w:pPr>
      <w:r w:rsidRPr="00391A23">
        <w:t>публикация официальной биржевой котировки ценных бумаг в общероссийской газете;</w:t>
      </w:r>
    </w:p>
    <w:p w:rsidR="00F03B6C" w:rsidRPr="00391A23" w:rsidRDefault="00F03B6C" w:rsidP="00F03B6C">
      <w:pPr>
        <w:spacing w:before="120"/>
        <w:ind w:firstLine="567"/>
        <w:jc w:val="both"/>
      </w:pPr>
      <w:r w:rsidRPr="00391A23">
        <w:t>отсутствие ограничений на обращение ценной бумаги.</w:t>
      </w:r>
    </w:p>
    <w:p w:rsidR="00F03B6C" w:rsidRPr="00391A23" w:rsidRDefault="00F03B6C" w:rsidP="00F03B6C">
      <w:pPr>
        <w:spacing w:before="120"/>
        <w:ind w:firstLine="567"/>
        <w:jc w:val="both"/>
      </w:pPr>
      <w:r w:rsidRPr="00391A23">
        <w:t>В случае, по акции, удовлетворяющей указанным критериям, рыночная цена по состоянию на последний рабочий день минувшего квартала окажется ниже балансовой стоимости ценной бумаги, то коммерческий банк или учреждение обязано создать резерв под обесценение вложений в акции в размере снижения средней рыночной цены относительно балансовой стоимости.</w:t>
      </w:r>
    </w:p>
    <w:p w:rsidR="00F03B6C" w:rsidRPr="00391A23" w:rsidRDefault="00F03B6C" w:rsidP="00F03B6C">
      <w:pPr>
        <w:spacing w:before="120"/>
        <w:ind w:firstLine="567"/>
        <w:jc w:val="both"/>
      </w:pPr>
      <w:r w:rsidRPr="00391A23">
        <w:t>При этом сумма резерва не должна превышать 50% от её балансовой стоимости. Резервы создаются для каждой акции независимо от сохранения или увеличения стоимости всех акций.</w:t>
      </w:r>
    </w:p>
    <w:p w:rsidR="00F03B6C" w:rsidRPr="00391A23" w:rsidRDefault="00F03B6C" w:rsidP="00F03B6C">
      <w:pPr>
        <w:spacing w:before="120"/>
        <w:ind w:firstLine="567"/>
        <w:jc w:val="both"/>
      </w:pPr>
      <w:r w:rsidRPr="00391A23">
        <w:t>Переоценка вложений в акции приводит к созданию резервов под их обесценение, но не меняет балансовой стоимости акций.</w:t>
      </w:r>
    </w:p>
    <w:p w:rsidR="00F03B6C" w:rsidRPr="00391A23" w:rsidRDefault="00F03B6C" w:rsidP="00F03B6C">
      <w:pPr>
        <w:spacing w:before="120"/>
        <w:ind w:firstLine="567"/>
        <w:jc w:val="both"/>
      </w:pPr>
      <w:r w:rsidRPr="00391A23">
        <w:t>Превышение рыночной стоимости акции над её балансовой стоимостью не сопровождается бухгалтерскими проводками (по моему, по последним данным это устарело).</w:t>
      </w:r>
    </w:p>
    <w:p w:rsidR="00F03B6C" w:rsidRPr="00391A23" w:rsidRDefault="00F03B6C" w:rsidP="00F03B6C">
      <w:pPr>
        <w:spacing w:before="120"/>
        <w:ind w:firstLine="567"/>
        <w:jc w:val="both"/>
      </w:pPr>
      <w:r w:rsidRPr="00391A23">
        <w:t>Банки и кредитные учреждения по итогам квартала должны производить корректировку созданных ранее резервов под обесценение вложений в акции с учётом количества акций и рыночной стоимости.</w:t>
      </w:r>
    </w:p>
    <w:p w:rsidR="00F03B6C" w:rsidRPr="00391A23" w:rsidRDefault="00F03B6C" w:rsidP="00F03B6C">
      <w:pPr>
        <w:spacing w:before="120"/>
        <w:ind w:firstLine="567"/>
        <w:jc w:val="both"/>
      </w:pPr>
      <w:r w:rsidRPr="00391A23">
        <w:t>Если по итогам отчётного квартала рыночная стоимость акции, под которую ранее был создан резерв под обесценение, повысилась сверх рыночной цены, которая использовалась в качестве базовой для создания резерва по итогам предшествующего отчётному квартала, то сумма резерва под обесценение данной акции корректируется в сторону уменьшения вплоть до полного перечисления средств из резерва на счёт доходов отчётного квартала.</w:t>
      </w:r>
    </w:p>
    <w:p w:rsidR="00F03B6C" w:rsidRPr="00391A23" w:rsidRDefault="00F03B6C" w:rsidP="00F03B6C">
      <w:pPr>
        <w:spacing w:before="120"/>
        <w:ind w:firstLine="567"/>
        <w:jc w:val="both"/>
      </w:pPr>
      <w:r w:rsidRPr="00391A23">
        <w:t>Если по итогам отчётного квартала рыночная стоимость акции, под которую ранее был создан резерв под обесценение, понизилась относительно рыночной цены, которая использовалась в качестве базовой для создания резерва по итогам предшествующего отчётному квартала, сумма резерва под обесценение данной акции корректируется в сторону увеличения, т.е. производится до начисление резерва до необходимого размера. При этом сумма резерва под обесценение вложений в акции не должна превышать 50% балансовой стоимости этой акции.</w:t>
      </w:r>
    </w:p>
    <w:p w:rsidR="00F03B6C" w:rsidRDefault="00F03B6C" w:rsidP="00F03B6C">
      <w:pPr>
        <w:spacing w:before="120"/>
        <w:ind w:firstLine="567"/>
        <w:jc w:val="both"/>
      </w:pPr>
      <w:r w:rsidRPr="00391A23">
        <w:t>Если акция, в которую вложены средства банка не удовлетворяет критериям, в соответствии с которыми ценные бумаги с одним регистрационным номером относятся к ценным бумагам с рыночной котировкой для целей создания резервов под их обесценение по итогам завершённого квартала, за рыночную стоимость по состоянию на последний рабочий день отчётного квартала принимается фактическая цена покупки акции, уменьшенная в два раза.</w:t>
      </w:r>
    </w:p>
    <w:p w:rsidR="00F03B6C" w:rsidRPr="001629F4" w:rsidRDefault="00F03B6C" w:rsidP="00F03B6C">
      <w:pPr>
        <w:spacing w:before="120"/>
        <w:jc w:val="center"/>
        <w:rPr>
          <w:b/>
          <w:bCs/>
          <w:sz w:val="28"/>
          <w:szCs w:val="28"/>
        </w:rPr>
      </w:pPr>
      <w:r w:rsidRPr="001629F4">
        <w:rPr>
          <w:b/>
          <w:bCs/>
          <w:sz w:val="28"/>
          <w:szCs w:val="28"/>
        </w:rPr>
        <w:t>Практический пример</w:t>
      </w:r>
    </w:p>
    <w:p w:rsidR="00F03B6C" w:rsidRPr="00391A23" w:rsidRDefault="00F03B6C" w:rsidP="00F03B6C">
      <w:pPr>
        <w:spacing w:before="120"/>
        <w:ind w:firstLine="567"/>
        <w:jc w:val="both"/>
      </w:pPr>
      <w:r w:rsidRPr="00391A23">
        <w:t>Банк покупает 100 акций на бирже на сумму 10 000 рублей (по 100 рублей одна акция) с целью перепродажи. Приобретение было сделано через посреднические конторы, берущие 3% от стоимости.</w:t>
      </w:r>
    </w:p>
    <w:p w:rsidR="00F03B6C" w:rsidRDefault="00F03B6C" w:rsidP="00F03B6C">
      <w:pPr>
        <w:spacing w:before="120"/>
        <w:ind w:firstLine="567"/>
        <w:jc w:val="both"/>
      </w:pPr>
      <w:r w:rsidRPr="00391A23">
        <w:t>Дт 506.06</w:t>
      </w:r>
      <w:r>
        <w:t xml:space="preserve"> </w:t>
      </w:r>
    </w:p>
    <w:p w:rsidR="00F03B6C" w:rsidRPr="00391A23" w:rsidRDefault="00F03B6C" w:rsidP="00F03B6C">
      <w:pPr>
        <w:spacing w:before="120"/>
        <w:ind w:firstLine="567"/>
        <w:jc w:val="both"/>
      </w:pPr>
      <w:r>
        <w:t xml:space="preserve">  </w:t>
      </w:r>
      <w:r w:rsidRPr="00391A23">
        <w:t>10 000 (акции, непосредственно)</w:t>
      </w:r>
    </w:p>
    <w:p w:rsidR="00F03B6C" w:rsidRPr="00391A23" w:rsidRDefault="00F03B6C" w:rsidP="00F03B6C">
      <w:pPr>
        <w:spacing w:before="120"/>
        <w:ind w:firstLine="567"/>
        <w:jc w:val="both"/>
      </w:pPr>
      <w:r w:rsidRPr="00391A23">
        <w:t>Кт 306.02</w:t>
      </w:r>
    </w:p>
    <w:p w:rsidR="00F03B6C" w:rsidRPr="00391A23" w:rsidRDefault="00F03B6C" w:rsidP="00F03B6C">
      <w:pPr>
        <w:spacing w:before="120"/>
        <w:ind w:firstLine="567"/>
        <w:jc w:val="both"/>
      </w:pPr>
      <w:r w:rsidRPr="00391A23">
        <w:t>—————————————</w:t>
      </w:r>
    </w:p>
    <w:p w:rsidR="00F03B6C" w:rsidRDefault="00F03B6C" w:rsidP="00F03B6C">
      <w:pPr>
        <w:spacing w:before="120"/>
        <w:ind w:firstLine="567"/>
        <w:jc w:val="both"/>
      </w:pPr>
      <w:r w:rsidRPr="00391A23">
        <w:t>Дт 306.02</w:t>
      </w:r>
      <w:r>
        <w:t xml:space="preserve"> </w:t>
      </w:r>
    </w:p>
    <w:p w:rsidR="00F03B6C" w:rsidRPr="00391A23" w:rsidRDefault="00F03B6C" w:rsidP="00F03B6C">
      <w:pPr>
        <w:spacing w:before="120"/>
        <w:ind w:firstLine="567"/>
        <w:jc w:val="both"/>
      </w:pPr>
      <w:r>
        <w:t xml:space="preserve">  </w:t>
      </w:r>
      <w:r w:rsidRPr="00391A23">
        <w:t>300 (комиссионные)</w:t>
      </w:r>
    </w:p>
    <w:p w:rsidR="00F03B6C" w:rsidRPr="00391A23" w:rsidRDefault="00F03B6C" w:rsidP="00F03B6C">
      <w:pPr>
        <w:spacing w:before="120"/>
        <w:ind w:firstLine="567"/>
        <w:jc w:val="both"/>
      </w:pPr>
      <w:r w:rsidRPr="00391A23">
        <w:t>Кт 301.02</w:t>
      </w:r>
    </w:p>
    <w:p w:rsidR="00F03B6C" w:rsidRPr="00391A23" w:rsidRDefault="00F03B6C" w:rsidP="00F03B6C">
      <w:pPr>
        <w:spacing w:before="120"/>
        <w:ind w:firstLine="567"/>
        <w:jc w:val="both"/>
      </w:pPr>
      <w:r w:rsidRPr="00391A23">
        <w:t>—————————————</w:t>
      </w:r>
    </w:p>
    <w:p w:rsidR="00F03B6C" w:rsidRDefault="00F03B6C" w:rsidP="00F03B6C">
      <w:pPr>
        <w:spacing w:before="120"/>
        <w:ind w:firstLine="567"/>
        <w:jc w:val="both"/>
      </w:pPr>
      <w:r w:rsidRPr="00391A23">
        <w:t>Дт 509.05</w:t>
      </w:r>
      <w:r>
        <w:t xml:space="preserve"> </w:t>
      </w:r>
    </w:p>
    <w:p w:rsidR="00F03B6C" w:rsidRPr="00391A23" w:rsidRDefault="00F03B6C" w:rsidP="00F03B6C">
      <w:pPr>
        <w:spacing w:before="120"/>
        <w:ind w:firstLine="567"/>
        <w:jc w:val="both"/>
      </w:pPr>
      <w:r>
        <w:t xml:space="preserve">  </w:t>
      </w:r>
      <w:r w:rsidRPr="00391A23">
        <w:t>300 (комиссионные уходят на затраты)</w:t>
      </w:r>
    </w:p>
    <w:p w:rsidR="00F03B6C" w:rsidRPr="00391A23" w:rsidRDefault="00F03B6C" w:rsidP="00F03B6C">
      <w:pPr>
        <w:spacing w:before="120"/>
        <w:ind w:firstLine="567"/>
        <w:jc w:val="both"/>
      </w:pPr>
      <w:r w:rsidRPr="00391A23">
        <w:t>Кт 306.02</w:t>
      </w:r>
    </w:p>
    <w:p w:rsidR="00F03B6C" w:rsidRPr="00391A23" w:rsidRDefault="00F03B6C" w:rsidP="00F03B6C">
      <w:pPr>
        <w:spacing w:before="120"/>
        <w:ind w:firstLine="567"/>
        <w:jc w:val="both"/>
      </w:pPr>
      <w:r w:rsidRPr="00391A23">
        <w:t>—————————————</w:t>
      </w:r>
    </w:p>
    <w:p w:rsidR="00F03B6C" w:rsidRDefault="00F03B6C" w:rsidP="00F03B6C">
      <w:pPr>
        <w:spacing w:before="120"/>
        <w:ind w:firstLine="567"/>
        <w:jc w:val="both"/>
      </w:pPr>
      <w:r w:rsidRPr="00391A23">
        <w:t>Дт 980.10</w:t>
      </w:r>
      <w:r>
        <w:t xml:space="preserve"> </w:t>
      </w:r>
    </w:p>
    <w:p w:rsidR="00F03B6C" w:rsidRPr="00391A23" w:rsidRDefault="00F03B6C" w:rsidP="00F03B6C">
      <w:pPr>
        <w:spacing w:before="120"/>
        <w:ind w:firstLine="567"/>
        <w:jc w:val="both"/>
      </w:pPr>
      <w:r>
        <w:t xml:space="preserve">  </w:t>
      </w:r>
      <w:r w:rsidRPr="00391A23">
        <w:t>100 (отражение на счетах депо)</w:t>
      </w:r>
    </w:p>
    <w:p w:rsidR="00F03B6C" w:rsidRPr="00391A23" w:rsidRDefault="00F03B6C" w:rsidP="00F03B6C">
      <w:pPr>
        <w:spacing w:before="120"/>
        <w:ind w:firstLine="567"/>
        <w:jc w:val="both"/>
      </w:pPr>
      <w:r w:rsidRPr="00391A23">
        <w:t>Кт 980.50</w:t>
      </w:r>
    </w:p>
    <w:p w:rsidR="00F03B6C" w:rsidRPr="00391A23" w:rsidRDefault="00F03B6C" w:rsidP="00F03B6C">
      <w:pPr>
        <w:spacing w:before="120"/>
        <w:ind w:firstLine="567"/>
        <w:jc w:val="both"/>
      </w:pPr>
      <w:r w:rsidRPr="00391A23">
        <w:t>Вдруг произошёл рост курсовой</w:t>
      </w:r>
      <w:r>
        <w:t xml:space="preserve"> </w:t>
      </w:r>
      <w:r w:rsidRPr="00391A23">
        <w:t xml:space="preserve"> стоимости (на 10 рублей)</w:t>
      </w:r>
    </w:p>
    <w:p w:rsidR="00F03B6C" w:rsidRDefault="00F03B6C" w:rsidP="00F03B6C">
      <w:pPr>
        <w:spacing w:before="120"/>
        <w:ind w:firstLine="567"/>
        <w:jc w:val="both"/>
      </w:pPr>
      <w:r w:rsidRPr="00391A23">
        <w:t>Дт 506.06</w:t>
      </w:r>
      <w:r>
        <w:t xml:space="preserve"> </w:t>
      </w:r>
    </w:p>
    <w:p w:rsidR="00F03B6C" w:rsidRPr="00391A23" w:rsidRDefault="00F03B6C" w:rsidP="00F03B6C">
      <w:pPr>
        <w:spacing w:before="120"/>
        <w:ind w:firstLine="567"/>
        <w:jc w:val="both"/>
      </w:pPr>
      <w:r>
        <w:t xml:space="preserve">  </w:t>
      </w:r>
      <w:r w:rsidRPr="00391A23">
        <w:t>1 000</w:t>
      </w:r>
    </w:p>
    <w:p w:rsidR="00F03B6C" w:rsidRPr="00391A23" w:rsidRDefault="00F03B6C" w:rsidP="00F03B6C">
      <w:pPr>
        <w:spacing w:before="120"/>
        <w:ind w:firstLine="567"/>
        <w:jc w:val="both"/>
      </w:pPr>
      <w:r w:rsidRPr="00391A23">
        <w:t>Кт 506.09</w:t>
      </w:r>
    </w:p>
    <w:p w:rsidR="00F03B6C" w:rsidRPr="00391A23" w:rsidRDefault="00F03B6C" w:rsidP="00F03B6C">
      <w:pPr>
        <w:spacing w:before="120"/>
        <w:ind w:firstLine="567"/>
        <w:jc w:val="both"/>
      </w:pPr>
      <w:r w:rsidRPr="00391A23">
        <w:t>А потом мы решили продать эти акции</w:t>
      </w:r>
    </w:p>
    <w:p w:rsidR="00F03B6C" w:rsidRDefault="00F03B6C" w:rsidP="00F03B6C">
      <w:pPr>
        <w:spacing w:before="120"/>
        <w:ind w:firstLine="567"/>
        <w:jc w:val="both"/>
      </w:pPr>
      <w:r w:rsidRPr="00391A23">
        <w:t>Дт 306.02</w:t>
      </w:r>
      <w:r>
        <w:t xml:space="preserve"> </w:t>
      </w:r>
    </w:p>
    <w:p w:rsidR="00F03B6C" w:rsidRPr="00391A23" w:rsidRDefault="00F03B6C" w:rsidP="00F03B6C">
      <w:pPr>
        <w:spacing w:before="120"/>
        <w:ind w:firstLine="567"/>
        <w:jc w:val="both"/>
      </w:pPr>
      <w:r>
        <w:t xml:space="preserve"> </w:t>
      </w:r>
      <w:r w:rsidRPr="00391A23">
        <w:t xml:space="preserve"> 300 (учёт посреднической задолженности)</w:t>
      </w:r>
    </w:p>
    <w:p w:rsidR="00F03B6C" w:rsidRPr="00391A23" w:rsidRDefault="00F03B6C" w:rsidP="00F03B6C">
      <w:pPr>
        <w:spacing w:before="120"/>
        <w:ind w:firstLine="567"/>
        <w:jc w:val="both"/>
      </w:pPr>
      <w:r w:rsidRPr="00391A23">
        <w:t>Кт 612.03</w:t>
      </w:r>
    </w:p>
    <w:p w:rsidR="00F03B6C" w:rsidRPr="00391A23" w:rsidRDefault="00F03B6C" w:rsidP="00F03B6C">
      <w:pPr>
        <w:spacing w:before="120"/>
        <w:ind w:firstLine="567"/>
        <w:jc w:val="both"/>
      </w:pPr>
      <w:r w:rsidRPr="00391A23">
        <w:t>—————————————</w:t>
      </w:r>
    </w:p>
    <w:p w:rsidR="00F03B6C" w:rsidRDefault="00F03B6C" w:rsidP="00F03B6C">
      <w:pPr>
        <w:spacing w:before="120"/>
        <w:ind w:firstLine="567"/>
        <w:jc w:val="both"/>
      </w:pPr>
      <w:r w:rsidRPr="00391A23">
        <w:t>Дт 612.03</w:t>
      </w:r>
      <w:r>
        <w:t xml:space="preserve"> </w:t>
      </w:r>
    </w:p>
    <w:p w:rsidR="00F03B6C" w:rsidRPr="00391A23" w:rsidRDefault="00F03B6C" w:rsidP="00F03B6C">
      <w:pPr>
        <w:spacing w:before="120"/>
        <w:ind w:firstLine="567"/>
        <w:jc w:val="both"/>
      </w:pPr>
      <w:r>
        <w:t xml:space="preserve">  </w:t>
      </w:r>
      <w:r w:rsidRPr="00391A23">
        <w:t>300 (списание затрат)</w:t>
      </w:r>
    </w:p>
    <w:p w:rsidR="00F03B6C" w:rsidRDefault="00F03B6C" w:rsidP="00F03B6C">
      <w:pPr>
        <w:spacing w:before="120"/>
        <w:ind w:firstLine="567"/>
        <w:jc w:val="both"/>
      </w:pPr>
      <w:r w:rsidRPr="00391A23">
        <w:t>Кт 509.05</w:t>
      </w:r>
    </w:p>
    <w:p w:rsidR="00F03B6C" w:rsidRDefault="00F03B6C" w:rsidP="00F03B6C">
      <w:pPr>
        <w:spacing w:before="120"/>
        <w:ind w:firstLine="567"/>
        <w:jc w:val="both"/>
      </w:pPr>
      <w:r w:rsidRPr="00391A23">
        <w:t>Дт 612.03</w:t>
      </w:r>
      <w:r>
        <w:t xml:space="preserve"> </w:t>
      </w:r>
    </w:p>
    <w:p w:rsidR="00F03B6C" w:rsidRPr="00391A23" w:rsidRDefault="00F03B6C" w:rsidP="00F03B6C">
      <w:pPr>
        <w:spacing w:before="120"/>
        <w:ind w:firstLine="567"/>
        <w:jc w:val="both"/>
      </w:pPr>
      <w:r>
        <w:t xml:space="preserve">  </w:t>
      </w:r>
      <w:r w:rsidRPr="00391A23">
        <w:t>11 000 (списание балансовой стоимости)</w:t>
      </w:r>
    </w:p>
    <w:p w:rsidR="00F03B6C" w:rsidRPr="00391A23" w:rsidRDefault="00F03B6C" w:rsidP="00F03B6C">
      <w:pPr>
        <w:spacing w:before="120"/>
        <w:ind w:firstLine="567"/>
        <w:jc w:val="both"/>
      </w:pPr>
      <w:r w:rsidRPr="00391A23">
        <w:t>Кт 506.06</w:t>
      </w:r>
    </w:p>
    <w:p w:rsidR="00F03B6C" w:rsidRPr="00391A23" w:rsidRDefault="00F03B6C" w:rsidP="00F03B6C">
      <w:pPr>
        <w:spacing w:before="120"/>
        <w:ind w:firstLine="567"/>
        <w:jc w:val="both"/>
      </w:pPr>
      <w:r w:rsidRPr="00391A23">
        <w:t>—————————————</w:t>
      </w:r>
    </w:p>
    <w:p w:rsidR="00F03B6C" w:rsidRDefault="00F03B6C" w:rsidP="00F03B6C">
      <w:pPr>
        <w:spacing w:before="120"/>
        <w:ind w:firstLine="567"/>
        <w:jc w:val="both"/>
      </w:pPr>
      <w:r w:rsidRPr="00391A23">
        <w:t>Дт 980.50</w:t>
      </w:r>
      <w:r>
        <w:t xml:space="preserve"> </w:t>
      </w:r>
    </w:p>
    <w:p w:rsidR="00F03B6C" w:rsidRPr="00391A23" w:rsidRDefault="00F03B6C" w:rsidP="00F03B6C">
      <w:pPr>
        <w:spacing w:before="120"/>
        <w:ind w:firstLine="567"/>
        <w:jc w:val="both"/>
      </w:pPr>
      <w:r>
        <w:t xml:space="preserve">  </w:t>
      </w:r>
      <w:r w:rsidRPr="00391A23">
        <w:t>100 (списание со счетов депо)</w:t>
      </w:r>
    </w:p>
    <w:p w:rsidR="00F03B6C" w:rsidRPr="00391A23" w:rsidRDefault="00F03B6C" w:rsidP="00F03B6C">
      <w:pPr>
        <w:spacing w:before="120"/>
        <w:ind w:firstLine="567"/>
        <w:jc w:val="both"/>
      </w:pPr>
      <w:r w:rsidRPr="00391A23">
        <w:t>Кт 980.10</w:t>
      </w:r>
    </w:p>
    <w:p w:rsidR="00F03B6C" w:rsidRPr="00391A23" w:rsidRDefault="00F03B6C" w:rsidP="00F03B6C">
      <w:pPr>
        <w:spacing w:before="120"/>
        <w:ind w:firstLine="567"/>
        <w:jc w:val="both"/>
      </w:pPr>
      <w:r w:rsidRPr="00391A23">
        <w:t>—————————————</w:t>
      </w:r>
    </w:p>
    <w:p w:rsidR="00F03B6C" w:rsidRDefault="00F03B6C" w:rsidP="00F03B6C">
      <w:pPr>
        <w:spacing w:before="120"/>
        <w:ind w:firstLine="567"/>
        <w:jc w:val="both"/>
      </w:pPr>
      <w:r w:rsidRPr="00391A23">
        <w:t>Дт 612.03</w:t>
      </w:r>
      <w:r>
        <w:t xml:space="preserve"> </w:t>
      </w:r>
    </w:p>
    <w:p w:rsidR="00F03B6C" w:rsidRPr="00391A23" w:rsidRDefault="00F03B6C" w:rsidP="00F03B6C">
      <w:pPr>
        <w:spacing w:before="120"/>
        <w:ind w:firstLine="567"/>
        <w:jc w:val="both"/>
      </w:pPr>
      <w:r>
        <w:t xml:space="preserve">  </w:t>
      </w:r>
      <w:r w:rsidRPr="00391A23">
        <w:t>11 000 (на счёт доходов/расходов)</w:t>
      </w:r>
    </w:p>
    <w:p w:rsidR="00F03B6C" w:rsidRPr="00391A23" w:rsidRDefault="00F03B6C" w:rsidP="00F03B6C">
      <w:pPr>
        <w:spacing w:before="120"/>
        <w:ind w:firstLine="567"/>
        <w:jc w:val="both"/>
      </w:pPr>
      <w:r w:rsidRPr="00391A23">
        <w:t>Кт 701.02</w:t>
      </w:r>
    </w:p>
    <w:p w:rsidR="00F03B6C" w:rsidRPr="00391A23" w:rsidRDefault="00F03B6C" w:rsidP="00F03B6C">
      <w:pPr>
        <w:spacing w:before="120"/>
        <w:ind w:firstLine="567"/>
        <w:jc w:val="both"/>
      </w:pPr>
      <w:r w:rsidRPr="00391A23">
        <w:t>Список счетов, использованных в примере:</w:t>
      </w:r>
    </w:p>
    <w:p w:rsidR="00F03B6C" w:rsidRPr="00391A23" w:rsidRDefault="00F03B6C" w:rsidP="00F03B6C">
      <w:pPr>
        <w:spacing w:before="120"/>
        <w:ind w:firstLine="567"/>
        <w:jc w:val="both"/>
      </w:pPr>
      <w:r w:rsidRPr="00391A23">
        <w:t>301.01 — Корреспондентский счёт</w:t>
      </w:r>
    </w:p>
    <w:p w:rsidR="00F03B6C" w:rsidRPr="00391A23" w:rsidRDefault="00F03B6C" w:rsidP="00F03B6C">
      <w:pPr>
        <w:spacing w:before="120"/>
        <w:ind w:firstLine="567"/>
        <w:jc w:val="both"/>
      </w:pPr>
      <w:r w:rsidRPr="00391A23">
        <w:t>506.06 — Акции, приобретённые для перепродажи</w:t>
      </w:r>
    </w:p>
    <w:p w:rsidR="00F03B6C" w:rsidRPr="00391A23" w:rsidRDefault="00F03B6C" w:rsidP="00F03B6C">
      <w:pPr>
        <w:spacing w:before="120"/>
        <w:ind w:firstLine="567"/>
        <w:jc w:val="both"/>
      </w:pPr>
      <w:r w:rsidRPr="00391A23">
        <w:t>506.09 — Переоценка ценных бумаг — положительные разницы</w:t>
      </w:r>
    </w:p>
    <w:p w:rsidR="00F03B6C" w:rsidRPr="00391A23" w:rsidRDefault="00F03B6C" w:rsidP="00F03B6C">
      <w:pPr>
        <w:spacing w:before="120"/>
        <w:ind w:firstLine="567"/>
        <w:jc w:val="both"/>
      </w:pPr>
      <w:r w:rsidRPr="00391A23">
        <w:t>509.05 — Затраты, связанные с приобретением и реализацией ценных бумаг</w:t>
      </w:r>
    </w:p>
    <w:p w:rsidR="00F03B6C" w:rsidRPr="00391A23" w:rsidRDefault="00F03B6C" w:rsidP="00F03B6C">
      <w:pPr>
        <w:spacing w:before="120"/>
        <w:ind w:firstLine="567"/>
        <w:jc w:val="both"/>
      </w:pPr>
      <w:r w:rsidRPr="00391A23">
        <w:t>612.03 — Выбытие (реализация) ценных бумаг</w:t>
      </w:r>
    </w:p>
    <w:p w:rsidR="00F03B6C" w:rsidRPr="00391A23" w:rsidRDefault="00F03B6C" w:rsidP="00F03B6C">
      <w:pPr>
        <w:spacing w:before="120"/>
        <w:ind w:firstLine="567"/>
        <w:jc w:val="both"/>
      </w:pPr>
      <w:r w:rsidRPr="00391A23">
        <w:t>701.02 — Доходы, полученные от операций с ценными бумагами</w:t>
      </w:r>
    </w:p>
    <w:p w:rsidR="00F03B6C" w:rsidRPr="00391A23" w:rsidRDefault="00F03B6C" w:rsidP="00F03B6C">
      <w:pPr>
        <w:spacing w:before="120"/>
        <w:ind w:firstLine="567"/>
        <w:jc w:val="both"/>
      </w:pPr>
      <w:r w:rsidRPr="00391A23">
        <w:t>980.10 — Ценные бумаги на хранении в ведущем депозитарии</w:t>
      </w:r>
    </w:p>
    <w:p w:rsidR="00F03B6C" w:rsidRDefault="00F03B6C" w:rsidP="00F03B6C">
      <w:pPr>
        <w:spacing w:before="120"/>
        <w:ind w:firstLine="567"/>
        <w:jc w:val="both"/>
      </w:pPr>
      <w:r w:rsidRPr="00391A23">
        <w:t>980.50 — Ценные бумаги, принадлежащие депозитарию</w:t>
      </w:r>
    </w:p>
    <w:p w:rsidR="00F03B6C" w:rsidRPr="001629F4" w:rsidRDefault="00F03B6C" w:rsidP="00F03B6C">
      <w:pPr>
        <w:spacing w:before="120"/>
        <w:jc w:val="center"/>
        <w:rPr>
          <w:b/>
          <w:bCs/>
          <w:sz w:val="28"/>
          <w:szCs w:val="28"/>
        </w:rPr>
      </w:pPr>
      <w:bookmarkStart w:id="2" w:name="_Toc476655690"/>
      <w:r w:rsidRPr="001629F4">
        <w:rPr>
          <w:b/>
          <w:bCs/>
          <w:sz w:val="28"/>
          <w:szCs w:val="28"/>
        </w:rPr>
        <w:t>Заключение</w:t>
      </w:r>
      <w:bookmarkEnd w:id="2"/>
    </w:p>
    <w:p w:rsidR="00F03B6C" w:rsidRPr="00391A23" w:rsidRDefault="00F03B6C" w:rsidP="00F03B6C">
      <w:pPr>
        <w:spacing w:before="120"/>
        <w:ind w:firstLine="567"/>
        <w:jc w:val="both"/>
      </w:pPr>
      <w:r w:rsidRPr="00391A23">
        <w:t>Рассмотрев особенности и сущность активных операций с акциями коммерческих банков, на основе проведенных исследований, можно сделать следующие выводы:</w:t>
      </w:r>
    </w:p>
    <w:p w:rsidR="00F03B6C" w:rsidRPr="00391A23" w:rsidRDefault="00F03B6C" w:rsidP="00F03B6C">
      <w:pPr>
        <w:spacing w:before="120"/>
        <w:ind w:firstLine="567"/>
        <w:jc w:val="both"/>
      </w:pPr>
      <w:r w:rsidRPr="00391A23">
        <w:t>1. Активные банковские операции — это операции, посредством которых банки размещают имеющиеся в их распоряжении ресурсы в целях получения необходимого дохода и обеспечения своей ликвидности.</w:t>
      </w:r>
    </w:p>
    <w:p w:rsidR="00F03B6C" w:rsidRPr="00391A23" w:rsidRDefault="00F03B6C" w:rsidP="00F03B6C">
      <w:pPr>
        <w:spacing w:before="120"/>
        <w:ind w:firstLine="567"/>
        <w:jc w:val="both"/>
      </w:pPr>
      <w:r w:rsidRPr="00391A23">
        <w:t>2. Наиболее важный для нас вид активных операций — с акциями — занимает достаточно важное место в структуре активных операций. Банки достаточно охотно инвестируют деньги в акционерные общества, правда, менее активно, чем в государственные бумаги.</w:t>
      </w:r>
    </w:p>
    <w:p w:rsidR="00F03B6C" w:rsidRPr="00391A23" w:rsidRDefault="00F03B6C" w:rsidP="00F03B6C">
      <w:pPr>
        <w:spacing w:before="120"/>
        <w:ind w:firstLine="567"/>
        <w:jc w:val="both"/>
      </w:pPr>
      <w:r w:rsidRPr="00391A23">
        <w:t>Российские коммерческие банки не достигли еще уровня проведения операций с акциями зарубежными банками, но чтобы повысить уровень использования операций с акциями коммерческих банков России можно использовать опыт зарубежных стран, но при этом извлекать из него только самое позитивное, то, что применимо к нашим условиям.</w:t>
      </w:r>
    </w:p>
    <w:p w:rsidR="00F03B6C" w:rsidRPr="00391A23" w:rsidRDefault="00F03B6C" w:rsidP="00F03B6C">
      <w:pPr>
        <w:spacing w:before="120"/>
        <w:ind w:firstLine="567"/>
        <w:jc w:val="both"/>
      </w:pPr>
      <w:r w:rsidRPr="00391A23">
        <w:t xml:space="preserve">Таким образом, коммерческие банки по-прежнему остаются центром финансовой системы, сосредотачивая вклады правительства, деловых кругов и миллионов частных лиц. Через активные операции, и в том числе через операции с акциями, коммерческие банки открывают доступ к своим фондам различного рода заемщикам: частным лицам, компаниям и правительству. Банковские операции облегчают движение товаров и услуг от производителей к потребителям, так и финансовую деятельность правительства. Они предоставляют долю средств обращения, а сами выступают как средство регулирования количества денег в обращении. Активные операции с акциями наглядно свидетельствуют о том , что национальная система коммерческих банков играет важную роль в функционировании экономики . </w:t>
      </w:r>
    </w:p>
    <w:p w:rsidR="00F03B6C" w:rsidRDefault="00F03B6C" w:rsidP="00F03B6C">
      <w:pPr>
        <w:spacing w:before="120"/>
        <w:ind w:firstLine="567"/>
        <w:jc w:val="both"/>
      </w:pPr>
      <w:r w:rsidRPr="00391A23">
        <w:t>Возможность системы коммерческих банков осуществлять свою деятельность умело и в полном соответствии с нуждами и экономическими целями государства во многом зависят от эффективности управления ее. Управление любой организованной деятельность должно быть квалифицированным, и операции коммерческих банков не составляют исключения. И если мы хотим, чтобы банковская система была устойчиво растущей, легко приспосабливающейся и способной удовлетворять потребности общества, коммерческие банки должны осуществлять свои операции, соблюдая необходимую осторожность, особенно в настоящее время в условиях кризиса и неопределённости с рисками инвестирования денег в предприятия и аналогичные банковские структуры.</w:t>
      </w:r>
    </w:p>
    <w:p w:rsidR="00F03B6C" w:rsidRPr="001629F4" w:rsidRDefault="00F03B6C" w:rsidP="00F03B6C">
      <w:pPr>
        <w:spacing w:before="120"/>
        <w:jc w:val="center"/>
        <w:rPr>
          <w:b/>
          <w:bCs/>
          <w:sz w:val="28"/>
          <w:szCs w:val="28"/>
        </w:rPr>
      </w:pPr>
      <w:r w:rsidRPr="001629F4">
        <w:rPr>
          <w:b/>
          <w:bCs/>
          <w:sz w:val="28"/>
          <w:szCs w:val="28"/>
        </w:rPr>
        <w:t>Список литературы</w:t>
      </w:r>
    </w:p>
    <w:p w:rsidR="00F03B6C" w:rsidRPr="00391A23" w:rsidRDefault="00F03B6C" w:rsidP="00F03B6C">
      <w:pPr>
        <w:spacing w:before="120"/>
        <w:ind w:firstLine="567"/>
        <w:jc w:val="both"/>
      </w:pPr>
      <w:r w:rsidRPr="00391A23">
        <w:t>Агарков М.М. Основы банкового права: Курс лекций. Учение о ценных бумагах. М., 1994.</w:t>
      </w:r>
    </w:p>
    <w:p w:rsidR="00F03B6C" w:rsidRPr="00391A23" w:rsidRDefault="00F03B6C" w:rsidP="00F03B6C">
      <w:pPr>
        <w:spacing w:before="120"/>
        <w:ind w:firstLine="567"/>
        <w:jc w:val="both"/>
      </w:pPr>
      <w:r w:rsidRPr="00391A23">
        <w:t>Ефимова Л.Г. Банковское право. М., 1994.</w:t>
      </w:r>
    </w:p>
    <w:p w:rsidR="00F03B6C" w:rsidRPr="00391A23" w:rsidRDefault="00F03B6C" w:rsidP="00F03B6C">
      <w:pPr>
        <w:spacing w:before="120"/>
        <w:ind w:firstLine="567"/>
        <w:jc w:val="both"/>
      </w:pPr>
      <w:r w:rsidRPr="00391A23">
        <w:t>Усоскин В.М. Современный коммерческий банк: управление и операции. М., 1994.</w:t>
      </w:r>
    </w:p>
    <w:p w:rsidR="00F03B6C" w:rsidRPr="00391A23" w:rsidRDefault="00F03B6C" w:rsidP="00F03B6C">
      <w:pPr>
        <w:spacing w:before="120"/>
        <w:ind w:firstLine="567"/>
        <w:jc w:val="both"/>
      </w:pPr>
      <w:r w:rsidRPr="00391A23">
        <w:t>Черкасов В.Е., Плотицына Л.А. Банковские операции: маркетинг, анализ, расчеты. М., 1995.</w:t>
      </w:r>
    </w:p>
    <w:p w:rsidR="00F03B6C" w:rsidRDefault="00F03B6C" w:rsidP="00F03B6C">
      <w:pPr>
        <w:spacing w:before="120"/>
        <w:ind w:firstLine="567"/>
        <w:jc w:val="both"/>
      </w:pPr>
      <w:r w:rsidRPr="00391A23">
        <w:t>Немчинов В.К. Учет и операционная техника в банках: Практикум / ВЗФЭИ - М.: "Финстатинформ", 2001. - 328 с.</w:t>
      </w:r>
    </w:p>
    <w:p w:rsidR="00B42C45" w:rsidRDefault="00B42C45">
      <w:bookmarkStart w:id="3" w:name="_GoBack"/>
      <w:bookmarkEnd w:id="3"/>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B6C" w:rsidRDefault="00F03B6C">
      <w:r>
        <w:separator/>
      </w:r>
    </w:p>
  </w:endnote>
  <w:endnote w:type="continuationSeparator" w:id="0">
    <w:p w:rsidR="00F03B6C" w:rsidRDefault="00F0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B6C" w:rsidRDefault="00F03B6C">
      <w:r>
        <w:separator/>
      </w:r>
    </w:p>
  </w:footnote>
  <w:footnote w:type="continuationSeparator" w:id="0">
    <w:p w:rsidR="00F03B6C" w:rsidRDefault="00F03B6C">
      <w:r>
        <w:continuationSeparator/>
      </w:r>
    </w:p>
  </w:footnote>
  <w:footnote w:id="1">
    <w:p w:rsidR="00F97B47" w:rsidRDefault="00F03B6C" w:rsidP="00F03B6C">
      <w:pPr>
        <w:pStyle w:val="a4"/>
      </w:pPr>
      <w:r>
        <w:rPr>
          <w:rStyle w:val="a3"/>
        </w:rPr>
        <w:footnoteRef/>
      </w:r>
      <w:r>
        <w:t xml:space="preserve"> См.: Международное частное право. Сборник нормативных документов. – М., 1994.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B6C"/>
    <w:rsid w:val="001629F4"/>
    <w:rsid w:val="00391A23"/>
    <w:rsid w:val="00522FA7"/>
    <w:rsid w:val="00616072"/>
    <w:rsid w:val="006A2C88"/>
    <w:rsid w:val="008B35EE"/>
    <w:rsid w:val="00AB00F8"/>
    <w:rsid w:val="00B42C45"/>
    <w:rsid w:val="00B47B6A"/>
    <w:rsid w:val="00F03B6C"/>
    <w:rsid w:val="00F97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CB841F-88EC-48AC-BEDE-EC7B647E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B6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semiHidden/>
    <w:rsid w:val="00F03B6C"/>
    <w:rPr>
      <w:vertAlign w:val="superscript"/>
    </w:rPr>
  </w:style>
  <w:style w:type="paragraph" w:styleId="a4">
    <w:name w:val="footnote text"/>
    <w:basedOn w:val="a"/>
    <w:link w:val="a5"/>
    <w:uiPriority w:val="99"/>
    <w:semiHidden/>
    <w:rsid w:val="00F03B6C"/>
    <w:rPr>
      <w:sz w:val="20"/>
      <w:szCs w:val="20"/>
    </w:rPr>
  </w:style>
  <w:style w:type="character" w:customStyle="1" w:styleId="a5">
    <w:name w:val="Текст сноски Знак"/>
    <w:basedOn w:val="a0"/>
    <w:link w:val="a4"/>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18907</Words>
  <Characters>10778</Characters>
  <Application>Microsoft Office Word</Application>
  <DocSecurity>0</DocSecurity>
  <Lines>89</Lines>
  <Paragraphs>59</Paragraphs>
  <ScaleCrop>false</ScaleCrop>
  <Company>Home</Company>
  <LinksUpToDate>false</LinksUpToDate>
  <CharactersWithSpaces>29626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Активные операции с акциями</dc:title>
  <dc:subject/>
  <dc:creator>User</dc:creator>
  <cp:keywords/>
  <dc:description/>
  <cp:lastModifiedBy>admin</cp:lastModifiedBy>
  <cp:revision>2</cp:revision>
  <dcterms:created xsi:type="dcterms:W3CDTF">2014-01-25T10:57:00Z</dcterms:created>
  <dcterms:modified xsi:type="dcterms:W3CDTF">2014-01-25T10:57:00Z</dcterms:modified>
</cp:coreProperties>
</file>