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685" w:rsidRPr="00A01EA7" w:rsidRDefault="00A01EA7" w:rsidP="00900D80">
      <w:pPr>
        <w:spacing w:line="360" w:lineRule="auto"/>
        <w:ind w:firstLine="709"/>
        <w:jc w:val="both"/>
        <w:rPr>
          <w:rFonts w:eastAsia="Arial Unicode MS"/>
          <w:b/>
          <w:color w:val="000000"/>
          <w:sz w:val="28"/>
          <w:szCs w:val="26"/>
          <w:lang w:val="uk-UA"/>
        </w:rPr>
      </w:pPr>
      <w:r>
        <w:rPr>
          <w:rFonts w:eastAsia="Arial Unicode MS"/>
          <w:b/>
          <w:color w:val="000000"/>
          <w:sz w:val="28"/>
          <w:szCs w:val="26"/>
        </w:rPr>
        <w:t>Содержание</w:t>
      </w:r>
    </w:p>
    <w:p w:rsidR="00A01EA7" w:rsidRDefault="00A01EA7" w:rsidP="00900D80">
      <w:pPr>
        <w:spacing w:line="360" w:lineRule="auto"/>
        <w:ind w:firstLine="709"/>
        <w:jc w:val="both"/>
        <w:rPr>
          <w:rFonts w:eastAsia="Arial Unicode MS"/>
          <w:color w:val="000000"/>
          <w:sz w:val="28"/>
          <w:szCs w:val="28"/>
          <w:lang w:val="uk-UA"/>
        </w:rPr>
      </w:pPr>
    </w:p>
    <w:p w:rsidR="00560685" w:rsidRP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Введение</w:t>
      </w:r>
    </w:p>
    <w:p w:rsidR="00560685" w:rsidRPr="00900D80" w:rsidRDefault="00A01EA7" w:rsidP="00A01EA7">
      <w:pPr>
        <w:spacing w:line="360" w:lineRule="auto"/>
        <w:jc w:val="both"/>
        <w:rPr>
          <w:rFonts w:eastAsia="Arial Unicode MS"/>
          <w:color w:val="000000"/>
          <w:sz w:val="28"/>
          <w:szCs w:val="28"/>
        </w:rPr>
      </w:pPr>
      <w:r>
        <w:rPr>
          <w:rFonts w:eastAsia="Arial Unicode MS"/>
          <w:color w:val="000000"/>
          <w:sz w:val="28"/>
          <w:szCs w:val="28"/>
          <w:lang w:val="uk-UA"/>
        </w:rPr>
        <w:t>1</w:t>
      </w:r>
      <w:r w:rsidR="00560685" w:rsidRPr="00900D80">
        <w:rPr>
          <w:rFonts w:eastAsia="Arial Unicode MS"/>
          <w:color w:val="000000"/>
          <w:sz w:val="28"/>
          <w:szCs w:val="28"/>
        </w:rPr>
        <w:t>. Годовая бухгалтерская (финансовая) отчетность</w:t>
      </w:r>
    </w:p>
    <w:p w:rsidR="00560685" w:rsidRP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1</w:t>
      </w:r>
      <w:r w:rsidR="00A01EA7">
        <w:rPr>
          <w:rFonts w:eastAsia="Arial Unicode MS"/>
          <w:color w:val="000000"/>
          <w:sz w:val="28"/>
          <w:szCs w:val="28"/>
        </w:rPr>
        <w:t>.1</w:t>
      </w:r>
      <w:r w:rsidRPr="00900D80">
        <w:rPr>
          <w:rFonts w:eastAsia="Arial Unicode MS"/>
          <w:color w:val="000000"/>
          <w:sz w:val="28"/>
          <w:szCs w:val="28"/>
        </w:rPr>
        <w:t xml:space="preserve"> Общие положения составления годовой отчетности</w:t>
      </w:r>
    </w:p>
    <w:p w:rsidR="00560685" w:rsidRP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1</w:t>
      </w:r>
      <w:r w:rsidR="00A01EA7">
        <w:rPr>
          <w:rFonts w:eastAsia="Arial Unicode MS"/>
          <w:color w:val="000000"/>
          <w:sz w:val="28"/>
          <w:szCs w:val="28"/>
        </w:rPr>
        <w:t>.2</w:t>
      </w:r>
      <w:r w:rsidRPr="00900D80">
        <w:rPr>
          <w:rFonts w:eastAsia="Arial Unicode MS"/>
          <w:color w:val="000000"/>
          <w:sz w:val="28"/>
          <w:szCs w:val="28"/>
        </w:rPr>
        <w:t xml:space="preserve"> Подготовительная работа к составлению годового отчета.</w:t>
      </w:r>
      <w:r w:rsidR="00A01EA7">
        <w:rPr>
          <w:rFonts w:eastAsia="Arial Unicode MS"/>
          <w:color w:val="000000"/>
          <w:sz w:val="28"/>
          <w:szCs w:val="28"/>
          <w:lang w:val="uk-UA"/>
        </w:rPr>
        <w:t xml:space="preserve"> </w:t>
      </w:r>
      <w:r w:rsidRPr="00900D80">
        <w:rPr>
          <w:rFonts w:eastAsia="Arial Unicode MS"/>
          <w:color w:val="000000"/>
          <w:sz w:val="28"/>
          <w:szCs w:val="28"/>
        </w:rPr>
        <w:t>Состав годового отчета</w:t>
      </w:r>
    </w:p>
    <w:p w:rsidR="00560685" w:rsidRP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1</w:t>
      </w:r>
      <w:r w:rsidR="00A01EA7">
        <w:rPr>
          <w:rFonts w:eastAsia="Arial Unicode MS"/>
          <w:color w:val="000000"/>
          <w:sz w:val="28"/>
          <w:szCs w:val="28"/>
        </w:rPr>
        <w:t>.3</w:t>
      </w:r>
      <w:r w:rsidRPr="00900D80">
        <w:rPr>
          <w:rFonts w:eastAsia="Arial Unicode MS"/>
          <w:color w:val="000000"/>
          <w:sz w:val="28"/>
          <w:szCs w:val="28"/>
        </w:rPr>
        <w:t xml:space="preserve"> Порядок оценки статей бухгалтерской отчетности</w:t>
      </w:r>
    </w:p>
    <w:p w:rsid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1</w:t>
      </w:r>
      <w:r w:rsidR="00A01EA7">
        <w:rPr>
          <w:rFonts w:eastAsia="Arial Unicode MS"/>
          <w:color w:val="000000"/>
          <w:sz w:val="28"/>
          <w:szCs w:val="28"/>
        </w:rPr>
        <w:t>.4</w:t>
      </w:r>
      <w:r w:rsidRPr="00900D80">
        <w:rPr>
          <w:rFonts w:eastAsia="Arial Unicode MS"/>
          <w:color w:val="000000"/>
          <w:sz w:val="28"/>
          <w:szCs w:val="28"/>
        </w:rPr>
        <w:t xml:space="preserve"> Порядок составления типовых форм отчетности</w:t>
      </w:r>
    </w:p>
    <w:p w:rsidR="00900D80" w:rsidRDefault="00560685" w:rsidP="00A01EA7">
      <w:pPr>
        <w:pStyle w:val="ConsNormal"/>
        <w:widowControl/>
        <w:spacing w:line="360" w:lineRule="auto"/>
        <w:ind w:right="0" w:firstLine="0"/>
        <w:jc w:val="both"/>
        <w:rPr>
          <w:rFonts w:ascii="Times New Roman" w:eastAsia="Arial Unicode MS" w:hAnsi="Times New Roman"/>
          <w:color w:val="000000"/>
          <w:sz w:val="28"/>
          <w:szCs w:val="28"/>
        </w:rPr>
      </w:pPr>
      <w:r w:rsidRPr="00900D80">
        <w:rPr>
          <w:rFonts w:ascii="Times New Roman" w:eastAsia="Arial Unicode MS" w:hAnsi="Times New Roman"/>
          <w:color w:val="000000"/>
          <w:sz w:val="28"/>
        </w:rPr>
        <w:t>1.4.</w:t>
      </w:r>
      <w:r w:rsidR="00A01EA7">
        <w:rPr>
          <w:rFonts w:ascii="Times New Roman" w:eastAsia="Arial Unicode MS" w:hAnsi="Times New Roman"/>
          <w:color w:val="000000"/>
          <w:sz w:val="28"/>
        </w:rPr>
        <w:t>1</w:t>
      </w:r>
      <w:r w:rsidRPr="00900D80">
        <w:rPr>
          <w:rFonts w:ascii="Times New Roman" w:eastAsia="Arial Unicode MS" w:hAnsi="Times New Roman"/>
          <w:color w:val="000000"/>
          <w:sz w:val="28"/>
        </w:rPr>
        <w:t xml:space="preserve"> </w:t>
      </w:r>
      <w:r w:rsidR="00A01EA7" w:rsidRPr="00900D80">
        <w:rPr>
          <w:rFonts w:ascii="Times New Roman" w:eastAsia="Arial Unicode MS" w:hAnsi="Times New Roman"/>
          <w:color w:val="000000"/>
          <w:sz w:val="28"/>
        </w:rPr>
        <w:t xml:space="preserve">Бухгалтерский баланс (форма </w:t>
      </w:r>
      <w:r w:rsidR="00A01EA7">
        <w:rPr>
          <w:rFonts w:ascii="Times New Roman" w:eastAsia="Arial Unicode MS" w:hAnsi="Times New Roman"/>
          <w:color w:val="000000"/>
          <w:sz w:val="28"/>
        </w:rPr>
        <w:t>№</w:t>
      </w:r>
      <w:r w:rsidR="00A01EA7" w:rsidRPr="00900D80">
        <w:rPr>
          <w:rFonts w:ascii="Times New Roman" w:eastAsia="Arial Unicode MS" w:hAnsi="Times New Roman"/>
          <w:color w:val="000000"/>
          <w:sz w:val="28"/>
        </w:rPr>
        <w:t>1)</w:t>
      </w:r>
    </w:p>
    <w:p w:rsidR="00900D80" w:rsidRDefault="00A01EA7" w:rsidP="00A01EA7">
      <w:pPr>
        <w:pStyle w:val="ConsNormal"/>
        <w:widowControl/>
        <w:spacing w:line="360" w:lineRule="auto"/>
        <w:ind w:right="0" w:firstLine="0"/>
        <w:jc w:val="both"/>
        <w:rPr>
          <w:rFonts w:ascii="Times New Roman" w:eastAsia="Arial Unicode MS" w:hAnsi="Times New Roman"/>
          <w:color w:val="000000"/>
          <w:sz w:val="28"/>
        </w:rPr>
      </w:pPr>
      <w:r>
        <w:rPr>
          <w:rFonts w:ascii="Times New Roman" w:eastAsia="Arial Unicode MS" w:hAnsi="Times New Roman"/>
          <w:color w:val="000000"/>
          <w:sz w:val="28"/>
        </w:rPr>
        <w:t>1.4.2</w:t>
      </w:r>
      <w:r w:rsidR="00560685" w:rsidRPr="00900D80">
        <w:rPr>
          <w:rFonts w:ascii="Times New Roman" w:eastAsia="Arial Unicode MS" w:hAnsi="Times New Roman"/>
          <w:color w:val="000000"/>
          <w:sz w:val="28"/>
        </w:rPr>
        <w:t xml:space="preserve"> </w:t>
      </w:r>
      <w:r w:rsidRPr="00900D80">
        <w:rPr>
          <w:rFonts w:ascii="Times New Roman" w:eastAsia="Arial Unicode MS" w:hAnsi="Times New Roman"/>
          <w:color w:val="000000"/>
          <w:sz w:val="28"/>
        </w:rPr>
        <w:t xml:space="preserve">Отчет о прибылях и убытках (форма </w:t>
      </w:r>
      <w:r>
        <w:rPr>
          <w:rFonts w:ascii="Times New Roman" w:eastAsia="Arial Unicode MS" w:hAnsi="Times New Roman"/>
          <w:color w:val="000000"/>
          <w:sz w:val="28"/>
        </w:rPr>
        <w:t>№</w:t>
      </w:r>
      <w:r w:rsidRPr="00900D80">
        <w:rPr>
          <w:rFonts w:ascii="Times New Roman" w:eastAsia="Arial Unicode MS" w:hAnsi="Times New Roman"/>
          <w:color w:val="000000"/>
          <w:sz w:val="28"/>
        </w:rPr>
        <w:t>2)</w:t>
      </w:r>
    </w:p>
    <w:p w:rsidR="00900D80" w:rsidRDefault="00A01EA7" w:rsidP="00A01EA7">
      <w:pPr>
        <w:pStyle w:val="a3"/>
        <w:spacing w:line="360" w:lineRule="auto"/>
        <w:rPr>
          <w:rFonts w:eastAsia="Arial Unicode MS"/>
          <w:color w:val="000000"/>
          <w:szCs w:val="20"/>
        </w:rPr>
      </w:pPr>
      <w:r>
        <w:rPr>
          <w:rFonts w:eastAsia="Arial Unicode MS"/>
          <w:color w:val="000000"/>
          <w:szCs w:val="20"/>
        </w:rPr>
        <w:t xml:space="preserve">1.4.3 </w:t>
      </w:r>
      <w:r w:rsidRPr="00900D80">
        <w:rPr>
          <w:rFonts w:eastAsia="Arial Unicode MS"/>
          <w:color w:val="000000"/>
          <w:szCs w:val="20"/>
        </w:rPr>
        <w:t xml:space="preserve">Отчет об изменениях капитала (форма </w:t>
      </w:r>
      <w:r>
        <w:rPr>
          <w:rFonts w:eastAsia="Arial Unicode MS"/>
          <w:color w:val="000000"/>
          <w:szCs w:val="20"/>
        </w:rPr>
        <w:t>№</w:t>
      </w:r>
      <w:r w:rsidRPr="00900D80">
        <w:rPr>
          <w:rFonts w:eastAsia="Arial Unicode MS"/>
          <w:color w:val="000000"/>
          <w:szCs w:val="20"/>
        </w:rPr>
        <w:t>3)</w:t>
      </w:r>
    </w:p>
    <w:p w:rsidR="00900D80" w:rsidRDefault="00A01EA7" w:rsidP="00A01EA7">
      <w:pPr>
        <w:pStyle w:val="a3"/>
        <w:spacing w:line="360" w:lineRule="auto"/>
        <w:rPr>
          <w:rFonts w:eastAsia="Arial Unicode MS"/>
          <w:color w:val="000000"/>
          <w:szCs w:val="20"/>
        </w:rPr>
      </w:pPr>
      <w:r>
        <w:rPr>
          <w:rFonts w:eastAsia="Arial Unicode MS"/>
          <w:color w:val="000000"/>
          <w:szCs w:val="20"/>
        </w:rPr>
        <w:t xml:space="preserve">1.4.4 </w:t>
      </w:r>
      <w:r w:rsidRPr="00900D80">
        <w:rPr>
          <w:rFonts w:eastAsia="Arial Unicode MS"/>
          <w:color w:val="000000"/>
          <w:szCs w:val="20"/>
        </w:rPr>
        <w:t xml:space="preserve">Отчет о движении денежных средств (форма </w:t>
      </w:r>
      <w:r>
        <w:rPr>
          <w:rFonts w:eastAsia="Arial Unicode MS"/>
          <w:color w:val="000000"/>
          <w:szCs w:val="20"/>
        </w:rPr>
        <w:t>№</w:t>
      </w:r>
      <w:r w:rsidRPr="00900D80">
        <w:rPr>
          <w:rFonts w:eastAsia="Arial Unicode MS"/>
          <w:color w:val="000000"/>
          <w:szCs w:val="20"/>
        </w:rPr>
        <w:t>4)</w:t>
      </w:r>
    </w:p>
    <w:p w:rsidR="00900D80" w:rsidRDefault="00A01EA7" w:rsidP="00A01EA7">
      <w:pPr>
        <w:pStyle w:val="ConsNormal"/>
        <w:widowControl/>
        <w:spacing w:line="360" w:lineRule="auto"/>
        <w:ind w:right="0" w:firstLine="0"/>
        <w:jc w:val="both"/>
        <w:rPr>
          <w:rFonts w:ascii="Times New Roman" w:eastAsia="Arial Unicode MS" w:hAnsi="Times New Roman"/>
          <w:color w:val="000000"/>
          <w:sz w:val="28"/>
        </w:rPr>
      </w:pPr>
      <w:r>
        <w:rPr>
          <w:rFonts w:ascii="Times New Roman" w:eastAsia="Arial Unicode MS" w:hAnsi="Times New Roman"/>
          <w:color w:val="000000"/>
          <w:sz w:val="28"/>
        </w:rPr>
        <w:t xml:space="preserve">1.4.5 </w:t>
      </w:r>
      <w:r w:rsidRPr="00900D80">
        <w:rPr>
          <w:rFonts w:ascii="Times New Roman" w:eastAsia="Arial Unicode MS" w:hAnsi="Times New Roman"/>
          <w:color w:val="000000"/>
          <w:sz w:val="28"/>
        </w:rPr>
        <w:t xml:space="preserve">Приложение к бухгалтерскому балансу (форма </w:t>
      </w:r>
      <w:r>
        <w:rPr>
          <w:rFonts w:ascii="Times New Roman" w:eastAsia="Arial Unicode MS" w:hAnsi="Times New Roman"/>
          <w:color w:val="000000"/>
          <w:sz w:val="28"/>
        </w:rPr>
        <w:t>№</w:t>
      </w:r>
      <w:r w:rsidRPr="00900D80">
        <w:rPr>
          <w:rFonts w:ascii="Times New Roman" w:eastAsia="Arial Unicode MS" w:hAnsi="Times New Roman"/>
          <w:color w:val="000000"/>
          <w:sz w:val="28"/>
        </w:rPr>
        <w:t>5)</w:t>
      </w:r>
    </w:p>
    <w:p w:rsidR="00900D80" w:rsidRPr="00A01EA7" w:rsidRDefault="00A01EA7" w:rsidP="00A01EA7">
      <w:pPr>
        <w:pStyle w:val="ConsNormal"/>
        <w:widowControl/>
        <w:spacing w:line="360" w:lineRule="auto"/>
        <w:ind w:right="0" w:firstLine="0"/>
        <w:jc w:val="both"/>
        <w:rPr>
          <w:rFonts w:ascii="Times New Roman" w:eastAsia="Arial Unicode MS" w:hAnsi="Times New Roman"/>
          <w:color w:val="000000"/>
          <w:sz w:val="28"/>
        </w:rPr>
      </w:pPr>
      <w:r>
        <w:rPr>
          <w:rFonts w:ascii="Times New Roman" w:eastAsia="Arial Unicode MS" w:hAnsi="Times New Roman"/>
          <w:color w:val="000000"/>
          <w:sz w:val="28"/>
        </w:rPr>
        <w:t xml:space="preserve">1.4.6 </w:t>
      </w:r>
      <w:r w:rsidRPr="00900D80">
        <w:rPr>
          <w:rFonts w:ascii="Times New Roman" w:eastAsia="Arial Unicode MS" w:hAnsi="Times New Roman"/>
          <w:color w:val="000000"/>
          <w:sz w:val="28"/>
        </w:rPr>
        <w:t>Отчет о целевом использовании полученных</w:t>
      </w:r>
      <w:r>
        <w:rPr>
          <w:rFonts w:ascii="Times New Roman" w:eastAsia="Arial Unicode MS" w:hAnsi="Times New Roman"/>
          <w:color w:val="000000"/>
          <w:sz w:val="28"/>
          <w:lang w:val="uk-UA"/>
        </w:rPr>
        <w:t xml:space="preserve"> </w:t>
      </w:r>
      <w:r w:rsidRPr="00900D80">
        <w:rPr>
          <w:rFonts w:ascii="Times New Roman" w:eastAsia="Arial Unicode MS" w:hAnsi="Times New Roman"/>
          <w:color w:val="000000"/>
          <w:sz w:val="28"/>
        </w:rPr>
        <w:t xml:space="preserve">средств (форма </w:t>
      </w:r>
      <w:r>
        <w:rPr>
          <w:rFonts w:ascii="Times New Roman" w:eastAsia="Arial Unicode MS" w:hAnsi="Times New Roman"/>
          <w:color w:val="000000"/>
          <w:sz w:val="28"/>
        </w:rPr>
        <w:t>№6)</w:t>
      </w:r>
    </w:p>
    <w:p w:rsidR="00560685" w:rsidRPr="00900D80" w:rsidRDefault="00A01EA7" w:rsidP="00A01EA7">
      <w:pPr>
        <w:pStyle w:val="ConsNormal"/>
        <w:widowControl/>
        <w:spacing w:line="360" w:lineRule="auto"/>
        <w:ind w:right="0" w:firstLine="0"/>
        <w:jc w:val="both"/>
        <w:rPr>
          <w:rFonts w:ascii="Times New Roman" w:eastAsia="Arial Unicode MS" w:hAnsi="Times New Roman"/>
          <w:color w:val="000000"/>
          <w:sz w:val="28"/>
          <w:szCs w:val="28"/>
        </w:rPr>
      </w:pPr>
      <w:r>
        <w:rPr>
          <w:rFonts w:ascii="Times New Roman" w:eastAsia="Arial Unicode MS" w:hAnsi="Times New Roman"/>
          <w:color w:val="000000"/>
          <w:sz w:val="28"/>
        </w:rPr>
        <w:t>1.4.7</w:t>
      </w:r>
      <w:r>
        <w:rPr>
          <w:rFonts w:ascii="Times New Roman" w:eastAsia="Arial Unicode MS" w:hAnsi="Times New Roman"/>
          <w:color w:val="000000"/>
          <w:sz w:val="28"/>
          <w:lang w:val="uk-UA"/>
        </w:rPr>
        <w:t xml:space="preserve"> </w:t>
      </w:r>
      <w:r w:rsidRPr="00900D80">
        <w:rPr>
          <w:rFonts w:ascii="Times New Roman" w:eastAsia="Arial Unicode MS" w:hAnsi="Times New Roman"/>
          <w:color w:val="000000"/>
          <w:sz w:val="28"/>
        </w:rPr>
        <w:t>Пояснительная записка и аудиторское заключение</w:t>
      </w:r>
    </w:p>
    <w:p w:rsid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1</w:t>
      </w:r>
      <w:r w:rsidR="00A01EA7">
        <w:rPr>
          <w:rFonts w:eastAsia="Arial Unicode MS"/>
          <w:color w:val="000000"/>
          <w:sz w:val="28"/>
          <w:szCs w:val="28"/>
        </w:rPr>
        <w:t>.5</w:t>
      </w:r>
      <w:r w:rsidRPr="00900D80">
        <w:rPr>
          <w:rFonts w:eastAsia="Arial Unicode MS"/>
          <w:color w:val="000000"/>
          <w:sz w:val="28"/>
          <w:szCs w:val="28"/>
        </w:rPr>
        <w:t xml:space="preserve"> Ликвидационный баланс</w:t>
      </w:r>
    </w:p>
    <w:p w:rsidR="00900D80" w:rsidRDefault="00A01EA7" w:rsidP="00A01EA7">
      <w:pPr>
        <w:pStyle w:val="ConsNormal"/>
        <w:widowControl/>
        <w:spacing w:line="360" w:lineRule="auto"/>
        <w:ind w:right="0" w:firstLine="0"/>
        <w:jc w:val="both"/>
        <w:rPr>
          <w:rFonts w:ascii="Times New Roman" w:eastAsia="Arial Unicode MS" w:hAnsi="Times New Roman"/>
          <w:color w:val="000000"/>
          <w:sz w:val="28"/>
        </w:rPr>
      </w:pPr>
      <w:r>
        <w:rPr>
          <w:rFonts w:ascii="Times New Roman" w:eastAsia="Arial Unicode MS" w:hAnsi="Times New Roman"/>
          <w:color w:val="000000"/>
          <w:sz w:val="28"/>
          <w:szCs w:val="28"/>
          <w:lang w:val="uk-UA"/>
        </w:rPr>
        <w:t>2</w:t>
      </w:r>
      <w:r w:rsidR="00560685" w:rsidRPr="00900D80">
        <w:rPr>
          <w:rFonts w:ascii="Times New Roman" w:eastAsia="Arial Unicode MS" w:hAnsi="Times New Roman"/>
          <w:color w:val="000000"/>
          <w:sz w:val="28"/>
          <w:szCs w:val="28"/>
        </w:rPr>
        <w:t>. Практическая часть</w:t>
      </w:r>
    </w:p>
    <w:p w:rsidR="00560685" w:rsidRP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Заключение</w:t>
      </w:r>
    </w:p>
    <w:p w:rsidR="00560685" w:rsidRP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Библиография</w:t>
      </w:r>
    </w:p>
    <w:p w:rsidR="00560685" w:rsidRPr="00900D80" w:rsidRDefault="00560685" w:rsidP="00A01EA7">
      <w:pPr>
        <w:spacing w:line="360" w:lineRule="auto"/>
        <w:jc w:val="both"/>
        <w:rPr>
          <w:rFonts w:eastAsia="Arial Unicode MS"/>
          <w:color w:val="000000"/>
          <w:sz w:val="28"/>
          <w:szCs w:val="28"/>
        </w:rPr>
      </w:pPr>
      <w:r w:rsidRPr="00900D80">
        <w:rPr>
          <w:rFonts w:eastAsia="Arial Unicode MS"/>
          <w:color w:val="000000"/>
          <w:sz w:val="28"/>
          <w:szCs w:val="28"/>
        </w:rPr>
        <w:t>Приложение</w:t>
      </w:r>
    </w:p>
    <w:p w:rsidR="00560685" w:rsidRPr="00900D80" w:rsidRDefault="00560685" w:rsidP="00900D80">
      <w:pPr>
        <w:spacing w:line="360" w:lineRule="auto"/>
        <w:ind w:firstLine="709"/>
        <w:jc w:val="both"/>
        <w:rPr>
          <w:rFonts w:eastAsia="Arial Unicode MS"/>
          <w:color w:val="000000"/>
          <w:sz w:val="28"/>
          <w:szCs w:val="28"/>
        </w:rPr>
      </w:pPr>
    </w:p>
    <w:p w:rsidR="00560685" w:rsidRPr="00900D80" w:rsidRDefault="00560685" w:rsidP="00900D80">
      <w:pPr>
        <w:spacing w:line="360" w:lineRule="auto"/>
        <w:ind w:firstLine="709"/>
        <w:jc w:val="both"/>
        <w:rPr>
          <w:rFonts w:eastAsia="Arial Unicode MS"/>
          <w:color w:val="000000"/>
          <w:sz w:val="28"/>
          <w:szCs w:val="28"/>
        </w:rPr>
      </w:pPr>
    </w:p>
    <w:p w:rsidR="00560685" w:rsidRPr="00900D80" w:rsidRDefault="00A01EA7" w:rsidP="00900D80">
      <w:pPr>
        <w:spacing w:line="360" w:lineRule="auto"/>
        <w:ind w:firstLine="709"/>
        <w:jc w:val="both"/>
        <w:rPr>
          <w:rFonts w:eastAsia="Arial Unicode MS"/>
          <w:b/>
          <w:color w:val="000000"/>
          <w:sz w:val="28"/>
          <w:szCs w:val="28"/>
        </w:rPr>
      </w:pPr>
      <w:r>
        <w:rPr>
          <w:rFonts w:eastAsia="Arial Unicode MS"/>
          <w:b/>
          <w:color w:val="000000"/>
          <w:sz w:val="28"/>
          <w:szCs w:val="28"/>
        </w:rPr>
        <w:br w:type="page"/>
      </w:r>
      <w:r w:rsidR="00560685" w:rsidRPr="00900D80">
        <w:rPr>
          <w:rFonts w:eastAsia="Arial Unicode MS"/>
          <w:b/>
          <w:color w:val="000000"/>
          <w:sz w:val="28"/>
          <w:szCs w:val="28"/>
        </w:rPr>
        <w:t>Введение</w:t>
      </w:r>
    </w:p>
    <w:p w:rsidR="00A01EA7" w:rsidRDefault="00A01EA7" w:rsidP="00900D80">
      <w:pPr>
        <w:pStyle w:val="a3"/>
        <w:spacing w:line="360" w:lineRule="auto"/>
        <w:ind w:firstLine="709"/>
        <w:rPr>
          <w:color w:val="000000"/>
          <w:szCs w:val="26"/>
          <w:lang w:val="uk-UA"/>
        </w:rPr>
      </w:pPr>
    </w:p>
    <w:p w:rsidR="00560685" w:rsidRPr="00900D80" w:rsidRDefault="00560685" w:rsidP="00900D80">
      <w:pPr>
        <w:pStyle w:val="a3"/>
        <w:spacing w:line="360" w:lineRule="auto"/>
        <w:ind w:firstLine="709"/>
        <w:rPr>
          <w:color w:val="000000"/>
          <w:szCs w:val="26"/>
        </w:rPr>
      </w:pPr>
      <w:r w:rsidRPr="00900D80">
        <w:rPr>
          <w:color w:val="000000"/>
          <w:szCs w:val="26"/>
        </w:rPr>
        <w:t xml:space="preserve">Выдающийся русский ученый профессор </w:t>
      </w:r>
      <w:r w:rsidR="00900D80" w:rsidRPr="00900D80">
        <w:rPr>
          <w:color w:val="000000"/>
          <w:szCs w:val="26"/>
        </w:rPr>
        <w:t>А.П.</w:t>
      </w:r>
      <w:r w:rsidR="00900D80">
        <w:rPr>
          <w:color w:val="000000"/>
          <w:szCs w:val="26"/>
        </w:rPr>
        <w:t> </w:t>
      </w:r>
      <w:r w:rsidR="00900D80" w:rsidRPr="00900D80">
        <w:rPr>
          <w:color w:val="000000"/>
          <w:szCs w:val="26"/>
        </w:rPr>
        <w:t>Рудановский</w:t>
      </w:r>
      <w:r w:rsidRPr="00900D80">
        <w:rPr>
          <w:color w:val="000000"/>
          <w:szCs w:val="26"/>
        </w:rPr>
        <w:t xml:space="preserve"> в середине</w:t>
      </w:r>
    </w:p>
    <w:p w:rsidR="00560685" w:rsidRPr="00900D80" w:rsidRDefault="00560685" w:rsidP="00900D80">
      <w:pPr>
        <w:pStyle w:val="a3"/>
        <w:spacing w:line="360" w:lineRule="auto"/>
        <w:ind w:firstLine="709"/>
        <w:rPr>
          <w:color w:val="000000"/>
          <w:szCs w:val="26"/>
        </w:rPr>
      </w:pPr>
      <w:r w:rsidRPr="00900D80">
        <w:rPr>
          <w:color w:val="000000"/>
          <w:szCs w:val="26"/>
        </w:rPr>
        <w:t>20</w:t>
      </w:r>
      <w:r w:rsidR="00900D80">
        <w:rPr>
          <w:color w:val="000000"/>
          <w:szCs w:val="26"/>
        </w:rPr>
        <w:t>-</w:t>
      </w:r>
      <w:r w:rsidR="00900D80" w:rsidRPr="00900D80">
        <w:rPr>
          <w:color w:val="000000"/>
          <w:szCs w:val="26"/>
        </w:rPr>
        <w:t>х</w:t>
      </w:r>
      <w:r w:rsidRPr="00900D80">
        <w:rPr>
          <w:color w:val="000000"/>
          <w:szCs w:val="26"/>
        </w:rPr>
        <w:t xml:space="preserve"> годов </w:t>
      </w:r>
      <w:r w:rsidRPr="00900D80">
        <w:rPr>
          <w:color w:val="000000"/>
          <w:szCs w:val="26"/>
          <w:lang w:val="en-US"/>
        </w:rPr>
        <w:t>XX</w:t>
      </w:r>
      <w:r w:rsidRPr="00900D80">
        <w:rPr>
          <w:color w:val="000000"/>
          <w:szCs w:val="26"/>
        </w:rPr>
        <w:t xml:space="preserve"> века писал: «Пора понять, что баланс есть душа хозяйства, существование которой не менее реально, чем материального инвентаря хозяйства. Баланс можно постичь только умозрением и нельзя, как инвентарь осязать в натуре. Обычно хозяйственник познает в управляемом им хозяйстве только то, что осязает и, самое большое, видит своими глазами».</w:t>
      </w:r>
    </w:p>
    <w:p w:rsidR="00560685" w:rsidRPr="00900D80" w:rsidRDefault="00560685" w:rsidP="00900D80">
      <w:pPr>
        <w:pStyle w:val="a3"/>
        <w:spacing w:line="360" w:lineRule="auto"/>
        <w:ind w:firstLine="709"/>
        <w:rPr>
          <w:color w:val="000000"/>
          <w:szCs w:val="26"/>
        </w:rPr>
      </w:pPr>
      <w:r w:rsidRPr="00900D80">
        <w:rPr>
          <w:color w:val="000000"/>
          <w:szCs w:val="26"/>
        </w:rPr>
        <w:t>В соответствии со статьей 13 Закона</w:t>
      </w:r>
      <w:r w:rsidRPr="00900D80">
        <w:rPr>
          <w:i/>
          <w:color w:val="000000"/>
          <w:szCs w:val="26"/>
        </w:rPr>
        <w:t xml:space="preserve"> «О бухгалтерском учете»</w:t>
      </w:r>
      <w:r w:rsidRPr="00900D80">
        <w:rPr>
          <w:color w:val="000000"/>
          <w:szCs w:val="26"/>
        </w:rPr>
        <w:t xml:space="preserve"> все организации обязаны составлять бухгалтерскую отчетность на основе данных синтетического и аналитического учета.</w:t>
      </w:r>
    </w:p>
    <w:p w:rsidR="00560685" w:rsidRPr="00900D80" w:rsidRDefault="00560685" w:rsidP="00900D80">
      <w:pPr>
        <w:pStyle w:val="a3"/>
        <w:spacing w:line="360" w:lineRule="auto"/>
        <w:ind w:firstLine="709"/>
        <w:rPr>
          <w:color w:val="000000"/>
          <w:szCs w:val="26"/>
        </w:rPr>
      </w:pPr>
      <w:r w:rsidRPr="00900D80">
        <w:rPr>
          <w:color w:val="000000"/>
          <w:szCs w:val="26"/>
        </w:rPr>
        <w:t>Сформированная согласно предъявляемым к ней требованиям бухгалтерская отчетность позволяет оценить привлекательность организации с точки зрения вложения в нее инвестиций, приобретения акций и прочих ценных бумаг, заключения с ней договоров на поставку товаров, а также выполнение работ и оказание услуг.</w:t>
      </w:r>
    </w:p>
    <w:p w:rsidR="00560685" w:rsidRPr="00900D80" w:rsidRDefault="00560685" w:rsidP="00900D80">
      <w:pPr>
        <w:pStyle w:val="a3"/>
        <w:spacing w:line="360" w:lineRule="auto"/>
        <w:ind w:firstLine="709"/>
        <w:rPr>
          <w:color w:val="000000"/>
          <w:szCs w:val="26"/>
        </w:rPr>
      </w:pPr>
      <w:r w:rsidRPr="00900D80">
        <w:rPr>
          <w:color w:val="000000"/>
          <w:szCs w:val="26"/>
        </w:rPr>
        <w:t>Вместе с тем необходимо иметь в виду, что за несвоевременное представление и неправильное формирование отчетных показателей бухгалтерской отчетности установлена административная и налоговая ответственность согласно действующему законодательству. Отчётным годом при составлении бухгалтерской отчётности считается период с 1 января по 31 декабря календарного года включительно. Для вновь созданных организаций первым отчётным периодом признаётся период с даты их государственной регистрации по 31 декабря. Если же организация создана после 1 октября, то для неё отчётным периодом будет период с момента регистрации по 31 декабря следующего года (</w:t>
      </w:r>
      <w:r w:rsidRPr="001B0E03">
        <w:rPr>
          <w:color w:val="000000"/>
          <w:szCs w:val="26"/>
        </w:rPr>
        <w:t xml:space="preserve">статья 14 Федерального закона от 21.11.96 </w:t>
      </w:r>
      <w:r w:rsidR="00900D80" w:rsidRPr="001B0E03">
        <w:rPr>
          <w:color w:val="000000"/>
          <w:szCs w:val="26"/>
        </w:rPr>
        <w:t>№1</w:t>
      </w:r>
      <w:r w:rsidRPr="001B0E03">
        <w:rPr>
          <w:color w:val="000000"/>
          <w:szCs w:val="26"/>
        </w:rPr>
        <w:t>29</w:t>
      </w:r>
      <w:r w:rsidR="00900D80" w:rsidRPr="001B0E03">
        <w:rPr>
          <w:color w:val="000000"/>
          <w:szCs w:val="26"/>
        </w:rPr>
        <w:t>-Ф</w:t>
      </w:r>
      <w:r w:rsidRPr="001B0E03">
        <w:rPr>
          <w:color w:val="000000"/>
          <w:szCs w:val="26"/>
        </w:rPr>
        <w:t>З</w:t>
      </w:r>
      <w:r w:rsidRPr="00900D80">
        <w:rPr>
          <w:color w:val="000000"/>
          <w:szCs w:val="26"/>
        </w:rPr>
        <w:t xml:space="preserve"> «О бухгалтерском учёте»).</w:t>
      </w:r>
    </w:p>
    <w:p w:rsidR="00560685" w:rsidRPr="00900D80" w:rsidRDefault="00560685" w:rsidP="00900D80">
      <w:pPr>
        <w:pStyle w:val="a3"/>
        <w:spacing w:line="360" w:lineRule="auto"/>
        <w:ind w:firstLine="709"/>
        <w:rPr>
          <w:color w:val="000000"/>
          <w:szCs w:val="26"/>
        </w:rPr>
      </w:pPr>
      <w:r w:rsidRPr="00900D80">
        <w:rPr>
          <w:color w:val="000000"/>
          <w:szCs w:val="26"/>
        </w:rPr>
        <w:t>Бухгалтерская отчетность служит основным источником информации о деятельности организации, так как бухгалтерский учет собирает, накапливает и обрабатывает экономически существенную информацию о хозяйственных операциях и результатах хозяйственной деятельности.</w:t>
      </w:r>
    </w:p>
    <w:p w:rsidR="00560685" w:rsidRPr="00900D80" w:rsidRDefault="00560685" w:rsidP="00900D80">
      <w:pPr>
        <w:pStyle w:val="a3"/>
        <w:spacing w:line="360" w:lineRule="auto"/>
        <w:ind w:firstLine="709"/>
        <w:rPr>
          <w:color w:val="000000"/>
          <w:szCs w:val="26"/>
        </w:rPr>
      </w:pPr>
      <w:r w:rsidRPr="00900D80">
        <w:rPr>
          <w:color w:val="000000"/>
          <w:szCs w:val="26"/>
        </w:rPr>
        <w:t>От современного бухгалтера, вовлеченного в процесс составления отчетности, требуется знание не только теории бухгалтерской отчетности и нормативных документов по ее формированию, но и методики практического применения норм, закрепленных в Законе «О бухгалтерском учете» и других нормативных актах.</w:t>
      </w:r>
    </w:p>
    <w:p w:rsidR="00560685" w:rsidRPr="00900D80" w:rsidRDefault="00560685" w:rsidP="00900D80">
      <w:pPr>
        <w:pStyle w:val="a3"/>
        <w:spacing w:line="360" w:lineRule="auto"/>
        <w:ind w:firstLine="709"/>
        <w:rPr>
          <w:color w:val="000000"/>
          <w:szCs w:val="26"/>
        </w:rPr>
      </w:pPr>
      <w:r w:rsidRPr="00900D80">
        <w:rPr>
          <w:color w:val="000000"/>
          <w:szCs w:val="26"/>
        </w:rPr>
        <w:t>Целью курсовой работы является рассмотрение годовой бухгалтерской отчетности. Следует также рассмотреть принципы и технику составления всех форм отчетности, входящих в ее состав и проведение необходимой работы перед ее составлением.</w:t>
      </w:r>
    </w:p>
    <w:p w:rsidR="00560685" w:rsidRPr="00900D80" w:rsidRDefault="00560685" w:rsidP="00900D80">
      <w:pPr>
        <w:pStyle w:val="a3"/>
        <w:spacing w:line="360" w:lineRule="auto"/>
        <w:ind w:firstLine="709"/>
        <w:rPr>
          <w:color w:val="000000"/>
          <w:szCs w:val="26"/>
        </w:rPr>
      </w:pPr>
    </w:p>
    <w:p w:rsidR="00560685" w:rsidRPr="00900D80" w:rsidRDefault="00560685" w:rsidP="00900D80">
      <w:pPr>
        <w:spacing w:line="360" w:lineRule="auto"/>
        <w:ind w:firstLine="709"/>
        <w:jc w:val="both"/>
        <w:rPr>
          <w:rFonts w:eastAsia="Arial Unicode MS"/>
          <w:color w:val="000000"/>
          <w:sz w:val="28"/>
          <w:szCs w:val="26"/>
        </w:rPr>
      </w:pPr>
    </w:p>
    <w:p w:rsidR="00560685" w:rsidRPr="00900D80" w:rsidRDefault="00A01EA7" w:rsidP="00900D80">
      <w:pPr>
        <w:spacing w:line="360" w:lineRule="auto"/>
        <w:ind w:firstLine="709"/>
        <w:jc w:val="both"/>
        <w:rPr>
          <w:rFonts w:eastAsia="Arial Unicode MS"/>
          <w:b/>
          <w:color w:val="000000"/>
          <w:sz w:val="28"/>
          <w:szCs w:val="28"/>
        </w:rPr>
      </w:pPr>
      <w:r>
        <w:rPr>
          <w:rFonts w:eastAsia="Arial Unicode MS"/>
          <w:color w:val="000000"/>
          <w:sz w:val="28"/>
          <w:szCs w:val="26"/>
        </w:rPr>
        <w:br w:type="page"/>
      </w:r>
      <w:r>
        <w:rPr>
          <w:rFonts w:eastAsia="Arial Unicode MS"/>
          <w:color w:val="000000"/>
          <w:sz w:val="28"/>
          <w:szCs w:val="26"/>
          <w:lang w:val="uk-UA"/>
        </w:rPr>
        <w:t>1</w:t>
      </w:r>
      <w:r w:rsidR="00560685" w:rsidRPr="00900D80">
        <w:rPr>
          <w:rFonts w:eastAsia="Arial Unicode MS"/>
          <w:b/>
          <w:color w:val="000000"/>
          <w:sz w:val="28"/>
          <w:szCs w:val="28"/>
        </w:rPr>
        <w:t>. Годовая бухгалтерская (финансовая) отчетность</w:t>
      </w:r>
    </w:p>
    <w:p w:rsidR="00560685" w:rsidRPr="00900D80" w:rsidRDefault="00560685" w:rsidP="00900D80">
      <w:pPr>
        <w:spacing w:line="360" w:lineRule="auto"/>
        <w:ind w:firstLine="709"/>
        <w:jc w:val="both"/>
        <w:rPr>
          <w:rFonts w:eastAsia="Arial Unicode MS"/>
          <w:b/>
          <w:color w:val="000000"/>
          <w:sz w:val="28"/>
          <w:szCs w:val="28"/>
        </w:rPr>
      </w:pP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Годовая бухгалтерская отчетность представляет собой систему показателей,</w:t>
      </w:r>
      <w:r w:rsidR="00900D80">
        <w:rPr>
          <w:rFonts w:eastAsia="Arial Unicode MS"/>
          <w:color w:val="000000"/>
          <w:sz w:val="28"/>
          <w:szCs w:val="26"/>
        </w:rPr>
        <w:t xml:space="preserve"> </w:t>
      </w:r>
      <w:r w:rsidRPr="00900D80">
        <w:rPr>
          <w:rFonts w:eastAsia="Arial Unicode MS"/>
          <w:color w:val="000000"/>
          <w:sz w:val="28"/>
          <w:szCs w:val="26"/>
        </w:rPr>
        <w:t>отражающих результаты хозяйственной деятельности организации за отчетный период. Отчетность включает таблицы, которые составляют по данным бухгалтерского, статистического и оперативного учета. Она является завершающим этапом учетной работы.</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Данные отчетности используются внешними пользователями для оценки эффективности деятельности организации, а также для экономического анализа в самой организации. Вместе с тем отчетность необходима для оперативного руководства хозяйственной деятельностью и служит исходной базой для последующего планирования. Отчетность должна быть достоверной, своевременной. В ней должна обеспечиваться сопоставимость отчетных показателей с данными за прошлые периоды.</w:t>
      </w:r>
    </w:p>
    <w:p w:rsidR="00560685" w:rsidRPr="00900D80" w:rsidRDefault="00560685" w:rsidP="00900D80">
      <w:pPr>
        <w:spacing w:line="360" w:lineRule="auto"/>
        <w:ind w:firstLine="709"/>
        <w:jc w:val="both"/>
        <w:rPr>
          <w:rFonts w:eastAsia="Arial Unicode MS"/>
          <w:color w:val="000000"/>
          <w:sz w:val="28"/>
          <w:szCs w:val="26"/>
        </w:rPr>
      </w:pPr>
    </w:p>
    <w:p w:rsidR="00560685" w:rsidRPr="00A01EA7" w:rsidRDefault="00560685" w:rsidP="00900D80">
      <w:pPr>
        <w:spacing w:line="360" w:lineRule="auto"/>
        <w:ind w:firstLine="709"/>
        <w:jc w:val="both"/>
        <w:rPr>
          <w:rFonts w:eastAsia="Arial Unicode MS"/>
          <w:b/>
          <w:color w:val="000000"/>
          <w:sz w:val="28"/>
          <w:szCs w:val="28"/>
          <w:lang w:val="uk-UA"/>
        </w:rPr>
      </w:pPr>
      <w:r w:rsidRPr="00900D80">
        <w:rPr>
          <w:rFonts w:eastAsia="Arial Unicode MS"/>
          <w:b/>
          <w:color w:val="000000"/>
          <w:sz w:val="28"/>
          <w:szCs w:val="28"/>
        </w:rPr>
        <w:t>1</w:t>
      </w:r>
      <w:r w:rsidR="00A01EA7">
        <w:rPr>
          <w:rFonts w:eastAsia="Arial Unicode MS"/>
          <w:b/>
          <w:color w:val="000000"/>
          <w:sz w:val="28"/>
          <w:szCs w:val="28"/>
        </w:rPr>
        <w:t>.1</w:t>
      </w:r>
      <w:r w:rsidRPr="00900D80">
        <w:rPr>
          <w:rFonts w:eastAsia="Arial Unicode MS"/>
          <w:b/>
          <w:color w:val="000000"/>
          <w:sz w:val="28"/>
          <w:szCs w:val="28"/>
        </w:rPr>
        <w:t xml:space="preserve"> Общие положения</w:t>
      </w:r>
      <w:r w:rsidR="00A01EA7">
        <w:rPr>
          <w:rFonts w:eastAsia="Arial Unicode MS"/>
          <w:b/>
          <w:color w:val="000000"/>
          <w:sz w:val="28"/>
          <w:szCs w:val="28"/>
        </w:rPr>
        <w:t xml:space="preserve"> составления годовой отчетности</w:t>
      </w:r>
    </w:p>
    <w:p w:rsidR="00A01EA7" w:rsidRDefault="00A01EA7" w:rsidP="00900D80">
      <w:pPr>
        <w:spacing w:line="360" w:lineRule="auto"/>
        <w:ind w:firstLine="709"/>
        <w:jc w:val="both"/>
        <w:rPr>
          <w:rFonts w:eastAsia="Arial Unicode MS"/>
          <w:color w:val="000000"/>
          <w:sz w:val="28"/>
          <w:szCs w:val="26"/>
          <w:lang w:val="uk-UA"/>
        </w:rPr>
      </w:pP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Бухгалтерская отчетность – это единая система данных об имущественном и финансовом положении организации на отчетную дату и о результатах ее хозяйственной деятельности, составленная на основе данных бухгалтерского учета по установленным формам.</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Годовая отчетность составляется по итогам календарного года с 1 января по 31 декабря включительно.</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Бухгалтерская отчетность должна давать достоверное и полное представление об имущественном и финансовом положении организации, а также о финансовых результатах ее деятельности. Достоверной и полной считается бухгалтерская отчетность, сформированная и составленная исходя из правил, установленных нормативными актами бухгалтерского учета.</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Если при составлении бухгалтерской отчетности выявляется недостаточность данных для формирования полного представления об имущественном и финансовом положении организации, а также о финансовых результатах ее деятельности, то в бухгалтерскую отчетность организации привлекаются соответствующие дополнительные показатели.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Бухгалтерская отчетность организации должна включать показатели деятельности филиалов, представительств и других подразделений, в том числе выделенных на отдельные балансы. Под отдельным балансом понимается система показателей, формируемая подразделением организации и отражающая его имущественное и финансовое положение на отчетную дату путем представления данных о хозяйственных средствах и их источниках.</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Изменения принятых содержания и формы бухгалтерского баланса, отчета о прибылях и убытках и пояснений к ним допускаются в исключительных случаях, например, при изменении вида деятельности. Организацией должна быть подтверждена обоснованность каждого такого изменения.</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При формировании бухгалтерской отчетности должна быть обеспечена нейтральность информации, содержащейся в ней, </w:t>
      </w:r>
      <w:r w:rsidR="00900D80">
        <w:rPr>
          <w:rFonts w:eastAsia="Arial Unicode MS"/>
          <w:color w:val="000000"/>
          <w:sz w:val="28"/>
          <w:szCs w:val="26"/>
        </w:rPr>
        <w:t>т.е.</w:t>
      </w:r>
      <w:r w:rsidRPr="00900D80">
        <w:rPr>
          <w:rFonts w:eastAsia="Arial Unicode MS"/>
          <w:color w:val="000000"/>
          <w:sz w:val="28"/>
          <w:szCs w:val="26"/>
        </w:rPr>
        <w:t xml:space="preserve"> исключено одностороннее удовлетворение интересов одних групп пользователей бухгалтерской отчетности перед другими.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По каждому числовому показателю бухгалтерской отчетности, кроме отчета, составленного за первый отчетный период, должны приводиться данные минимум за два года – отчетный и предшествующий отчетному.</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Если организация принимает решение в представляемой бухгалтерской отчетности раскрывать по каждому числовому показателю данные более чем за два года (три и более), то ею обеспечивается при разработке, принятие и изготовление бланков этих форм соответствующее количество граф (строк), необходимых для такого раскрытия.</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Каждая форма бухгалтерской отчетности должна содержать следующие данные: наименование формы, указание отчетной даты или отчетного периода, за который составлена отчетность, наименование организации с указанием ее организационно-правовой формы, формы представления числовых показателей бухгалтерской отчетности.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Изменения в бухгалтерской отчетности, относящиеся как к отчетному году, так и к предшествовавшим (после ее утверждения), производятся в отчетности, составляемой за отчетный период, в котором были обнаружены искажения ее данных.</w:t>
      </w:r>
    </w:p>
    <w:p w:rsidR="00560685" w:rsidRPr="00900D80" w:rsidRDefault="00560685" w:rsidP="00900D80">
      <w:pPr>
        <w:spacing w:line="360" w:lineRule="auto"/>
        <w:ind w:firstLine="709"/>
        <w:jc w:val="both"/>
        <w:rPr>
          <w:rFonts w:eastAsia="Arial Unicode MS"/>
          <w:color w:val="000000"/>
          <w:sz w:val="28"/>
          <w:szCs w:val="26"/>
        </w:rPr>
      </w:pPr>
    </w:p>
    <w:p w:rsidR="00560685" w:rsidRPr="00900D80" w:rsidRDefault="00560685" w:rsidP="00900D80">
      <w:pPr>
        <w:spacing w:line="360" w:lineRule="auto"/>
        <w:ind w:firstLine="709"/>
        <w:jc w:val="both"/>
        <w:rPr>
          <w:rFonts w:eastAsia="Arial Unicode MS"/>
          <w:b/>
          <w:color w:val="000000"/>
          <w:sz w:val="28"/>
          <w:szCs w:val="28"/>
        </w:rPr>
      </w:pPr>
      <w:r w:rsidRPr="00900D80">
        <w:rPr>
          <w:rFonts w:eastAsia="Arial Unicode MS"/>
          <w:b/>
          <w:color w:val="000000"/>
          <w:sz w:val="28"/>
          <w:szCs w:val="28"/>
        </w:rPr>
        <w:t>1</w:t>
      </w:r>
      <w:r w:rsidR="00A01EA7">
        <w:rPr>
          <w:rFonts w:eastAsia="Arial Unicode MS"/>
          <w:b/>
          <w:color w:val="000000"/>
          <w:sz w:val="28"/>
          <w:szCs w:val="28"/>
        </w:rPr>
        <w:t>.2</w:t>
      </w:r>
      <w:r w:rsidRPr="00900D80">
        <w:rPr>
          <w:rFonts w:eastAsia="Arial Unicode MS"/>
          <w:b/>
          <w:color w:val="000000"/>
          <w:sz w:val="28"/>
          <w:szCs w:val="28"/>
        </w:rPr>
        <w:t xml:space="preserve"> Подготовительная работа к составлению годового отчета</w:t>
      </w:r>
      <w:r w:rsidR="00A01EA7">
        <w:rPr>
          <w:rFonts w:eastAsia="Arial Unicode MS"/>
          <w:b/>
          <w:color w:val="000000"/>
          <w:sz w:val="28"/>
          <w:szCs w:val="28"/>
          <w:lang w:val="uk-UA"/>
        </w:rPr>
        <w:t xml:space="preserve">. </w:t>
      </w:r>
      <w:r w:rsidRPr="00900D80">
        <w:rPr>
          <w:rFonts w:eastAsia="Arial Unicode MS"/>
          <w:b/>
          <w:color w:val="000000"/>
          <w:sz w:val="28"/>
          <w:szCs w:val="28"/>
        </w:rPr>
        <w:t>Состав годового отчета</w:t>
      </w:r>
    </w:p>
    <w:p w:rsidR="00A01EA7" w:rsidRDefault="00A01EA7" w:rsidP="00900D80">
      <w:pPr>
        <w:spacing w:line="360" w:lineRule="auto"/>
        <w:ind w:firstLine="709"/>
        <w:jc w:val="both"/>
        <w:rPr>
          <w:rFonts w:eastAsia="Arial Unicode MS"/>
          <w:color w:val="000000"/>
          <w:sz w:val="28"/>
          <w:szCs w:val="26"/>
          <w:lang w:val="uk-UA"/>
        </w:rPr>
      </w:pP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Составлению годового отчета предшествует подготовительная работа. Прежде всего</w:t>
      </w:r>
      <w:r w:rsidR="00A01EA7">
        <w:rPr>
          <w:rFonts w:eastAsia="Arial Unicode MS"/>
          <w:color w:val="000000"/>
          <w:sz w:val="28"/>
          <w:szCs w:val="26"/>
          <w:lang w:val="uk-UA"/>
        </w:rPr>
        <w:t>,</w:t>
      </w:r>
      <w:r w:rsidRPr="00900D80">
        <w:rPr>
          <w:rFonts w:eastAsia="Arial Unicode MS"/>
          <w:color w:val="000000"/>
          <w:sz w:val="28"/>
          <w:szCs w:val="26"/>
        </w:rPr>
        <w:t xml:space="preserve"> проводят годовую инвентаризацию имущества и обязательств. Итоги инвентаризации рассматривает руководитель организации. По выявленным в результате инвентаризации расхождениям бухгалтерских данных с данными инвентаризации составляются соответствующие бухгалтерские записи.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В результате данные бухгалтерского учета приводятся в полное соответствие с выявленными по инвентаризации фактическими данными.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Необходимо также уточнить переходящие остатки на следующий год по счетам:</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96 «Резервы предстоящих расходов»;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98 «Доходы будущих периодов»;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97 «Расходы будущих периодов»;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19 «НДС по приобретенным ценностям».</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При уточнении остатков по счету 19 надо иметь в виду, что НДС по приобретенным, но неоплаченным ценностям со счета 19 в дебет счета 68 «расчеты по налогам и сборам», субсчет «Расчеты по налогу на добавленную стоимость», не относится, а остается на балансе до погашения кредиторской задолженности.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Важной подготовительной учетной работой является проверка записей в регистрах бухгалтерского учета, в частности количественных показателей, которые не поддаются проверке методом балансовой увязки (например, затраты труда в человеко-часах и др.) и устранение выявленных ошибок. Затем закрывают операционные счета, что является одним из важнейших подготовительных этапов к составлению годового отчета. И только после того как все корректировочные записи, связанные с закрытием операционных счетов, отражены в бухгалтерских регистрах, можно выводить результаты и сальдо по всем счетам для непосредственного составления соответствующих форм годового отчета.</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Типовые формы отчетности: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Форма </w:t>
      </w:r>
      <w:r w:rsidR="00900D80">
        <w:rPr>
          <w:rFonts w:eastAsia="Arial Unicode MS"/>
          <w:color w:val="000000"/>
          <w:sz w:val="28"/>
          <w:szCs w:val="26"/>
        </w:rPr>
        <w:t>№</w:t>
      </w:r>
      <w:r w:rsidR="00900D80" w:rsidRPr="00900D80">
        <w:rPr>
          <w:rFonts w:eastAsia="Arial Unicode MS"/>
          <w:color w:val="000000"/>
          <w:sz w:val="28"/>
          <w:szCs w:val="26"/>
        </w:rPr>
        <w:t>1</w:t>
      </w:r>
      <w:r w:rsidRPr="00900D80">
        <w:rPr>
          <w:rFonts w:eastAsia="Arial Unicode MS"/>
          <w:color w:val="000000"/>
          <w:sz w:val="28"/>
          <w:szCs w:val="26"/>
        </w:rPr>
        <w:t xml:space="preserve"> «Бухгалтерский баланс»;</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Форма </w:t>
      </w:r>
      <w:r w:rsidR="00900D80">
        <w:rPr>
          <w:rFonts w:eastAsia="Arial Unicode MS"/>
          <w:color w:val="000000"/>
          <w:sz w:val="28"/>
          <w:szCs w:val="26"/>
        </w:rPr>
        <w:t>№</w:t>
      </w:r>
      <w:r w:rsidR="00900D80" w:rsidRPr="00900D80">
        <w:rPr>
          <w:rFonts w:eastAsia="Arial Unicode MS"/>
          <w:color w:val="000000"/>
          <w:sz w:val="28"/>
          <w:szCs w:val="26"/>
        </w:rPr>
        <w:t>2</w:t>
      </w:r>
      <w:r w:rsidRPr="00900D80">
        <w:rPr>
          <w:rFonts w:eastAsia="Arial Unicode MS"/>
          <w:color w:val="000000"/>
          <w:sz w:val="28"/>
          <w:szCs w:val="26"/>
        </w:rPr>
        <w:t xml:space="preserve"> «Отчет о прибылях и убытках»;</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Форма </w:t>
      </w:r>
      <w:r w:rsidR="00900D80">
        <w:rPr>
          <w:rFonts w:eastAsia="Arial Unicode MS"/>
          <w:color w:val="000000"/>
          <w:sz w:val="28"/>
          <w:szCs w:val="26"/>
        </w:rPr>
        <w:t>№</w:t>
      </w:r>
      <w:r w:rsidR="00900D80" w:rsidRPr="00900D80">
        <w:rPr>
          <w:rFonts w:eastAsia="Arial Unicode MS"/>
          <w:color w:val="000000"/>
          <w:sz w:val="28"/>
          <w:szCs w:val="26"/>
        </w:rPr>
        <w:t>3</w:t>
      </w:r>
      <w:r w:rsidRPr="00900D80">
        <w:rPr>
          <w:rFonts w:eastAsia="Arial Unicode MS"/>
          <w:color w:val="000000"/>
          <w:sz w:val="28"/>
          <w:szCs w:val="26"/>
        </w:rPr>
        <w:t xml:space="preserve"> «Отчет о движении капитала»;</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Форма </w:t>
      </w:r>
      <w:r w:rsidR="00900D80">
        <w:rPr>
          <w:rFonts w:eastAsia="Arial Unicode MS"/>
          <w:color w:val="000000"/>
          <w:sz w:val="28"/>
          <w:szCs w:val="26"/>
        </w:rPr>
        <w:t>№</w:t>
      </w:r>
      <w:r w:rsidR="00900D80" w:rsidRPr="00900D80">
        <w:rPr>
          <w:rFonts w:eastAsia="Arial Unicode MS"/>
          <w:color w:val="000000"/>
          <w:sz w:val="28"/>
          <w:szCs w:val="26"/>
        </w:rPr>
        <w:t>4</w:t>
      </w:r>
      <w:r w:rsidRPr="00900D80">
        <w:rPr>
          <w:rFonts w:eastAsia="Arial Unicode MS"/>
          <w:color w:val="000000"/>
          <w:sz w:val="28"/>
          <w:szCs w:val="26"/>
        </w:rPr>
        <w:t xml:space="preserve"> «Отчет о движении денежных средств»;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Форма </w:t>
      </w:r>
      <w:r w:rsidR="00900D80">
        <w:rPr>
          <w:rFonts w:eastAsia="Arial Unicode MS"/>
          <w:color w:val="000000"/>
          <w:sz w:val="28"/>
          <w:szCs w:val="26"/>
        </w:rPr>
        <w:t>№</w:t>
      </w:r>
      <w:r w:rsidR="00900D80" w:rsidRPr="00900D80">
        <w:rPr>
          <w:rFonts w:eastAsia="Arial Unicode MS"/>
          <w:color w:val="000000"/>
          <w:sz w:val="28"/>
          <w:szCs w:val="26"/>
        </w:rPr>
        <w:t>5</w:t>
      </w:r>
      <w:r w:rsidRPr="00900D80">
        <w:rPr>
          <w:rFonts w:eastAsia="Arial Unicode MS"/>
          <w:color w:val="000000"/>
          <w:sz w:val="28"/>
          <w:szCs w:val="26"/>
        </w:rPr>
        <w:t xml:space="preserve"> «приложения к бухгалтерскому балансу». В отдельных случаях составляется форма </w:t>
      </w:r>
      <w:r w:rsidR="00900D80">
        <w:rPr>
          <w:rFonts w:eastAsia="Arial Unicode MS"/>
          <w:color w:val="000000"/>
          <w:sz w:val="28"/>
          <w:szCs w:val="26"/>
        </w:rPr>
        <w:t>№</w:t>
      </w:r>
      <w:r w:rsidR="00900D80" w:rsidRPr="00900D80">
        <w:rPr>
          <w:rFonts w:eastAsia="Arial Unicode MS"/>
          <w:color w:val="000000"/>
          <w:sz w:val="28"/>
          <w:szCs w:val="26"/>
        </w:rPr>
        <w:t>6</w:t>
      </w:r>
      <w:r w:rsidRPr="00900D80">
        <w:rPr>
          <w:rFonts w:eastAsia="Arial Unicode MS"/>
          <w:color w:val="000000"/>
          <w:sz w:val="28"/>
          <w:szCs w:val="26"/>
        </w:rPr>
        <w:t xml:space="preserve"> «Отчет о целевом использовании полученных средств».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Пояснительная записка к годовому отчету.</w:t>
      </w:r>
    </w:p>
    <w:p w:rsidR="00560685" w:rsidRPr="00900D80" w:rsidRDefault="00560685" w:rsidP="00900D80">
      <w:pPr>
        <w:spacing w:line="360" w:lineRule="auto"/>
        <w:ind w:firstLine="709"/>
        <w:jc w:val="both"/>
        <w:rPr>
          <w:rFonts w:eastAsia="Arial Unicode MS"/>
          <w:color w:val="000000"/>
          <w:sz w:val="28"/>
          <w:szCs w:val="26"/>
        </w:rPr>
      </w:pPr>
    </w:p>
    <w:p w:rsidR="00560685" w:rsidRPr="00A01EA7" w:rsidRDefault="00560685" w:rsidP="00900D80">
      <w:pPr>
        <w:spacing w:line="360" w:lineRule="auto"/>
        <w:ind w:firstLine="709"/>
        <w:jc w:val="both"/>
        <w:rPr>
          <w:rFonts w:eastAsia="Arial Unicode MS"/>
          <w:b/>
          <w:color w:val="000000"/>
          <w:sz w:val="28"/>
          <w:szCs w:val="28"/>
          <w:lang w:val="uk-UA"/>
        </w:rPr>
      </w:pPr>
      <w:r w:rsidRPr="00900D80">
        <w:rPr>
          <w:rFonts w:eastAsia="Arial Unicode MS"/>
          <w:b/>
          <w:color w:val="000000"/>
          <w:sz w:val="28"/>
          <w:szCs w:val="28"/>
        </w:rPr>
        <w:t>1</w:t>
      </w:r>
      <w:r w:rsidR="00A01EA7">
        <w:rPr>
          <w:rFonts w:eastAsia="Arial Unicode MS"/>
          <w:b/>
          <w:color w:val="000000"/>
          <w:sz w:val="28"/>
          <w:szCs w:val="28"/>
        </w:rPr>
        <w:t>.3</w:t>
      </w:r>
      <w:r w:rsidRPr="00900D80">
        <w:rPr>
          <w:rFonts w:eastAsia="Arial Unicode MS"/>
          <w:b/>
          <w:color w:val="000000"/>
          <w:sz w:val="28"/>
          <w:szCs w:val="28"/>
        </w:rPr>
        <w:t xml:space="preserve"> Порядок оценки </w:t>
      </w:r>
      <w:r w:rsidR="00A01EA7">
        <w:rPr>
          <w:rFonts w:eastAsia="Arial Unicode MS"/>
          <w:b/>
          <w:color w:val="000000"/>
          <w:sz w:val="28"/>
          <w:szCs w:val="28"/>
        </w:rPr>
        <w:t>статей бухгалтерской отчетности</w:t>
      </w:r>
    </w:p>
    <w:p w:rsidR="00560685" w:rsidRPr="00900D80" w:rsidRDefault="00560685" w:rsidP="00900D80">
      <w:pPr>
        <w:spacing w:line="360" w:lineRule="auto"/>
        <w:ind w:firstLine="709"/>
        <w:jc w:val="both"/>
        <w:rPr>
          <w:rFonts w:eastAsia="Arial Unicode MS"/>
          <w:b/>
          <w:color w:val="000000"/>
          <w:sz w:val="28"/>
          <w:szCs w:val="28"/>
        </w:rPr>
      </w:pP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В соответствии с Положением по ведению бухгалтерского учета и бухгалтерской отчетности в Российской Федерации установлен следующий порядок оценки статей бухгалтерской отчетности.</w:t>
      </w:r>
    </w:p>
    <w:p w:rsidR="00560685" w:rsidRPr="00900D80" w:rsidRDefault="00560685" w:rsidP="00900D80">
      <w:pPr>
        <w:spacing w:line="360" w:lineRule="auto"/>
        <w:ind w:firstLine="709"/>
        <w:jc w:val="both"/>
        <w:rPr>
          <w:rFonts w:eastAsia="Arial Unicode MS"/>
          <w:b/>
          <w:color w:val="000000"/>
          <w:sz w:val="28"/>
          <w:szCs w:val="26"/>
        </w:rPr>
      </w:pPr>
      <w:r w:rsidRPr="00900D80">
        <w:rPr>
          <w:rFonts w:eastAsia="Arial Unicode MS"/>
          <w:b/>
          <w:color w:val="000000"/>
          <w:sz w:val="28"/>
          <w:szCs w:val="26"/>
        </w:rPr>
        <w:t>Незавершенные капитальные вложения</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Незавершенные капитальные вложения отражаются в бухгалтерском балансе по фактическим затратам для застройщика. Объекты капитального строительства, находящиеся во временной эксплуатации, до ввода их в постоянную эксплуатацию отражаются как незавершенные капитальные вложения.</w:t>
      </w:r>
    </w:p>
    <w:p w:rsidR="00560685" w:rsidRPr="00900D80" w:rsidRDefault="00560685" w:rsidP="00900D80">
      <w:pPr>
        <w:spacing w:line="360" w:lineRule="auto"/>
        <w:ind w:firstLine="709"/>
        <w:jc w:val="both"/>
        <w:rPr>
          <w:rFonts w:eastAsia="Arial Unicode MS"/>
          <w:b/>
          <w:color w:val="000000"/>
          <w:sz w:val="28"/>
          <w:szCs w:val="26"/>
        </w:rPr>
      </w:pPr>
      <w:r w:rsidRPr="00900D80">
        <w:rPr>
          <w:rFonts w:eastAsia="Arial Unicode MS"/>
          <w:b/>
          <w:color w:val="000000"/>
          <w:sz w:val="28"/>
          <w:szCs w:val="26"/>
        </w:rPr>
        <w:t>Финансовые вложения</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Финансовые вложения принимаются к учету в сумме фактических затрат для инвестора. По долговым ценным бумагам разрешается разницу между суммой фактических затрат на приобретение и номинальной стоимостью в течении срока их обращения равномерно по мере начисления причитающегося по ним дохода относить на финансовые результаты у коммерческой организации или увеличение расходов у некоммерческой организации либо уменьшение финансирования (фондов) у бюджетной организации.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Объекты финансовых вложений (кроме займов), не неоплаченные полностью, показываются в активе бухгалтерского баланса в полной сумме фактических затрат их приобретения по договору с отнесением непогашенной суммы по статье кредиторов в пассиве бухгалтерского баланса в случаях, когда к инвестору перешли права на объект. В остальных случаях суммы, внесенные в счет подлежащих приобретению объектов финансовых вложений, показываются в активе бухгалтерского баланса по статье дебиторов.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Вложения организации в акции других организаций котирующиеся на фондовой бирже, котировка которых регулярно публикуется, при составлении бухгалтерского баланса отражаются на конец отчетного года по рыночной стоимости, если она ниже стоимости, принятой к бухгалтерскому учету. На указанную разность производится образование в конце отчетного года резерва по обесценение вложений в ценные бумаги за счет финансовых результатов у коммерческой организации или увеличения расходов у некоммерческой организации.</w:t>
      </w:r>
    </w:p>
    <w:p w:rsidR="00560685" w:rsidRPr="00900D80" w:rsidRDefault="00560685" w:rsidP="00900D80">
      <w:pPr>
        <w:spacing w:line="360" w:lineRule="auto"/>
        <w:ind w:firstLine="709"/>
        <w:jc w:val="both"/>
        <w:rPr>
          <w:rFonts w:eastAsia="Arial Unicode MS"/>
          <w:b/>
          <w:color w:val="000000"/>
          <w:sz w:val="28"/>
          <w:szCs w:val="26"/>
        </w:rPr>
      </w:pPr>
      <w:r w:rsidRPr="00900D80">
        <w:rPr>
          <w:rFonts w:eastAsia="Arial Unicode MS"/>
          <w:b/>
          <w:color w:val="000000"/>
          <w:sz w:val="28"/>
          <w:szCs w:val="26"/>
        </w:rPr>
        <w:t>Основные средства</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Основные средства отражаются в бухгалтерском балансе по остаточной стоимости, </w:t>
      </w:r>
      <w:r w:rsidR="00900D80">
        <w:rPr>
          <w:rFonts w:eastAsia="Arial Unicode MS"/>
          <w:color w:val="000000"/>
          <w:sz w:val="28"/>
          <w:szCs w:val="26"/>
        </w:rPr>
        <w:t>т.е.</w:t>
      </w:r>
      <w:r w:rsidRPr="00900D80">
        <w:rPr>
          <w:rFonts w:eastAsia="Arial Unicode MS"/>
          <w:color w:val="000000"/>
          <w:sz w:val="28"/>
          <w:szCs w:val="26"/>
        </w:rPr>
        <w:t xml:space="preserve"> по фактическим затратам их приобретения, сооружения и изготовления за вычетом суммы начисленной амортизации, а у бюджетной организации – по первоначальной стоимости.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Изменения первоначальной стоимости основных средств в случаях достройки, дооборудования, реконструкции и частичной ликвидации, переоценки соответствующих объектов раскрываются в приложениях к бухгалтерскому балансу. Коммерческая организация имеет право не чаще одного раза в год (на начало отчетного года) переоценивать объекты основных средств по восстановительной стоимости путем индексации или прямого пересчета по документально подтвержденным рыночным ценам с отнесением возникших разниц на счет добавочного капитала организации, если иное не установлено законодательством РФ.</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Материальные ценности, остающиеся от списания непригодных к восстановлению и дальнейшему использованию основных средств, приходуются по рыночной стоимости на дату списания, и соответствующая сумма относится на финансовые результаты у коммерческой организации или увеличение доходов у некоммерческой организации либо финансирование у бюджетной организации.</w:t>
      </w:r>
    </w:p>
    <w:p w:rsidR="00560685" w:rsidRPr="00900D80" w:rsidRDefault="00560685" w:rsidP="00900D80">
      <w:pPr>
        <w:spacing w:line="360" w:lineRule="auto"/>
        <w:ind w:firstLine="709"/>
        <w:jc w:val="both"/>
        <w:rPr>
          <w:rFonts w:eastAsia="Arial Unicode MS"/>
          <w:b/>
          <w:color w:val="000000"/>
          <w:sz w:val="28"/>
          <w:szCs w:val="26"/>
        </w:rPr>
      </w:pPr>
      <w:r w:rsidRPr="00900D80">
        <w:rPr>
          <w:rFonts w:eastAsia="Arial Unicode MS"/>
          <w:b/>
          <w:color w:val="000000"/>
          <w:sz w:val="28"/>
          <w:szCs w:val="26"/>
        </w:rPr>
        <w:t>Нематериальные активы.</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Нематериальные активы учитываются в бухгалтерском балансе по остаточной стоимости, </w:t>
      </w:r>
      <w:r w:rsidR="00900D80">
        <w:rPr>
          <w:rFonts w:eastAsia="Arial Unicode MS"/>
          <w:color w:val="000000"/>
          <w:sz w:val="28"/>
          <w:szCs w:val="26"/>
        </w:rPr>
        <w:t>т.е.</w:t>
      </w:r>
      <w:r w:rsidRPr="00900D80">
        <w:rPr>
          <w:rFonts w:eastAsia="Arial Unicode MS"/>
          <w:color w:val="000000"/>
          <w:sz w:val="28"/>
          <w:szCs w:val="26"/>
        </w:rPr>
        <w:t xml:space="preserve"> по фактическим затратам на приобретение, изготовление и затратам по их доведению до состояния, в котором они пригодны к использованию в запланированных целях, за вычетом суммы начисленной амортизации.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Амортизация по нематериальным активам начисляется либо линейным способом, либо способом уменьшаемого остатка, либо пропорционально объему продукции (работ, услуг). По нематериальным активам бюджетных организаций амортизация не начисляется.</w:t>
      </w:r>
    </w:p>
    <w:p w:rsidR="00560685" w:rsidRPr="00A01EA7" w:rsidRDefault="00560685" w:rsidP="00900D80">
      <w:pPr>
        <w:spacing w:line="360" w:lineRule="auto"/>
        <w:ind w:firstLine="709"/>
        <w:jc w:val="both"/>
        <w:rPr>
          <w:rFonts w:eastAsia="Arial Unicode MS"/>
          <w:b/>
          <w:color w:val="000000"/>
          <w:sz w:val="28"/>
          <w:szCs w:val="26"/>
          <w:lang w:val="uk-UA"/>
        </w:rPr>
      </w:pPr>
      <w:r w:rsidRPr="00900D80">
        <w:rPr>
          <w:rFonts w:eastAsia="Arial Unicode MS"/>
          <w:b/>
          <w:color w:val="000000"/>
          <w:sz w:val="28"/>
          <w:szCs w:val="26"/>
        </w:rPr>
        <w:t>Сырье, матер</w:t>
      </w:r>
      <w:r w:rsidR="00A01EA7">
        <w:rPr>
          <w:rFonts w:eastAsia="Arial Unicode MS"/>
          <w:b/>
          <w:color w:val="000000"/>
          <w:sz w:val="28"/>
          <w:szCs w:val="26"/>
        </w:rPr>
        <w:t>иалы, готовая продукция, товары</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Сырье, основные и вспомогательные материалы, топливо, покупные полуфабрикаты и комплектующие изделия, запасные части, тара, используемая для упаковки и транспортировки продукции и другие материальные ресурсы отражаются в бухгалтерском балансе по их фактической себестоимости. Фактическая себестоимость материальных ресурсов определяется исходя их фактически проведенных затрат на их приобретение и изготовление.</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Фактическая себестоимость материальных ресурсов, списываемых на производство, может определятся по одному из четырех способов: по себестоимости единицы запасов, по средней себестоимости, по себестоимости первых по времени приобретений,</w:t>
      </w:r>
      <w:r w:rsidR="00900D80">
        <w:rPr>
          <w:rFonts w:eastAsia="Arial Unicode MS"/>
          <w:color w:val="000000"/>
          <w:sz w:val="28"/>
          <w:szCs w:val="26"/>
        </w:rPr>
        <w:t xml:space="preserve"> </w:t>
      </w:r>
      <w:r w:rsidRPr="00900D80">
        <w:rPr>
          <w:rFonts w:eastAsia="Arial Unicode MS"/>
          <w:color w:val="000000"/>
          <w:sz w:val="28"/>
          <w:szCs w:val="26"/>
        </w:rPr>
        <w:t>по себестоимости последних по времени приобретений.</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Готовая продукция показывается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основных</w:t>
      </w:r>
      <w:r w:rsidR="00900D80">
        <w:rPr>
          <w:rFonts w:eastAsia="Arial Unicode MS"/>
          <w:color w:val="000000"/>
          <w:sz w:val="28"/>
          <w:szCs w:val="26"/>
        </w:rPr>
        <w:t xml:space="preserve"> </w:t>
      </w:r>
      <w:r w:rsidRPr="00900D80">
        <w:rPr>
          <w:rFonts w:eastAsia="Arial Unicode MS"/>
          <w:color w:val="000000"/>
          <w:sz w:val="28"/>
          <w:szCs w:val="26"/>
        </w:rPr>
        <w:t>средств, сырья и материалов, топлива, энергии, трудовых ресурсов, и другие затраты на производство продукции, либо по прямым статьям затрат.</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Материальные ценности, по которым цена в течении отчетного года снизилась либо которые морально устарели или частично потеряли свое первоначальной качество, отражаются в бухгалтерском балансе на конец отчетного года по цене возможной реализации, если она ниже первоначальной стоимости заготовления (приобретения) с отчислением разницы в ценах на финансовые результаты у коммерческой организации или увеличение расходов у некоммерческой организации.</w:t>
      </w:r>
    </w:p>
    <w:p w:rsidR="00560685" w:rsidRPr="00A01EA7" w:rsidRDefault="00560685" w:rsidP="00900D80">
      <w:pPr>
        <w:spacing w:line="360" w:lineRule="auto"/>
        <w:ind w:firstLine="709"/>
        <w:jc w:val="both"/>
        <w:rPr>
          <w:rFonts w:eastAsia="Arial Unicode MS"/>
          <w:b/>
          <w:color w:val="000000"/>
          <w:sz w:val="28"/>
          <w:szCs w:val="26"/>
          <w:lang w:val="uk-UA"/>
        </w:rPr>
      </w:pPr>
      <w:r w:rsidRPr="00900D80">
        <w:rPr>
          <w:rFonts w:eastAsia="Arial Unicode MS"/>
          <w:b/>
          <w:color w:val="000000"/>
          <w:sz w:val="28"/>
          <w:szCs w:val="26"/>
        </w:rPr>
        <w:t>Отгруженные товары, сд</w:t>
      </w:r>
      <w:r w:rsidR="00A01EA7">
        <w:rPr>
          <w:rFonts w:eastAsia="Arial Unicode MS"/>
          <w:b/>
          <w:color w:val="000000"/>
          <w:sz w:val="28"/>
          <w:szCs w:val="26"/>
        </w:rPr>
        <w:t>анные работы и оказанные услуги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Отгруженные товары, сданные работы и оказанные услуги показываются в бухгалтерском балансе по фактической или нормативной (плановой) полной себестоимости, включающей наряду с производственной себестоимостью затраты, связанные с реализацией (сбытом) продукции, работ, услуг, возмещаемые договорной (контрактной) ценой.</w:t>
      </w:r>
    </w:p>
    <w:p w:rsidR="00560685" w:rsidRPr="00900D80" w:rsidRDefault="00560685" w:rsidP="00900D80">
      <w:pPr>
        <w:spacing w:line="360" w:lineRule="auto"/>
        <w:ind w:firstLine="709"/>
        <w:jc w:val="both"/>
        <w:rPr>
          <w:rFonts w:eastAsia="Arial Unicode MS"/>
          <w:color w:val="000000"/>
          <w:sz w:val="28"/>
          <w:szCs w:val="26"/>
        </w:rPr>
      </w:pPr>
    </w:p>
    <w:p w:rsidR="00560685" w:rsidRPr="00A01EA7" w:rsidRDefault="00560685" w:rsidP="00900D80">
      <w:pPr>
        <w:spacing w:line="360" w:lineRule="auto"/>
        <w:ind w:firstLine="709"/>
        <w:jc w:val="both"/>
        <w:rPr>
          <w:rFonts w:eastAsia="Arial Unicode MS"/>
          <w:b/>
          <w:color w:val="000000"/>
          <w:sz w:val="28"/>
          <w:szCs w:val="26"/>
          <w:lang w:val="uk-UA"/>
        </w:rPr>
      </w:pPr>
      <w:r w:rsidRPr="00900D80">
        <w:rPr>
          <w:rFonts w:eastAsia="Arial Unicode MS"/>
          <w:b/>
          <w:color w:val="000000"/>
          <w:sz w:val="28"/>
          <w:szCs w:val="26"/>
        </w:rPr>
        <w:t>Незавершенное производ</w:t>
      </w:r>
      <w:r w:rsidR="00A01EA7">
        <w:rPr>
          <w:rFonts w:eastAsia="Arial Unicode MS"/>
          <w:b/>
          <w:color w:val="000000"/>
          <w:sz w:val="28"/>
          <w:szCs w:val="26"/>
        </w:rPr>
        <w:t>ство и расходы будущих периодов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К незавершенному производству относятся: 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испытания и технической приемки.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Незавершенное производство в массовом и серийном производстве может отражаться в бухгалтерском балансе по фактической или нормативной (плановой) производственной себестоимости; по прямым статьям затрат; по стоимости сырья, материалов и полуфабрикатов.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При единичном производстве продукции незавершенное производство показывается в бухгалтерском балансе по фактически произведенным затратам.</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Затраты, произведенные организацией в отчетном периоде, но относящихся к следующим отчетным периодам, отражаются в бухгалтерском балансе отдельной статьей как расходы будущих периодов и подлежат списанию в порядке, установленном организацией, (равномерно, пропорционально объему продукции и др.), в течение периода, к которому они относятся.</w:t>
      </w:r>
    </w:p>
    <w:p w:rsidR="00560685" w:rsidRPr="00A01EA7" w:rsidRDefault="00A01EA7" w:rsidP="00900D80">
      <w:pPr>
        <w:spacing w:line="360" w:lineRule="auto"/>
        <w:ind w:firstLine="709"/>
        <w:jc w:val="both"/>
        <w:rPr>
          <w:rFonts w:eastAsia="Arial Unicode MS"/>
          <w:b/>
          <w:color w:val="000000"/>
          <w:sz w:val="28"/>
          <w:szCs w:val="26"/>
          <w:lang w:val="uk-UA"/>
        </w:rPr>
      </w:pPr>
      <w:r>
        <w:rPr>
          <w:rFonts w:eastAsia="Arial Unicode MS"/>
          <w:b/>
          <w:color w:val="000000"/>
          <w:sz w:val="28"/>
          <w:szCs w:val="26"/>
        </w:rPr>
        <w:t>Капитал</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Уставный (складочный) капитал отражается в балансе в пределах сумм, зарегистрированных в учредительных документах как совокупность вкладов учредителей организации. Уставный капитал и фактическая задолженность учредителей по вкладам в уставный капитал отражаются в бухгалтерском балансе раздельно.</w:t>
      </w:r>
    </w:p>
    <w:p w:rsidR="00560685" w:rsidRPr="00A01EA7" w:rsidRDefault="00A01EA7" w:rsidP="00900D80">
      <w:pPr>
        <w:spacing w:line="360" w:lineRule="auto"/>
        <w:ind w:firstLine="709"/>
        <w:jc w:val="both"/>
        <w:rPr>
          <w:rFonts w:eastAsia="Arial Unicode MS"/>
          <w:b/>
          <w:color w:val="000000"/>
          <w:sz w:val="28"/>
          <w:szCs w:val="26"/>
          <w:lang w:val="uk-UA"/>
        </w:rPr>
      </w:pPr>
      <w:r>
        <w:rPr>
          <w:rFonts w:eastAsia="Arial Unicode MS"/>
          <w:b/>
          <w:color w:val="000000"/>
          <w:sz w:val="28"/>
          <w:szCs w:val="26"/>
        </w:rPr>
        <w:t>Резервы</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Организация может создавать резервы за счет резервирования части прибыли либо затрат, которые отражаются в балансе раздельно по видам создаваемых резервов: резервный фонд – для покрытия убытков организации, а также для погашения облигаций организации и выкупа собственных акций; резервы по сомнительным долгам – для списания сумм дебиторской задолженности, не погашенной в сроки, установленные договором, и не обеспеченные соответствующими гарантиями; резервы предстоящих расходов – для равномерного включения предстоящих расходов в издержки производства или обращения. Все резервы в бухгалтерском балансе на конец отчетного года, переходящие на следующий год, показываются по отдельной статье.</w:t>
      </w:r>
    </w:p>
    <w:p w:rsidR="00560685" w:rsidRPr="00900D80" w:rsidRDefault="00560685" w:rsidP="00900D80">
      <w:pPr>
        <w:spacing w:line="360" w:lineRule="auto"/>
        <w:ind w:firstLine="709"/>
        <w:jc w:val="both"/>
        <w:rPr>
          <w:rFonts w:eastAsia="Arial Unicode MS"/>
          <w:b/>
          <w:color w:val="000000"/>
          <w:sz w:val="28"/>
          <w:szCs w:val="26"/>
        </w:rPr>
      </w:pPr>
      <w:r w:rsidRPr="00900D80">
        <w:rPr>
          <w:rFonts w:eastAsia="Arial Unicode MS"/>
          <w:b/>
          <w:color w:val="000000"/>
          <w:sz w:val="28"/>
          <w:szCs w:val="26"/>
        </w:rPr>
        <w:t>Расчеты с дебиторами и кредиторами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Расчеты с дебиторами и кредиторами отражаются каждой стороной в своей бухгалтерской отчетности в суммах, вытекающих из бухгалтерских записей и признаваемых его правильными. По полученным займам и кредитам задолженность показывается с учетом причитающихся на конец отчетного периода к уплате процентов.</w:t>
      </w:r>
    </w:p>
    <w:p w:rsidR="00560685" w:rsidRPr="00A01EA7" w:rsidRDefault="00A01EA7" w:rsidP="00900D80">
      <w:pPr>
        <w:spacing w:line="360" w:lineRule="auto"/>
        <w:ind w:firstLine="709"/>
        <w:jc w:val="both"/>
        <w:rPr>
          <w:rFonts w:eastAsia="Arial Unicode MS"/>
          <w:b/>
          <w:color w:val="000000"/>
          <w:sz w:val="28"/>
          <w:szCs w:val="26"/>
          <w:lang w:val="uk-UA"/>
        </w:rPr>
      </w:pPr>
      <w:r>
        <w:rPr>
          <w:rFonts w:eastAsia="Arial Unicode MS"/>
          <w:b/>
          <w:color w:val="000000"/>
          <w:sz w:val="28"/>
          <w:szCs w:val="26"/>
        </w:rPr>
        <w:t>Прибыли и убытки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Финансовый результат отчетного периода отражается в бухгалтерском балансе как нераспределенная прибыль (непокрытый убыток), </w:t>
      </w:r>
      <w:r w:rsidR="00900D80">
        <w:rPr>
          <w:rFonts w:eastAsia="Arial Unicode MS"/>
          <w:color w:val="000000"/>
          <w:sz w:val="28"/>
          <w:szCs w:val="26"/>
        </w:rPr>
        <w:t>т.е.</w:t>
      </w:r>
      <w:r w:rsidRPr="00900D80">
        <w:rPr>
          <w:rFonts w:eastAsia="Arial Unicode MS"/>
          <w:color w:val="000000"/>
          <w:sz w:val="28"/>
          <w:szCs w:val="26"/>
        </w:rPr>
        <w:t xml:space="preserve"> конечный финансовый результат выявляется за отчетный период, за минусом причитающихся налогов и иных обязательных платежей, включая санкции за несоблюдение правил налогообложения. Прибыль или убыток, выявленные в отчетном году, не относящиеся к операциям прошлых лет, включаются в финансовые результаты организации отчетного года.</w:t>
      </w:r>
    </w:p>
    <w:p w:rsidR="00560685" w:rsidRPr="00900D80" w:rsidRDefault="00560685" w:rsidP="00900D80">
      <w:pPr>
        <w:spacing w:line="360" w:lineRule="auto"/>
        <w:ind w:firstLine="709"/>
        <w:jc w:val="both"/>
        <w:rPr>
          <w:rFonts w:eastAsia="Arial Unicode MS"/>
          <w:color w:val="000000"/>
          <w:sz w:val="28"/>
          <w:szCs w:val="26"/>
        </w:rPr>
      </w:pPr>
    </w:p>
    <w:p w:rsidR="00560685" w:rsidRPr="00900D80" w:rsidRDefault="00560685" w:rsidP="00900D80">
      <w:pPr>
        <w:spacing w:line="360" w:lineRule="auto"/>
        <w:ind w:firstLine="709"/>
        <w:jc w:val="both"/>
        <w:rPr>
          <w:rFonts w:eastAsia="Arial Unicode MS"/>
          <w:b/>
          <w:color w:val="000000"/>
          <w:sz w:val="28"/>
          <w:szCs w:val="28"/>
        </w:rPr>
      </w:pPr>
      <w:r w:rsidRPr="00900D80">
        <w:rPr>
          <w:rFonts w:eastAsia="Arial Unicode MS"/>
          <w:b/>
          <w:color w:val="000000"/>
          <w:sz w:val="28"/>
          <w:szCs w:val="28"/>
        </w:rPr>
        <w:t>1</w:t>
      </w:r>
      <w:r w:rsidR="00A01EA7">
        <w:rPr>
          <w:rFonts w:eastAsia="Arial Unicode MS"/>
          <w:b/>
          <w:color w:val="000000"/>
          <w:sz w:val="28"/>
          <w:szCs w:val="28"/>
        </w:rPr>
        <w:t>.4</w:t>
      </w:r>
      <w:r w:rsidRPr="00900D80">
        <w:rPr>
          <w:rFonts w:eastAsia="Arial Unicode MS"/>
          <w:b/>
          <w:color w:val="000000"/>
          <w:sz w:val="28"/>
          <w:szCs w:val="28"/>
        </w:rPr>
        <w:t xml:space="preserve"> Порядок составления типовых форм отчетности</w:t>
      </w:r>
    </w:p>
    <w:p w:rsidR="00A01EA7" w:rsidRDefault="00A01EA7" w:rsidP="00900D80">
      <w:pPr>
        <w:spacing w:line="360" w:lineRule="auto"/>
        <w:ind w:firstLine="709"/>
        <w:jc w:val="both"/>
        <w:rPr>
          <w:rFonts w:eastAsia="Arial Unicode MS"/>
          <w:b/>
          <w:color w:val="000000"/>
          <w:sz w:val="28"/>
          <w:szCs w:val="28"/>
          <w:lang w:val="uk-UA"/>
        </w:rPr>
      </w:pPr>
    </w:p>
    <w:p w:rsidR="00560685" w:rsidRPr="00900D80" w:rsidRDefault="00560685" w:rsidP="00900D80">
      <w:pPr>
        <w:spacing w:line="360" w:lineRule="auto"/>
        <w:ind w:firstLine="709"/>
        <w:jc w:val="both"/>
        <w:rPr>
          <w:rFonts w:eastAsia="Arial Unicode MS"/>
          <w:b/>
          <w:color w:val="000000"/>
          <w:sz w:val="28"/>
          <w:szCs w:val="28"/>
        </w:rPr>
      </w:pPr>
      <w:r w:rsidRPr="00900D80">
        <w:rPr>
          <w:rFonts w:eastAsia="Arial Unicode MS"/>
          <w:b/>
          <w:color w:val="000000"/>
          <w:sz w:val="28"/>
          <w:szCs w:val="28"/>
        </w:rPr>
        <w:t xml:space="preserve">Форма </w:t>
      </w:r>
      <w:r w:rsidR="00900D80">
        <w:rPr>
          <w:rFonts w:eastAsia="Arial Unicode MS"/>
          <w:b/>
          <w:color w:val="000000"/>
          <w:sz w:val="28"/>
          <w:szCs w:val="28"/>
        </w:rPr>
        <w:t>№</w:t>
      </w:r>
      <w:r w:rsidR="00900D80" w:rsidRPr="00900D80">
        <w:rPr>
          <w:rFonts w:eastAsia="Arial Unicode MS"/>
          <w:b/>
          <w:color w:val="000000"/>
          <w:sz w:val="28"/>
          <w:szCs w:val="28"/>
        </w:rPr>
        <w:t>1</w:t>
      </w:r>
      <w:r w:rsidRPr="00900D80">
        <w:rPr>
          <w:rFonts w:eastAsia="Arial Unicode MS"/>
          <w:b/>
          <w:color w:val="000000"/>
          <w:sz w:val="28"/>
          <w:szCs w:val="28"/>
        </w:rPr>
        <w:t xml:space="preserve"> Бухгалтерский баланс</w:t>
      </w:r>
    </w:p>
    <w:p w:rsid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Бухгалтерский баланс включает пять разделов: </w:t>
      </w:r>
      <w:r w:rsidRPr="00900D80">
        <w:rPr>
          <w:rFonts w:eastAsia="Arial Unicode MS"/>
          <w:color w:val="000000"/>
          <w:sz w:val="28"/>
          <w:szCs w:val="26"/>
          <w:lang w:val="en-US"/>
        </w:rPr>
        <w:t>I</w:t>
      </w:r>
      <w:r w:rsidRPr="00900D80">
        <w:rPr>
          <w:rFonts w:eastAsia="Arial Unicode MS"/>
          <w:color w:val="000000"/>
          <w:sz w:val="28"/>
          <w:szCs w:val="26"/>
        </w:rPr>
        <w:t xml:space="preserve"> – Внеоборотные активы;</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lang w:val="en-US"/>
        </w:rPr>
        <w:t>II</w:t>
      </w:r>
      <w:r w:rsidRPr="00900D80">
        <w:rPr>
          <w:rFonts w:eastAsia="Arial Unicode MS"/>
          <w:color w:val="000000"/>
          <w:sz w:val="28"/>
          <w:szCs w:val="26"/>
        </w:rPr>
        <w:t xml:space="preserve"> – Оборотные активы; </w:t>
      </w:r>
      <w:r w:rsidRPr="00900D80">
        <w:rPr>
          <w:rFonts w:eastAsia="Arial Unicode MS"/>
          <w:color w:val="000000"/>
          <w:sz w:val="28"/>
          <w:szCs w:val="26"/>
          <w:lang w:val="en-US"/>
        </w:rPr>
        <w:t>III</w:t>
      </w:r>
      <w:r w:rsidRPr="00900D80">
        <w:rPr>
          <w:rFonts w:eastAsia="Arial Unicode MS"/>
          <w:color w:val="000000"/>
          <w:sz w:val="28"/>
          <w:szCs w:val="26"/>
        </w:rPr>
        <w:t xml:space="preserve"> – Капитал и резервы;</w:t>
      </w:r>
      <w:r w:rsidR="00900D80">
        <w:rPr>
          <w:rFonts w:eastAsia="Arial Unicode MS"/>
          <w:color w:val="000000"/>
          <w:sz w:val="28"/>
          <w:szCs w:val="26"/>
        </w:rPr>
        <w:t xml:space="preserve"> </w:t>
      </w:r>
      <w:r w:rsidRPr="00900D80">
        <w:rPr>
          <w:rFonts w:eastAsia="Arial Unicode MS"/>
          <w:color w:val="000000"/>
          <w:sz w:val="28"/>
          <w:szCs w:val="26"/>
          <w:lang w:val="en-US"/>
        </w:rPr>
        <w:t>IV</w:t>
      </w:r>
      <w:r w:rsidRPr="00900D80">
        <w:rPr>
          <w:rFonts w:eastAsia="Arial Unicode MS"/>
          <w:color w:val="000000"/>
          <w:sz w:val="28"/>
          <w:szCs w:val="26"/>
        </w:rPr>
        <w:t xml:space="preserve"> – Долгосрочные обязательства; </w:t>
      </w:r>
      <w:r w:rsidRPr="00900D80">
        <w:rPr>
          <w:rFonts w:eastAsia="Arial Unicode MS"/>
          <w:color w:val="000000"/>
          <w:sz w:val="28"/>
          <w:szCs w:val="26"/>
          <w:lang w:val="en-US"/>
        </w:rPr>
        <w:t>V</w:t>
      </w:r>
      <w:r w:rsidRPr="00900D80">
        <w:rPr>
          <w:rFonts w:eastAsia="Arial Unicode MS"/>
          <w:color w:val="000000"/>
          <w:sz w:val="28"/>
          <w:szCs w:val="26"/>
        </w:rPr>
        <w:t xml:space="preserve"> – Краткосрочные обязательства.</w:t>
      </w:r>
    </w:p>
    <w:p w:rsidR="00560685" w:rsidRPr="00900D80" w:rsidRDefault="00560685" w:rsidP="00900D80">
      <w:pPr>
        <w:spacing w:line="360" w:lineRule="auto"/>
        <w:ind w:firstLine="709"/>
        <w:jc w:val="both"/>
        <w:rPr>
          <w:rFonts w:eastAsia="Arial Unicode MS"/>
          <w:b/>
          <w:color w:val="000000"/>
          <w:sz w:val="28"/>
          <w:szCs w:val="26"/>
        </w:rPr>
      </w:pPr>
    </w:p>
    <w:p w:rsidR="00560685" w:rsidRPr="00A01EA7" w:rsidRDefault="00A01EA7" w:rsidP="00900D80">
      <w:pPr>
        <w:pStyle w:val="ConsNormal"/>
        <w:widowControl/>
        <w:spacing w:line="360" w:lineRule="auto"/>
        <w:ind w:right="0" w:firstLine="709"/>
        <w:jc w:val="both"/>
        <w:rPr>
          <w:rFonts w:ascii="Times New Roman" w:eastAsia="Arial Unicode MS" w:hAnsi="Times New Roman"/>
          <w:b/>
          <w:color w:val="000000"/>
          <w:sz w:val="28"/>
          <w:szCs w:val="26"/>
          <w:lang w:val="uk-UA"/>
        </w:rPr>
      </w:pPr>
      <w:r>
        <w:rPr>
          <w:rFonts w:ascii="Times New Roman" w:eastAsia="Arial Unicode MS" w:hAnsi="Times New Roman"/>
          <w:b/>
          <w:color w:val="000000"/>
          <w:sz w:val="28"/>
          <w:szCs w:val="26"/>
        </w:rPr>
        <w:br w:type="page"/>
      </w:r>
      <w:r w:rsidR="00560685" w:rsidRPr="00A01EA7">
        <w:rPr>
          <w:rFonts w:ascii="Times New Roman" w:eastAsia="Arial Unicode MS" w:hAnsi="Times New Roman"/>
          <w:b/>
          <w:color w:val="000000"/>
          <w:sz w:val="28"/>
          <w:szCs w:val="26"/>
        </w:rPr>
        <w:t>1.4.</w:t>
      </w:r>
      <w:r>
        <w:rPr>
          <w:rFonts w:ascii="Times New Roman" w:eastAsia="Arial Unicode MS" w:hAnsi="Times New Roman"/>
          <w:b/>
          <w:color w:val="000000"/>
          <w:sz w:val="28"/>
          <w:szCs w:val="26"/>
        </w:rPr>
        <w:t>1</w:t>
      </w:r>
      <w:r w:rsidR="00560685" w:rsidRPr="00A01EA7">
        <w:rPr>
          <w:rFonts w:ascii="Times New Roman" w:eastAsia="Arial Unicode MS" w:hAnsi="Times New Roman"/>
          <w:b/>
          <w:color w:val="000000"/>
          <w:sz w:val="28"/>
          <w:szCs w:val="26"/>
        </w:rPr>
        <w:t xml:space="preserve"> </w:t>
      </w:r>
      <w:r w:rsidRPr="00A01EA7">
        <w:rPr>
          <w:rFonts w:ascii="Times New Roman" w:eastAsia="Arial Unicode MS" w:hAnsi="Times New Roman"/>
          <w:b/>
          <w:color w:val="000000"/>
          <w:sz w:val="28"/>
          <w:szCs w:val="26"/>
        </w:rPr>
        <w:t>Бухгалтерский баланс (форма №</w:t>
      </w:r>
      <w:r>
        <w:rPr>
          <w:rFonts w:ascii="Times New Roman" w:eastAsia="Arial Unicode MS" w:hAnsi="Times New Roman"/>
          <w:b/>
          <w:color w:val="000000"/>
          <w:sz w:val="28"/>
          <w:szCs w:val="26"/>
        </w:rPr>
        <w:t>1)</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Сдавать баланс, да и другие формы годовой отчетности нужно на бланках, которые утверждены Приказом Минфина России от 22 июля 2003</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г</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6</w:t>
      </w:r>
      <w:r w:rsidRPr="00900D80">
        <w:rPr>
          <w:rFonts w:ascii="Times New Roman" w:eastAsia="Arial Unicode MS" w:hAnsi="Times New Roman"/>
          <w:color w:val="000000"/>
          <w:sz w:val="28"/>
          <w:szCs w:val="26"/>
        </w:rPr>
        <w:t>7н.</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Однако в этом Приказе в формах бухгалтерской отчетности не во всех строках проставлены коды. Эти коды утверждены другим документом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Приказом Минфина России от 14 ноября 2003</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г</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1</w:t>
      </w:r>
      <w:r w:rsidRPr="00900D80">
        <w:rPr>
          <w:rFonts w:ascii="Times New Roman" w:eastAsia="Arial Unicode MS" w:hAnsi="Times New Roman"/>
          <w:color w:val="000000"/>
          <w:sz w:val="28"/>
          <w:szCs w:val="26"/>
        </w:rPr>
        <w:t>02н. И, составляя отчетность, их нужно указать.</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В форме баланса не предусмотрена расшифровка для большинства показателей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скажем, для основных средств, нематериальных активов, денежных средств. Однако если необходимо детализировать какую-то информацию, то можно добавить в баланс соответствующие строки.</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Заполняя баланс, бухгалтер должен соблюдать следующие правила:</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нельзя засчитывать активы и пассивы, кроме случаев, когда такой зачет предусмотрен соответствующими положениями по бухгалтерскому учету;</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основные средства и нематериальные активы нужно отражать по остаточной стоимости;</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активы и обязательства следует разделять на долгосрочные и краткосрочные;</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 xml:space="preserve">данные о расчетах с другими организациями и гражданами нужно показывать в развернутом виде. По тем счетам аналитического учета, где имеется дебетовое сальдо, их записывают в активе, а по счетам с кредитовым сальдо </w:t>
      </w:r>
      <w:r>
        <w:rPr>
          <w:rFonts w:ascii="Times New Roman" w:eastAsia="Arial Unicode MS" w:hAnsi="Times New Roman"/>
          <w:color w:val="000000"/>
          <w:sz w:val="28"/>
          <w:szCs w:val="26"/>
        </w:rPr>
        <w:t>–</w:t>
      </w:r>
      <w:r w:rsidRPr="00900D80">
        <w:rPr>
          <w:rFonts w:ascii="Times New Roman" w:eastAsia="Arial Unicode MS" w:hAnsi="Times New Roman"/>
          <w:color w:val="000000"/>
          <w:sz w:val="28"/>
          <w:szCs w:val="26"/>
        </w:rPr>
        <w:t xml:space="preserve"> </w:t>
      </w:r>
      <w:r w:rsidR="00560685" w:rsidRPr="00900D80">
        <w:rPr>
          <w:rFonts w:ascii="Times New Roman" w:eastAsia="Arial Unicode MS" w:hAnsi="Times New Roman"/>
          <w:color w:val="000000"/>
          <w:sz w:val="28"/>
          <w:szCs w:val="26"/>
        </w:rPr>
        <w:t>в пассиве;</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если какой-либо показатель имеет отрицательное значение, то в балансе его нужно записать в круглых скобках;</w:t>
      </w:r>
    </w:p>
    <w:p w:rsid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в графе 3 даются сальдо по счетам по состоянию на 1 января отчетного года;</w:t>
      </w:r>
    </w:p>
    <w:p w:rsidR="00560685" w:rsidRPr="00900D80" w:rsidRDefault="00900D80" w:rsidP="00900D80">
      <w:pPr>
        <w:pStyle w:val="a3"/>
        <w:spacing w:line="360" w:lineRule="auto"/>
        <w:ind w:firstLine="709"/>
        <w:rPr>
          <w:rFonts w:eastAsia="Arial Unicode MS"/>
          <w:color w:val="000000"/>
          <w:szCs w:val="26"/>
        </w:rPr>
      </w:pPr>
      <w:r>
        <w:rPr>
          <w:rFonts w:eastAsia="Arial Unicode MS"/>
          <w:color w:val="000000"/>
          <w:szCs w:val="26"/>
        </w:rPr>
        <w:t>– </w:t>
      </w:r>
      <w:r w:rsidR="00560685" w:rsidRPr="00900D80">
        <w:rPr>
          <w:rFonts w:eastAsia="Arial Unicode MS"/>
          <w:color w:val="000000"/>
          <w:szCs w:val="26"/>
        </w:rPr>
        <w:t>в графе 4 приводят сальдо по счетам по состоянию на 31 декабря отчетного года.</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балансе содержатся следующие строки:</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p>
    <w:tbl>
      <w:tblPr>
        <w:tblW w:w="8989"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90"/>
        <w:gridCol w:w="6299"/>
      </w:tblGrid>
      <w:tr w:rsidR="00560685" w:rsidRPr="00D250D6" w:rsidTr="00D250D6">
        <w:trPr>
          <w:cantSplit/>
          <w:trHeight w:val="108"/>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i/>
                <w:color w:val="000000"/>
                <w:szCs w:val="26"/>
              </w:rPr>
            </w:pPr>
            <w:r w:rsidRPr="00D250D6">
              <w:rPr>
                <w:rFonts w:ascii="Times New Roman" w:eastAsia="Arial Unicode MS" w:hAnsi="Times New Roman"/>
                <w:b/>
                <w:i/>
                <w:color w:val="000000"/>
                <w:szCs w:val="26"/>
              </w:rPr>
              <w:t>Строка баланса</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i/>
                <w:color w:val="000000"/>
                <w:szCs w:val="26"/>
              </w:rPr>
            </w:pPr>
            <w:r w:rsidRPr="00D250D6">
              <w:rPr>
                <w:rFonts w:ascii="Times New Roman" w:eastAsia="Arial Unicode MS" w:hAnsi="Times New Roman"/>
                <w:b/>
                <w:i/>
                <w:color w:val="000000"/>
                <w:szCs w:val="26"/>
              </w:rPr>
              <w:t>Как сформировать показатели для баланса</w:t>
            </w:r>
          </w:p>
        </w:tc>
      </w:tr>
      <w:tr w:rsidR="00560685" w:rsidRPr="00D250D6" w:rsidTr="00D250D6">
        <w:trPr>
          <w:cantSplit/>
          <w:trHeight w:val="269"/>
        </w:trPr>
        <w:tc>
          <w:tcPr>
            <w:tcW w:w="1496" w:type="pct"/>
            <w:shd w:val="clear" w:color="auto" w:fill="auto"/>
          </w:tcPr>
          <w:p w:rsidR="00560685" w:rsidRPr="00D250D6" w:rsidRDefault="00A01EA7" w:rsidP="00D250D6">
            <w:pPr>
              <w:pStyle w:val="ConsCell"/>
              <w:widowControl/>
              <w:spacing w:line="360" w:lineRule="auto"/>
              <w:ind w:right="0"/>
              <w:jc w:val="both"/>
              <w:rPr>
                <w:rFonts w:ascii="Times New Roman" w:eastAsia="Arial Unicode MS" w:hAnsi="Times New Roman"/>
                <w:color w:val="000000"/>
                <w:szCs w:val="26"/>
                <w:lang w:val="uk-UA"/>
              </w:rPr>
            </w:pPr>
            <w:r w:rsidRPr="00D250D6">
              <w:rPr>
                <w:rFonts w:ascii="Times New Roman" w:eastAsia="Arial Unicode MS" w:hAnsi="Times New Roman"/>
                <w:color w:val="000000"/>
                <w:szCs w:val="26"/>
              </w:rPr>
              <w:t>Нематериальные</w:t>
            </w:r>
            <w:r w:rsidRPr="00D250D6">
              <w:rPr>
                <w:rFonts w:ascii="Times New Roman" w:eastAsia="Arial Unicode MS" w:hAnsi="Times New Roman"/>
                <w:color w:val="000000"/>
                <w:szCs w:val="26"/>
                <w:lang w:val="uk-UA"/>
              </w:rPr>
              <w:t xml:space="preserve"> </w:t>
            </w:r>
            <w:r w:rsidR="00560685" w:rsidRPr="00D250D6">
              <w:rPr>
                <w:rFonts w:ascii="Times New Roman" w:eastAsia="Arial Unicode MS" w:hAnsi="Times New Roman"/>
                <w:color w:val="000000"/>
                <w:szCs w:val="26"/>
              </w:rPr>
              <w:t>активы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Разница между дебетовым сальдо счета 04 и кредитовым сальдо счета 05 (либо сальдо счета 04 </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если амортизация по нематериальным активам отражается также на счете 04)</w:t>
            </w:r>
          </w:p>
        </w:tc>
      </w:tr>
      <w:tr w:rsidR="00560685" w:rsidRPr="00D250D6" w:rsidTr="00D250D6">
        <w:trPr>
          <w:cantSplit/>
          <w:trHeight w:val="269"/>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Основные</w:t>
            </w:r>
            <w:r w:rsidR="00900D80" w:rsidRPr="00D250D6">
              <w:rPr>
                <w:rFonts w:ascii="Times New Roman" w:eastAsia="Arial Unicode MS" w:hAnsi="Times New Roman"/>
                <w:color w:val="000000"/>
                <w:szCs w:val="26"/>
              </w:rPr>
              <w:t xml:space="preserve"> </w:t>
            </w:r>
            <w:r w:rsidR="00A01EA7" w:rsidRPr="00D250D6">
              <w:rPr>
                <w:rFonts w:ascii="Times New Roman" w:eastAsia="Arial Unicode MS" w:hAnsi="Times New Roman"/>
                <w:color w:val="000000"/>
                <w:szCs w:val="26"/>
                <w:lang w:val="uk-UA"/>
              </w:rPr>
              <w:t xml:space="preserve"> </w:t>
            </w:r>
            <w:r w:rsidRPr="00D250D6">
              <w:rPr>
                <w:rFonts w:ascii="Times New Roman" w:eastAsia="Arial Unicode MS" w:hAnsi="Times New Roman"/>
                <w:color w:val="000000"/>
                <w:szCs w:val="26"/>
              </w:rPr>
              <w:t>средства</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Разница между дебетовым остатком счета 01 и кредитовым остатком счета 02 (в расчет не берется субсчет </w:t>
            </w:r>
            <w:r w:rsidR="00900D80" w:rsidRPr="00D250D6">
              <w:rPr>
                <w:rFonts w:ascii="Times New Roman" w:eastAsia="Arial Unicode MS" w:hAnsi="Times New Roman"/>
                <w:color w:val="000000"/>
                <w:szCs w:val="26"/>
              </w:rPr>
              <w:t>«А</w:t>
            </w:r>
            <w:r w:rsidRPr="00D250D6">
              <w:rPr>
                <w:rFonts w:ascii="Times New Roman" w:eastAsia="Arial Unicode MS" w:hAnsi="Times New Roman"/>
                <w:color w:val="000000"/>
                <w:szCs w:val="26"/>
              </w:rPr>
              <w:t>мортизация по имуществу, предоставляемому другим организациям во временное пользование</w:t>
            </w:r>
            <w:r w:rsidR="00900D80" w:rsidRPr="00D250D6">
              <w:rPr>
                <w:rFonts w:ascii="Times New Roman" w:eastAsia="Arial Unicode MS" w:hAnsi="Times New Roman"/>
                <w:color w:val="000000"/>
                <w:szCs w:val="26"/>
              </w:rPr>
              <w:t>»)</w:t>
            </w:r>
          </w:p>
        </w:tc>
      </w:tr>
      <w:tr w:rsidR="00560685" w:rsidRPr="00D250D6" w:rsidTr="00D250D6">
        <w:trPr>
          <w:cantSplit/>
          <w:trHeight w:val="313"/>
        </w:trPr>
        <w:tc>
          <w:tcPr>
            <w:tcW w:w="1496" w:type="pct"/>
            <w:shd w:val="clear" w:color="auto" w:fill="auto"/>
          </w:tcPr>
          <w:p w:rsidR="00560685" w:rsidRPr="00D250D6" w:rsidRDefault="00A01EA7"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Незавершенное </w:t>
            </w:r>
            <w:r w:rsidR="00560685" w:rsidRPr="00D250D6">
              <w:rPr>
                <w:rFonts w:ascii="Times New Roman" w:eastAsia="Arial Unicode MS" w:hAnsi="Times New Roman"/>
                <w:color w:val="000000"/>
                <w:szCs w:val="26"/>
              </w:rPr>
              <w:t>строительство</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Остатки по счетам 07, 08 и субсчету </w:t>
            </w:r>
            <w:r w:rsidR="00900D80" w:rsidRPr="00D250D6">
              <w:rPr>
                <w:rFonts w:ascii="Times New Roman" w:eastAsia="Arial Unicode MS" w:hAnsi="Times New Roman"/>
                <w:color w:val="000000"/>
                <w:szCs w:val="26"/>
              </w:rPr>
              <w:t>«Р</w:t>
            </w:r>
            <w:r w:rsidRPr="00D250D6">
              <w:rPr>
                <w:rFonts w:ascii="Times New Roman" w:eastAsia="Arial Unicode MS" w:hAnsi="Times New Roman"/>
                <w:color w:val="000000"/>
                <w:szCs w:val="26"/>
              </w:rPr>
              <w:t>асчеты по капитальному строительству</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60 плюс (минус) дебетовое (кредитовое) сальдо субсчетов счета 16,</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на которых отражены отклонения от сметной стоимости строящихся объектов</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Доходные вложения</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в материальные</w:t>
            </w:r>
            <w:r w:rsidRPr="00D250D6">
              <w:rPr>
                <w:rFonts w:ascii="Times New Roman" w:eastAsia="Arial Unicode MS" w:hAnsi="Times New Roman"/>
                <w:color w:val="000000"/>
                <w:szCs w:val="26"/>
              </w:rPr>
              <w:br/>
              <w:t>ценности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Сальдо счета 03 за минусом сальдо субсчета </w:t>
            </w:r>
            <w:r w:rsidR="00900D80" w:rsidRPr="00D250D6">
              <w:rPr>
                <w:rFonts w:ascii="Times New Roman" w:eastAsia="Arial Unicode MS" w:hAnsi="Times New Roman"/>
                <w:color w:val="000000"/>
                <w:szCs w:val="26"/>
              </w:rPr>
              <w:t>«А</w:t>
            </w:r>
            <w:r w:rsidRPr="00D250D6">
              <w:rPr>
                <w:rFonts w:ascii="Times New Roman" w:eastAsia="Arial Unicode MS" w:hAnsi="Times New Roman"/>
                <w:color w:val="000000"/>
                <w:szCs w:val="26"/>
              </w:rPr>
              <w:t>мортизация по имуществу, предоставляемому другим организациям во временное пользование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02</w:t>
            </w:r>
          </w:p>
        </w:tc>
      </w:tr>
      <w:tr w:rsidR="00560685" w:rsidRPr="00D250D6" w:rsidTr="00D250D6">
        <w:trPr>
          <w:cantSplit/>
          <w:trHeight w:val="269"/>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Долгосрочные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финансовые вложения</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Сальдо счета 58 за минусом сальдо счета 59 в части суммы резервов по долгосрочным финансовым вложениям. Остаток по субсчету </w:t>
            </w:r>
            <w:r w:rsidR="00900D80" w:rsidRPr="00D250D6">
              <w:rPr>
                <w:rFonts w:ascii="Times New Roman" w:eastAsia="Arial Unicode MS" w:hAnsi="Times New Roman"/>
                <w:color w:val="000000"/>
                <w:szCs w:val="26"/>
              </w:rPr>
              <w:t>«Д</w:t>
            </w:r>
            <w:r w:rsidRPr="00D250D6">
              <w:rPr>
                <w:rFonts w:ascii="Times New Roman" w:eastAsia="Arial Unicode MS" w:hAnsi="Times New Roman"/>
                <w:color w:val="000000"/>
                <w:szCs w:val="26"/>
              </w:rPr>
              <w:t>епозитные счета</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55, если по депозитам начисляют проценты</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Отложенные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налоговые активы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09</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Прочие внеоборотные активы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Показатели, не указанные в предыдущих строках раздела </w:t>
            </w:r>
            <w:r w:rsidR="00900D80" w:rsidRPr="00D250D6">
              <w:rPr>
                <w:rFonts w:ascii="Times New Roman" w:eastAsia="Arial Unicode MS" w:hAnsi="Times New Roman"/>
                <w:color w:val="000000"/>
                <w:szCs w:val="26"/>
              </w:rPr>
              <w:t>«В</w:t>
            </w:r>
            <w:r w:rsidRPr="00D250D6">
              <w:rPr>
                <w:rFonts w:ascii="Times New Roman" w:eastAsia="Arial Unicode MS" w:hAnsi="Times New Roman"/>
                <w:color w:val="000000"/>
                <w:szCs w:val="26"/>
              </w:rPr>
              <w:t>необоротные активы</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Бухгалтерского баланса</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Итого по разделу I</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Сумма ранее заполненных строк данного раздела</w:t>
            </w:r>
          </w:p>
        </w:tc>
      </w:tr>
      <w:tr w:rsidR="00560685" w:rsidRPr="00D250D6" w:rsidTr="00D250D6">
        <w:trPr>
          <w:cantSplit/>
          <w:trHeight w:val="13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Запасы, в том числе</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p>
        </w:tc>
      </w:tr>
      <w:tr w:rsidR="00560685" w:rsidRPr="00D250D6" w:rsidTr="00D250D6">
        <w:trPr>
          <w:cantSplit/>
          <w:trHeight w:val="9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Сырье, материалы и другие аналогичные ценности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Остаток по счету 10 плюс (минус) дебетовое (кредитовое) сальдо субсчетов счета 16</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Животные на выращивании 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откорме</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11</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Затраты в незавершенном производстве (издержки обращения)</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Сумма остатков по счетам 20, 21, 23,</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29, 44 и 46</w:t>
            </w:r>
          </w:p>
        </w:tc>
      </w:tr>
      <w:tr w:rsidR="00560685" w:rsidRPr="00D250D6" w:rsidTr="00D250D6">
        <w:trPr>
          <w:cantSplit/>
          <w:trHeight w:val="269"/>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Готовая продукция и товары для</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перепродажи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по счетам 41 и 43 плюс (минус) дебетовый (кредитовый) остаток субсчетов счета 16. Из результата вычесть сальдо счетов 14 и 42</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Товары отгруженные</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45</w:t>
            </w:r>
          </w:p>
        </w:tc>
      </w:tr>
      <w:tr w:rsidR="00560685" w:rsidRPr="00D250D6" w:rsidTr="00D250D6">
        <w:trPr>
          <w:cantSplit/>
          <w:trHeight w:val="13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Расходы будущих периодов</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97</w:t>
            </w:r>
          </w:p>
        </w:tc>
      </w:tr>
      <w:tr w:rsidR="00560685" w:rsidRPr="00D250D6" w:rsidTr="00D250D6">
        <w:trPr>
          <w:cantSplit/>
          <w:trHeight w:val="144"/>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Прочие запасы и затраты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Стоимость материально-производственных ценностей, которые не вошли в предыдущие строки группы статей </w:t>
            </w:r>
            <w:r w:rsidR="00900D80" w:rsidRPr="00D250D6">
              <w:rPr>
                <w:rFonts w:ascii="Times New Roman" w:eastAsia="Arial Unicode MS" w:hAnsi="Times New Roman"/>
                <w:color w:val="000000"/>
                <w:szCs w:val="26"/>
              </w:rPr>
              <w:t>«Запасы»</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Налог на добавленную стоимость по приобретенным ценностям</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19</w:t>
            </w:r>
          </w:p>
        </w:tc>
      </w:tr>
      <w:tr w:rsidR="00560685" w:rsidRPr="00D250D6" w:rsidTr="00D250D6">
        <w:trPr>
          <w:cantSplit/>
          <w:trHeight w:val="197"/>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Дебиторская задолженность</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(платежи по кото</w:t>
            </w:r>
            <w:r w:rsidR="00A01EA7" w:rsidRPr="00D250D6">
              <w:rPr>
                <w:rFonts w:ascii="Times New Roman" w:eastAsia="Arial Unicode MS" w:hAnsi="Times New Roman"/>
                <w:color w:val="000000"/>
                <w:szCs w:val="26"/>
              </w:rPr>
              <w:t>рой ожидаются</w:t>
            </w:r>
            <w:r w:rsidR="00A01EA7" w:rsidRPr="00D250D6">
              <w:rPr>
                <w:rFonts w:ascii="Times New Roman" w:eastAsia="Arial Unicode MS" w:hAnsi="Times New Roman"/>
                <w:color w:val="000000"/>
                <w:szCs w:val="26"/>
                <w:lang w:val="uk-UA"/>
              </w:rPr>
              <w:t xml:space="preserve"> </w:t>
            </w:r>
            <w:r w:rsidRPr="00D250D6">
              <w:rPr>
                <w:rFonts w:ascii="Times New Roman" w:eastAsia="Arial Unicode MS" w:hAnsi="Times New Roman"/>
                <w:color w:val="000000"/>
                <w:szCs w:val="26"/>
              </w:rPr>
              <w:t xml:space="preserve">более чем через 12 месяцев после </w:t>
            </w:r>
            <w:r w:rsidRPr="00D250D6">
              <w:rPr>
                <w:rFonts w:ascii="Times New Roman" w:eastAsia="Arial Unicode MS" w:hAnsi="Times New Roman"/>
                <w:color w:val="000000"/>
                <w:szCs w:val="26"/>
              </w:rPr>
              <w:br/>
              <w:t>отчетной даты)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Сумма остатков по дебету счетов 62 и 76 субсчета </w:t>
            </w:r>
            <w:r w:rsidR="00900D80" w:rsidRPr="00D250D6">
              <w:rPr>
                <w:rFonts w:ascii="Times New Roman" w:eastAsia="Arial Unicode MS" w:hAnsi="Times New Roman"/>
                <w:color w:val="000000"/>
                <w:szCs w:val="26"/>
              </w:rPr>
              <w:t>«Расчеты производятся через 12 месяцев» за минусом кредитового сальдо счета 63 субсчет «Резервы по долгосрочным долгам». Дебетовое сальдо счета 62 субсчет «Векселя полученные, сроком предъявления через 12 месяцев» Дебетовое сальдо счета 76 субсчет «Расчеты с дочерними (зависимыми) обществами, которые производятся через 12 месяцев» Дебетовое сальдо счета 60 субсчет «Расчеты по авансам, выданным на срок больше года» Дебетовое сальдо счета 73 субсчет «Расчеты производятся через 12 месяцев» Дебетовое сальдо счета 76 субсчет «Расчеты по претензиям, платежи по которым ожидаются через 12 месяцев»</w:t>
            </w:r>
          </w:p>
        </w:tc>
      </w:tr>
      <w:tr w:rsidR="00560685" w:rsidRPr="00D250D6" w:rsidTr="00D250D6">
        <w:trPr>
          <w:cantSplit/>
          <w:trHeight w:val="431"/>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В том числе покупатели 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заказчики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Дебетовое сальдо по счету 62, 76 (долгосрочные задолженности покупателей и заказчиков) минус остаток по субсчету счета 63, на котором отражена сумма резерва по таким задолженностям</w:t>
            </w:r>
          </w:p>
        </w:tc>
      </w:tr>
      <w:tr w:rsidR="00560685" w:rsidRPr="00D250D6" w:rsidTr="00D250D6">
        <w:trPr>
          <w:cantSplit/>
          <w:trHeight w:val="269"/>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Дебиторская</w:t>
            </w:r>
            <w:r w:rsidR="00900D80" w:rsidRPr="00D250D6">
              <w:rPr>
                <w:rFonts w:ascii="Times New Roman" w:eastAsia="Arial Unicode MS" w:hAnsi="Times New Roman"/>
                <w:color w:val="000000"/>
                <w:szCs w:val="26"/>
              </w:rPr>
              <w:t xml:space="preserve"> </w:t>
            </w:r>
            <w:r w:rsidR="00A01EA7" w:rsidRPr="00D250D6">
              <w:rPr>
                <w:rFonts w:ascii="Times New Roman" w:eastAsia="Arial Unicode MS" w:hAnsi="Times New Roman"/>
                <w:color w:val="000000"/>
                <w:szCs w:val="26"/>
                <w:lang w:val="uk-UA"/>
              </w:rPr>
              <w:t xml:space="preserve"> </w:t>
            </w:r>
            <w:r w:rsidRPr="00D250D6">
              <w:rPr>
                <w:rFonts w:ascii="Times New Roman" w:eastAsia="Arial Unicode MS" w:hAnsi="Times New Roman"/>
                <w:color w:val="000000"/>
                <w:szCs w:val="26"/>
              </w:rPr>
              <w:t>задолженность</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(платежи по</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которой ожидаются</w:t>
            </w:r>
            <w:r w:rsidRPr="00D250D6">
              <w:rPr>
                <w:rFonts w:ascii="Times New Roman" w:eastAsia="Arial Unicode MS" w:hAnsi="Times New Roman"/>
                <w:color w:val="000000"/>
                <w:szCs w:val="26"/>
              </w:rPr>
              <w:br/>
              <w:t>в течение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 xml:space="preserve">12 месяцев после </w:t>
            </w:r>
            <w:r w:rsidRPr="00D250D6">
              <w:rPr>
                <w:rFonts w:ascii="Times New Roman" w:eastAsia="Arial Unicode MS" w:hAnsi="Times New Roman"/>
                <w:color w:val="000000"/>
                <w:szCs w:val="26"/>
              </w:rPr>
              <w:br/>
              <w:t>отчетной даты)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Сумма остатков по счету 62 и 76 субсчета </w:t>
            </w:r>
            <w:r w:rsidR="00900D80" w:rsidRPr="00D250D6">
              <w:rPr>
                <w:rFonts w:ascii="Times New Roman" w:eastAsia="Arial Unicode MS" w:hAnsi="Times New Roman"/>
                <w:color w:val="000000"/>
                <w:szCs w:val="26"/>
              </w:rPr>
              <w:t xml:space="preserve">«Расчеты в течение 12 месяцев» за минусом кредитового сальдо счета 63 субсчет «Резервы по краткосрочным долгам» Дебетовое сальдо счета 62 субсчет «Векселя полученные, сроком предъявления в течение 12 месяцев» Дебетовое сальдо счета 76 субсчет «Расчеты с дочерними (зависимыми) обществами в течение 12 месяцев» Дебетовое сальдо счета 75 субсчет </w:t>
            </w:r>
            <w:r w:rsidR="00900D80" w:rsidRPr="00D250D6">
              <w:rPr>
                <w:rFonts w:ascii="Times New Roman" w:eastAsia="Arial Unicode MS" w:hAnsi="Times New Roman"/>
                <w:color w:val="000000"/>
                <w:szCs w:val="26"/>
              </w:rPr>
              <w:br/>
              <w:t xml:space="preserve">«Расчеты по вкладам в уставный (складочный) капитал» </w:t>
            </w:r>
            <w:r w:rsidR="00900D80" w:rsidRPr="00D250D6">
              <w:rPr>
                <w:rFonts w:ascii="Times New Roman" w:eastAsia="Arial Unicode MS" w:hAnsi="Times New Roman"/>
                <w:color w:val="000000"/>
                <w:szCs w:val="26"/>
              </w:rPr>
              <w:br/>
              <w:t>Дебетовое сальдо счета 60 субсчет «Расчеты по авансам выданным на срок меньше года» Дебетовое сальдо счета 68 субсчет «Задолженность налоговых органов, погашение которой ожидается в течение 12 месяцев» Дебетовое сальдо счета 73 субсчет «Расчеты в течение 12 месяцев» Дебетовое сальдо счета 76 субсчет «Расчеты по претензиям, платежи – в течение 12 месяцев»</w:t>
            </w:r>
          </w:p>
        </w:tc>
      </w:tr>
      <w:tr w:rsidR="00560685" w:rsidRPr="00D250D6" w:rsidTr="00D250D6">
        <w:trPr>
          <w:cantSplit/>
          <w:trHeight w:val="421"/>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В том числе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покупатели 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заказчики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Разница между остатками счетов 62, 76, на которых показаны краткосрочные задолженности покупателей и заказчиков, сальдо субсчета счета 63, на котором отражена сумма резерва по таким задолженностям</w:t>
            </w:r>
          </w:p>
        </w:tc>
      </w:tr>
      <w:tr w:rsidR="00560685" w:rsidRPr="00D250D6" w:rsidTr="00D250D6">
        <w:trPr>
          <w:cantSplit/>
          <w:trHeight w:val="31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Краткосрочные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финансовые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вложения</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Остаток по счету 58 минус остаток по счету 59 плюс остаток по счету 55 субсчет </w:t>
            </w:r>
            <w:r w:rsidR="00900D80" w:rsidRPr="00D250D6">
              <w:rPr>
                <w:rFonts w:ascii="Times New Roman" w:eastAsia="Arial Unicode MS" w:hAnsi="Times New Roman"/>
                <w:color w:val="000000"/>
                <w:szCs w:val="26"/>
              </w:rPr>
              <w:t>«Д</w:t>
            </w:r>
            <w:r w:rsidRPr="00D250D6">
              <w:rPr>
                <w:rFonts w:ascii="Times New Roman" w:eastAsia="Arial Unicode MS" w:hAnsi="Times New Roman"/>
                <w:color w:val="000000"/>
                <w:szCs w:val="26"/>
              </w:rPr>
              <w:t>епозитные счета</w:t>
            </w:r>
            <w:r w:rsidR="00900D80" w:rsidRPr="00D250D6">
              <w:rPr>
                <w:rFonts w:ascii="Times New Roman" w:eastAsia="Arial Unicode MS" w:hAnsi="Times New Roman"/>
                <w:color w:val="000000"/>
                <w:szCs w:val="26"/>
              </w:rPr>
              <w:t>»)</w:t>
            </w:r>
            <w:r w:rsidRPr="00D250D6">
              <w:rPr>
                <w:rFonts w:ascii="Times New Roman" w:eastAsia="Arial Unicode MS" w:hAnsi="Times New Roman"/>
                <w:color w:val="000000"/>
                <w:szCs w:val="26"/>
              </w:rPr>
              <w:t>, если по</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депозитам начисляют проценты</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Денежные средства</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Сумма остатков по счетам 50, 51, 52, 55 (субсчета </w:t>
            </w:r>
            <w:r w:rsidR="00900D80" w:rsidRPr="00D250D6">
              <w:rPr>
                <w:rFonts w:ascii="Times New Roman" w:eastAsia="Arial Unicode MS" w:hAnsi="Times New Roman"/>
                <w:color w:val="000000"/>
                <w:szCs w:val="26"/>
              </w:rPr>
              <w:t>«А</w:t>
            </w:r>
            <w:r w:rsidRPr="00D250D6">
              <w:rPr>
                <w:rFonts w:ascii="Times New Roman" w:eastAsia="Arial Unicode MS" w:hAnsi="Times New Roman"/>
                <w:color w:val="000000"/>
                <w:szCs w:val="26"/>
              </w:rPr>
              <w:t>ккредитивы</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 xml:space="preserve">и </w:t>
            </w:r>
            <w:r w:rsidR="00900D80" w:rsidRPr="00D250D6">
              <w:rPr>
                <w:rFonts w:ascii="Times New Roman" w:eastAsia="Arial Unicode MS" w:hAnsi="Times New Roman"/>
                <w:color w:val="000000"/>
                <w:szCs w:val="26"/>
              </w:rPr>
              <w:t>«Ч</w:t>
            </w:r>
            <w:r w:rsidRPr="00D250D6">
              <w:rPr>
                <w:rFonts w:ascii="Times New Roman" w:eastAsia="Arial Unicode MS" w:hAnsi="Times New Roman"/>
                <w:color w:val="000000"/>
                <w:szCs w:val="26"/>
              </w:rPr>
              <w:t>ековые книжки</w:t>
            </w:r>
            <w:r w:rsidR="00900D80" w:rsidRPr="00D250D6">
              <w:rPr>
                <w:rFonts w:ascii="Times New Roman" w:eastAsia="Arial Unicode MS" w:hAnsi="Times New Roman"/>
                <w:color w:val="000000"/>
                <w:szCs w:val="26"/>
              </w:rPr>
              <w:t>»,</w:t>
            </w:r>
            <w:r w:rsidRPr="00D250D6">
              <w:rPr>
                <w:rFonts w:ascii="Times New Roman" w:eastAsia="Arial Unicode MS" w:hAnsi="Times New Roman"/>
                <w:color w:val="000000"/>
                <w:szCs w:val="26"/>
              </w:rPr>
              <w:t xml:space="preserve"> </w:t>
            </w:r>
            <w:r w:rsidR="00900D80" w:rsidRPr="00D250D6">
              <w:rPr>
                <w:rFonts w:ascii="Times New Roman" w:eastAsia="Arial Unicode MS" w:hAnsi="Times New Roman"/>
                <w:color w:val="000000"/>
                <w:szCs w:val="26"/>
              </w:rPr>
              <w:t>«Д</w:t>
            </w:r>
            <w:r w:rsidRPr="00D250D6">
              <w:rPr>
                <w:rFonts w:ascii="Times New Roman" w:eastAsia="Arial Unicode MS" w:hAnsi="Times New Roman"/>
                <w:color w:val="000000"/>
                <w:szCs w:val="26"/>
              </w:rPr>
              <w:t>епозитные счета</w:t>
            </w:r>
            <w:r w:rsidR="00900D80" w:rsidRPr="00D250D6">
              <w:rPr>
                <w:rFonts w:ascii="Times New Roman" w:eastAsia="Arial Unicode MS" w:hAnsi="Times New Roman"/>
                <w:color w:val="000000"/>
                <w:szCs w:val="26"/>
              </w:rPr>
              <w:t xml:space="preserve">» – </w:t>
            </w:r>
            <w:r w:rsidRPr="00D250D6">
              <w:rPr>
                <w:rFonts w:ascii="Times New Roman" w:eastAsia="Arial Unicode MS" w:hAnsi="Times New Roman"/>
                <w:color w:val="000000"/>
                <w:szCs w:val="26"/>
              </w:rPr>
              <w:t>если по депозитным вкладам не начисляют проценты), 57</w:t>
            </w:r>
          </w:p>
        </w:tc>
      </w:tr>
      <w:tr w:rsidR="00560685" w:rsidRPr="00D250D6" w:rsidTr="00D250D6">
        <w:trPr>
          <w:cantSplit/>
          <w:trHeight w:val="131"/>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Прочие оборотные </w:t>
            </w:r>
            <w:r w:rsidRPr="00D250D6">
              <w:rPr>
                <w:rFonts w:ascii="Times New Roman" w:eastAsia="Arial Unicode MS" w:hAnsi="Times New Roman"/>
                <w:color w:val="000000"/>
                <w:szCs w:val="26"/>
              </w:rPr>
              <w:br/>
              <w:t>активы</w:t>
            </w:r>
          </w:p>
        </w:tc>
        <w:tc>
          <w:tcPr>
            <w:tcW w:w="3504" w:type="pct"/>
            <w:shd w:val="clear" w:color="auto" w:fill="auto"/>
          </w:tcPr>
          <w:p w:rsidR="00900D80"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Показатели, не отраженные в предыдущих строках раздела </w:t>
            </w:r>
            <w:r w:rsidR="00900D80" w:rsidRPr="00D250D6">
              <w:rPr>
                <w:rFonts w:ascii="Times New Roman" w:eastAsia="Arial Unicode MS" w:hAnsi="Times New Roman"/>
                <w:color w:val="000000"/>
                <w:szCs w:val="26"/>
              </w:rPr>
              <w:t>«О</w:t>
            </w:r>
            <w:r w:rsidRPr="00D250D6">
              <w:rPr>
                <w:rFonts w:ascii="Times New Roman" w:eastAsia="Arial Unicode MS" w:hAnsi="Times New Roman"/>
                <w:color w:val="000000"/>
                <w:szCs w:val="26"/>
              </w:rPr>
              <w:t>боротные активы</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баланса</w:t>
            </w:r>
          </w:p>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p>
        </w:tc>
      </w:tr>
      <w:tr w:rsidR="00560685" w:rsidRPr="00D250D6" w:rsidTr="00D250D6">
        <w:trPr>
          <w:cantSplit/>
          <w:trHeight w:val="9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Итого по разделу II</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Сумма ранее заполненных строк данного раздела</w:t>
            </w:r>
          </w:p>
        </w:tc>
      </w:tr>
      <w:tr w:rsidR="00560685" w:rsidRPr="00D250D6" w:rsidTr="00D250D6">
        <w:trPr>
          <w:cantSplit/>
          <w:trHeight w:val="115"/>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БАЛАНС</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 xml:space="preserve">Сумма итоговых строк по разделу </w:t>
            </w:r>
            <w:r w:rsidRPr="00D250D6">
              <w:rPr>
                <w:rFonts w:ascii="Times New Roman" w:eastAsia="Arial Unicode MS" w:hAnsi="Times New Roman"/>
                <w:b/>
                <w:color w:val="000000"/>
                <w:szCs w:val="26"/>
                <w:lang w:val="en-US"/>
              </w:rPr>
              <w:t>I</w:t>
            </w:r>
            <w:r w:rsidRPr="00D250D6">
              <w:rPr>
                <w:rFonts w:ascii="Times New Roman" w:eastAsia="Arial Unicode MS" w:hAnsi="Times New Roman"/>
                <w:b/>
                <w:color w:val="000000"/>
                <w:szCs w:val="26"/>
              </w:rPr>
              <w:t xml:space="preserve"> и </w:t>
            </w:r>
            <w:r w:rsidRPr="00D250D6">
              <w:rPr>
                <w:rFonts w:ascii="Times New Roman" w:eastAsia="Arial Unicode MS" w:hAnsi="Times New Roman"/>
                <w:b/>
                <w:color w:val="000000"/>
                <w:szCs w:val="26"/>
                <w:lang w:val="en-US"/>
              </w:rPr>
              <w:t>II</w:t>
            </w:r>
          </w:p>
        </w:tc>
      </w:tr>
      <w:tr w:rsidR="00560685" w:rsidRPr="00D250D6" w:rsidTr="00D250D6">
        <w:trPr>
          <w:cantSplit/>
          <w:trHeight w:val="13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Уставный капитал</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80</w:t>
            </w:r>
          </w:p>
        </w:tc>
      </w:tr>
      <w:tr w:rsidR="00560685" w:rsidRPr="00D250D6" w:rsidTr="00D250D6">
        <w:trPr>
          <w:cantSplit/>
          <w:trHeight w:val="9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Собственные акции,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выкупленные у</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акционеров</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81</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Добавочный капитал</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83</w:t>
            </w:r>
          </w:p>
        </w:tc>
      </w:tr>
      <w:tr w:rsidR="00560685" w:rsidRPr="00D250D6" w:rsidTr="00D250D6">
        <w:trPr>
          <w:cantSplit/>
          <w:trHeight w:val="13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Резервный капитал</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Сумма строк 431 и 432</w:t>
            </w:r>
          </w:p>
        </w:tc>
      </w:tr>
      <w:tr w:rsidR="00560685" w:rsidRPr="00D250D6" w:rsidTr="00D250D6">
        <w:trPr>
          <w:cantSplit/>
          <w:trHeight w:val="9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Резервы, образованные в соответствии с</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законодательством</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субсчета счета 82, на котором</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отражена сумма резерва, созданного в</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соответствии с законодательством РФ</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Резервы, образованные в</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соответствии с учредительными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документами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субсчета счета 82, где показан размер резерва, образованного в соответствии с учредительными документами</w:t>
            </w:r>
          </w:p>
        </w:tc>
      </w:tr>
      <w:tr w:rsidR="00560685" w:rsidRPr="00D250D6" w:rsidTr="00D250D6">
        <w:trPr>
          <w:cantSplit/>
          <w:trHeight w:val="269"/>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Нераспределенная </w:t>
            </w:r>
            <w:r w:rsidRPr="00D250D6">
              <w:rPr>
                <w:rFonts w:ascii="Times New Roman" w:eastAsia="Arial Unicode MS" w:hAnsi="Times New Roman"/>
                <w:color w:val="000000"/>
                <w:szCs w:val="26"/>
              </w:rPr>
              <w:br/>
              <w:t>прибыль</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(непокрытый</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убыток)</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счетов 84 и 99</w:t>
            </w:r>
          </w:p>
        </w:tc>
      </w:tr>
      <w:tr w:rsidR="00560685" w:rsidRPr="00D250D6" w:rsidTr="00D250D6">
        <w:trPr>
          <w:cantSplit/>
          <w:trHeight w:val="141"/>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Итого по разделу III</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Сумма ранее заполненных строк данного раздела</w:t>
            </w:r>
          </w:p>
        </w:tc>
      </w:tr>
      <w:tr w:rsidR="00560685" w:rsidRPr="00D250D6" w:rsidTr="00D250D6">
        <w:trPr>
          <w:cantSplit/>
          <w:trHeight w:val="13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Займы и кредиты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Остаток по счету 67, на котором отражена задолженность по долгосрочным кредитам и займам, а также сумма</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процентов по ним</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Отложенные налоговые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обязательства</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счета 77</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Прочие долгосрочные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обязательства</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Долгосрочные пассивы, которые не были отражены в разделе</w:t>
            </w:r>
            <w:r w:rsidR="00900D80" w:rsidRPr="00D250D6">
              <w:rPr>
                <w:rFonts w:ascii="Times New Roman" w:eastAsia="Arial Unicode MS" w:hAnsi="Times New Roman"/>
                <w:color w:val="000000"/>
                <w:szCs w:val="26"/>
              </w:rPr>
              <w:t>.</w:t>
            </w:r>
            <w:r w:rsidRPr="00D250D6">
              <w:rPr>
                <w:rFonts w:ascii="Times New Roman" w:eastAsia="Arial Unicode MS" w:hAnsi="Times New Roman"/>
                <w:color w:val="000000"/>
                <w:szCs w:val="26"/>
              </w:rPr>
              <w:t xml:space="preserve">IV </w:t>
            </w:r>
            <w:r w:rsidR="00900D80" w:rsidRPr="00D250D6">
              <w:rPr>
                <w:rFonts w:ascii="Times New Roman" w:eastAsia="Arial Unicode MS" w:hAnsi="Times New Roman"/>
                <w:color w:val="000000"/>
                <w:szCs w:val="26"/>
              </w:rPr>
              <w:t>«Долгосрочные обязательства»</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Итого по разделу IV</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Сумма ранее заполненных строк данного раздела</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Займы и кредиты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Остаток по субсчетам счета 66, на которых отражена основная задолженность по краткосрочным кредитам и сумма процентов по ним</w:t>
            </w:r>
          </w:p>
        </w:tc>
      </w:tr>
      <w:tr w:rsidR="00560685" w:rsidRPr="00D250D6" w:rsidTr="00D250D6">
        <w:trPr>
          <w:cantSplit/>
          <w:trHeight w:val="13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Кредиторская</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задолженность, в том числе</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Поставщики 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подрядчики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Сумма сальдо субсчетов счетов 76 и 60, на которых отражена задолженность перед поставщиками и подрядчиками</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Задолженность</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 xml:space="preserve">перед персоналом </w:t>
            </w:r>
            <w:r w:rsidRPr="00D250D6">
              <w:rPr>
                <w:rFonts w:ascii="Times New Roman" w:eastAsia="Arial Unicode MS" w:hAnsi="Times New Roman"/>
                <w:color w:val="000000"/>
                <w:szCs w:val="26"/>
              </w:rPr>
              <w:br/>
              <w:t>организации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Кредитовый остаток счета 70 (за исключением субсчета </w:t>
            </w:r>
            <w:r w:rsidR="00900D80" w:rsidRPr="00D250D6">
              <w:rPr>
                <w:rFonts w:ascii="Times New Roman" w:eastAsia="Arial Unicode MS" w:hAnsi="Times New Roman"/>
                <w:color w:val="000000"/>
                <w:szCs w:val="26"/>
              </w:rPr>
              <w:t>«Р</w:t>
            </w:r>
            <w:r w:rsidRPr="00D250D6">
              <w:rPr>
                <w:rFonts w:ascii="Times New Roman" w:eastAsia="Arial Unicode MS" w:hAnsi="Times New Roman"/>
                <w:color w:val="000000"/>
                <w:szCs w:val="26"/>
              </w:rPr>
              <w:t>асчеты с работниками по выплате доходов по</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акциям и долям</w:t>
            </w:r>
            <w:r w:rsidR="00900D80" w:rsidRPr="00D250D6">
              <w:rPr>
                <w:rFonts w:ascii="Times New Roman" w:eastAsia="Arial Unicode MS" w:hAnsi="Times New Roman"/>
                <w:color w:val="000000"/>
                <w:szCs w:val="26"/>
              </w:rPr>
              <w:t>»)</w:t>
            </w:r>
          </w:p>
        </w:tc>
      </w:tr>
      <w:tr w:rsidR="00560685" w:rsidRPr="00D250D6" w:rsidTr="00D250D6">
        <w:trPr>
          <w:cantSplit/>
          <w:trHeight w:val="269"/>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Задолженность перед</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 xml:space="preserve">государственными </w:t>
            </w:r>
            <w:r w:rsidRPr="00D250D6">
              <w:rPr>
                <w:rFonts w:ascii="Times New Roman" w:eastAsia="Arial Unicode MS" w:hAnsi="Times New Roman"/>
                <w:color w:val="000000"/>
                <w:szCs w:val="26"/>
              </w:rPr>
              <w:br/>
              <w:t>внебюджетными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фондами</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Кредитовый остаток по счету 69</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Задолженность</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по налогам и сборам</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Кредитовый остаток по счету 68</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Прочие кредиторы</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Остаток субсчетов </w:t>
            </w:r>
            <w:r w:rsidR="00900D80" w:rsidRPr="00D250D6">
              <w:rPr>
                <w:rFonts w:ascii="Times New Roman" w:eastAsia="Arial Unicode MS" w:hAnsi="Times New Roman"/>
                <w:color w:val="000000"/>
                <w:szCs w:val="26"/>
              </w:rPr>
              <w:t>«Р</w:t>
            </w:r>
            <w:r w:rsidRPr="00D250D6">
              <w:rPr>
                <w:rFonts w:ascii="Times New Roman" w:eastAsia="Arial Unicode MS" w:hAnsi="Times New Roman"/>
                <w:color w:val="000000"/>
                <w:szCs w:val="26"/>
              </w:rPr>
              <w:t>асчеты по претензиям</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 xml:space="preserve">и </w:t>
            </w:r>
            <w:r w:rsidR="00900D80" w:rsidRPr="00D250D6">
              <w:rPr>
                <w:rFonts w:ascii="Times New Roman" w:eastAsia="Arial Unicode MS" w:hAnsi="Times New Roman"/>
                <w:color w:val="000000"/>
                <w:szCs w:val="26"/>
              </w:rPr>
              <w:t>«Р</w:t>
            </w:r>
            <w:r w:rsidRPr="00D250D6">
              <w:rPr>
                <w:rFonts w:ascii="Times New Roman" w:eastAsia="Arial Unicode MS" w:hAnsi="Times New Roman"/>
                <w:color w:val="000000"/>
                <w:szCs w:val="26"/>
              </w:rPr>
              <w:t>асчеты по имущественному и личному страхованию</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76 и сальдо счета 71</w:t>
            </w:r>
          </w:p>
        </w:tc>
      </w:tr>
      <w:tr w:rsidR="00560685" w:rsidRPr="00D250D6" w:rsidTr="00D250D6">
        <w:trPr>
          <w:cantSplit/>
          <w:trHeight w:val="22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Задолженность</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перед участниками</w:t>
            </w:r>
            <w:r w:rsidRPr="00D250D6">
              <w:rPr>
                <w:rFonts w:ascii="Times New Roman" w:eastAsia="Arial Unicode MS" w:hAnsi="Times New Roman"/>
                <w:color w:val="000000"/>
                <w:szCs w:val="26"/>
              </w:rPr>
              <w:br/>
              <w:t>(учредителями) по</w:t>
            </w:r>
            <w:r w:rsidRPr="00D250D6">
              <w:rPr>
                <w:rFonts w:ascii="Times New Roman" w:eastAsia="Arial Unicode MS" w:hAnsi="Times New Roman"/>
                <w:color w:val="000000"/>
                <w:szCs w:val="26"/>
              </w:rPr>
              <w:br/>
              <w:t>выплате доходов</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Кредитовые остатки субсчета </w:t>
            </w:r>
            <w:r w:rsidR="00900D80" w:rsidRPr="00D250D6">
              <w:rPr>
                <w:rFonts w:ascii="Times New Roman" w:eastAsia="Arial Unicode MS" w:hAnsi="Times New Roman"/>
                <w:color w:val="000000"/>
                <w:szCs w:val="26"/>
              </w:rPr>
              <w:t>«Р</w:t>
            </w:r>
            <w:r w:rsidRPr="00D250D6">
              <w:rPr>
                <w:rFonts w:ascii="Times New Roman" w:eastAsia="Arial Unicode MS" w:hAnsi="Times New Roman"/>
                <w:color w:val="000000"/>
                <w:szCs w:val="26"/>
              </w:rPr>
              <w:t>асчеты по выплате доходов</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 xml:space="preserve">счета 75 и субсчета </w:t>
            </w:r>
            <w:r w:rsidR="00900D80" w:rsidRPr="00D250D6">
              <w:rPr>
                <w:rFonts w:ascii="Times New Roman" w:eastAsia="Arial Unicode MS" w:hAnsi="Times New Roman"/>
                <w:color w:val="000000"/>
                <w:szCs w:val="26"/>
              </w:rPr>
              <w:t>«Р</w:t>
            </w:r>
            <w:r w:rsidRPr="00D250D6">
              <w:rPr>
                <w:rFonts w:ascii="Times New Roman" w:eastAsia="Arial Unicode MS" w:hAnsi="Times New Roman"/>
                <w:color w:val="000000"/>
                <w:szCs w:val="26"/>
              </w:rPr>
              <w:t>асчеты с работниками по выплате доходов по акциям и долям</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70</w:t>
            </w:r>
          </w:p>
        </w:tc>
      </w:tr>
      <w:tr w:rsidR="00560685" w:rsidRPr="00D250D6" w:rsidTr="00D250D6">
        <w:trPr>
          <w:cantSplit/>
          <w:trHeight w:val="133"/>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Доходы будущих</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периодов</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Остаток по счету 98</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Резервы предстоящих</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расходов</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Остаток по счету 96</w:t>
            </w:r>
          </w:p>
        </w:tc>
      </w:tr>
      <w:tr w:rsidR="00560685" w:rsidRPr="00D250D6" w:rsidTr="00D250D6">
        <w:trPr>
          <w:cantSplit/>
          <w:trHeight w:val="18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Прочие краткосрочные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обязательства</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Краткосрочные обязательства, которые нельзя отнести к другим статьям раздела </w:t>
            </w:r>
            <w:r w:rsidR="00900D80" w:rsidRPr="00D250D6">
              <w:rPr>
                <w:rFonts w:ascii="Times New Roman" w:eastAsia="Arial Unicode MS" w:hAnsi="Times New Roman"/>
                <w:color w:val="000000"/>
                <w:szCs w:val="26"/>
              </w:rPr>
              <w:t>«Краткосрочные обязательства»</w:t>
            </w:r>
          </w:p>
        </w:tc>
      </w:tr>
      <w:tr w:rsidR="00560685" w:rsidRPr="00D250D6" w:rsidTr="00D250D6">
        <w:trPr>
          <w:cantSplit/>
          <w:trHeight w:val="110"/>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Итого по разделу</w:t>
            </w:r>
            <w:r w:rsidR="00900D80" w:rsidRPr="00D250D6">
              <w:rPr>
                <w:rFonts w:ascii="Times New Roman" w:eastAsia="Arial Unicode MS" w:hAnsi="Times New Roman"/>
                <w:b/>
                <w:color w:val="000000"/>
                <w:szCs w:val="26"/>
              </w:rPr>
              <w:t xml:space="preserve"> </w:t>
            </w:r>
            <w:r w:rsidRPr="00D250D6">
              <w:rPr>
                <w:rFonts w:ascii="Times New Roman" w:eastAsia="Arial Unicode MS" w:hAnsi="Times New Roman"/>
                <w:b/>
                <w:color w:val="000000"/>
                <w:szCs w:val="26"/>
              </w:rPr>
              <w:t>V</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Сумма ранее заполненных строк данного раздела</w:t>
            </w:r>
          </w:p>
        </w:tc>
      </w:tr>
      <w:tr w:rsidR="00560685" w:rsidRPr="00D250D6" w:rsidTr="00D250D6">
        <w:trPr>
          <w:cantSplit/>
          <w:trHeight w:val="62"/>
        </w:trPr>
        <w:tc>
          <w:tcPr>
            <w:tcW w:w="1496"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БАЛАНС</w:t>
            </w:r>
          </w:p>
        </w:tc>
        <w:tc>
          <w:tcPr>
            <w:tcW w:w="3504"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 xml:space="preserve">Сумма итоговых строк по разделу </w:t>
            </w:r>
            <w:r w:rsidRPr="00D250D6">
              <w:rPr>
                <w:rFonts w:ascii="Times New Roman" w:eastAsia="Arial Unicode MS" w:hAnsi="Times New Roman"/>
                <w:b/>
                <w:color w:val="000000"/>
                <w:szCs w:val="26"/>
                <w:lang w:val="en-US"/>
              </w:rPr>
              <w:t>III</w:t>
            </w:r>
            <w:r w:rsidRPr="00D250D6">
              <w:rPr>
                <w:rFonts w:ascii="Times New Roman" w:eastAsia="Arial Unicode MS" w:hAnsi="Times New Roman"/>
                <w:b/>
                <w:color w:val="000000"/>
                <w:szCs w:val="26"/>
              </w:rPr>
              <w:t>, IV, V</w:t>
            </w:r>
          </w:p>
        </w:tc>
      </w:tr>
    </w:tbl>
    <w:p w:rsidR="00560685" w:rsidRPr="00900D80" w:rsidRDefault="00560685" w:rsidP="00900D80">
      <w:pPr>
        <w:pStyle w:val="ConsNormal"/>
        <w:widowControl/>
        <w:spacing w:line="360" w:lineRule="auto"/>
        <w:ind w:right="0" w:firstLine="709"/>
        <w:jc w:val="both"/>
        <w:rPr>
          <w:rFonts w:ascii="Times New Roman" w:eastAsia="Arial Unicode MS" w:hAnsi="Times New Roman"/>
          <w:i/>
          <w:color w:val="000000"/>
          <w:sz w:val="28"/>
          <w:szCs w:val="26"/>
        </w:rPr>
      </w:pPr>
    </w:p>
    <w:p w:rsidR="00560685" w:rsidRPr="00A01EA7" w:rsidRDefault="00560685" w:rsidP="00900D80">
      <w:pPr>
        <w:pStyle w:val="ConsNormal"/>
        <w:widowControl/>
        <w:spacing w:line="360" w:lineRule="auto"/>
        <w:ind w:right="0" w:firstLine="709"/>
        <w:jc w:val="both"/>
        <w:rPr>
          <w:rFonts w:ascii="Times New Roman" w:eastAsia="Arial Unicode MS" w:hAnsi="Times New Roman"/>
          <w:b/>
          <w:color w:val="000000"/>
          <w:sz w:val="28"/>
          <w:szCs w:val="26"/>
        </w:rPr>
      </w:pPr>
      <w:r w:rsidRPr="00A01EA7">
        <w:rPr>
          <w:rFonts w:ascii="Times New Roman" w:eastAsia="Arial Unicode MS" w:hAnsi="Times New Roman"/>
          <w:color w:val="000000"/>
          <w:sz w:val="28"/>
          <w:szCs w:val="26"/>
        </w:rPr>
        <w:t>Сальдо забалансовых счетов для заполнения каждой строки Справки</w:t>
      </w:r>
    </w:p>
    <w:tbl>
      <w:tblPr>
        <w:tblW w:w="8989"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73"/>
        <w:gridCol w:w="6416"/>
      </w:tblGrid>
      <w:tr w:rsidR="00560685" w:rsidRPr="00D250D6" w:rsidTr="00D250D6">
        <w:trPr>
          <w:cantSplit/>
          <w:trHeight w:val="537"/>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i/>
                <w:color w:val="000000"/>
                <w:szCs w:val="26"/>
              </w:rPr>
            </w:pPr>
            <w:r w:rsidRPr="00D250D6">
              <w:rPr>
                <w:rFonts w:ascii="Times New Roman" w:eastAsia="Arial Unicode MS" w:hAnsi="Times New Roman"/>
                <w:b/>
                <w:i/>
                <w:color w:val="000000"/>
                <w:szCs w:val="26"/>
              </w:rPr>
              <w:t>Строка баланса</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i/>
                <w:color w:val="000000"/>
                <w:szCs w:val="26"/>
              </w:rPr>
            </w:pPr>
            <w:r w:rsidRPr="00D250D6">
              <w:rPr>
                <w:rFonts w:ascii="Times New Roman" w:eastAsia="Arial Unicode MS" w:hAnsi="Times New Roman"/>
                <w:b/>
                <w:i/>
                <w:color w:val="000000"/>
                <w:szCs w:val="26"/>
              </w:rPr>
              <w:t>Как сформировать показатели для баланса</w:t>
            </w:r>
          </w:p>
        </w:tc>
      </w:tr>
      <w:tr w:rsidR="00560685" w:rsidRPr="00D250D6" w:rsidTr="00D250D6">
        <w:trPr>
          <w:cantSplit/>
          <w:trHeight w:val="403"/>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Арендованные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основные средства</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забалансового счета 001</w:t>
            </w:r>
          </w:p>
        </w:tc>
      </w:tr>
      <w:tr w:rsidR="00560685" w:rsidRPr="00D250D6" w:rsidTr="00D250D6">
        <w:trPr>
          <w:cantSplit/>
          <w:trHeight w:val="672"/>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В том числе по</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лизингу</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Сальдо субсчетов забалансового счета 001, на которых отражена стоимость основных средств, полученных </w:t>
            </w:r>
            <w:r w:rsidRPr="00D250D6">
              <w:rPr>
                <w:rFonts w:ascii="Times New Roman" w:eastAsia="Arial Unicode MS" w:hAnsi="Times New Roman"/>
                <w:color w:val="000000"/>
                <w:szCs w:val="26"/>
              </w:rPr>
              <w:br/>
              <w:t>по договору лизинга</w:t>
            </w:r>
          </w:p>
        </w:tc>
      </w:tr>
      <w:tr w:rsidR="00560685" w:rsidRPr="00D250D6" w:rsidTr="00D250D6">
        <w:trPr>
          <w:cantSplit/>
          <w:trHeight w:val="806"/>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Товарно-материальные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ценности, принятые на ответственное хранение</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забалансового счета 002</w:t>
            </w:r>
          </w:p>
        </w:tc>
      </w:tr>
      <w:tr w:rsidR="00560685" w:rsidRPr="00D250D6" w:rsidTr="00D250D6">
        <w:trPr>
          <w:cantSplit/>
          <w:trHeight w:val="403"/>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Товары, принятые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на комиссию</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забалансового счета 004</w:t>
            </w:r>
          </w:p>
        </w:tc>
      </w:tr>
      <w:tr w:rsidR="00560685" w:rsidRPr="00D250D6" w:rsidTr="00D250D6">
        <w:trPr>
          <w:cantSplit/>
          <w:trHeight w:val="672"/>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Списанная в убыток</w:t>
            </w:r>
            <w:r w:rsidRPr="00D250D6">
              <w:rPr>
                <w:rFonts w:ascii="Times New Roman" w:eastAsia="Arial Unicode MS" w:hAnsi="Times New Roman"/>
                <w:color w:val="000000"/>
                <w:szCs w:val="26"/>
              </w:rPr>
              <w:br/>
              <w:t>задолженность</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неплатежеспособных</w:t>
            </w:r>
            <w:r w:rsidRPr="00D250D6">
              <w:rPr>
                <w:rFonts w:ascii="Times New Roman" w:eastAsia="Arial Unicode MS" w:hAnsi="Times New Roman"/>
                <w:color w:val="000000"/>
                <w:szCs w:val="26"/>
              </w:rPr>
              <w:br/>
              <w:t>дебиторов</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забалансового счета 007</w:t>
            </w:r>
          </w:p>
        </w:tc>
      </w:tr>
      <w:tr w:rsidR="00560685" w:rsidRPr="00D250D6" w:rsidTr="00D250D6">
        <w:trPr>
          <w:cantSplit/>
          <w:trHeight w:val="672"/>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Обеспечения</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обязательств и платежей</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полученные</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забалансового счета 008</w:t>
            </w:r>
          </w:p>
        </w:tc>
      </w:tr>
      <w:tr w:rsidR="00560685" w:rsidRPr="00D250D6" w:rsidTr="00D250D6">
        <w:trPr>
          <w:cantSplit/>
          <w:trHeight w:val="537"/>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Обеспечения</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обязательств 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платежей выданные</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забалансового счета 009</w:t>
            </w:r>
          </w:p>
        </w:tc>
      </w:tr>
      <w:tr w:rsidR="00560685" w:rsidRPr="00D250D6" w:rsidTr="00D250D6">
        <w:trPr>
          <w:cantSplit/>
          <w:trHeight w:val="672"/>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Износ жилищного</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фонда</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субсчетов забалансового счета 010, где показана сумма начисленного износа по объектам жилого фонда</w:t>
            </w:r>
          </w:p>
        </w:tc>
      </w:tr>
      <w:tr w:rsidR="00560685" w:rsidRPr="00D250D6" w:rsidTr="00D250D6">
        <w:trPr>
          <w:cantSplit/>
          <w:trHeight w:val="806"/>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Износ объектов</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 xml:space="preserve">внешнего благоустройства и </w:t>
            </w:r>
            <w:r w:rsidRPr="00D250D6">
              <w:rPr>
                <w:rFonts w:ascii="Times New Roman" w:eastAsia="Arial Unicode MS" w:hAnsi="Times New Roman"/>
                <w:color w:val="000000"/>
                <w:szCs w:val="26"/>
              </w:rPr>
              <w:br/>
              <w:t>других аналогичных</w:t>
            </w:r>
            <w:r w:rsidRPr="00D250D6">
              <w:rPr>
                <w:rFonts w:ascii="Times New Roman" w:eastAsia="Arial Unicode MS" w:hAnsi="Times New Roman"/>
                <w:color w:val="000000"/>
                <w:szCs w:val="26"/>
              </w:rPr>
              <w:br/>
              <w:t>объектов</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субсчетов забалансового счета 010, на которых отражена величина износа объектов внешнего благоустройства и других аналогичных объектов</w:t>
            </w:r>
          </w:p>
        </w:tc>
      </w:tr>
      <w:tr w:rsidR="00560685" w:rsidRPr="00D250D6" w:rsidTr="00D250D6">
        <w:trPr>
          <w:cantSplit/>
          <w:trHeight w:val="537"/>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Нематериальные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активы, полученные</w:t>
            </w:r>
            <w:r w:rsidRPr="00D250D6">
              <w:rPr>
                <w:rFonts w:ascii="Times New Roman" w:eastAsia="Arial Unicode MS" w:hAnsi="Times New Roman"/>
                <w:color w:val="000000"/>
                <w:szCs w:val="26"/>
              </w:rPr>
              <w:br/>
              <w:t>в пользование</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Сальдо забалансового счета, где учитывают нематериальные активы, полученные в пользование</w:t>
            </w:r>
          </w:p>
        </w:tc>
      </w:tr>
      <w:tr w:rsidR="00560685" w:rsidRPr="00D250D6" w:rsidTr="00D250D6">
        <w:trPr>
          <w:cantSplit/>
          <w:trHeight w:val="537"/>
        </w:trPr>
        <w:tc>
          <w:tcPr>
            <w:tcW w:w="143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Прочие</w:t>
            </w:r>
          </w:p>
        </w:tc>
        <w:tc>
          <w:tcPr>
            <w:tcW w:w="356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Стоимость прочих ценностей</w:t>
            </w:r>
          </w:p>
        </w:tc>
      </w:tr>
    </w:tbl>
    <w:p w:rsidR="00560685" w:rsidRPr="00900D80" w:rsidRDefault="00560685" w:rsidP="00900D80">
      <w:pPr>
        <w:pStyle w:val="ConsNormal"/>
        <w:widowControl/>
        <w:spacing w:line="360" w:lineRule="auto"/>
        <w:ind w:right="0" w:firstLine="709"/>
        <w:jc w:val="both"/>
        <w:rPr>
          <w:rFonts w:ascii="Times New Roman" w:eastAsia="Arial Unicode MS" w:hAnsi="Times New Roman"/>
          <w:b/>
          <w:i/>
          <w:color w:val="000000"/>
          <w:sz w:val="28"/>
          <w:szCs w:val="26"/>
        </w:rPr>
      </w:pPr>
    </w:p>
    <w:p w:rsidR="00560685" w:rsidRPr="00A01EA7" w:rsidRDefault="00A01EA7" w:rsidP="00900D80">
      <w:pPr>
        <w:pStyle w:val="ConsNormal"/>
        <w:widowControl/>
        <w:spacing w:line="360" w:lineRule="auto"/>
        <w:ind w:right="0" w:firstLine="709"/>
        <w:jc w:val="both"/>
        <w:rPr>
          <w:rFonts w:ascii="Times New Roman" w:eastAsia="Arial Unicode MS" w:hAnsi="Times New Roman"/>
          <w:b/>
          <w:color w:val="000000"/>
          <w:sz w:val="28"/>
          <w:szCs w:val="26"/>
        </w:rPr>
      </w:pPr>
      <w:r>
        <w:rPr>
          <w:rFonts w:ascii="Times New Roman" w:eastAsia="Arial Unicode MS" w:hAnsi="Times New Roman"/>
          <w:b/>
          <w:color w:val="000000"/>
          <w:sz w:val="28"/>
          <w:szCs w:val="26"/>
        </w:rPr>
        <w:t>1.4.2</w:t>
      </w:r>
      <w:r w:rsidRPr="00A01EA7">
        <w:rPr>
          <w:rFonts w:ascii="Times New Roman" w:eastAsia="Arial Unicode MS" w:hAnsi="Times New Roman"/>
          <w:b/>
          <w:color w:val="000000"/>
          <w:sz w:val="28"/>
          <w:szCs w:val="26"/>
        </w:rPr>
        <w:t xml:space="preserve"> Отчет о прибылях и убытках (форма №2)</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Составляя Отчет о прибылях и убытках, нужно следовать определенным правилам: все данные в форме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2</w:t>
      </w:r>
      <w:r w:rsidRPr="00900D80">
        <w:rPr>
          <w:rFonts w:ascii="Times New Roman" w:eastAsia="Arial Unicode MS" w:hAnsi="Times New Roman"/>
          <w:color w:val="000000"/>
          <w:sz w:val="28"/>
          <w:szCs w:val="26"/>
        </w:rPr>
        <w:t xml:space="preserve"> показываются нарастающим итогом с 1 января по 31 декабря отчетного года. При этом в графе 3 приводят данные за отчетный период, а в графе 4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за аналогичный период прошлого года. Отрицательные же показатели записываются в круглых скобках.</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Форма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2</w:t>
      </w:r>
      <w:r w:rsidRPr="00900D80">
        <w:rPr>
          <w:rFonts w:ascii="Times New Roman" w:eastAsia="Arial Unicode MS" w:hAnsi="Times New Roman"/>
          <w:color w:val="000000"/>
          <w:sz w:val="28"/>
          <w:szCs w:val="26"/>
        </w:rPr>
        <w:t xml:space="preserve"> утверждена Приказом Минфина России от 22 июля 2003</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г</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6</w:t>
      </w:r>
      <w:r w:rsidRPr="00900D80">
        <w:rPr>
          <w:rFonts w:ascii="Times New Roman" w:eastAsia="Arial Unicode MS" w:hAnsi="Times New Roman"/>
          <w:color w:val="000000"/>
          <w:sz w:val="28"/>
          <w:szCs w:val="26"/>
        </w:rPr>
        <w:t xml:space="preserve">7н. В этой форме не проставлены коды строк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они утверждены другим Приказом Минфина России, от 14 ноября 2003</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г</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1</w:t>
      </w:r>
      <w:r w:rsidRPr="00900D80">
        <w:rPr>
          <w:rFonts w:ascii="Times New Roman" w:eastAsia="Arial Unicode MS" w:hAnsi="Times New Roman"/>
          <w:color w:val="000000"/>
          <w:sz w:val="28"/>
          <w:szCs w:val="26"/>
        </w:rPr>
        <w:t>02н.</w:t>
      </w:r>
    </w:p>
    <w:p w:rsidR="00560685" w:rsidRPr="00900D80" w:rsidRDefault="00560685" w:rsidP="00900D80">
      <w:pPr>
        <w:pStyle w:val="ConsNormal"/>
        <w:widowControl/>
        <w:spacing w:line="360" w:lineRule="auto"/>
        <w:ind w:right="0" w:firstLine="709"/>
        <w:jc w:val="both"/>
        <w:rPr>
          <w:rFonts w:ascii="Times New Roman" w:eastAsia="Arial Unicode MS" w:hAnsi="Times New Roman"/>
          <w:i/>
          <w:color w:val="000000"/>
          <w:sz w:val="28"/>
          <w:szCs w:val="26"/>
        </w:rPr>
      </w:pPr>
    </w:p>
    <w:p w:rsidR="00560685" w:rsidRPr="00A01EA7"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A01EA7">
        <w:rPr>
          <w:rFonts w:ascii="Times New Roman" w:eastAsia="Arial Unicode MS" w:hAnsi="Times New Roman"/>
          <w:color w:val="000000"/>
          <w:sz w:val="28"/>
          <w:szCs w:val="26"/>
        </w:rPr>
        <w:t>Раздел «Доходы и расходы по обычным видам деятельности»</w:t>
      </w:r>
    </w:p>
    <w:tbl>
      <w:tblPr>
        <w:tblW w:w="9089" w:type="dxa"/>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48"/>
        <w:gridCol w:w="5841"/>
      </w:tblGrid>
      <w:tr w:rsidR="00560685" w:rsidRPr="00D250D6" w:rsidTr="00D250D6">
        <w:trPr>
          <w:cantSplit/>
          <w:trHeight w:val="48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Строка баланса</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Как сформировать показатели для «Отчета</w:t>
            </w:r>
            <w:r w:rsidRPr="00D250D6">
              <w:rPr>
                <w:rFonts w:ascii="Times New Roman" w:eastAsia="Arial Unicode MS" w:hAnsi="Times New Roman"/>
                <w:b/>
                <w:color w:val="000000"/>
                <w:szCs w:val="26"/>
              </w:rPr>
              <w:br/>
              <w:t>о прибылях и убытках»</w:t>
            </w:r>
          </w:p>
        </w:tc>
      </w:tr>
      <w:tr w:rsidR="00560685" w:rsidRPr="00D250D6" w:rsidTr="00D250D6">
        <w:trPr>
          <w:cantSplit/>
          <w:trHeight w:val="132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Выручка (нетто) от продажи товаров, продукции, работ, </w:t>
            </w:r>
            <w:r w:rsidRPr="00D250D6">
              <w:rPr>
                <w:rFonts w:ascii="Times New Roman" w:eastAsia="Arial Unicode MS" w:hAnsi="Times New Roman"/>
                <w:color w:val="000000"/>
                <w:szCs w:val="26"/>
              </w:rPr>
              <w:br/>
              <w:t>услуг (за минусом налога на</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добавленную стоимость, акцизов и аналогичных</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обязательных платежей)</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Разница между кредитовым оборотом субсчета </w:t>
            </w:r>
            <w:r w:rsidR="00900D80" w:rsidRPr="00D250D6">
              <w:rPr>
                <w:rFonts w:ascii="Times New Roman" w:eastAsia="Arial Unicode MS" w:hAnsi="Times New Roman"/>
                <w:color w:val="000000"/>
                <w:szCs w:val="26"/>
              </w:rPr>
              <w:t>«В</w:t>
            </w:r>
            <w:r w:rsidRPr="00D250D6">
              <w:rPr>
                <w:rFonts w:ascii="Times New Roman" w:eastAsia="Arial Unicode MS" w:hAnsi="Times New Roman"/>
                <w:color w:val="000000"/>
                <w:szCs w:val="26"/>
              </w:rPr>
              <w:t>ыручка</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 xml:space="preserve">счета 90 и дебетовыми оборотами субсчетов </w:t>
            </w:r>
            <w:r w:rsidR="00900D80" w:rsidRPr="00D250D6">
              <w:rPr>
                <w:rFonts w:ascii="Times New Roman" w:eastAsia="Arial Unicode MS" w:hAnsi="Times New Roman"/>
                <w:color w:val="000000"/>
                <w:szCs w:val="26"/>
              </w:rPr>
              <w:t>«Н</w:t>
            </w:r>
            <w:r w:rsidRPr="00D250D6">
              <w:rPr>
                <w:rFonts w:ascii="Times New Roman" w:eastAsia="Arial Unicode MS" w:hAnsi="Times New Roman"/>
                <w:color w:val="000000"/>
                <w:szCs w:val="26"/>
              </w:rPr>
              <w:t>алог на добавленную стоимость</w:t>
            </w:r>
            <w:r w:rsidR="00900D80" w:rsidRPr="00D250D6">
              <w:rPr>
                <w:rFonts w:ascii="Times New Roman" w:eastAsia="Arial Unicode MS" w:hAnsi="Times New Roman"/>
                <w:color w:val="000000"/>
                <w:szCs w:val="26"/>
              </w:rPr>
              <w:t>»,</w:t>
            </w:r>
            <w:r w:rsidRPr="00D250D6">
              <w:rPr>
                <w:rFonts w:ascii="Times New Roman" w:eastAsia="Arial Unicode MS" w:hAnsi="Times New Roman"/>
                <w:color w:val="000000"/>
                <w:szCs w:val="26"/>
              </w:rPr>
              <w:t xml:space="preserve"> </w:t>
            </w:r>
            <w:r w:rsidR="00900D80" w:rsidRPr="00D250D6">
              <w:rPr>
                <w:rFonts w:ascii="Times New Roman" w:eastAsia="Arial Unicode MS" w:hAnsi="Times New Roman"/>
                <w:color w:val="000000"/>
                <w:szCs w:val="26"/>
              </w:rPr>
              <w:t>«А</w:t>
            </w:r>
            <w:r w:rsidRPr="00D250D6">
              <w:rPr>
                <w:rFonts w:ascii="Times New Roman" w:eastAsia="Arial Unicode MS" w:hAnsi="Times New Roman"/>
                <w:color w:val="000000"/>
                <w:szCs w:val="26"/>
              </w:rPr>
              <w:t>кцизы</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r>
            <w:r w:rsidR="00900D80" w:rsidRPr="00D250D6">
              <w:rPr>
                <w:rFonts w:ascii="Times New Roman" w:eastAsia="Arial Unicode MS" w:hAnsi="Times New Roman"/>
                <w:color w:val="000000"/>
                <w:szCs w:val="26"/>
              </w:rPr>
              <w:t>«Э</w:t>
            </w:r>
            <w:r w:rsidRPr="00D250D6">
              <w:rPr>
                <w:rFonts w:ascii="Times New Roman" w:eastAsia="Arial Unicode MS" w:hAnsi="Times New Roman"/>
                <w:color w:val="000000"/>
                <w:szCs w:val="26"/>
              </w:rPr>
              <w:t>кспортные пошлины</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90</w:t>
            </w:r>
          </w:p>
        </w:tc>
      </w:tr>
      <w:tr w:rsidR="00560685" w:rsidRPr="00D250D6" w:rsidTr="00D250D6">
        <w:trPr>
          <w:cantSplit/>
          <w:trHeight w:val="180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Себестоимость проданных товаров, продукции, работ, </w:t>
            </w:r>
            <w:r w:rsidRPr="00D250D6">
              <w:rPr>
                <w:rFonts w:ascii="Times New Roman" w:eastAsia="Arial Unicode MS" w:hAnsi="Times New Roman"/>
                <w:color w:val="000000"/>
                <w:szCs w:val="26"/>
              </w:rPr>
              <w:br/>
              <w:t>услуг</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Дебетовый оборот по субсчету </w:t>
            </w:r>
            <w:r w:rsidR="00900D80" w:rsidRPr="00D250D6">
              <w:rPr>
                <w:rFonts w:ascii="Times New Roman" w:eastAsia="Arial Unicode MS" w:hAnsi="Times New Roman"/>
                <w:color w:val="000000"/>
                <w:szCs w:val="26"/>
              </w:rPr>
              <w:t>«С</w:t>
            </w:r>
            <w:r w:rsidRPr="00D250D6">
              <w:rPr>
                <w:rFonts w:ascii="Times New Roman" w:eastAsia="Arial Unicode MS" w:hAnsi="Times New Roman"/>
                <w:color w:val="000000"/>
                <w:szCs w:val="26"/>
              </w:rPr>
              <w:t>ебестоимость продаж</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90 в корреспонденции со счетами 20, 41, 43 и</w:t>
            </w:r>
            <w:r w:rsidRPr="00D250D6">
              <w:rPr>
                <w:rFonts w:ascii="Times New Roman" w:eastAsia="Arial Unicode MS" w:hAnsi="Times New Roman"/>
                <w:color w:val="000000"/>
                <w:szCs w:val="26"/>
              </w:rPr>
              <w:br/>
              <w:t xml:space="preserve">45. Организации, которые используют для учета затрат на производство счет 40, должны скорректировать дебетовый оборот по субсчету </w:t>
            </w:r>
            <w:r w:rsidR="00900D80" w:rsidRPr="00D250D6">
              <w:rPr>
                <w:rFonts w:ascii="Times New Roman" w:eastAsia="Arial Unicode MS" w:hAnsi="Times New Roman"/>
                <w:color w:val="000000"/>
                <w:szCs w:val="26"/>
              </w:rPr>
              <w:t>«С</w:t>
            </w:r>
            <w:r w:rsidRPr="00D250D6">
              <w:rPr>
                <w:rFonts w:ascii="Times New Roman" w:eastAsia="Arial Unicode MS" w:hAnsi="Times New Roman"/>
                <w:color w:val="000000"/>
                <w:szCs w:val="26"/>
              </w:rPr>
              <w:t>ебестоимость продаж</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счета 90 на разницу между фактической и нормативной себестоимостью продукции. Если фактическая себестоимость окажется выше нормативной, то сумма превышения</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 xml:space="preserve">прибавляется к дебетовому обороту по субсчету </w:t>
            </w:r>
            <w:r w:rsidR="00900D80" w:rsidRPr="00D250D6">
              <w:rPr>
                <w:rFonts w:ascii="Times New Roman" w:eastAsia="Arial Unicode MS" w:hAnsi="Times New Roman"/>
                <w:color w:val="000000"/>
                <w:szCs w:val="26"/>
              </w:rPr>
              <w:t>«С</w:t>
            </w:r>
            <w:r w:rsidRPr="00D250D6">
              <w:rPr>
                <w:rFonts w:ascii="Times New Roman" w:eastAsia="Arial Unicode MS" w:hAnsi="Times New Roman"/>
                <w:color w:val="000000"/>
                <w:szCs w:val="26"/>
              </w:rPr>
              <w:t>ебестоимость продаж</w:t>
            </w:r>
            <w:r w:rsidR="00900D80" w:rsidRPr="00D250D6">
              <w:rPr>
                <w:rFonts w:ascii="Times New Roman" w:eastAsia="Arial Unicode MS" w:hAnsi="Times New Roman"/>
                <w:color w:val="000000"/>
                <w:szCs w:val="26"/>
              </w:rPr>
              <w:t>»,</w:t>
            </w:r>
            <w:r w:rsidRPr="00D250D6">
              <w:rPr>
                <w:rFonts w:ascii="Times New Roman" w:eastAsia="Arial Unicode MS" w:hAnsi="Times New Roman"/>
                <w:color w:val="000000"/>
                <w:szCs w:val="26"/>
              </w:rPr>
              <w:t xml:space="preserve"> а если ниже, то вычитается из него</w:t>
            </w:r>
          </w:p>
        </w:tc>
      </w:tr>
      <w:tr w:rsidR="00560685" w:rsidRPr="00D250D6" w:rsidTr="00D250D6">
        <w:trPr>
          <w:cantSplit/>
          <w:trHeight w:val="24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Валовая прибыль</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Разница между выручкой от продажи и себестоимостью проданных товаров, работ, услуг</w:t>
            </w:r>
          </w:p>
        </w:tc>
      </w:tr>
      <w:tr w:rsidR="00560685" w:rsidRPr="00D250D6" w:rsidTr="00D250D6">
        <w:trPr>
          <w:cantSplit/>
          <w:trHeight w:val="48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Коммерческие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расходы</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Дебетовый оборот субсчета </w:t>
            </w:r>
            <w:r w:rsidR="00900D80" w:rsidRPr="00D250D6">
              <w:rPr>
                <w:rFonts w:ascii="Times New Roman" w:eastAsia="Arial Unicode MS" w:hAnsi="Times New Roman"/>
                <w:color w:val="000000"/>
                <w:szCs w:val="26"/>
              </w:rPr>
              <w:t>«С</w:t>
            </w:r>
            <w:r w:rsidRPr="00D250D6">
              <w:rPr>
                <w:rFonts w:ascii="Times New Roman" w:eastAsia="Arial Unicode MS" w:hAnsi="Times New Roman"/>
                <w:color w:val="000000"/>
                <w:szCs w:val="26"/>
              </w:rPr>
              <w:t>ебестоимость продаж</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90 в корреспонденции со счетом 44</w:t>
            </w:r>
          </w:p>
        </w:tc>
      </w:tr>
      <w:tr w:rsidR="00560685" w:rsidRPr="00D250D6" w:rsidTr="00D250D6">
        <w:trPr>
          <w:cantSplit/>
          <w:trHeight w:val="48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Управленческие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расходы</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Дебетовый оборот субсчета </w:t>
            </w:r>
            <w:r w:rsidR="00900D80" w:rsidRPr="00D250D6">
              <w:rPr>
                <w:rFonts w:ascii="Times New Roman" w:eastAsia="Arial Unicode MS" w:hAnsi="Times New Roman"/>
                <w:color w:val="000000"/>
                <w:szCs w:val="26"/>
              </w:rPr>
              <w:t>«С</w:t>
            </w:r>
            <w:r w:rsidRPr="00D250D6">
              <w:rPr>
                <w:rFonts w:ascii="Times New Roman" w:eastAsia="Arial Unicode MS" w:hAnsi="Times New Roman"/>
                <w:color w:val="000000"/>
                <w:szCs w:val="26"/>
              </w:rPr>
              <w:t>ебестоимость продаж</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счета 90 в корреспонденции со счетом 26</w:t>
            </w:r>
          </w:p>
        </w:tc>
      </w:tr>
      <w:tr w:rsidR="00560685" w:rsidRPr="00D250D6" w:rsidTr="00D250D6">
        <w:trPr>
          <w:cantSplit/>
          <w:trHeight w:val="36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Прибыль (убыток) от продаж</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Разность между валовой прибылью и всеми расходами</w:t>
            </w:r>
          </w:p>
        </w:tc>
      </w:tr>
    </w:tbl>
    <w:p w:rsidR="00560685" w:rsidRPr="00900D80" w:rsidRDefault="00560685" w:rsidP="00900D80">
      <w:pPr>
        <w:pStyle w:val="ConsNormal"/>
        <w:widowControl/>
        <w:spacing w:line="360" w:lineRule="auto"/>
        <w:ind w:right="0" w:firstLine="709"/>
        <w:jc w:val="both"/>
        <w:rPr>
          <w:rFonts w:ascii="Times New Roman" w:eastAsia="Arial Unicode MS" w:hAnsi="Times New Roman"/>
          <w:i/>
          <w:color w:val="000000"/>
          <w:sz w:val="28"/>
          <w:szCs w:val="26"/>
        </w:rPr>
      </w:pPr>
    </w:p>
    <w:p w:rsidR="00560685" w:rsidRPr="00A01EA7"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A01EA7">
        <w:rPr>
          <w:rFonts w:ascii="Times New Roman" w:eastAsia="Arial Unicode MS" w:hAnsi="Times New Roman"/>
          <w:color w:val="000000"/>
          <w:sz w:val="28"/>
          <w:szCs w:val="26"/>
        </w:rPr>
        <w:t>Раздел «Прочие доходы и расходы»</w:t>
      </w:r>
    </w:p>
    <w:tbl>
      <w:tblPr>
        <w:tblW w:w="9089" w:type="dxa"/>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48"/>
        <w:gridCol w:w="5841"/>
      </w:tblGrid>
      <w:tr w:rsidR="00560685" w:rsidRPr="00D250D6" w:rsidTr="00D250D6">
        <w:trPr>
          <w:cantSplit/>
          <w:trHeight w:val="48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Проценты к</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получению</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Кредитовый оборот субсчетов счета 91, на которых показаны проценты к получению</w:t>
            </w:r>
          </w:p>
        </w:tc>
      </w:tr>
      <w:tr w:rsidR="00560685" w:rsidRPr="00D250D6" w:rsidTr="00D250D6">
        <w:trPr>
          <w:cantSplit/>
          <w:trHeight w:val="36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Проценты к уплате</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Дебетовый оборот субсчетов счета 91, где отражены проценты к уплате</w:t>
            </w:r>
          </w:p>
        </w:tc>
      </w:tr>
      <w:tr w:rsidR="00560685" w:rsidRPr="00D250D6" w:rsidTr="00D250D6">
        <w:trPr>
          <w:cantSplit/>
          <w:trHeight w:val="48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Доходы от участия </w:t>
            </w:r>
            <w:r w:rsidRPr="00D250D6">
              <w:rPr>
                <w:rFonts w:ascii="Times New Roman" w:eastAsia="Arial Unicode MS" w:hAnsi="Times New Roman"/>
                <w:color w:val="000000"/>
                <w:szCs w:val="26"/>
              </w:rPr>
              <w:br/>
              <w:t>в других организациях</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Кредитовый оборот субсчетов счета 91, на которых показана величина доходов от долевого участия в других рганизациях</w:t>
            </w:r>
          </w:p>
        </w:tc>
      </w:tr>
      <w:tr w:rsidR="00560685" w:rsidRPr="00D250D6" w:rsidTr="00D250D6">
        <w:trPr>
          <w:cantSplit/>
          <w:trHeight w:val="48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Прочие операционные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доходы</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Кредитовый оборот по субсчетам счета 91, где указаны прочие операционные доходы, минус сумма НДС</w:t>
            </w:r>
          </w:p>
        </w:tc>
      </w:tr>
      <w:tr w:rsidR="00560685" w:rsidRPr="00D250D6" w:rsidTr="00D250D6">
        <w:trPr>
          <w:cantSplit/>
          <w:trHeight w:val="480"/>
        </w:trPr>
        <w:tc>
          <w:tcPr>
            <w:tcW w:w="1787"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Прочие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операционные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расходы</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Дебетовый оборот по субсчетам счета 91, на которых отражены прочие операционные расходы</w:t>
            </w:r>
          </w:p>
        </w:tc>
      </w:tr>
      <w:tr w:rsidR="00560685" w:rsidRPr="00D250D6" w:rsidTr="00D250D6">
        <w:trPr>
          <w:cantSplit/>
          <w:trHeight w:val="720"/>
        </w:trPr>
        <w:tc>
          <w:tcPr>
            <w:tcW w:w="1787" w:type="pct"/>
            <w:shd w:val="clear" w:color="auto" w:fill="auto"/>
          </w:tcPr>
          <w:p w:rsidR="00560685" w:rsidRPr="00D250D6" w:rsidRDefault="00A01EA7"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Внереализационные </w:t>
            </w:r>
            <w:r w:rsidR="00560685" w:rsidRPr="00D250D6">
              <w:rPr>
                <w:rFonts w:ascii="Times New Roman" w:eastAsia="Arial Unicode MS" w:hAnsi="Times New Roman"/>
                <w:color w:val="000000"/>
                <w:szCs w:val="26"/>
              </w:rPr>
              <w:t>доходы</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Кредитовый оборот субсчетов счета 91, на которых отражены прочие внереализационные доходы, минус НДС;</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Кредитовый оборот субсчета счета 99, на котором отражены чрезвычайные доходы</w:t>
            </w:r>
          </w:p>
        </w:tc>
      </w:tr>
      <w:tr w:rsidR="00560685" w:rsidRPr="00D250D6" w:rsidTr="00D250D6">
        <w:trPr>
          <w:cantSplit/>
          <w:trHeight w:val="960"/>
        </w:trPr>
        <w:tc>
          <w:tcPr>
            <w:tcW w:w="1787" w:type="pct"/>
            <w:shd w:val="clear" w:color="auto" w:fill="auto"/>
          </w:tcPr>
          <w:p w:rsidR="00560685" w:rsidRPr="00D250D6" w:rsidRDefault="00A01EA7"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Внереализационные </w:t>
            </w:r>
            <w:r w:rsidR="00560685" w:rsidRPr="00D250D6">
              <w:rPr>
                <w:rFonts w:ascii="Times New Roman" w:eastAsia="Arial Unicode MS" w:hAnsi="Times New Roman"/>
                <w:color w:val="000000"/>
                <w:szCs w:val="26"/>
              </w:rPr>
              <w:t>расходы</w:t>
            </w:r>
          </w:p>
        </w:tc>
        <w:tc>
          <w:tcPr>
            <w:tcW w:w="3213"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Дебетовый оборот субсчетов счета 91, где указаны прочие внереализационные расходы, а также дебетовый оборот</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счета 99, где начислены санкции по налогам и сборам;</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Дебетовый оборот субсчета счета 99, на котором отражены чрезвычайные расходы</w:t>
            </w:r>
          </w:p>
        </w:tc>
      </w:tr>
    </w:tbl>
    <w:p w:rsidR="00560685" w:rsidRPr="00900D80" w:rsidRDefault="00560685" w:rsidP="00900D80">
      <w:pPr>
        <w:pStyle w:val="ConsNormal"/>
        <w:widowControl/>
        <w:spacing w:line="360" w:lineRule="auto"/>
        <w:ind w:right="0" w:firstLine="709"/>
        <w:jc w:val="both"/>
        <w:rPr>
          <w:rFonts w:ascii="Times New Roman" w:eastAsia="Arial Unicode MS" w:hAnsi="Times New Roman"/>
          <w:i/>
          <w:color w:val="000000"/>
          <w:sz w:val="28"/>
          <w:szCs w:val="26"/>
        </w:rPr>
      </w:pPr>
    </w:p>
    <w:p w:rsidR="00560685" w:rsidRPr="00A01EA7" w:rsidRDefault="00A01EA7"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i/>
          <w:color w:val="000000"/>
          <w:sz w:val="28"/>
          <w:szCs w:val="26"/>
        </w:rPr>
        <w:br w:type="page"/>
      </w:r>
      <w:r w:rsidR="00560685" w:rsidRPr="00A01EA7">
        <w:rPr>
          <w:rFonts w:ascii="Times New Roman" w:eastAsia="Arial Unicode MS" w:hAnsi="Times New Roman"/>
          <w:color w:val="000000"/>
          <w:sz w:val="28"/>
          <w:szCs w:val="26"/>
        </w:rPr>
        <w:t>Раздел «Прибыль до налогообложения»</w:t>
      </w:r>
    </w:p>
    <w:tbl>
      <w:tblPr>
        <w:tblW w:w="8689" w:type="dxa"/>
        <w:tblInd w:w="6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48"/>
        <w:gridCol w:w="5841"/>
      </w:tblGrid>
      <w:tr w:rsidR="00560685" w:rsidRPr="00D250D6" w:rsidTr="00D250D6">
        <w:trPr>
          <w:cantSplit/>
          <w:trHeight w:val="480"/>
        </w:trPr>
        <w:tc>
          <w:tcPr>
            <w:tcW w:w="163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Строка баланса</w:t>
            </w:r>
          </w:p>
        </w:tc>
        <w:tc>
          <w:tcPr>
            <w:tcW w:w="336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Как сформировать показатели для Отчета</w:t>
            </w:r>
            <w:r w:rsidRPr="00D250D6">
              <w:rPr>
                <w:rFonts w:ascii="Times New Roman" w:eastAsia="Arial Unicode MS" w:hAnsi="Times New Roman"/>
                <w:color w:val="000000"/>
                <w:szCs w:val="26"/>
              </w:rPr>
              <w:br/>
              <w:t>о прибылях и убытках</w:t>
            </w:r>
          </w:p>
        </w:tc>
      </w:tr>
      <w:tr w:rsidR="00560685" w:rsidRPr="00D250D6" w:rsidTr="00D250D6">
        <w:trPr>
          <w:cantSplit/>
          <w:trHeight w:val="480"/>
        </w:trPr>
        <w:tc>
          <w:tcPr>
            <w:tcW w:w="163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Прибыль (убыток) до</w:t>
            </w:r>
            <w:r w:rsidRPr="00D250D6">
              <w:rPr>
                <w:rFonts w:ascii="Times New Roman" w:eastAsia="Arial Unicode MS" w:hAnsi="Times New Roman"/>
                <w:color w:val="000000"/>
                <w:szCs w:val="26"/>
              </w:rPr>
              <w:br/>
              <w:t>налогообложения</w:t>
            </w:r>
          </w:p>
        </w:tc>
        <w:tc>
          <w:tcPr>
            <w:tcW w:w="336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Прибыль(убыток) от продаж + проценты к получению – проценты к уплате + доходы от участия в других организациях + прочие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 xml:space="preserve">операционные доходы </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прочие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операционные расходы + внереализационные доходы – внереализационные расходы</w:t>
            </w:r>
          </w:p>
        </w:tc>
      </w:tr>
      <w:tr w:rsidR="00560685" w:rsidRPr="00D250D6" w:rsidTr="00D250D6">
        <w:trPr>
          <w:cantSplit/>
          <w:trHeight w:val="720"/>
        </w:trPr>
        <w:tc>
          <w:tcPr>
            <w:tcW w:w="163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Отложенные</w:t>
            </w:r>
            <w:r w:rsidR="00900D80" w:rsidRPr="00D250D6">
              <w:rPr>
                <w:rFonts w:ascii="Times New Roman" w:eastAsia="Arial Unicode MS" w:hAnsi="Times New Roman"/>
                <w:color w:val="000000"/>
                <w:szCs w:val="26"/>
              </w:rPr>
              <w:t xml:space="preserve"> </w:t>
            </w:r>
            <w:r w:rsidR="00A01EA7" w:rsidRPr="00D250D6">
              <w:rPr>
                <w:rFonts w:ascii="Times New Roman" w:eastAsia="Arial Unicode MS" w:hAnsi="Times New Roman"/>
                <w:color w:val="000000"/>
                <w:szCs w:val="26"/>
                <w:lang w:val="uk-UA"/>
              </w:rPr>
              <w:t xml:space="preserve"> </w:t>
            </w:r>
            <w:r w:rsidRPr="00D250D6">
              <w:rPr>
                <w:rFonts w:ascii="Times New Roman" w:eastAsia="Arial Unicode MS" w:hAnsi="Times New Roman"/>
                <w:color w:val="000000"/>
                <w:szCs w:val="26"/>
              </w:rPr>
              <w:t>налоговые активы</w:t>
            </w:r>
          </w:p>
        </w:tc>
        <w:tc>
          <w:tcPr>
            <w:tcW w:w="336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Разница между дебетовым и кредитовым оборотами счета 09 (+/</w:t>
            </w:r>
            <w:r w:rsidR="00900D80" w:rsidRPr="00D250D6">
              <w:rPr>
                <w:rFonts w:ascii="Times New Roman" w:eastAsia="Arial Unicode MS" w:hAnsi="Times New Roman"/>
                <w:color w:val="000000"/>
                <w:szCs w:val="26"/>
              </w:rPr>
              <w:t>–)</w:t>
            </w:r>
          </w:p>
        </w:tc>
      </w:tr>
      <w:tr w:rsidR="00560685" w:rsidRPr="00D250D6" w:rsidTr="00D250D6">
        <w:trPr>
          <w:cantSplit/>
          <w:trHeight w:val="504"/>
        </w:trPr>
        <w:tc>
          <w:tcPr>
            <w:tcW w:w="163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Отложенные налоговые</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обязательства</w:t>
            </w:r>
          </w:p>
        </w:tc>
        <w:tc>
          <w:tcPr>
            <w:tcW w:w="336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Разница между кредитовым и дебетовым</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оборотами счета 77 (+/</w:t>
            </w:r>
            <w:r w:rsidR="00900D80" w:rsidRPr="00D250D6">
              <w:rPr>
                <w:rFonts w:ascii="Times New Roman" w:eastAsia="Arial Unicode MS" w:hAnsi="Times New Roman"/>
                <w:color w:val="000000"/>
                <w:szCs w:val="26"/>
              </w:rPr>
              <w:t>–)</w:t>
            </w:r>
          </w:p>
        </w:tc>
      </w:tr>
      <w:tr w:rsidR="00560685" w:rsidRPr="00D250D6" w:rsidTr="00D250D6">
        <w:trPr>
          <w:cantSplit/>
          <w:trHeight w:val="960"/>
        </w:trPr>
        <w:tc>
          <w:tcPr>
            <w:tcW w:w="163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Текущий налог на</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прибыль</w:t>
            </w:r>
          </w:p>
        </w:tc>
        <w:tc>
          <w:tcPr>
            <w:tcW w:w="336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 xml:space="preserve">Дебетовый оборот по счету 99 </w:t>
            </w:r>
            <w:r w:rsidR="00900D80" w:rsidRPr="00D250D6">
              <w:rPr>
                <w:rFonts w:ascii="Times New Roman" w:eastAsia="Arial Unicode MS" w:hAnsi="Times New Roman"/>
                <w:color w:val="000000"/>
                <w:szCs w:val="26"/>
              </w:rPr>
              <w:t>«П</w:t>
            </w:r>
            <w:r w:rsidRPr="00D250D6">
              <w:rPr>
                <w:rFonts w:ascii="Times New Roman" w:eastAsia="Arial Unicode MS" w:hAnsi="Times New Roman"/>
                <w:color w:val="000000"/>
                <w:szCs w:val="26"/>
              </w:rPr>
              <w:t>рибыли и убытки</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в корреспонденции с субсчетами счета 68, на которых отражены расчеты по налогу на прибыль и по штрафным</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br/>
              <w:t>санкциям. Эту сумму корректируют на величину отложенных</w:t>
            </w:r>
            <w:r w:rsidR="00900D80" w:rsidRPr="00D250D6">
              <w:rPr>
                <w:rFonts w:ascii="Times New Roman" w:eastAsia="Arial Unicode MS" w:hAnsi="Times New Roman"/>
                <w:color w:val="000000"/>
                <w:szCs w:val="26"/>
              </w:rPr>
              <w:t xml:space="preserve"> </w:t>
            </w:r>
            <w:r w:rsidRPr="00D250D6">
              <w:rPr>
                <w:rFonts w:ascii="Times New Roman" w:eastAsia="Arial Unicode MS" w:hAnsi="Times New Roman"/>
                <w:color w:val="000000"/>
                <w:szCs w:val="26"/>
              </w:rPr>
              <w:t>налоговых активов и обязательств</w:t>
            </w:r>
          </w:p>
        </w:tc>
      </w:tr>
      <w:tr w:rsidR="00560685" w:rsidRPr="00D250D6" w:rsidTr="00D250D6">
        <w:trPr>
          <w:cantSplit/>
          <w:trHeight w:val="480"/>
        </w:trPr>
        <w:tc>
          <w:tcPr>
            <w:tcW w:w="1639"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Чистая прибыль</w:t>
            </w:r>
            <w:r w:rsidR="00900D80" w:rsidRPr="00D250D6">
              <w:rPr>
                <w:rFonts w:ascii="Times New Roman" w:eastAsia="Arial Unicode MS" w:hAnsi="Times New Roman"/>
                <w:b/>
                <w:color w:val="000000"/>
                <w:szCs w:val="26"/>
              </w:rPr>
              <w:t xml:space="preserve"> </w:t>
            </w:r>
            <w:r w:rsidRPr="00D250D6">
              <w:rPr>
                <w:rFonts w:ascii="Times New Roman" w:eastAsia="Arial Unicode MS" w:hAnsi="Times New Roman"/>
                <w:b/>
                <w:color w:val="000000"/>
                <w:szCs w:val="26"/>
              </w:rPr>
              <w:br/>
              <w:t>(убыток) отчетного</w:t>
            </w:r>
            <w:r w:rsidRPr="00D250D6">
              <w:rPr>
                <w:rFonts w:ascii="Times New Roman" w:eastAsia="Arial Unicode MS" w:hAnsi="Times New Roman"/>
                <w:b/>
                <w:color w:val="000000"/>
                <w:szCs w:val="26"/>
              </w:rPr>
              <w:br/>
              <w:t>периода</w:t>
            </w:r>
          </w:p>
        </w:tc>
        <w:tc>
          <w:tcPr>
            <w:tcW w:w="3361" w:type="pct"/>
            <w:shd w:val="clear" w:color="auto" w:fill="auto"/>
          </w:tcPr>
          <w:p w:rsidR="00560685" w:rsidRPr="00D250D6" w:rsidRDefault="00560685" w:rsidP="00D250D6">
            <w:pPr>
              <w:pStyle w:val="ConsCell"/>
              <w:widowControl/>
              <w:spacing w:line="360" w:lineRule="auto"/>
              <w:ind w:right="0"/>
              <w:jc w:val="both"/>
              <w:rPr>
                <w:rFonts w:ascii="Times New Roman" w:eastAsia="Arial Unicode MS" w:hAnsi="Times New Roman"/>
                <w:b/>
                <w:color w:val="000000"/>
                <w:szCs w:val="26"/>
              </w:rPr>
            </w:pPr>
            <w:r w:rsidRPr="00D250D6">
              <w:rPr>
                <w:rFonts w:ascii="Times New Roman" w:eastAsia="Arial Unicode MS" w:hAnsi="Times New Roman"/>
                <w:b/>
                <w:color w:val="000000"/>
                <w:szCs w:val="26"/>
              </w:rPr>
              <w:t>Прибыль (убыток) до налогообложения</w:t>
            </w:r>
            <w:r w:rsidR="00900D80" w:rsidRPr="00D250D6">
              <w:rPr>
                <w:rFonts w:ascii="Times New Roman" w:eastAsia="Arial Unicode MS" w:hAnsi="Times New Roman"/>
                <w:b/>
                <w:color w:val="000000"/>
                <w:szCs w:val="26"/>
              </w:rPr>
              <w:t xml:space="preserve"> </w:t>
            </w:r>
            <w:r w:rsidRPr="00D250D6">
              <w:rPr>
                <w:rFonts w:ascii="Times New Roman" w:eastAsia="Arial Unicode MS" w:hAnsi="Times New Roman"/>
                <w:b/>
                <w:color w:val="000000"/>
                <w:szCs w:val="26"/>
              </w:rPr>
              <w:t xml:space="preserve">+ / </w:t>
            </w:r>
            <w:r w:rsidR="00900D80" w:rsidRPr="00D250D6">
              <w:rPr>
                <w:rFonts w:ascii="Times New Roman" w:eastAsia="Arial Unicode MS" w:hAnsi="Times New Roman"/>
                <w:b/>
                <w:color w:val="000000"/>
                <w:szCs w:val="26"/>
              </w:rPr>
              <w:t xml:space="preserve">– </w:t>
            </w:r>
            <w:r w:rsidRPr="00D250D6">
              <w:rPr>
                <w:rFonts w:ascii="Times New Roman" w:eastAsia="Arial Unicode MS" w:hAnsi="Times New Roman"/>
                <w:b/>
                <w:color w:val="000000"/>
                <w:szCs w:val="26"/>
              </w:rPr>
              <w:t>отложенные</w:t>
            </w:r>
            <w:r w:rsidR="00900D80" w:rsidRPr="00D250D6">
              <w:rPr>
                <w:rFonts w:ascii="Times New Roman" w:eastAsia="Arial Unicode MS" w:hAnsi="Times New Roman"/>
                <w:b/>
                <w:color w:val="000000"/>
                <w:szCs w:val="26"/>
              </w:rPr>
              <w:t xml:space="preserve"> </w:t>
            </w:r>
            <w:r w:rsidRPr="00D250D6">
              <w:rPr>
                <w:rFonts w:ascii="Times New Roman" w:eastAsia="Arial Unicode MS" w:hAnsi="Times New Roman"/>
                <w:b/>
                <w:color w:val="000000"/>
                <w:szCs w:val="26"/>
              </w:rPr>
              <w:br/>
              <w:t xml:space="preserve">налоговые активы + / </w:t>
            </w:r>
            <w:r w:rsidR="00900D80" w:rsidRPr="00D250D6">
              <w:rPr>
                <w:rFonts w:ascii="Times New Roman" w:eastAsia="Arial Unicode MS" w:hAnsi="Times New Roman"/>
                <w:b/>
                <w:color w:val="000000"/>
                <w:szCs w:val="26"/>
              </w:rPr>
              <w:t xml:space="preserve">– </w:t>
            </w:r>
            <w:r w:rsidRPr="00D250D6">
              <w:rPr>
                <w:rFonts w:ascii="Times New Roman" w:eastAsia="Arial Unicode MS" w:hAnsi="Times New Roman"/>
                <w:b/>
                <w:color w:val="000000"/>
                <w:szCs w:val="26"/>
              </w:rPr>
              <w:t xml:space="preserve">отложенные налоговые обязательства </w:t>
            </w:r>
            <w:r w:rsidR="00900D80" w:rsidRPr="00D250D6">
              <w:rPr>
                <w:rFonts w:ascii="Times New Roman" w:eastAsia="Arial Unicode MS" w:hAnsi="Times New Roman"/>
                <w:b/>
                <w:color w:val="000000"/>
                <w:szCs w:val="26"/>
              </w:rPr>
              <w:t xml:space="preserve">– </w:t>
            </w:r>
            <w:r w:rsidRPr="00D250D6">
              <w:rPr>
                <w:rFonts w:ascii="Times New Roman" w:eastAsia="Arial Unicode MS" w:hAnsi="Times New Roman"/>
                <w:b/>
                <w:color w:val="000000"/>
                <w:szCs w:val="26"/>
              </w:rPr>
              <w:t>текущий налог на прибыль</w:t>
            </w:r>
          </w:p>
          <w:p w:rsidR="00560685" w:rsidRPr="00D250D6" w:rsidRDefault="00560685" w:rsidP="00D250D6">
            <w:pPr>
              <w:pStyle w:val="ConsCell"/>
              <w:widowControl/>
              <w:spacing w:line="360" w:lineRule="auto"/>
              <w:ind w:right="0"/>
              <w:jc w:val="both"/>
              <w:rPr>
                <w:rFonts w:ascii="Times New Roman" w:eastAsia="Arial Unicode MS" w:hAnsi="Times New Roman"/>
                <w:color w:val="000000"/>
                <w:szCs w:val="26"/>
              </w:rPr>
            </w:pPr>
          </w:p>
        </w:tc>
      </w:tr>
    </w:tbl>
    <w:p w:rsidR="00560685" w:rsidRPr="00900D80" w:rsidRDefault="00560685" w:rsidP="00900D80">
      <w:pPr>
        <w:pStyle w:val="ConsNormal"/>
        <w:widowControl/>
        <w:spacing w:line="360" w:lineRule="auto"/>
        <w:ind w:right="0" w:firstLine="709"/>
        <w:jc w:val="both"/>
        <w:rPr>
          <w:rFonts w:ascii="Times New Roman" w:eastAsia="Arial Unicode MS" w:hAnsi="Times New Roman"/>
          <w:i/>
          <w:color w:val="000000"/>
          <w:sz w:val="28"/>
          <w:szCs w:val="26"/>
        </w:rPr>
      </w:pPr>
    </w:p>
    <w:p w:rsidR="00560685" w:rsidRPr="00A01EA7"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A01EA7">
        <w:rPr>
          <w:rFonts w:ascii="Times New Roman" w:eastAsia="Arial Unicode MS" w:hAnsi="Times New Roman"/>
          <w:color w:val="000000"/>
          <w:sz w:val="28"/>
          <w:szCs w:val="26"/>
        </w:rPr>
        <w:t>Раздел «СПРАВОЧНО»</w:t>
      </w:r>
    </w:p>
    <w:tbl>
      <w:tblPr>
        <w:tblW w:w="8789" w:type="dxa"/>
        <w:tblInd w:w="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50"/>
        <w:gridCol w:w="5839"/>
      </w:tblGrid>
      <w:tr w:rsidR="00560685" w:rsidRPr="00D250D6" w:rsidTr="00D250D6">
        <w:trPr>
          <w:cantSplit/>
        </w:trPr>
        <w:tc>
          <w:tcPr>
            <w:tcW w:w="1678" w:type="pct"/>
            <w:shd w:val="clear" w:color="auto" w:fill="auto"/>
          </w:tcPr>
          <w:p w:rsidR="00560685" w:rsidRPr="00D250D6" w:rsidRDefault="00560685" w:rsidP="00D250D6">
            <w:pPr>
              <w:pStyle w:val="ConsNormal"/>
              <w:widowControl/>
              <w:spacing w:line="360" w:lineRule="auto"/>
              <w:ind w:right="0" w:firstLine="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Постоянные налоговые обязательства (активы)</w:t>
            </w:r>
          </w:p>
        </w:tc>
        <w:tc>
          <w:tcPr>
            <w:tcW w:w="3322" w:type="pct"/>
            <w:shd w:val="clear" w:color="auto" w:fill="auto"/>
          </w:tcPr>
          <w:p w:rsidR="00560685" w:rsidRPr="00D250D6" w:rsidRDefault="00560685" w:rsidP="00D250D6">
            <w:pPr>
              <w:pStyle w:val="ConsNormal"/>
              <w:widowControl/>
              <w:spacing w:line="360" w:lineRule="auto"/>
              <w:ind w:right="0" w:firstLine="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Разница между доходами и расходами, формирующими бухгалтерскую прибыль, но не учитываемые при расчете налога на прибыль</w:t>
            </w:r>
          </w:p>
        </w:tc>
      </w:tr>
      <w:tr w:rsidR="00560685" w:rsidRPr="00D250D6" w:rsidTr="00D250D6">
        <w:trPr>
          <w:cantSplit/>
        </w:trPr>
        <w:tc>
          <w:tcPr>
            <w:tcW w:w="1678" w:type="pct"/>
            <w:shd w:val="clear" w:color="auto" w:fill="auto"/>
          </w:tcPr>
          <w:p w:rsidR="00560685" w:rsidRPr="00D250D6" w:rsidRDefault="00560685" w:rsidP="00D250D6">
            <w:pPr>
              <w:pStyle w:val="ConsNormal"/>
              <w:widowControl/>
              <w:spacing w:line="360" w:lineRule="auto"/>
              <w:ind w:right="0" w:firstLine="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Базовая прибыль (убыток) на акцию</w:t>
            </w:r>
          </w:p>
        </w:tc>
        <w:tc>
          <w:tcPr>
            <w:tcW w:w="3322" w:type="pct"/>
            <w:shd w:val="clear" w:color="auto" w:fill="auto"/>
          </w:tcPr>
          <w:p w:rsidR="00560685" w:rsidRPr="00D250D6" w:rsidRDefault="00560685" w:rsidP="00D250D6">
            <w:pPr>
              <w:pStyle w:val="ConsNormal"/>
              <w:widowControl/>
              <w:spacing w:line="360" w:lineRule="auto"/>
              <w:ind w:right="0" w:firstLine="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Заполняется только акционерными обществами</w:t>
            </w:r>
          </w:p>
        </w:tc>
      </w:tr>
      <w:tr w:rsidR="00560685" w:rsidRPr="00D250D6" w:rsidTr="00D250D6">
        <w:trPr>
          <w:cantSplit/>
        </w:trPr>
        <w:tc>
          <w:tcPr>
            <w:tcW w:w="1678" w:type="pct"/>
            <w:shd w:val="clear" w:color="auto" w:fill="auto"/>
          </w:tcPr>
          <w:p w:rsidR="00560685" w:rsidRPr="00D250D6" w:rsidRDefault="00560685" w:rsidP="00D250D6">
            <w:pPr>
              <w:pStyle w:val="ConsNormal"/>
              <w:widowControl/>
              <w:spacing w:line="360" w:lineRule="auto"/>
              <w:ind w:right="0" w:firstLine="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Разводненная прибыль (убыток) на акцию</w:t>
            </w:r>
          </w:p>
        </w:tc>
        <w:tc>
          <w:tcPr>
            <w:tcW w:w="3322" w:type="pct"/>
            <w:shd w:val="clear" w:color="auto" w:fill="auto"/>
          </w:tcPr>
          <w:p w:rsidR="00560685" w:rsidRPr="00D250D6" w:rsidRDefault="00560685" w:rsidP="00D250D6">
            <w:pPr>
              <w:pStyle w:val="ConsNormal"/>
              <w:widowControl/>
              <w:spacing w:line="360" w:lineRule="auto"/>
              <w:ind w:right="0" w:firstLine="0"/>
              <w:jc w:val="both"/>
              <w:rPr>
                <w:rFonts w:ascii="Times New Roman" w:eastAsia="Arial Unicode MS" w:hAnsi="Times New Roman"/>
                <w:color w:val="000000"/>
                <w:szCs w:val="26"/>
              </w:rPr>
            </w:pPr>
            <w:r w:rsidRPr="00D250D6">
              <w:rPr>
                <w:rFonts w:ascii="Times New Roman" w:eastAsia="Arial Unicode MS" w:hAnsi="Times New Roman"/>
                <w:color w:val="000000"/>
                <w:szCs w:val="26"/>
              </w:rPr>
              <w:t>Заполняется только акционерными обществами</w:t>
            </w:r>
          </w:p>
        </w:tc>
      </w:tr>
    </w:tbl>
    <w:p w:rsidR="00560685" w:rsidRPr="00900D80" w:rsidRDefault="00560685" w:rsidP="00900D80">
      <w:pPr>
        <w:pStyle w:val="ConsNormal"/>
        <w:widowControl/>
        <w:spacing w:line="360" w:lineRule="auto"/>
        <w:ind w:right="0" w:firstLine="709"/>
        <w:jc w:val="both"/>
        <w:rPr>
          <w:rFonts w:ascii="Times New Roman" w:eastAsia="Arial Unicode MS" w:hAnsi="Times New Roman"/>
          <w:i/>
          <w:color w:val="000000"/>
          <w:sz w:val="28"/>
          <w:szCs w:val="26"/>
        </w:rPr>
      </w:pPr>
    </w:p>
    <w:p w:rsidR="00560685" w:rsidRPr="00A01EA7"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A01EA7">
        <w:rPr>
          <w:rFonts w:ascii="Times New Roman" w:eastAsia="Arial Unicode MS" w:hAnsi="Times New Roman"/>
          <w:color w:val="000000"/>
          <w:sz w:val="28"/>
          <w:szCs w:val="26"/>
        </w:rPr>
        <w:t>Раздел «Расшифровка отдельных прибылей и убытков»</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данном разделе расшифровываются отдельными строками следующие показатели:</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 xml:space="preserve">штрафы, пени, неустойки </w:t>
      </w:r>
      <w:r w:rsidR="00900D80">
        <w:rPr>
          <w:rFonts w:ascii="Times New Roman" w:eastAsia="Arial Unicode MS" w:hAnsi="Times New Roman"/>
          <w:color w:val="000000"/>
          <w:sz w:val="28"/>
          <w:szCs w:val="26"/>
        </w:rPr>
        <w:t>и т.п.</w:t>
      </w:r>
      <w:r w:rsidRPr="00900D80">
        <w:rPr>
          <w:rFonts w:ascii="Times New Roman" w:eastAsia="Arial Unicode MS" w:hAnsi="Times New Roman"/>
          <w:color w:val="000000"/>
          <w:sz w:val="28"/>
          <w:szCs w:val="26"/>
        </w:rPr>
        <w:t>;</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возмещение убытков при неисполнении обязательств; прибыль (убыток) прошлых лет; курсовые разницы по операциям в иностранной валюте; отчисления в оценочные резервы; списание дебиторских и кредиторских задолженностей с истекшим сроком давности. Эти показатели показывают за отчетный период и предыдущий год в разрезе прибыль – убыток.</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p>
    <w:p w:rsidR="00560685" w:rsidRPr="00A01EA7" w:rsidRDefault="00A01EA7" w:rsidP="00900D80">
      <w:pPr>
        <w:pStyle w:val="a3"/>
        <w:spacing w:line="360" w:lineRule="auto"/>
        <w:ind w:firstLine="709"/>
        <w:rPr>
          <w:rFonts w:eastAsia="Arial Unicode MS"/>
          <w:b/>
          <w:color w:val="000000"/>
          <w:szCs w:val="26"/>
        </w:rPr>
      </w:pPr>
      <w:r w:rsidRPr="00A01EA7">
        <w:rPr>
          <w:rFonts w:eastAsia="Arial Unicode MS"/>
          <w:b/>
          <w:color w:val="000000"/>
          <w:szCs w:val="26"/>
        </w:rPr>
        <w:t>1.4.3 Отчет об изменениях капитала (форма №3)</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Форма «Отчета об изменениях капитала» приведена в Приказе Минфина России от 22 июля 2003</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г</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6</w:t>
      </w:r>
      <w:r w:rsidRPr="00900D80">
        <w:rPr>
          <w:rFonts w:ascii="Times New Roman" w:eastAsia="Arial Unicode MS" w:hAnsi="Times New Roman"/>
          <w:color w:val="000000"/>
          <w:sz w:val="28"/>
          <w:szCs w:val="26"/>
        </w:rPr>
        <w:t>7н. Эта форма рекомендуемая (Приложение 3), и организация вправе вводить в нее дополнительные строки, которые сочтет необходимыми. В Отчете об изменениях капитала все строки должны указываться с кодами. Они утверждены другим Приказом Минфина России – от 14 ноября 2003</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г</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1</w:t>
      </w:r>
      <w:r w:rsidRPr="00900D80">
        <w:rPr>
          <w:rFonts w:ascii="Times New Roman" w:eastAsia="Arial Unicode MS" w:hAnsi="Times New Roman"/>
          <w:color w:val="000000"/>
          <w:sz w:val="28"/>
          <w:szCs w:val="26"/>
        </w:rPr>
        <w:t>02н.</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таблице I «Изменение капитала» нужно отразить движение капитала организации за предыдущий и за отчетный</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 xml:space="preserve">год. В состав капитала предприятия входят уставный (складочный), добавочный и резервный капитал, нераспределенная прибыль. Это установлено </w:t>
      </w:r>
      <w:r w:rsidR="00900D80" w:rsidRPr="00900D80">
        <w:rPr>
          <w:rFonts w:ascii="Times New Roman" w:eastAsia="Arial Unicode MS" w:hAnsi="Times New Roman"/>
          <w:color w:val="000000"/>
          <w:sz w:val="28"/>
          <w:szCs w:val="26"/>
        </w:rPr>
        <w:t>п.</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6</w:t>
      </w:r>
      <w:r w:rsidRPr="00900D80">
        <w:rPr>
          <w:rFonts w:ascii="Times New Roman" w:eastAsia="Arial Unicode MS" w:hAnsi="Times New Roman"/>
          <w:color w:val="000000"/>
          <w:sz w:val="28"/>
          <w:szCs w:val="26"/>
        </w:rPr>
        <w:t>6 Положения по бухгалтерскому учету и бухгалтерской отчетности в Российской Федерации, утвержденного Приказом Минфина России от 29 июля 1998</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г</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3</w:t>
      </w:r>
      <w:r w:rsidRPr="00900D80">
        <w:rPr>
          <w:rFonts w:ascii="Times New Roman" w:eastAsia="Arial Unicode MS" w:hAnsi="Times New Roman"/>
          <w:color w:val="000000"/>
          <w:sz w:val="28"/>
          <w:szCs w:val="26"/>
        </w:rPr>
        <w:t>4н.</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Таблица заполняется таким образом, что данные об изменениях каждого вида капитала заносятся в отдельную графу. Так, в графе 3 нужно показать изменения уставного капитала, в графе 4 – добавочного капитала, в графе 5 – резервного капитала. А вот в графе 6 записываются изменения величины нераспределенной прибыли (непокрытого убытка).</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Что касается графы 7, то в ней дается общая величина движения капитала. Чтобы заполнить эту графу, необходимо сложить данные граф 3 – 6 по каждой строке таблицы в отдельности.</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Изменение каждого вида капитала может произойти по различным причинам:</w:t>
      </w:r>
    </w:p>
    <w:p w:rsidR="00560685" w:rsidRPr="00900D80" w:rsidRDefault="00560685" w:rsidP="00900D80">
      <w:pPr>
        <w:pStyle w:val="ConsNormal"/>
        <w:widowControl/>
        <w:numPr>
          <w:ilvl w:val="0"/>
          <w:numId w:val="2"/>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изменение уставного капитала</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увеличение (кредит счета 80) – за счет дополнительного выпуска акций, увеличения их номинальной стоимости, реорганизации юридического лица </w:t>
      </w:r>
      <w:r w:rsidR="00900D80">
        <w:rPr>
          <w:rFonts w:ascii="Times New Roman" w:eastAsia="Arial Unicode MS" w:hAnsi="Times New Roman"/>
          <w:color w:val="000000"/>
          <w:sz w:val="28"/>
          <w:szCs w:val="26"/>
        </w:rPr>
        <w:t>и т.п.</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уменьшение (дебет счета 80) – за счет уменьшения количества акций посредством их выкупа и последующего аннулирования, уменьшения их номинальной стоимости </w:t>
      </w:r>
      <w:r w:rsidR="00900D80">
        <w:rPr>
          <w:rFonts w:ascii="Times New Roman" w:eastAsia="Arial Unicode MS" w:hAnsi="Times New Roman"/>
          <w:color w:val="000000"/>
          <w:sz w:val="28"/>
          <w:szCs w:val="26"/>
        </w:rPr>
        <w:t>и т.п.</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0"/>
          <w:numId w:val="2"/>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изменение добавочного капитала</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увеличение (кредит счета 83) – пересчет иностранной валюты при внесении вклада, получение эмиссионного дохода </w:t>
      </w:r>
      <w:r w:rsidR="00900D80">
        <w:rPr>
          <w:rFonts w:ascii="Times New Roman" w:eastAsia="Arial Unicode MS" w:hAnsi="Times New Roman"/>
          <w:color w:val="000000"/>
          <w:sz w:val="28"/>
          <w:szCs w:val="26"/>
        </w:rPr>
        <w:t>и т.п.</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уменьшение (дебет счета 83) – за счет направления его части на увеличение уставного капитала, погашение убытка, выявленного по результатам работы за год, выбытие основных средств (ранее подвергавшихся дооценке) </w:t>
      </w:r>
      <w:r w:rsidR="00900D80">
        <w:rPr>
          <w:rFonts w:ascii="Times New Roman" w:eastAsia="Arial Unicode MS" w:hAnsi="Times New Roman"/>
          <w:color w:val="000000"/>
          <w:sz w:val="28"/>
          <w:szCs w:val="26"/>
        </w:rPr>
        <w:t>и т.п.</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0"/>
          <w:numId w:val="2"/>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изменение резервного капитала</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увеличение</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(кредит счета 82) – за счет отчислений от чистой прибыли (норма определяется в соответствии с учредительными документами);</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уменьшение (дебет счета 82) – погашение убытка, выявленного по результатам работы за год, погашение облигаций общества по полученным кредитам и займам, выкуп акций общества </w:t>
      </w:r>
      <w:r w:rsidR="00900D80">
        <w:rPr>
          <w:rFonts w:ascii="Times New Roman" w:eastAsia="Arial Unicode MS" w:hAnsi="Times New Roman"/>
          <w:color w:val="000000"/>
          <w:sz w:val="28"/>
          <w:szCs w:val="26"/>
        </w:rPr>
        <w:t>и т.п.</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0"/>
          <w:numId w:val="3"/>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изменение нераспределенной прибыли (непокрытого убытка):</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увеличение (кредит счета 84) – за счет увеличения прибыли отчетного года, реорганизации организации, списания сумм дооценки при выбытии основных средств;</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уменьшение (дебет счета 84) – при принятии решения о выплате дивидендов, отчислениях в резервный фонд.</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В таблице </w:t>
      </w:r>
      <w:r w:rsidRPr="00900D80">
        <w:rPr>
          <w:rFonts w:ascii="Times New Roman" w:eastAsia="Arial Unicode MS" w:hAnsi="Times New Roman"/>
          <w:color w:val="000000"/>
          <w:sz w:val="28"/>
          <w:szCs w:val="26"/>
          <w:lang w:val="en-US"/>
        </w:rPr>
        <w:t>II</w:t>
      </w:r>
      <w:r w:rsidRPr="00900D80">
        <w:rPr>
          <w:rFonts w:ascii="Times New Roman" w:eastAsia="Arial Unicode MS" w:hAnsi="Times New Roman"/>
          <w:color w:val="000000"/>
          <w:sz w:val="28"/>
          <w:szCs w:val="26"/>
        </w:rPr>
        <w:t xml:space="preserve"> «Резервы» приводят данные о резервах, которые создала организация. Все резервы подразделяют на:</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резервы, образованные в соответствии с законодательством;</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резервы, образованные в соответствии с учредительными документами;</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оценочные резервы;</w:t>
      </w:r>
    </w:p>
    <w:p w:rsidR="00560685" w:rsidRPr="00900D80" w:rsidRDefault="00560685" w:rsidP="00900D80">
      <w:pPr>
        <w:pStyle w:val="ConsNormal"/>
        <w:widowControl/>
        <w:numPr>
          <w:ilvl w:val="1"/>
          <w:numId w:val="1"/>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резервы предстоящих расходов.</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Данные по каждому виду резервов показывают за предыдущий и за отчетный год. В графе 3 указывается остаток резерва на начало года (кредитовое сальдо соответствующего счета). Суммы, которые отчисляются в резервы в течение года, приводят в графе 4, а расходы, которые покрываются за счет резерва,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в графе 5. Остатки на конец года отражают в графе 6.</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таблице «Справки» отражают данные о стоимости чистых активов на начало и конец отчетного года. Чтобы узнать стоимость чистых активов, нужно использовать форму расчета, которая приведена в Порядке оценки стоимости чистых активов акционерного общества. Этот Порядок утвержден Приказом Минфина России и ФКЦБ России от 29 января 2003</w:t>
      </w:r>
      <w:r w:rsidR="00900D80">
        <w:rPr>
          <w:rFonts w:ascii="Times New Roman" w:eastAsia="Arial Unicode MS" w:hAnsi="Times New Roman"/>
          <w:color w:val="000000"/>
          <w:sz w:val="28"/>
          <w:szCs w:val="26"/>
        </w:rPr>
        <w:t> </w:t>
      </w:r>
      <w:r w:rsidR="00900D80" w:rsidRPr="00900D80">
        <w:rPr>
          <w:rFonts w:ascii="Times New Roman" w:eastAsia="Arial Unicode MS" w:hAnsi="Times New Roman"/>
          <w:color w:val="000000"/>
          <w:sz w:val="28"/>
          <w:szCs w:val="26"/>
        </w:rPr>
        <w:t>г</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1</w:t>
      </w:r>
      <w:r w:rsidRPr="00900D80">
        <w:rPr>
          <w:rFonts w:ascii="Times New Roman" w:eastAsia="Arial Unicode MS" w:hAnsi="Times New Roman"/>
          <w:color w:val="000000"/>
          <w:sz w:val="28"/>
          <w:szCs w:val="26"/>
        </w:rPr>
        <w:t>0н/03</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6</w:t>
      </w:r>
      <w:r w:rsidRPr="00900D80">
        <w:rPr>
          <w:rFonts w:ascii="Times New Roman" w:eastAsia="Arial Unicode MS" w:hAnsi="Times New Roman"/>
          <w:color w:val="000000"/>
          <w:sz w:val="28"/>
          <w:szCs w:val="26"/>
        </w:rPr>
        <w:t>/пз. Несмотря на то, что порядок разработан для акционерных обществ, его могут применять и общества с ограниченной или дополнительной ответственностью.</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Далее бухгалтер указывает сумму средств, которые были получены организацией из бюджета и внебюджетных фондов за предыдущий и отчетный год. Причем данные нужно указывать так:</w:t>
      </w:r>
    </w:p>
    <w:p w:rsidR="00560685" w:rsidRPr="00900D80" w:rsidRDefault="00560685" w:rsidP="00A01EA7">
      <w:pPr>
        <w:pStyle w:val="ConsNormal"/>
        <w:widowControl/>
        <w:numPr>
          <w:ilvl w:val="1"/>
          <w:numId w:val="1"/>
        </w:numPr>
        <w:tabs>
          <w:tab w:val="clear" w:pos="2310"/>
          <w:tab w:val="left" w:pos="540"/>
          <w:tab w:val="num" w:pos="900"/>
        </w:tabs>
        <w:spacing w:line="360" w:lineRule="auto"/>
        <w:ind w:left="0" w:right="0" w:firstLine="700"/>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графе 3 – средства, полученные из бюджета в отчетном году;</w:t>
      </w:r>
    </w:p>
    <w:p w:rsidR="00560685" w:rsidRPr="00900D80" w:rsidRDefault="00560685" w:rsidP="00A01EA7">
      <w:pPr>
        <w:pStyle w:val="ConsNormal"/>
        <w:widowControl/>
        <w:numPr>
          <w:ilvl w:val="1"/>
          <w:numId w:val="1"/>
        </w:numPr>
        <w:tabs>
          <w:tab w:val="left" w:pos="540"/>
          <w:tab w:val="num" w:pos="900"/>
        </w:tabs>
        <w:spacing w:line="360" w:lineRule="auto"/>
        <w:ind w:left="0" w:right="0" w:firstLine="700"/>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графе 4 – средства, полученные из бюджета в предыдущем году;</w:t>
      </w:r>
    </w:p>
    <w:p w:rsidR="00560685" w:rsidRPr="00900D80" w:rsidRDefault="00560685" w:rsidP="00A01EA7">
      <w:pPr>
        <w:pStyle w:val="ConsNormal"/>
        <w:widowControl/>
        <w:numPr>
          <w:ilvl w:val="1"/>
          <w:numId w:val="1"/>
        </w:numPr>
        <w:tabs>
          <w:tab w:val="left" w:pos="540"/>
          <w:tab w:val="num" w:pos="900"/>
        </w:tabs>
        <w:spacing w:line="360" w:lineRule="auto"/>
        <w:ind w:left="0" w:right="0" w:firstLine="700"/>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графе 5 – средства, полученные из внебюджетных фондов в отчетном году;</w:t>
      </w:r>
    </w:p>
    <w:p w:rsidR="00560685" w:rsidRPr="00900D80" w:rsidRDefault="00560685" w:rsidP="00A01EA7">
      <w:pPr>
        <w:pStyle w:val="ConsNormal"/>
        <w:widowControl/>
        <w:numPr>
          <w:ilvl w:val="1"/>
          <w:numId w:val="1"/>
        </w:numPr>
        <w:tabs>
          <w:tab w:val="left" w:pos="540"/>
          <w:tab w:val="num" w:pos="900"/>
        </w:tabs>
        <w:spacing w:line="360" w:lineRule="auto"/>
        <w:ind w:left="0" w:right="0" w:firstLine="700"/>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графе 6 – средства, полученные из внебюджетных фондов в предыдущем</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году.</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 строке «Получено на: расходы по обычным видам деятельности всего, в том числе» записывают средства, полученные на расходы по обычным видам деятельности. Те же средства, которые выделены на капитальные вложения во внеоборотные активы, показывают по строке «Капитальные вложения во внеоборотные активы, в том числе».</w:t>
      </w:r>
    </w:p>
    <w:p w:rsidR="00560685" w:rsidRPr="00900D80" w:rsidRDefault="00560685" w:rsidP="00900D80">
      <w:pPr>
        <w:pStyle w:val="ConsNormal"/>
        <w:widowControl/>
        <w:spacing w:line="360" w:lineRule="auto"/>
        <w:ind w:right="0" w:firstLine="709"/>
        <w:jc w:val="both"/>
        <w:rPr>
          <w:rFonts w:ascii="Times New Roman" w:eastAsia="Arial Unicode MS" w:hAnsi="Times New Roman"/>
          <w:b/>
          <w:i/>
          <w:color w:val="000000"/>
          <w:sz w:val="28"/>
          <w:szCs w:val="26"/>
        </w:rPr>
      </w:pPr>
    </w:p>
    <w:p w:rsidR="00560685" w:rsidRPr="00A01EA7" w:rsidRDefault="00A01EA7" w:rsidP="00900D80">
      <w:pPr>
        <w:pStyle w:val="ConsNormal"/>
        <w:widowControl/>
        <w:spacing w:line="360" w:lineRule="auto"/>
        <w:ind w:right="0" w:firstLine="709"/>
        <w:jc w:val="both"/>
        <w:rPr>
          <w:rFonts w:ascii="Times New Roman" w:eastAsia="Arial Unicode MS" w:hAnsi="Times New Roman"/>
          <w:b/>
          <w:color w:val="000000"/>
          <w:sz w:val="28"/>
          <w:szCs w:val="26"/>
        </w:rPr>
      </w:pPr>
      <w:r>
        <w:rPr>
          <w:rFonts w:ascii="Times New Roman" w:eastAsia="Arial Unicode MS" w:hAnsi="Times New Roman"/>
          <w:b/>
          <w:color w:val="000000"/>
          <w:sz w:val="28"/>
          <w:szCs w:val="26"/>
        </w:rPr>
        <w:br w:type="page"/>
      </w:r>
      <w:r w:rsidRPr="00A01EA7">
        <w:rPr>
          <w:rFonts w:ascii="Times New Roman" w:eastAsia="Arial Unicode MS" w:hAnsi="Times New Roman"/>
          <w:b/>
          <w:color w:val="000000"/>
          <w:sz w:val="28"/>
          <w:szCs w:val="26"/>
        </w:rPr>
        <w:t>1.4.4 Отчет о движении денежных средств (форма №4)</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этом Отчете отражается информация о том, за счет каких источников организация осуществляла свою деятельность в прошедшем и отчетном году, а также как она расходовала имеющиеся у нее средства.</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«Отчет о движении денежных средств» представляет собой таблицу, в графе 3 которой организации указывают данные за отчетный год, а в графе 4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за предыдущий.</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 «Отчете о движении денежных средств» отражается:</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остаток денежных средств на начало отчетного периода;</w:t>
      </w:r>
    </w:p>
    <w:p w:rsid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движение денежных средств по текущей деятельности; здесь следует отразить следующие показатели:</w:t>
      </w:r>
    </w:p>
    <w:p w:rsidR="00900D80" w:rsidRDefault="00560685" w:rsidP="00900D80">
      <w:pPr>
        <w:pStyle w:val="ConsNormal"/>
        <w:widowControl/>
        <w:numPr>
          <w:ilvl w:val="0"/>
          <w:numId w:val="5"/>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средства, полученные от покупателей, заказчиков;</w:t>
      </w:r>
    </w:p>
    <w:p w:rsidR="00900D80" w:rsidRDefault="00560685" w:rsidP="00900D80">
      <w:pPr>
        <w:pStyle w:val="ConsNormal"/>
        <w:widowControl/>
        <w:numPr>
          <w:ilvl w:val="0"/>
          <w:numId w:val="6"/>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прочие доходы (сумма штрафных санкций);</w:t>
      </w:r>
    </w:p>
    <w:p w:rsidR="00560685" w:rsidRPr="00900D80" w:rsidRDefault="00560685" w:rsidP="00900D80">
      <w:pPr>
        <w:pStyle w:val="ConsNormal"/>
        <w:widowControl/>
        <w:numPr>
          <w:ilvl w:val="0"/>
          <w:numId w:val="7"/>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денежные средства, направленные: на оплату приобретенных товаров (работ, услуг, сырья и иных оборотных активов), на оплату труда, на выплату процентов и дивидендов, на расчеты по налогам и сборам, прочие расходы;</w:t>
      </w:r>
    </w:p>
    <w:p w:rsid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движение денежных средств по инвестиционной деятельности; здесь следует отразить следующие показатели:</w:t>
      </w:r>
    </w:p>
    <w:p w:rsidR="00900D80" w:rsidRDefault="00560685" w:rsidP="00900D80">
      <w:pPr>
        <w:pStyle w:val="ConsNormal"/>
        <w:widowControl/>
        <w:numPr>
          <w:ilvl w:val="0"/>
          <w:numId w:val="8"/>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выручка от продажи объектов основных средств и иных внеобортоных активов;</w:t>
      </w:r>
    </w:p>
    <w:p w:rsidR="00900D80" w:rsidRDefault="00560685" w:rsidP="00900D80">
      <w:pPr>
        <w:pStyle w:val="ConsNormal"/>
        <w:widowControl/>
        <w:numPr>
          <w:ilvl w:val="0"/>
          <w:numId w:val="9"/>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выручка от продажи ценных бумаг и иных финансовых вложений;</w:t>
      </w:r>
    </w:p>
    <w:p w:rsidR="00900D80" w:rsidRDefault="00560685" w:rsidP="00900D80">
      <w:pPr>
        <w:pStyle w:val="ConsNormal"/>
        <w:widowControl/>
        <w:numPr>
          <w:ilvl w:val="0"/>
          <w:numId w:val="10"/>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полученные дивиденды;</w:t>
      </w:r>
    </w:p>
    <w:p w:rsidR="00900D80" w:rsidRDefault="00560685" w:rsidP="00900D80">
      <w:pPr>
        <w:pStyle w:val="ConsNormal"/>
        <w:widowControl/>
        <w:numPr>
          <w:ilvl w:val="0"/>
          <w:numId w:val="11"/>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полученные проценты;</w:t>
      </w:r>
    </w:p>
    <w:p w:rsidR="00900D80" w:rsidRDefault="00560685" w:rsidP="00900D80">
      <w:pPr>
        <w:pStyle w:val="ConsNormal"/>
        <w:widowControl/>
        <w:numPr>
          <w:ilvl w:val="0"/>
          <w:numId w:val="11"/>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поступления от погашения займов, предоставленных другим организациям;</w:t>
      </w:r>
    </w:p>
    <w:p w:rsidR="00900D80" w:rsidRDefault="00560685" w:rsidP="00900D80">
      <w:pPr>
        <w:pStyle w:val="ConsNormal"/>
        <w:widowControl/>
        <w:numPr>
          <w:ilvl w:val="0"/>
          <w:numId w:val="11"/>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приобретение дочерних организаций;</w:t>
      </w:r>
    </w:p>
    <w:p w:rsidR="00900D80" w:rsidRDefault="00560685" w:rsidP="00900D80">
      <w:pPr>
        <w:pStyle w:val="ConsNormal"/>
        <w:widowControl/>
        <w:numPr>
          <w:ilvl w:val="0"/>
          <w:numId w:val="11"/>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приобретение объектов основных средств, доходных вложений в материальные ценности и нематериальных активов;</w:t>
      </w:r>
    </w:p>
    <w:p w:rsidR="00900D80" w:rsidRDefault="00560685" w:rsidP="00900D80">
      <w:pPr>
        <w:pStyle w:val="ConsNormal"/>
        <w:widowControl/>
        <w:numPr>
          <w:ilvl w:val="0"/>
          <w:numId w:val="11"/>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приобретение ценных бумаг и иных финансовых вложений;</w:t>
      </w:r>
    </w:p>
    <w:p w:rsidR="00560685" w:rsidRPr="00900D80" w:rsidRDefault="00560685" w:rsidP="00900D80">
      <w:pPr>
        <w:pStyle w:val="ConsNormal"/>
        <w:widowControl/>
        <w:numPr>
          <w:ilvl w:val="0"/>
          <w:numId w:val="11"/>
        </w:numPr>
        <w:tabs>
          <w:tab w:val="clear" w:pos="1695"/>
          <w:tab w:val="num" w:pos="1068"/>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займы, предоставленные другим организациям;</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движение денежных средств по финансовой деятельности; здесь следует отразить следующие показатели:</w:t>
      </w:r>
    </w:p>
    <w:p w:rsidR="00560685" w:rsidRPr="00900D80" w:rsidRDefault="00560685" w:rsidP="00900D80">
      <w:pPr>
        <w:pStyle w:val="ConsNormal"/>
        <w:widowControl/>
        <w:numPr>
          <w:ilvl w:val="0"/>
          <w:numId w:val="12"/>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поступления от эмиссии акций или иных долевых бумаг;</w:t>
      </w:r>
    </w:p>
    <w:p w:rsidR="00560685" w:rsidRPr="00900D80" w:rsidRDefault="00560685" w:rsidP="00900D80">
      <w:pPr>
        <w:pStyle w:val="ConsNormal"/>
        <w:widowControl/>
        <w:numPr>
          <w:ilvl w:val="0"/>
          <w:numId w:val="12"/>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поступления от займов и кредитов, предоставленных другими организациями;</w:t>
      </w:r>
    </w:p>
    <w:p w:rsidR="00560685" w:rsidRPr="00900D80" w:rsidRDefault="00560685" w:rsidP="00900D80">
      <w:pPr>
        <w:pStyle w:val="ConsNormal"/>
        <w:widowControl/>
        <w:numPr>
          <w:ilvl w:val="0"/>
          <w:numId w:val="12"/>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погашение займов и кредитов (без процентов);</w:t>
      </w:r>
    </w:p>
    <w:p w:rsidR="00560685" w:rsidRPr="00900D80" w:rsidRDefault="00560685" w:rsidP="00900D80">
      <w:pPr>
        <w:pStyle w:val="ConsNormal"/>
        <w:widowControl/>
        <w:numPr>
          <w:ilvl w:val="0"/>
          <w:numId w:val="12"/>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погашение обязательств по финансовой аренде;</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чистое увеличение (уменьшение) денежных средств и их эквивалентов (арифметическая сумма чистых денежных средств по всем видам деятельности с учетом знака + или -</w:t>
      </w:r>
      <w:r>
        <w:rPr>
          <w:rFonts w:ascii="Times New Roman" w:eastAsia="Arial Unicode MS" w:hAnsi="Times New Roman"/>
          <w:color w:val="000000"/>
          <w:sz w:val="28"/>
          <w:szCs w:val="26"/>
        </w:rPr>
        <w:t>)</w:t>
      </w:r>
      <w:r w:rsidR="00560685" w:rsidRPr="00900D80">
        <w:rPr>
          <w:rFonts w:ascii="Times New Roman" w:eastAsia="Arial Unicode MS" w:hAnsi="Times New Roman"/>
          <w:color w:val="000000"/>
          <w:sz w:val="28"/>
          <w:szCs w:val="26"/>
        </w:rPr>
        <w:t>;</w:t>
      </w:r>
    </w:p>
    <w:p w:rsidR="00560685" w:rsidRPr="00900D80" w:rsidRDefault="00900D80" w:rsidP="00900D80">
      <w:pPr>
        <w:pStyle w:val="ConsNormal"/>
        <w:widowControl/>
        <w:spacing w:line="360" w:lineRule="auto"/>
        <w:ind w:right="0" w:firstLine="709"/>
        <w:jc w:val="both"/>
        <w:rPr>
          <w:rFonts w:ascii="Times New Roman" w:eastAsia="Arial Unicode MS" w:hAnsi="Times New Roman"/>
          <w:color w:val="000000"/>
          <w:sz w:val="28"/>
          <w:szCs w:val="26"/>
        </w:rPr>
      </w:pPr>
      <w:r>
        <w:rPr>
          <w:rFonts w:ascii="Times New Roman" w:eastAsia="Arial Unicode MS" w:hAnsi="Times New Roman"/>
          <w:color w:val="000000"/>
          <w:sz w:val="28"/>
          <w:szCs w:val="26"/>
        </w:rPr>
        <w:t>– </w:t>
      </w:r>
      <w:r w:rsidR="00560685" w:rsidRPr="00900D80">
        <w:rPr>
          <w:rFonts w:ascii="Times New Roman" w:eastAsia="Arial Unicode MS" w:hAnsi="Times New Roman"/>
          <w:color w:val="000000"/>
          <w:sz w:val="28"/>
          <w:szCs w:val="26"/>
        </w:rPr>
        <w:t>остаток денежных средств на конец отчетного периода.</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Каждая из частей отчета (движение денежных средств) построена по единому принципу. Сначала приводится группа строк, которая отражает поступление денежных средств по той или иной деятельности. Затем следует группа строк, которая содержит данные о выбытии денежных средств. В конце приводится строка «чистые денежные средства от … деятельности», которая отражает сальдо движения денежных средств по каждому виду деятельности. Иными словами, эта строка позволяет узнать, увеличилось количество денежных средств у организации по той или иной деятельности или уменьшилось.</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Существуют два способа составления данной формы:</w:t>
      </w:r>
    </w:p>
    <w:p w:rsidR="00560685" w:rsidRPr="00900D80" w:rsidRDefault="00560685" w:rsidP="00900D80">
      <w:pPr>
        <w:pStyle w:val="ConsNormal"/>
        <w:widowControl/>
        <w:numPr>
          <w:ilvl w:val="0"/>
          <w:numId w:val="16"/>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u w:val="single"/>
        </w:rPr>
        <w:t>прямой метод</w:t>
      </w:r>
      <w:r w:rsidRPr="00900D80">
        <w:rPr>
          <w:rFonts w:ascii="Times New Roman" w:eastAsia="Arial Unicode MS" w:hAnsi="Times New Roman"/>
          <w:color w:val="000000"/>
          <w:sz w:val="28"/>
          <w:szCs w:val="26"/>
        </w:rPr>
        <w:t xml:space="preserve"> – помогает раскрыть информацию о поступлениях денежных средств и платежах (денежных потоков). Он позволяет оценить общие суммы</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поступления и платежей и обращает внимание на те статьи, которые формируют наибольший приток и отток</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денежных средств;</w:t>
      </w:r>
    </w:p>
    <w:p w:rsidR="00560685" w:rsidRPr="00900D80" w:rsidRDefault="00560685" w:rsidP="00900D80">
      <w:pPr>
        <w:pStyle w:val="ConsNormal"/>
        <w:widowControl/>
        <w:numPr>
          <w:ilvl w:val="0"/>
          <w:numId w:val="16"/>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u w:val="single"/>
        </w:rPr>
        <w:t>косвенный метод</w:t>
      </w:r>
      <w:r w:rsidRPr="00900D80">
        <w:rPr>
          <w:rFonts w:ascii="Times New Roman" w:eastAsia="Arial Unicode MS" w:hAnsi="Times New Roman"/>
          <w:color w:val="000000"/>
          <w:sz w:val="28"/>
          <w:szCs w:val="26"/>
        </w:rPr>
        <w:t xml:space="preserve"> – показывает различие между финансовым результатом и чистым денежным потоком, а также выполняет контрольную функцию, что позволяет оценить сбалансированность показателей баланса, отчета о прибылях и убытках, отчета о движении денежных средств.</w:t>
      </w:r>
    </w:p>
    <w:p w:rsidR="00560685" w:rsidRPr="00BB12AD" w:rsidRDefault="00A01EA7" w:rsidP="00BB12AD">
      <w:pPr>
        <w:pStyle w:val="ConsNormal"/>
        <w:widowControl/>
        <w:spacing w:line="360" w:lineRule="auto"/>
        <w:ind w:right="0" w:firstLine="709"/>
        <w:jc w:val="both"/>
        <w:rPr>
          <w:rFonts w:ascii="Times New Roman" w:eastAsia="Arial Unicode MS" w:hAnsi="Times New Roman"/>
          <w:b/>
          <w:color w:val="000000"/>
          <w:sz w:val="28"/>
          <w:szCs w:val="26"/>
        </w:rPr>
      </w:pPr>
      <w:r>
        <w:rPr>
          <w:rFonts w:ascii="Times New Roman" w:eastAsia="Arial Unicode MS" w:hAnsi="Times New Roman"/>
          <w:b/>
          <w:color w:val="000000"/>
          <w:sz w:val="28"/>
          <w:szCs w:val="26"/>
        </w:rPr>
        <w:br w:type="page"/>
      </w:r>
      <w:r w:rsidR="00560685" w:rsidRPr="00A01EA7">
        <w:rPr>
          <w:rFonts w:ascii="Times New Roman" w:eastAsia="Arial Unicode MS" w:hAnsi="Times New Roman"/>
          <w:b/>
          <w:color w:val="000000"/>
          <w:sz w:val="28"/>
          <w:szCs w:val="26"/>
        </w:rPr>
        <w:t>1.4</w:t>
      </w:r>
      <w:r w:rsidRPr="00A01EA7">
        <w:rPr>
          <w:rFonts w:ascii="Times New Roman" w:eastAsia="Arial Unicode MS" w:hAnsi="Times New Roman"/>
          <w:b/>
          <w:color w:val="000000"/>
          <w:sz w:val="28"/>
          <w:szCs w:val="26"/>
        </w:rPr>
        <w:t>.5</w:t>
      </w:r>
      <w:r w:rsidR="00900D80" w:rsidRPr="00A01EA7">
        <w:rPr>
          <w:rFonts w:ascii="Times New Roman" w:eastAsia="Arial Unicode MS" w:hAnsi="Times New Roman"/>
          <w:b/>
          <w:color w:val="000000"/>
          <w:sz w:val="28"/>
          <w:szCs w:val="26"/>
        </w:rPr>
        <w:t xml:space="preserve"> </w:t>
      </w:r>
      <w:r w:rsidRPr="00A01EA7">
        <w:rPr>
          <w:rFonts w:ascii="Times New Roman" w:eastAsia="Arial Unicode MS" w:hAnsi="Times New Roman"/>
          <w:b/>
          <w:color w:val="000000"/>
          <w:sz w:val="28"/>
          <w:szCs w:val="26"/>
        </w:rPr>
        <w:t>Приложение к бухгалтерскому балансу (форма №5)</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 xml:space="preserve">В состав бухгалтерской отчетности за отчетный год входит «Приложение к бухгалтерскому балансу» (Приложение 5). В нем расшифровываются данные формы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1</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Б</w:t>
      </w:r>
      <w:r w:rsidRPr="00900D80">
        <w:rPr>
          <w:rFonts w:ascii="Times New Roman" w:eastAsia="Arial Unicode MS" w:hAnsi="Times New Roman"/>
          <w:color w:val="000000"/>
          <w:sz w:val="28"/>
          <w:szCs w:val="26"/>
        </w:rPr>
        <w:t>ухгалтерский баланс</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 xml:space="preserve">и содержатся следующие графы: </w:t>
      </w:r>
      <w:r w:rsidRPr="00900D80">
        <w:rPr>
          <w:rFonts w:ascii="Times New Roman" w:eastAsia="Arial Unicode MS" w:hAnsi="Times New Roman"/>
          <w:i/>
          <w:color w:val="000000"/>
          <w:sz w:val="28"/>
          <w:szCs w:val="26"/>
        </w:rPr>
        <w:t>наименование показателя, наличие на начало отчетного года, поступило, выбыло, наличие на конец отчетного года</w:t>
      </w:r>
      <w:r w:rsidRPr="00900D80">
        <w:rPr>
          <w:rFonts w:ascii="Times New Roman" w:eastAsia="Arial Unicode MS" w:hAnsi="Times New Roman"/>
          <w:color w:val="000000"/>
          <w:sz w:val="28"/>
          <w:szCs w:val="26"/>
        </w:rPr>
        <w:t xml:space="preserve">, а в таблице финансовые вложения: </w:t>
      </w:r>
      <w:r w:rsidRPr="00900D80">
        <w:rPr>
          <w:rFonts w:ascii="Times New Roman" w:eastAsia="Arial Unicode MS" w:hAnsi="Times New Roman"/>
          <w:i/>
          <w:color w:val="000000"/>
          <w:sz w:val="28"/>
          <w:szCs w:val="26"/>
        </w:rPr>
        <w:t>долгосрочные и краткосрочные в разрезе показателей на начало и конец отчетного года.</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Приложение к бухгалтерскому балансу состоит из десяти разделов, каждый</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из которых представляет собой одну или несколько таблиц:</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нематериальные активы</w:t>
      </w:r>
      <w:r w:rsidRPr="00900D80">
        <w:rPr>
          <w:rFonts w:ascii="Times New Roman" w:eastAsia="Arial Unicode MS" w:hAnsi="Times New Roman"/>
          <w:color w:val="000000"/>
          <w:sz w:val="28"/>
          <w:szCs w:val="26"/>
        </w:rPr>
        <w:t xml:space="preserve"> – отражается движение нематериальных активов за отчетный год по их видам и в сумме, учтенной по счету 04; отдельно отражается амортизация нематериальных активов на начало и конец отчетного года;</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основные средства</w:t>
      </w:r>
      <w:r w:rsidRPr="00900D80">
        <w:rPr>
          <w:rFonts w:ascii="Times New Roman" w:eastAsia="Arial Unicode MS" w:hAnsi="Times New Roman"/>
          <w:color w:val="000000"/>
          <w:sz w:val="28"/>
          <w:szCs w:val="26"/>
        </w:rPr>
        <w:t xml:space="preserve"> – отражается движение основных средств за отчетный год по их видам и в сумме, учтенной по счету 01; отдельно отражается амортизация основных средств, информация об объектах основных средств, полученных и переданных в аренду, информация о</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 xml:space="preserve">результатах переоценки основных средств, а также результатах изменения первоначальной стоимости в результате достройки, реконструкции </w:t>
      </w:r>
      <w:r w:rsidR="00900D80">
        <w:rPr>
          <w:rFonts w:ascii="Times New Roman" w:eastAsia="Arial Unicode MS" w:hAnsi="Times New Roman"/>
          <w:color w:val="000000"/>
          <w:sz w:val="28"/>
          <w:szCs w:val="26"/>
        </w:rPr>
        <w:t>и т.п.</w:t>
      </w:r>
      <w:r w:rsidRPr="00900D80">
        <w:rPr>
          <w:rFonts w:ascii="Times New Roman" w:eastAsia="Arial Unicode MS" w:hAnsi="Times New Roman"/>
          <w:color w:val="000000"/>
          <w:sz w:val="28"/>
          <w:szCs w:val="26"/>
        </w:rPr>
        <w:t>;</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доходные вложения в материальные ценности</w:t>
      </w:r>
      <w:r w:rsidRPr="00900D80">
        <w:rPr>
          <w:rFonts w:ascii="Times New Roman" w:eastAsia="Arial Unicode MS" w:hAnsi="Times New Roman"/>
          <w:color w:val="000000"/>
          <w:sz w:val="28"/>
          <w:szCs w:val="26"/>
        </w:rPr>
        <w:t xml:space="preserve"> – движение имущества, переданного в лизинг или по договору проката, в отчетном году (счет 03); отдельно показывается амортизация доходных вложений в материальные ценности (счет 02);</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расходы на НИОКР</w:t>
      </w:r>
      <w:r w:rsidRPr="00900D80">
        <w:rPr>
          <w:rFonts w:ascii="Times New Roman" w:eastAsia="Arial Unicode MS" w:hAnsi="Times New Roman"/>
          <w:color w:val="000000"/>
          <w:sz w:val="28"/>
          <w:szCs w:val="26"/>
        </w:rPr>
        <w:t xml:space="preserve"> – по видам работ отражается движение по расходам на НИОКР, принимаемым к бухгалтерскому учету на счет 04; справочно показывается сумма расходов по незаконченным и не давшим положительный результат НИОКР;</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расходы на освоение природных ресурсов</w:t>
      </w:r>
      <w:r w:rsidRPr="00900D80">
        <w:rPr>
          <w:rFonts w:ascii="Times New Roman" w:eastAsia="Arial Unicode MS" w:hAnsi="Times New Roman"/>
          <w:color w:val="000000"/>
          <w:sz w:val="28"/>
          <w:szCs w:val="26"/>
        </w:rPr>
        <w:t xml:space="preserve"> – отражаются аналогично НИОКР, но учитываются на счете 08;</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финансовые вложения</w:t>
      </w:r>
      <w:r w:rsidRPr="00900D80">
        <w:rPr>
          <w:rFonts w:ascii="Times New Roman" w:eastAsia="Arial Unicode MS" w:hAnsi="Times New Roman"/>
          <w:color w:val="000000"/>
          <w:sz w:val="28"/>
          <w:szCs w:val="26"/>
        </w:rPr>
        <w:t xml:space="preserve"> – раскрываются по видам финансовых вложений в разрезе долгосрочных и краткосрочных; отдельно раскрываются финансовые вложения по текущей рыночной стоимости; справочно показывают изменение рыночной стоимости финансовых вложений и разницу между первоначальной и номинальной стоимостью по долговым ценным бумагам;</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дебиторская и кредиторская задолженность</w:t>
      </w:r>
      <w:r w:rsidRPr="00900D80">
        <w:rPr>
          <w:rFonts w:ascii="Times New Roman" w:eastAsia="Arial Unicode MS" w:hAnsi="Times New Roman"/>
          <w:color w:val="000000"/>
          <w:sz w:val="28"/>
          <w:szCs w:val="26"/>
        </w:rPr>
        <w:t xml:space="preserve"> – раскрывается отдельно в разрезе остатков на начало и конец отчетного года, в свою очередь каждая отражается по видам задолженности;</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расходы по обычным видам деятельности (по элементам затрат)</w:t>
      </w:r>
      <w:r w:rsidRPr="00900D80">
        <w:rPr>
          <w:rFonts w:ascii="Times New Roman" w:eastAsia="Arial Unicode MS" w:hAnsi="Times New Roman"/>
          <w:color w:val="000000"/>
          <w:sz w:val="28"/>
          <w:szCs w:val="26"/>
        </w:rPr>
        <w:t xml:space="preserve"> – раскрываются по элементам затрат (материальные, на оплату труда, отчисления на социальные нужды, амортизация, прочие затраты); здесь же отражается изменение остатков (прирост, уменьшение) незавершенного производства (счет 20), расходов будущих периодов (счет 97), резерва предстоящих расходов (счет 96);</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обеспечения</w:t>
      </w:r>
      <w:r w:rsidRPr="00900D80">
        <w:rPr>
          <w:rFonts w:ascii="Times New Roman" w:eastAsia="Arial Unicode MS" w:hAnsi="Times New Roman"/>
          <w:color w:val="000000"/>
          <w:sz w:val="28"/>
          <w:szCs w:val="26"/>
        </w:rPr>
        <w:t xml:space="preserve"> </w:t>
      </w:r>
      <w:r w:rsidR="00900D80">
        <w:rPr>
          <w:rFonts w:ascii="Times New Roman" w:eastAsia="Arial Unicode MS" w:hAnsi="Times New Roman"/>
          <w:color w:val="000000"/>
          <w:sz w:val="28"/>
          <w:szCs w:val="26"/>
        </w:rPr>
        <w:t xml:space="preserve">– </w:t>
      </w:r>
      <w:r w:rsidRPr="00900D80">
        <w:rPr>
          <w:rFonts w:ascii="Times New Roman" w:eastAsia="Arial Unicode MS" w:hAnsi="Times New Roman"/>
          <w:color w:val="000000"/>
          <w:sz w:val="28"/>
          <w:szCs w:val="26"/>
        </w:rPr>
        <w:t xml:space="preserve">является расшифровочной частью к справке о наличии ценностей, которые учитываются на забалансовых счетах (форма </w:t>
      </w:r>
      <w:r w:rsidR="00900D80">
        <w:rPr>
          <w:rFonts w:ascii="Times New Roman" w:eastAsia="Arial Unicode MS" w:hAnsi="Times New Roman"/>
          <w:color w:val="000000"/>
          <w:sz w:val="28"/>
          <w:szCs w:val="26"/>
        </w:rPr>
        <w:t>№</w:t>
      </w:r>
      <w:r w:rsidR="00900D80" w:rsidRPr="00900D80">
        <w:rPr>
          <w:rFonts w:ascii="Times New Roman" w:eastAsia="Arial Unicode MS" w:hAnsi="Times New Roman"/>
          <w:color w:val="000000"/>
          <w:sz w:val="28"/>
          <w:szCs w:val="26"/>
        </w:rPr>
        <w:t>1</w:t>
      </w:r>
      <w:r w:rsidRPr="00900D80">
        <w:rPr>
          <w:rFonts w:ascii="Times New Roman" w:eastAsia="Arial Unicode MS" w:hAnsi="Times New Roman"/>
          <w:color w:val="000000"/>
          <w:sz w:val="28"/>
          <w:szCs w:val="26"/>
        </w:rPr>
        <w:t>); отдельно показываются полученные (счет 008) и выданные (счет 009) обязательства и платежи;</w:t>
      </w:r>
    </w:p>
    <w:p w:rsidR="00560685" w:rsidRPr="00900D80" w:rsidRDefault="00560685" w:rsidP="00900D80">
      <w:pPr>
        <w:pStyle w:val="ConsNormal"/>
        <w:widowControl/>
        <w:numPr>
          <w:ilvl w:val="0"/>
          <w:numId w:val="4"/>
        </w:numPr>
        <w:tabs>
          <w:tab w:val="clear" w:pos="540"/>
          <w:tab w:val="num" w:pos="1080"/>
        </w:tabs>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i/>
          <w:color w:val="000000"/>
          <w:sz w:val="28"/>
          <w:szCs w:val="26"/>
        </w:rPr>
        <w:t>государственная помощь</w:t>
      </w:r>
      <w:r w:rsidRPr="00900D80">
        <w:rPr>
          <w:rFonts w:ascii="Times New Roman" w:eastAsia="Arial Unicode MS" w:hAnsi="Times New Roman"/>
          <w:color w:val="000000"/>
          <w:sz w:val="28"/>
          <w:szCs w:val="26"/>
        </w:rPr>
        <w:t xml:space="preserve"> – показывается сумму полученных бюджетных средств (кредитовый оборот по счету 86) и бюджетных кредитов в отчетном году (счет 66, 67 в разрезе субсчетов).</w:t>
      </w:r>
    </w:p>
    <w:p w:rsidR="00560685" w:rsidRPr="00900D80" w:rsidRDefault="00560685" w:rsidP="00900D80">
      <w:pPr>
        <w:pStyle w:val="ConsNormal"/>
        <w:widowControl/>
        <w:spacing w:line="360" w:lineRule="auto"/>
        <w:ind w:right="0" w:firstLine="709"/>
        <w:jc w:val="both"/>
        <w:rPr>
          <w:rFonts w:ascii="Times New Roman" w:eastAsia="Arial Unicode MS" w:hAnsi="Times New Roman"/>
          <w:i/>
          <w:color w:val="000000"/>
          <w:sz w:val="28"/>
          <w:szCs w:val="26"/>
        </w:rPr>
      </w:pPr>
    </w:p>
    <w:p w:rsidR="00560685" w:rsidRPr="00A01EA7" w:rsidRDefault="00560685" w:rsidP="00900D80">
      <w:pPr>
        <w:pStyle w:val="ConsNormal"/>
        <w:widowControl/>
        <w:spacing w:line="360" w:lineRule="auto"/>
        <w:ind w:right="0" w:firstLine="709"/>
        <w:jc w:val="both"/>
        <w:rPr>
          <w:rFonts w:ascii="Times New Roman" w:eastAsia="Arial Unicode MS" w:hAnsi="Times New Roman"/>
          <w:b/>
          <w:color w:val="000000"/>
          <w:sz w:val="28"/>
          <w:szCs w:val="26"/>
        </w:rPr>
      </w:pPr>
      <w:r w:rsidRPr="00A01EA7">
        <w:rPr>
          <w:rFonts w:ascii="Times New Roman" w:eastAsia="Arial Unicode MS" w:hAnsi="Times New Roman"/>
          <w:b/>
          <w:color w:val="000000"/>
          <w:sz w:val="28"/>
          <w:szCs w:val="26"/>
        </w:rPr>
        <w:t>1.4.</w:t>
      </w:r>
      <w:r w:rsidR="00A01EA7" w:rsidRPr="00A01EA7">
        <w:rPr>
          <w:rFonts w:ascii="Times New Roman" w:eastAsia="Arial Unicode MS" w:hAnsi="Times New Roman"/>
          <w:b/>
          <w:color w:val="000000"/>
          <w:sz w:val="28"/>
          <w:szCs w:val="26"/>
        </w:rPr>
        <w:t>6 Отчет о целевом использовании полученных средств (форма №6)</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r w:rsidRPr="00A01EA7">
        <w:rPr>
          <w:rFonts w:ascii="Times New Roman" w:eastAsia="Arial Unicode MS" w:hAnsi="Times New Roman"/>
          <w:color w:val="000000"/>
          <w:sz w:val="28"/>
          <w:szCs w:val="26"/>
        </w:rPr>
        <w:t>В состав бухгалтерской отчетности</w:t>
      </w:r>
      <w:r w:rsidRPr="00900D80">
        <w:rPr>
          <w:rFonts w:ascii="Times New Roman" w:eastAsia="Arial Unicode MS" w:hAnsi="Times New Roman"/>
          <w:color w:val="000000"/>
          <w:sz w:val="28"/>
          <w:szCs w:val="26"/>
        </w:rPr>
        <w:t xml:space="preserve"> за отчетный год входит «Отчет о целевом использовании полученных средств» (Приложение 6). Данную форму заполняют некоммерческие организации. В ней следует отразить следующие показатели по графам за отчетный и предыдущий год:</w:t>
      </w:r>
    </w:p>
    <w:p w:rsidR="00560685" w:rsidRPr="00900D80" w:rsidRDefault="00560685" w:rsidP="00900D80">
      <w:pPr>
        <w:pStyle w:val="ConsNormal"/>
        <w:widowControl/>
        <w:numPr>
          <w:ilvl w:val="0"/>
          <w:numId w:val="15"/>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остаток средств на начало отчетного года;</w:t>
      </w:r>
    </w:p>
    <w:p w:rsidR="00560685" w:rsidRPr="00900D80" w:rsidRDefault="00560685" w:rsidP="00900D80">
      <w:pPr>
        <w:pStyle w:val="ConsNormal"/>
        <w:widowControl/>
        <w:numPr>
          <w:ilvl w:val="0"/>
          <w:numId w:val="14"/>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поступило средств – вступительные взносы, членские взносы, добровольные взносы, доходы от предпринимательской деятельности организации, прочие поступления средств;</w:t>
      </w:r>
    </w:p>
    <w:p w:rsidR="00560685" w:rsidRPr="00900D80" w:rsidRDefault="00560685" w:rsidP="00900D80">
      <w:pPr>
        <w:pStyle w:val="ConsNormal"/>
        <w:widowControl/>
        <w:numPr>
          <w:ilvl w:val="0"/>
          <w:numId w:val="14"/>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использовано средств – расходы на целевые мероприятия (по их видам), расходы на содержание аппарата управления (по их видам), приобретено основных средств, инвентаря и иного имущества, расходы, связанные с предпринимательской деятельностью, прочее использование средств;</w:t>
      </w:r>
    </w:p>
    <w:p w:rsidR="00560685" w:rsidRPr="00900D80" w:rsidRDefault="00560685" w:rsidP="00900D80">
      <w:pPr>
        <w:pStyle w:val="ConsNormal"/>
        <w:widowControl/>
        <w:numPr>
          <w:ilvl w:val="0"/>
          <w:numId w:val="14"/>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всего использовано средств;</w:t>
      </w:r>
    </w:p>
    <w:p w:rsidR="00560685" w:rsidRPr="00900D80" w:rsidRDefault="00560685" w:rsidP="00900D80">
      <w:pPr>
        <w:pStyle w:val="ConsNormal"/>
        <w:widowControl/>
        <w:numPr>
          <w:ilvl w:val="0"/>
          <w:numId w:val="14"/>
        </w:numPr>
        <w:spacing w:line="360" w:lineRule="auto"/>
        <w:ind w:left="0" w:right="0" w:firstLine="709"/>
        <w:jc w:val="both"/>
        <w:rPr>
          <w:rFonts w:ascii="Times New Roman" w:eastAsia="Arial Unicode MS" w:hAnsi="Times New Roman"/>
          <w:color w:val="000000"/>
          <w:sz w:val="28"/>
          <w:szCs w:val="26"/>
        </w:rPr>
      </w:pPr>
      <w:r w:rsidRPr="00900D80">
        <w:rPr>
          <w:rFonts w:ascii="Times New Roman" w:eastAsia="Arial Unicode MS" w:hAnsi="Times New Roman"/>
          <w:color w:val="000000"/>
          <w:sz w:val="28"/>
          <w:szCs w:val="26"/>
        </w:rPr>
        <w:t>остаток средств на конец отчетного года.</w:t>
      </w:r>
    </w:p>
    <w:p w:rsidR="00560685" w:rsidRPr="00900D80" w:rsidRDefault="00560685" w:rsidP="00900D80">
      <w:pPr>
        <w:pStyle w:val="Web"/>
        <w:spacing w:before="0" w:beforeAutospacing="0" w:after="0" w:afterAutospacing="0" w:line="360" w:lineRule="auto"/>
        <w:ind w:firstLine="709"/>
        <w:jc w:val="both"/>
        <w:rPr>
          <w:rFonts w:eastAsia="Arial Unicode MS"/>
          <w:color w:val="000000"/>
          <w:sz w:val="28"/>
          <w:szCs w:val="26"/>
        </w:rPr>
      </w:pPr>
      <w:r w:rsidRPr="00900D80">
        <w:rPr>
          <w:rFonts w:eastAsia="Arial Unicode MS"/>
          <w:color w:val="000000"/>
          <w:sz w:val="28"/>
          <w:szCs w:val="26"/>
        </w:rPr>
        <w:t xml:space="preserve">Согласно </w:t>
      </w:r>
      <w:r w:rsidRPr="001B0E03">
        <w:rPr>
          <w:rFonts w:eastAsia="Arial Unicode MS"/>
          <w:color w:val="000000"/>
          <w:sz w:val="28"/>
          <w:szCs w:val="26"/>
        </w:rPr>
        <w:t xml:space="preserve">статье 2 Федерального закона от 12.01.96 </w:t>
      </w:r>
      <w:r w:rsidR="00900D80" w:rsidRPr="001B0E03">
        <w:rPr>
          <w:rFonts w:eastAsia="Arial Unicode MS"/>
          <w:color w:val="000000"/>
          <w:sz w:val="28"/>
          <w:szCs w:val="26"/>
        </w:rPr>
        <w:t>№7-Ф</w:t>
      </w:r>
      <w:r w:rsidRPr="001B0E03">
        <w:rPr>
          <w:rFonts w:eastAsia="Arial Unicode MS"/>
          <w:color w:val="000000"/>
          <w:sz w:val="28"/>
          <w:szCs w:val="26"/>
        </w:rPr>
        <w:t>З</w:t>
      </w:r>
      <w:r w:rsidRPr="00900D80">
        <w:rPr>
          <w:rFonts w:eastAsia="Arial Unicode MS"/>
          <w:color w:val="000000"/>
          <w:sz w:val="28"/>
          <w:szCs w:val="26"/>
        </w:rPr>
        <w:t xml:space="preserve"> «О некоммерческих организациях» некоммерческие организации могут создаваться для достижения социальных, благотворительных,</w:t>
      </w:r>
      <w:r w:rsidR="00900D80">
        <w:rPr>
          <w:rFonts w:eastAsia="Arial Unicode MS"/>
          <w:color w:val="000000"/>
          <w:sz w:val="28"/>
          <w:szCs w:val="26"/>
        </w:rPr>
        <w:t xml:space="preserve"> </w:t>
      </w:r>
      <w:r w:rsidRPr="00900D80">
        <w:rPr>
          <w:rFonts w:eastAsia="Arial Unicode MS"/>
          <w:color w:val="000000"/>
          <w:sz w:val="28"/>
          <w:szCs w:val="26"/>
        </w:rPr>
        <w:t xml:space="preserve">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оказания юридической помощи и в иных целях, направленных на достижение общественных благ. Можно выделить два основных источника, за счет которых существует некоммерческая организация. Первый </w:t>
      </w:r>
      <w:r w:rsidR="00900D80">
        <w:rPr>
          <w:rFonts w:eastAsia="Arial Unicode MS"/>
          <w:color w:val="000000"/>
          <w:sz w:val="28"/>
          <w:szCs w:val="26"/>
        </w:rPr>
        <w:t>–</w:t>
      </w:r>
      <w:r w:rsidR="00900D80" w:rsidRPr="00900D80">
        <w:rPr>
          <w:rFonts w:eastAsia="Arial Unicode MS"/>
          <w:color w:val="000000"/>
          <w:sz w:val="28"/>
          <w:szCs w:val="26"/>
        </w:rPr>
        <w:t xml:space="preserve"> </w:t>
      </w:r>
      <w:r w:rsidRPr="00900D80">
        <w:rPr>
          <w:rFonts w:eastAsia="Arial Unicode MS"/>
          <w:color w:val="000000"/>
          <w:sz w:val="28"/>
          <w:szCs w:val="26"/>
        </w:rPr>
        <w:t xml:space="preserve">это целевые средства. В </w:t>
      </w:r>
      <w:r w:rsidRPr="001B0E03">
        <w:rPr>
          <w:rFonts w:eastAsia="Arial Unicode MS"/>
          <w:color w:val="000000"/>
          <w:sz w:val="28"/>
          <w:szCs w:val="26"/>
        </w:rPr>
        <w:t xml:space="preserve">пункте 1 статьи 26 Закона </w:t>
      </w:r>
      <w:r w:rsidR="00900D80" w:rsidRPr="001B0E03">
        <w:rPr>
          <w:rFonts w:eastAsia="Arial Unicode MS"/>
          <w:color w:val="000000"/>
          <w:sz w:val="28"/>
          <w:szCs w:val="26"/>
        </w:rPr>
        <w:t>№7-Ф</w:t>
      </w:r>
      <w:r w:rsidRPr="001B0E03">
        <w:rPr>
          <w:rFonts w:eastAsia="Arial Unicode MS"/>
          <w:color w:val="000000"/>
          <w:sz w:val="28"/>
          <w:szCs w:val="26"/>
        </w:rPr>
        <w:t>З</w:t>
      </w:r>
      <w:r w:rsidRPr="00900D80">
        <w:rPr>
          <w:rFonts w:eastAsia="Arial Unicode MS"/>
          <w:color w:val="000000"/>
          <w:sz w:val="28"/>
          <w:szCs w:val="26"/>
        </w:rPr>
        <w:t xml:space="preserve"> сказано, что к целевым средствам относятся регулярные и единовременные поступления, полученные от учредителей (участников, членов), пожертвования, а также имущество, которое кто-либо добровольно передал некоммерческой организации. Второй источник средств, за счет которых «живет» некоммерческая организация, </w:t>
      </w:r>
      <w:r w:rsidR="00900D80">
        <w:rPr>
          <w:rFonts w:eastAsia="Arial Unicode MS"/>
          <w:color w:val="000000"/>
          <w:sz w:val="28"/>
          <w:szCs w:val="26"/>
        </w:rPr>
        <w:t>–</w:t>
      </w:r>
      <w:r w:rsidR="00900D80" w:rsidRPr="00900D80">
        <w:rPr>
          <w:rFonts w:eastAsia="Arial Unicode MS"/>
          <w:color w:val="000000"/>
          <w:sz w:val="28"/>
          <w:szCs w:val="26"/>
        </w:rPr>
        <w:t xml:space="preserve"> </w:t>
      </w:r>
      <w:r w:rsidRPr="00900D80">
        <w:rPr>
          <w:rFonts w:eastAsia="Arial Unicode MS"/>
          <w:color w:val="000000"/>
          <w:sz w:val="28"/>
          <w:szCs w:val="26"/>
        </w:rPr>
        <w:t>это доходы от предпринимательской деятельности.</w:t>
      </w: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p>
    <w:p w:rsidR="00560685" w:rsidRPr="00A01EA7" w:rsidRDefault="00A01EA7" w:rsidP="00900D80">
      <w:pPr>
        <w:pStyle w:val="ConsNormal"/>
        <w:widowControl/>
        <w:spacing w:line="360" w:lineRule="auto"/>
        <w:ind w:right="0" w:firstLine="709"/>
        <w:jc w:val="both"/>
        <w:rPr>
          <w:rFonts w:ascii="Times New Roman" w:eastAsia="Arial Unicode MS" w:hAnsi="Times New Roman"/>
          <w:b/>
          <w:color w:val="000000"/>
          <w:sz w:val="28"/>
          <w:szCs w:val="26"/>
        </w:rPr>
      </w:pPr>
      <w:r w:rsidRPr="00A01EA7">
        <w:rPr>
          <w:rFonts w:ascii="Times New Roman" w:eastAsia="Arial Unicode MS" w:hAnsi="Times New Roman"/>
          <w:b/>
          <w:color w:val="000000"/>
          <w:sz w:val="28"/>
          <w:szCs w:val="26"/>
        </w:rPr>
        <w:t>1.4.7 Пояснительная записка и аудиторское заключение</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Согласно </w:t>
      </w:r>
      <w:r w:rsidR="00900D80" w:rsidRPr="00900D80">
        <w:rPr>
          <w:rFonts w:ascii="Times New Roman" w:hAnsi="Times New Roman"/>
          <w:color w:val="000000"/>
          <w:sz w:val="28"/>
          <w:szCs w:val="26"/>
        </w:rPr>
        <w:t>ст.</w:t>
      </w:r>
      <w:r w:rsidR="00900D80">
        <w:rPr>
          <w:rFonts w:ascii="Times New Roman" w:hAnsi="Times New Roman"/>
          <w:color w:val="000000"/>
          <w:sz w:val="28"/>
          <w:szCs w:val="26"/>
        </w:rPr>
        <w:t> </w:t>
      </w:r>
      <w:r w:rsidR="00900D80" w:rsidRPr="00900D80">
        <w:rPr>
          <w:rFonts w:ascii="Times New Roman" w:hAnsi="Times New Roman"/>
          <w:color w:val="000000"/>
          <w:sz w:val="28"/>
          <w:szCs w:val="26"/>
        </w:rPr>
        <w:t>1</w:t>
      </w:r>
      <w:r w:rsidRPr="00900D80">
        <w:rPr>
          <w:rFonts w:ascii="Times New Roman" w:hAnsi="Times New Roman"/>
          <w:color w:val="000000"/>
          <w:sz w:val="28"/>
          <w:szCs w:val="26"/>
        </w:rPr>
        <w:t>3 Федерального закона от 21 ноября 1996</w:t>
      </w:r>
      <w:r w:rsidR="00900D80">
        <w:rPr>
          <w:rFonts w:ascii="Times New Roman" w:hAnsi="Times New Roman"/>
          <w:color w:val="000000"/>
          <w:sz w:val="28"/>
          <w:szCs w:val="26"/>
        </w:rPr>
        <w:t> </w:t>
      </w:r>
      <w:r w:rsidR="00900D80" w:rsidRPr="00900D80">
        <w:rPr>
          <w:rFonts w:ascii="Times New Roman" w:hAnsi="Times New Roman"/>
          <w:color w:val="000000"/>
          <w:sz w:val="28"/>
          <w:szCs w:val="26"/>
        </w:rPr>
        <w:t>г</w:t>
      </w:r>
      <w:r w:rsidRPr="00900D80">
        <w:rPr>
          <w:rFonts w:ascii="Times New Roman" w:hAnsi="Times New Roman"/>
          <w:color w:val="000000"/>
          <w:sz w:val="28"/>
          <w:szCs w:val="26"/>
        </w:rPr>
        <w:t xml:space="preserve">. </w:t>
      </w:r>
      <w:r w:rsidR="00900D80">
        <w:rPr>
          <w:rFonts w:ascii="Times New Roman" w:hAnsi="Times New Roman"/>
          <w:color w:val="000000"/>
          <w:sz w:val="28"/>
          <w:szCs w:val="26"/>
        </w:rPr>
        <w:t>№</w:t>
      </w:r>
      <w:r w:rsidR="00900D80" w:rsidRPr="00900D80">
        <w:rPr>
          <w:rFonts w:ascii="Times New Roman" w:hAnsi="Times New Roman"/>
          <w:color w:val="000000"/>
          <w:sz w:val="28"/>
          <w:szCs w:val="26"/>
        </w:rPr>
        <w:t>1</w:t>
      </w:r>
      <w:r w:rsidRPr="00900D80">
        <w:rPr>
          <w:rFonts w:ascii="Times New Roman" w:hAnsi="Times New Roman"/>
          <w:color w:val="000000"/>
          <w:sz w:val="28"/>
          <w:szCs w:val="26"/>
        </w:rPr>
        <w:t>29</w:t>
      </w:r>
      <w:r w:rsidR="00900D80">
        <w:rPr>
          <w:rFonts w:ascii="Times New Roman" w:hAnsi="Times New Roman"/>
          <w:color w:val="000000"/>
          <w:sz w:val="28"/>
          <w:szCs w:val="26"/>
        </w:rPr>
        <w:t>-</w:t>
      </w:r>
      <w:r w:rsidR="00900D80" w:rsidRPr="00900D80">
        <w:rPr>
          <w:rFonts w:ascii="Times New Roman" w:hAnsi="Times New Roman"/>
          <w:color w:val="000000"/>
          <w:sz w:val="28"/>
          <w:szCs w:val="26"/>
        </w:rPr>
        <w:t>Ф</w:t>
      </w:r>
      <w:r w:rsidRPr="00900D80">
        <w:rPr>
          <w:rFonts w:ascii="Times New Roman" w:hAnsi="Times New Roman"/>
          <w:color w:val="000000"/>
          <w:sz w:val="28"/>
          <w:szCs w:val="26"/>
        </w:rPr>
        <w:t>З «О бухгалтерском учете» в состав годовой отчетности следует включить и пояснительную записку. Однако в законодательстве оговорены случаи, когда организация может не готовить пояснительную записку. Например, ее могут не представлять малые предприятия.</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В пояснительной записке приводят те сведения о деятельности организации в отчетном периоде, которые не были раскрыты в типовых формах отчетности. Эти сведения можно разделить на три блока:</w:t>
      </w:r>
    </w:p>
    <w:p w:rsidR="00560685" w:rsidRPr="00900D80" w:rsidRDefault="00560685" w:rsidP="00900D80">
      <w:pPr>
        <w:pStyle w:val="ConsNormal"/>
        <w:widowControl/>
        <w:numPr>
          <w:ilvl w:val="0"/>
          <w:numId w:val="13"/>
        </w:numPr>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общие данные об организации;</w:t>
      </w:r>
    </w:p>
    <w:p w:rsidR="00560685" w:rsidRPr="00900D80" w:rsidRDefault="00560685" w:rsidP="00900D80">
      <w:pPr>
        <w:pStyle w:val="ConsNormal"/>
        <w:widowControl/>
        <w:numPr>
          <w:ilvl w:val="0"/>
          <w:numId w:val="13"/>
        </w:numPr>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расшифровка важнейших статей из форм бухгалтерской отчетности;</w:t>
      </w:r>
    </w:p>
    <w:p w:rsidR="00560685" w:rsidRPr="00900D80" w:rsidRDefault="00560685" w:rsidP="00900D80">
      <w:pPr>
        <w:pStyle w:val="ConsNormal"/>
        <w:widowControl/>
        <w:numPr>
          <w:ilvl w:val="0"/>
          <w:numId w:val="13"/>
        </w:numPr>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аналитические показатели, которые характеризуют деятельность организации.</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Действующие нормативные акты устанавливают лишь общие требования к пояснительной записке. Поэтому каждая организация самостоятельно определяет объем информации, а также форму ее подачи: текст, таблицы, схемы </w:t>
      </w:r>
      <w:r w:rsidR="00900D80">
        <w:rPr>
          <w:rFonts w:ascii="Times New Roman" w:hAnsi="Times New Roman"/>
          <w:color w:val="000000"/>
          <w:sz w:val="28"/>
          <w:szCs w:val="26"/>
        </w:rPr>
        <w:t>и т.п.</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Составляя пояснительную записку, надо учитывать интересы всех пользователей бухгалтерской отчетности. Значит, если исполнительный орган организации (совет директоров, наблюдательный совет </w:t>
      </w:r>
      <w:r w:rsidR="00900D80">
        <w:rPr>
          <w:rFonts w:ascii="Times New Roman" w:hAnsi="Times New Roman"/>
          <w:color w:val="000000"/>
          <w:sz w:val="28"/>
          <w:szCs w:val="26"/>
        </w:rPr>
        <w:t>и т.д.</w:t>
      </w:r>
      <w:r w:rsidRPr="00900D80">
        <w:rPr>
          <w:rFonts w:ascii="Times New Roman" w:hAnsi="Times New Roman"/>
          <w:color w:val="000000"/>
          <w:sz w:val="28"/>
          <w:szCs w:val="26"/>
        </w:rPr>
        <w:t xml:space="preserve">) считает, что пользователям необходима какая-либо дополнительная информация, то ее следует представить. Это установлено </w:t>
      </w:r>
      <w:r w:rsidR="00900D80" w:rsidRPr="00900D80">
        <w:rPr>
          <w:rFonts w:ascii="Times New Roman" w:hAnsi="Times New Roman"/>
          <w:color w:val="000000"/>
          <w:sz w:val="28"/>
          <w:szCs w:val="26"/>
        </w:rPr>
        <w:t>п.</w:t>
      </w:r>
      <w:r w:rsidR="00900D80">
        <w:rPr>
          <w:rFonts w:ascii="Times New Roman" w:hAnsi="Times New Roman"/>
          <w:color w:val="000000"/>
          <w:sz w:val="28"/>
          <w:szCs w:val="26"/>
        </w:rPr>
        <w:t> </w:t>
      </w:r>
      <w:r w:rsidR="00900D80" w:rsidRPr="00900D80">
        <w:rPr>
          <w:rFonts w:ascii="Times New Roman" w:hAnsi="Times New Roman"/>
          <w:color w:val="000000"/>
          <w:sz w:val="28"/>
          <w:szCs w:val="26"/>
        </w:rPr>
        <w:t>3</w:t>
      </w:r>
      <w:r w:rsidRPr="00900D80">
        <w:rPr>
          <w:rFonts w:ascii="Times New Roman" w:hAnsi="Times New Roman"/>
          <w:color w:val="000000"/>
          <w:sz w:val="28"/>
          <w:szCs w:val="26"/>
        </w:rPr>
        <w:t>9 Положения по бухгалтерскому учету «Бухгалтерская отчетность организации» (ПБУ 4/99).</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Если организация подлежит обязательному аудиту, в пояснительной записке должно быть отражено мнение аудитора о достоверности представленных данных. Если бухгалтерская отчетность является составной частью отчета совета директоров акционерного общества или отчета наблюдательного совета, то в пояснительной записке указывается мнение аудитора о том, противоречит ли представленная информация бухгалтерской отчетности, аудит которой сделан.</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Пояснительная записка состоит из общей части и разделов, в которых расшифровываются некоторые показатели формы </w:t>
      </w:r>
      <w:r w:rsidR="00900D80">
        <w:rPr>
          <w:rFonts w:ascii="Times New Roman" w:hAnsi="Times New Roman"/>
          <w:color w:val="000000"/>
          <w:sz w:val="28"/>
          <w:szCs w:val="26"/>
        </w:rPr>
        <w:t>№</w:t>
      </w:r>
      <w:r w:rsidR="00900D80" w:rsidRPr="00900D80">
        <w:rPr>
          <w:rFonts w:ascii="Times New Roman" w:hAnsi="Times New Roman"/>
          <w:color w:val="000000"/>
          <w:sz w:val="28"/>
          <w:szCs w:val="26"/>
        </w:rPr>
        <w:t>1</w:t>
      </w:r>
      <w:r w:rsidRPr="00900D80">
        <w:rPr>
          <w:rFonts w:ascii="Times New Roman" w:hAnsi="Times New Roman"/>
          <w:color w:val="000000"/>
          <w:sz w:val="28"/>
          <w:szCs w:val="26"/>
        </w:rPr>
        <w:t xml:space="preserve"> и формы </w:t>
      </w:r>
      <w:r w:rsidR="00900D80">
        <w:rPr>
          <w:rFonts w:ascii="Times New Roman" w:hAnsi="Times New Roman"/>
          <w:color w:val="000000"/>
          <w:sz w:val="28"/>
          <w:szCs w:val="26"/>
        </w:rPr>
        <w:t>№</w:t>
      </w:r>
      <w:r w:rsidR="00900D80" w:rsidRPr="00900D80">
        <w:rPr>
          <w:rFonts w:ascii="Times New Roman" w:hAnsi="Times New Roman"/>
          <w:color w:val="000000"/>
          <w:sz w:val="28"/>
          <w:szCs w:val="26"/>
        </w:rPr>
        <w:t>2</w:t>
      </w:r>
      <w:r w:rsidRPr="00900D80">
        <w:rPr>
          <w:rFonts w:ascii="Times New Roman" w:hAnsi="Times New Roman"/>
          <w:color w:val="000000"/>
          <w:sz w:val="28"/>
          <w:szCs w:val="26"/>
        </w:rPr>
        <w:t>. В этих разделах также отражаются данные, не вошедшие в типовые формы бухгалтерской отчетности, но имеющие значение для пользователей бухгалтерской отчетности.</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Пояснительная записка должна содержать как минимум три раздела:</w:t>
      </w:r>
    </w:p>
    <w:p w:rsidR="00560685" w:rsidRPr="00900D80" w:rsidRDefault="00900D80" w:rsidP="00900D80">
      <w:pPr>
        <w:pStyle w:val="ConsNormal"/>
        <w:widowControl/>
        <w:spacing w:line="360" w:lineRule="auto"/>
        <w:ind w:right="0" w:firstLine="709"/>
        <w:jc w:val="both"/>
        <w:rPr>
          <w:rFonts w:ascii="Times New Roman" w:hAnsi="Times New Roman"/>
          <w:color w:val="000000"/>
          <w:sz w:val="28"/>
          <w:szCs w:val="26"/>
        </w:rPr>
      </w:pPr>
      <w:r>
        <w:rPr>
          <w:rFonts w:ascii="Times New Roman" w:hAnsi="Times New Roman"/>
          <w:color w:val="000000"/>
          <w:sz w:val="28"/>
          <w:szCs w:val="26"/>
        </w:rPr>
        <w:t>– </w:t>
      </w:r>
      <w:r w:rsidR="00560685" w:rsidRPr="00900D80">
        <w:rPr>
          <w:rFonts w:ascii="Times New Roman" w:hAnsi="Times New Roman"/>
          <w:color w:val="000000"/>
          <w:sz w:val="28"/>
          <w:szCs w:val="26"/>
        </w:rPr>
        <w:t>краткую характеристику структуры и основных направлений деятельности;</w:t>
      </w:r>
    </w:p>
    <w:p w:rsidR="00560685" w:rsidRPr="00900D80" w:rsidRDefault="00900D80" w:rsidP="00900D80">
      <w:pPr>
        <w:pStyle w:val="ConsNormal"/>
        <w:widowControl/>
        <w:spacing w:line="360" w:lineRule="auto"/>
        <w:ind w:right="0" w:firstLine="709"/>
        <w:jc w:val="both"/>
        <w:rPr>
          <w:rFonts w:ascii="Times New Roman" w:hAnsi="Times New Roman"/>
          <w:color w:val="000000"/>
          <w:sz w:val="28"/>
          <w:szCs w:val="26"/>
        </w:rPr>
      </w:pPr>
      <w:r>
        <w:rPr>
          <w:rFonts w:ascii="Times New Roman" w:hAnsi="Times New Roman"/>
          <w:color w:val="000000"/>
          <w:sz w:val="28"/>
          <w:szCs w:val="26"/>
        </w:rPr>
        <w:t>– </w:t>
      </w:r>
      <w:r w:rsidR="00560685" w:rsidRPr="00900D80">
        <w:rPr>
          <w:rFonts w:ascii="Times New Roman" w:hAnsi="Times New Roman"/>
          <w:color w:val="000000"/>
          <w:sz w:val="28"/>
          <w:szCs w:val="26"/>
        </w:rPr>
        <w:t>учетную политику организации;</w:t>
      </w:r>
    </w:p>
    <w:p w:rsidR="00560685" w:rsidRPr="00900D80" w:rsidRDefault="00900D80" w:rsidP="00900D80">
      <w:pPr>
        <w:pStyle w:val="ConsNormal"/>
        <w:widowControl/>
        <w:spacing w:line="360" w:lineRule="auto"/>
        <w:ind w:right="0" w:firstLine="709"/>
        <w:jc w:val="both"/>
        <w:rPr>
          <w:rFonts w:ascii="Times New Roman" w:hAnsi="Times New Roman"/>
          <w:color w:val="000000"/>
          <w:sz w:val="28"/>
          <w:szCs w:val="26"/>
        </w:rPr>
      </w:pPr>
      <w:r>
        <w:rPr>
          <w:rFonts w:ascii="Times New Roman" w:hAnsi="Times New Roman"/>
          <w:color w:val="000000"/>
          <w:sz w:val="28"/>
          <w:szCs w:val="26"/>
        </w:rPr>
        <w:t>– </w:t>
      </w:r>
      <w:r w:rsidR="00560685" w:rsidRPr="00900D80">
        <w:rPr>
          <w:rFonts w:ascii="Times New Roman" w:hAnsi="Times New Roman"/>
          <w:color w:val="000000"/>
          <w:sz w:val="28"/>
          <w:szCs w:val="26"/>
        </w:rPr>
        <w:t>основные факторы, повлиявшие в отчетном году на хозяйственные и финансовые результаты деятельности организации.</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Этих сведений достаточно, если организация раскрыла все существенные показатели в бухгалтерском балансе и других формах годовой отчетности. Но так бывает не всегда. Поэтому зачастую в пояснительной записке также необходимо представить сведения об аффилированных лицах, отразить события после отчетной даты и условные факты хозяйственной деятельности, упомянуть о государственной помощи. Кроме того, надо записать важнейшие показатели по видам деятельности и рынкам сбыта. А в последнем разделе записки следует привести расшифровки и текстовые пояснения к формам бухгалтерской отчетности.</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Перечень критериев, по которым организации подлежат обязательному аудиту, является открытым. Обязательный аудит проводится только аудиторскими организациями. Так сказано в </w:t>
      </w:r>
      <w:r w:rsidR="00900D80" w:rsidRPr="00900D80">
        <w:rPr>
          <w:rFonts w:ascii="Times New Roman" w:hAnsi="Times New Roman"/>
          <w:color w:val="000000"/>
          <w:sz w:val="28"/>
          <w:szCs w:val="26"/>
        </w:rPr>
        <w:t>п.</w:t>
      </w:r>
      <w:r w:rsidR="00900D80">
        <w:rPr>
          <w:rFonts w:ascii="Times New Roman" w:hAnsi="Times New Roman"/>
          <w:color w:val="000000"/>
          <w:sz w:val="28"/>
          <w:szCs w:val="26"/>
        </w:rPr>
        <w:t> </w:t>
      </w:r>
      <w:r w:rsidR="00900D80" w:rsidRPr="00900D80">
        <w:rPr>
          <w:rFonts w:ascii="Times New Roman" w:hAnsi="Times New Roman"/>
          <w:color w:val="000000"/>
          <w:sz w:val="28"/>
          <w:szCs w:val="26"/>
        </w:rPr>
        <w:t>2</w:t>
      </w:r>
      <w:r w:rsidRPr="00900D80">
        <w:rPr>
          <w:rFonts w:ascii="Times New Roman" w:hAnsi="Times New Roman"/>
          <w:color w:val="000000"/>
          <w:sz w:val="28"/>
          <w:szCs w:val="26"/>
        </w:rPr>
        <w:t xml:space="preserve"> статьи 7 Закона </w:t>
      </w:r>
      <w:r w:rsidR="00900D80">
        <w:rPr>
          <w:rFonts w:ascii="Times New Roman" w:hAnsi="Times New Roman"/>
          <w:color w:val="000000"/>
          <w:sz w:val="28"/>
          <w:szCs w:val="26"/>
        </w:rPr>
        <w:t>№</w:t>
      </w:r>
      <w:r w:rsidR="00900D80" w:rsidRPr="00900D80">
        <w:rPr>
          <w:rFonts w:ascii="Times New Roman" w:hAnsi="Times New Roman"/>
          <w:color w:val="000000"/>
          <w:sz w:val="28"/>
          <w:szCs w:val="26"/>
        </w:rPr>
        <w:t>1</w:t>
      </w:r>
      <w:r w:rsidRPr="00900D80">
        <w:rPr>
          <w:rFonts w:ascii="Times New Roman" w:hAnsi="Times New Roman"/>
          <w:color w:val="000000"/>
          <w:sz w:val="28"/>
          <w:szCs w:val="26"/>
        </w:rPr>
        <w:t>19</w:t>
      </w:r>
      <w:r w:rsidR="00900D80">
        <w:rPr>
          <w:rFonts w:ascii="Times New Roman" w:hAnsi="Times New Roman"/>
          <w:color w:val="000000"/>
          <w:sz w:val="28"/>
          <w:szCs w:val="26"/>
        </w:rPr>
        <w:t>-</w:t>
      </w:r>
      <w:r w:rsidR="00900D80" w:rsidRPr="00900D80">
        <w:rPr>
          <w:rFonts w:ascii="Times New Roman" w:hAnsi="Times New Roman"/>
          <w:color w:val="000000"/>
          <w:sz w:val="28"/>
          <w:szCs w:val="26"/>
        </w:rPr>
        <w:t>Ф</w:t>
      </w:r>
      <w:r w:rsidRPr="00900D80">
        <w:rPr>
          <w:rFonts w:ascii="Times New Roman" w:hAnsi="Times New Roman"/>
          <w:color w:val="000000"/>
          <w:sz w:val="28"/>
          <w:szCs w:val="26"/>
        </w:rPr>
        <w:t xml:space="preserve">З. Следовательно, обязательный аудит отчетности за отчетный год, аудитор </w:t>
      </w:r>
      <w:r w:rsidR="00900D80">
        <w:rPr>
          <w:rFonts w:ascii="Times New Roman" w:hAnsi="Times New Roman"/>
          <w:color w:val="000000"/>
          <w:sz w:val="28"/>
          <w:szCs w:val="26"/>
        </w:rPr>
        <w:t>–</w:t>
      </w:r>
      <w:r w:rsidR="00900D80" w:rsidRPr="00900D80">
        <w:rPr>
          <w:rFonts w:ascii="Times New Roman" w:hAnsi="Times New Roman"/>
          <w:color w:val="000000"/>
          <w:sz w:val="28"/>
          <w:szCs w:val="26"/>
        </w:rPr>
        <w:t xml:space="preserve"> </w:t>
      </w:r>
      <w:r w:rsidRPr="00900D80">
        <w:rPr>
          <w:rFonts w:ascii="Times New Roman" w:hAnsi="Times New Roman"/>
          <w:color w:val="000000"/>
          <w:sz w:val="28"/>
          <w:szCs w:val="26"/>
        </w:rPr>
        <w:t>индивидуальный предприниматель проводить не может. Иначе на организацию, где он провел проверку, будет наложен штраф за не проведение обязательного аудита.</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Однако и среди аудиторских организаций есть определенные исключения.</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Так, если обязательному аудиту подлежат организации, в уставных капиталах которых доля государственной собственности или собственности субъекта РФ составляет не менее 25 процентов, то аудитор выбирается по итогам открытого конкурса. Порядок проведения таких конкурсов утверждается Правительством РФ.</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А если обязательному аудиту подлежит организация, в бухгалтерской документации которой содержатся сведения о государственных тайнах? Тогда проверку может провести только аудиторская организация, в уставном капитале которой отсутствует доля, принадлежащая иностранным физическим или юридическим лицам, и которая имеет допуск к сведениям, составляющим государственную тайну.</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Если принцип независимости аудиторской фирмы был нарушен, то аудиторское заключение может быть признано недействительным. А это влечет за собой наложение штрафа как в случае не проведения обязательного аудита.</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По результатам аудиторской проверки в соответствии со статьей 10 Закона </w:t>
      </w:r>
      <w:r w:rsidR="00900D80">
        <w:rPr>
          <w:rFonts w:ascii="Times New Roman" w:hAnsi="Times New Roman"/>
          <w:color w:val="000000"/>
          <w:sz w:val="28"/>
          <w:szCs w:val="26"/>
        </w:rPr>
        <w:t>№</w:t>
      </w:r>
      <w:r w:rsidR="00900D80" w:rsidRPr="00900D80">
        <w:rPr>
          <w:rFonts w:ascii="Times New Roman" w:hAnsi="Times New Roman"/>
          <w:color w:val="000000"/>
          <w:sz w:val="28"/>
          <w:szCs w:val="26"/>
        </w:rPr>
        <w:t>1</w:t>
      </w:r>
      <w:r w:rsidRPr="00900D80">
        <w:rPr>
          <w:rFonts w:ascii="Times New Roman" w:hAnsi="Times New Roman"/>
          <w:color w:val="000000"/>
          <w:sz w:val="28"/>
          <w:szCs w:val="26"/>
        </w:rPr>
        <w:t>19</w:t>
      </w:r>
      <w:r w:rsidR="00900D80">
        <w:rPr>
          <w:rFonts w:ascii="Times New Roman" w:hAnsi="Times New Roman"/>
          <w:color w:val="000000"/>
          <w:sz w:val="28"/>
          <w:szCs w:val="26"/>
        </w:rPr>
        <w:t>-</w:t>
      </w:r>
      <w:r w:rsidR="00900D80" w:rsidRPr="00900D80">
        <w:rPr>
          <w:rFonts w:ascii="Times New Roman" w:hAnsi="Times New Roman"/>
          <w:color w:val="000000"/>
          <w:sz w:val="28"/>
          <w:szCs w:val="26"/>
        </w:rPr>
        <w:t>Ф</w:t>
      </w:r>
      <w:r w:rsidRPr="00900D80">
        <w:rPr>
          <w:rFonts w:ascii="Times New Roman" w:hAnsi="Times New Roman"/>
          <w:color w:val="000000"/>
          <w:sz w:val="28"/>
          <w:szCs w:val="26"/>
        </w:rPr>
        <w:t>З аудиторская организация составляет аудиторское заключение.</w:t>
      </w:r>
    </w:p>
    <w:p w:rsidR="00560685" w:rsidRPr="00900D80" w:rsidRDefault="00560685" w:rsidP="00900D80">
      <w:pPr>
        <w:pStyle w:val="a6"/>
        <w:spacing w:line="360" w:lineRule="auto"/>
        <w:ind w:left="0" w:right="0" w:firstLine="709"/>
        <w:jc w:val="both"/>
        <w:rPr>
          <w:color w:val="000000"/>
        </w:rPr>
      </w:pPr>
    </w:p>
    <w:p w:rsidR="00560685" w:rsidRPr="00900D80" w:rsidRDefault="00560685" w:rsidP="00900D80">
      <w:pPr>
        <w:spacing w:line="360" w:lineRule="auto"/>
        <w:ind w:firstLine="709"/>
        <w:jc w:val="both"/>
        <w:rPr>
          <w:rFonts w:eastAsia="Arial Unicode MS"/>
          <w:b/>
          <w:color w:val="000000"/>
          <w:sz w:val="28"/>
          <w:szCs w:val="28"/>
        </w:rPr>
      </w:pPr>
      <w:r w:rsidRPr="00900D80">
        <w:rPr>
          <w:rFonts w:eastAsia="Arial Unicode MS"/>
          <w:b/>
          <w:color w:val="000000"/>
          <w:sz w:val="28"/>
          <w:szCs w:val="28"/>
        </w:rPr>
        <w:t>1.5</w:t>
      </w:r>
      <w:r w:rsidR="00900D80">
        <w:rPr>
          <w:rFonts w:eastAsia="Arial Unicode MS"/>
          <w:b/>
          <w:color w:val="000000"/>
          <w:sz w:val="28"/>
          <w:szCs w:val="28"/>
        </w:rPr>
        <w:t xml:space="preserve"> </w:t>
      </w:r>
      <w:r w:rsidRPr="00900D80">
        <w:rPr>
          <w:rFonts w:eastAsia="Arial Unicode MS"/>
          <w:b/>
          <w:color w:val="000000"/>
          <w:sz w:val="28"/>
          <w:szCs w:val="28"/>
        </w:rPr>
        <w:t>Ликвидационный баланс</w:t>
      </w:r>
    </w:p>
    <w:p w:rsidR="00A01EA7" w:rsidRDefault="00A01EA7" w:rsidP="00900D80">
      <w:pPr>
        <w:spacing w:line="360" w:lineRule="auto"/>
        <w:ind w:firstLine="709"/>
        <w:jc w:val="both"/>
        <w:rPr>
          <w:rFonts w:eastAsia="Arial Unicode MS"/>
          <w:i/>
          <w:color w:val="000000"/>
          <w:sz w:val="28"/>
          <w:szCs w:val="26"/>
          <w:lang w:val="uk-UA"/>
        </w:rPr>
      </w:pP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i/>
          <w:color w:val="000000"/>
          <w:sz w:val="28"/>
          <w:szCs w:val="26"/>
        </w:rPr>
        <w:t xml:space="preserve">Ликвидационный баланс </w:t>
      </w:r>
      <w:r w:rsidRPr="00900D80">
        <w:rPr>
          <w:rFonts w:eastAsia="Arial Unicode MS"/>
          <w:color w:val="000000"/>
          <w:sz w:val="28"/>
          <w:szCs w:val="26"/>
        </w:rPr>
        <w:t>организации составляется при прекращении функционирования организации как субъекта гражданских правоотношений, что может иметь место при ликвидации юридического лица по решению его учредителей (участников), суда, ликвидации по причине несостоятельности (банкротства) и др.</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Ликвидационный баланс, естественно, отличается от обычного текущего баланса.</w:t>
      </w:r>
    </w:p>
    <w:p w:rsidR="00560685" w:rsidRPr="00900D80" w:rsidRDefault="00560685" w:rsidP="00900D80">
      <w:pPr>
        <w:numPr>
          <w:ilvl w:val="0"/>
          <w:numId w:val="24"/>
        </w:numPr>
        <w:tabs>
          <w:tab w:val="clear" w:pos="1320"/>
          <w:tab w:val="left" w:pos="1000"/>
        </w:tabs>
        <w:spacing w:line="360" w:lineRule="auto"/>
        <w:ind w:left="0" w:firstLine="709"/>
        <w:jc w:val="both"/>
        <w:rPr>
          <w:rFonts w:eastAsia="Arial Unicode MS"/>
          <w:color w:val="000000"/>
          <w:sz w:val="28"/>
          <w:szCs w:val="26"/>
        </w:rPr>
      </w:pPr>
      <w:r w:rsidRPr="00900D80">
        <w:rPr>
          <w:rFonts w:eastAsia="Arial Unicode MS"/>
          <w:color w:val="000000"/>
          <w:sz w:val="28"/>
          <w:szCs w:val="26"/>
        </w:rPr>
        <w:t>Ликвидационный баланс формируется исключительно на основе данных инвентаризации. В Федеральном законе «О бухгалтерском учете» по этому поводу содержится четкое указание, что в случае ликвидации юридического лица обязательно проведение инвентаризации.</w:t>
      </w:r>
    </w:p>
    <w:p w:rsidR="00560685" w:rsidRPr="00900D80" w:rsidRDefault="00560685" w:rsidP="00900D80">
      <w:pPr>
        <w:numPr>
          <w:ilvl w:val="0"/>
          <w:numId w:val="24"/>
        </w:numPr>
        <w:tabs>
          <w:tab w:val="clear" w:pos="1320"/>
          <w:tab w:val="num" w:pos="1000"/>
        </w:tabs>
        <w:spacing w:line="360" w:lineRule="auto"/>
        <w:ind w:left="0" w:firstLine="709"/>
        <w:jc w:val="both"/>
        <w:rPr>
          <w:rFonts w:eastAsia="Arial Unicode MS"/>
          <w:color w:val="000000"/>
          <w:sz w:val="28"/>
          <w:szCs w:val="26"/>
        </w:rPr>
      </w:pPr>
      <w:r w:rsidRPr="00900D80">
        <w:rPr>
          <w:rFonts w:eastAsia="Arial Unicode MS"/>
          <w:color w:val="000000"/>
          <w:sz w:val="28"/>
          <w:szCs w:val="26"/>
        </w:rPr>
        <w:t>Ликвидационный баланс не должен содержать остатков по счетам, суммы с которых могут или должны перечисляться на другие счета (бюджетно-распределительные, регулирующие счета): 96, 97, 02, 05, 16, 42, 59, 63.</w:t>
      </w:r>
    </w:p>
    <w:p w:rsidR="00560685" w:rsidRPr="00900D80" w:rsidRDefault="00560685" w:rsidP="00900D80">
      <w:pPr>
        <w:numPr>
          <w:ilvl w:val="0"/>
          <w:numId w:val="24"/>
        </w:numPr>
        <w:tabs>
          <w:tab w:val="clear" w:pos="1320"/>
          <w:tab w:val="num" w:pos="1000"/>
        </w:tabs>
        <w:spacing w:line="360" w:lineRule="auto"/>
        <w:ind w:left="0" w:firstLine="709"/>
        <w:jc w:val="both"/>
        <w:rPr>
          <w:rFonts w:eastAsia="Arial Unicode MS"/>
          <w:color w:val="000000"/>
          <w:sz w:val="28"/>
          <w:szCs w:val="26"/>
        </w:rPr>
      </w:pPr>
      <w:r w:rsidRPr="00900D80">
        <w:rPr>
          <w:rFonts w:eastAsia="Arial Unicode MS"/>
          <w:color w:val="000000"/>
          <w:sz w:val="28"/>
          <w:szCs w:val="26"/>
        </w:rPr>
        <w:t>Статьи актива ликвидационного баланса подлежат оценке по реальной, рыночной (ликвидационной) стоимости, что дает возможность оценить наиболее реальный финансовый результат при прекращении деятельности организации.</w:t>
      </w:r>
    </w:p>
    <w:p w:rsidR="00560685" w:rsidRPr="00900D80" w:rsidRDefault="00560685" w:rsidP="00900D80">
      <w:pPr>
        <w:numPr>
          <w:ilvl w:val="0"/>
          <w:numId w:val="24"/>
        </w:numPr>
        <w:tabs>
          <w:tab w:val="clear" w:pos="1320"/>
          <w:tab w:val="num" w:pos="1000"/>
        </w:tabs>
        <w:spacing w:line="360" w:lineRule="auto"/>
        <w:ind w:left="0" w:firstLine="709"/>
        <w:jc w:val="both"/>
        <w:rPr>
          <w:rFonts w:eastAsia="Arial Unicode MS"/>
          <w:color w:val="000000"/>
          <w:sz w:val="28"/>
          <w:szCs w:val="26"/>
        </w:rPr>
      </w:pPr>
      <w:r w:rsidRPr="00900D80">
        <w:rPr>
          <w:rFonts w:eastAsia="Arial Unicode MS"/>
          <w:color w:val="000000"/>
          <w:sz w:val="28"/>
          <w:szCs w:val="26"/>
        </w:rPr>
        <w:t>В ликвидационном балансе применяется группировка статей баланса актива и пассива, соответствующая фактической степени ликвидности имущества в соответствии с действующим порядком удовлетворения претензий к предприятию.</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Обязанность составления ликвидационного баланса четко установлена в ст.</w:t>
      </w:r>
      <w:r w:rsidR="00900D80">
        <w:rPr>
          <w:rFonts w:eastAsia="Arial Unicode MS"/>
          <w:color w:val="000000"/>
          <w:sz w:val="28"/>
          <w:szCs w:val="26"/>
        </w:rPr>
        <w:t> </w:t>
      </w:r>
      <w:r w:rsidR="00900D80" w:rsidRPr="00900D80">
        <w:rPr>
          <w:rFonts w:eastAsia="Arial Unicode MS"/>
          <w:color w:val="000000"/>
          <w:sz w:val="28"/>
          <w:szCs w:val="26"/>
        </w:rPr>
        <w:t>6</w:t>
      </w:r>
      <w:r w:rsidRPr="00900D80">
        <w:rPr>
          <w:rFonts w:eastAsia="Arial Unicode MS"/>
          <w:color w:val="000000"/>
          <w:sz w:val="28"/>
          <w:szCs w:val="26"/>
        </w:rPr>
        <w:t>3 ГК РФ</w:t>
      </w:r>
      <w:r w:rsidR="00900D80">
        <w:rPr>
          <w:rFonts w:eastAsia="Arial Unicode MS"/>
          <w:color w:val="000000"/>
          <w:sz w:val="28"/>
          <w:szCs w:val="26"/>
        </w:rPr>
        <w:t xml:space="preserve"> </w:t>
      </w:r>
      <w:r w:rsidRPr="00900D80">
        <w:rPr>
          <w:rFonts w:eastAsia="Arial Unicode MS"/>
          <w:color w:val="000000"/>
          <w:sz w:val="28"/>
          <w:szCs w:val="26"/>
        </w:rPr>
        <w:t>и возлагается на ликвидационную комиссию, а при наличии решения суда о признании организации банкротом – на конкурсного управляющего.</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В случае принятия судом решения о признании организации банкротом в отношении несостоятельного юридического лица открывается конкурсное производство – процедура, направленная на соразмерное удовлетворение требований кредиторов в процессе ликвидации.</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С момента открытия конкурсного производства все полномочия по управлению делами организации переходят к конкурсному управляющему. Конкурсный управляющий публикует сообщение о признании организации банкротом, в котором извещается о сроке. Установленном на предъявление требований кредиторов (он не может быть меньше двух месяцев со дня опубликования сообщения). Конкурсный управляющий в своей деятельности подотчетен собранию кредиторов или избранному им комитету кредиторов.</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На основании инвентаризации обязательств составляется реестр требований кредиторов, в котором</w:t>
      </w:r>
      <w:r w:rsidR="00900D80">
        <w:rPr>
          <w:rFonts w:eastAsia="Arial Unicode MS"/>
          <w:color w:val="000000"/>
          <w:sz w:val="28"/>
          <w:szCs w:val="26"/>
        </w:rPr>
        <w:t xml:space="preserve"> </w:t>
      </w:r>
      <w:r w:rsidRPr="00900D80">
        <w:rPr>
          <w:rFonts w:eastAsia="Arial Unicode MS"/>
          <w:color w:val="000000"/>
          <w:sz w:val="28"/>
          <w:szCs w:val="26"/>
        </w:rPr>
        <w:t>указывается сведения о каждом кредиторе, размере его требований по денежным обязательствам и (или) обязательным платежам, об очередности удовлетворения каждого требования. Реестр должен быть закрыт по истечении срока, указанного в объявлении о банкротстве. Требования кредиторов удовлетворяются в очередности в соответствии со ст.</w:t>
      </w:r>
      <w:r w:rsidR="00900D80">
        <w:rPr>
          <w:rFonts w:eastAsia="Arial Unicode MS"/>
          <w:color w:val="000000"/>
          <w:sz w:val="28"/>
          <w:szCs w:val="26"/>
        </w:rPr>
        <w:t> </w:t>
      </w:r>
      <w:r w:rsidR="00900D80" w:rsidRPr="00900D80">
        <w:rPr>
          <w:rFonts w:eastAsia="Arial Unicode MS"/>
          <w:color w:val="000000"/>
          <w:sz w:val="28"/>
          <w:szCs w:val="26"/>
        </w:rPr>
        <w:t>1</w:t>
      </w:r>
      <w:r w:rsidRPr="00900D80">
        <w:rPr>
          <w:rFonts w:eastAsia="Arial Unicode MS"/>
          <w:color w:val="000000"/>
          <w:sz w:val="28"/>
          <w:szCs w:val="26"/>
        </w:rPr>
        <w:t>06 Федерального закона «О несостоятельности (банкротстве)». Вне очереди покрываются судебные издержки, расходы, связанные с выплатой вознаграждения конкурсному управляющему, текущие коммунальные и эксплутационные платежи. Кроме того, удовлетворяются требования кредиторов по обязательствам организации, которые возникли в ходе процедуры банкротства.</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Для определения возможностей удовлетворения претензий кредиторов и предварительного составления ликвидационного баланса делается оценка имеющихся активов должника. При этом имущество оценивается по реальной рыночной стоимости. На базе указанных данных составляется промежуточный ликвидационный баланс.</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Промежуточный баланс составляется в соответствии с п.</w:t>
      </w:r>
      <w:r w:rsidR="00900D80">
        <w:rPr>
          <w:rFonts w:eastAsia="Arial Unicode MS"/>
          <w:color w:val="000000"/>
          <w:sz w:val="28"/>
          <w:szCs w:val="26"/>
        </w:rPr>
        <w:t> </w:t>
      </w:r>
      <w:r w:rsidR="00900D80" w:rsidRPr="00900D80">
        <w:rPr>
          <w:rFonts w:eastAsia="Arial Unicode MS"/>
          <w:color w:val="000000"/>
          <w:sz w:val="28"/>
          <w:szCs w:val="26"/>
        </w:rPr>
        <w:t>2</w:t>
      </w:r>
      <w:r w:rsidRPr="00900D80">
        <w:rPr>
          <w:rFonts w:eastAsia="Arial Unicode MS"/>
          <w:color w:val="000000"/>
          <w:sz w:val="28"/>
          <w:szCs w:val="26"/>
        </w:rPr>
        <w:t xml:space="preserve"> ст.</w:t>
      </w:r>
      <w:r w:rsidR="00900D80">
        <w:rPr>
          <w:rFonts w:eastAsia="Arial Unicode MS"/>
          <w:color w:val="000000"/>
          <w:sz w:val="28"/>
          <w:szCs w:val="26"/>
        </w:rPr>
        <w:t> </w:t>
      </w:r>
      <w:r w:rsidR="00900D80" w:rsidRPr="00900D80">
        <w:rPr>
          <w:rFonts w:eastAsia="Arial Unicode MS"/>
          <w:color w:val="000000"/>
          <w:sz w:val="28"/>
          <w:szCs w:val="26"/>
        </w:rPr>
        <w:t>6</w:t>
      </w:r>
      <w:r w:rsidRPr="00900D80">
        <w:rPr>
          <w:rFonts w:eastAsia="Arial Unicode MS"/>
          <w:color w:val="000000"/>
          <w:sz w:val="28"/>
          <w:szCs w:val="26"/>
        </w:rPr>
        <w:t xml:space="preserve">3 ГК РФ на дату открытия конкурсного производства в целях отражения имущественного положения ликвидируемого юридического лица до начала реализации его активов и производства каких-либо расходов ликвидационной комиссией. При этом промежуточный баланс должен отражать результаты рассмотрения требований кредиторов, следовательно, составление его возможно не ранее закрытия реестра требований кредиторов, </w:t>
      </w:r>
      <w:r w:rsidR="00900D80">
        <w:rPr>
          <w:rFonts w:eastAsia="Arial Unicode MS"/>
          <w:color w:val="000000"/>
          <w:sz w:val="28"/>
          <w:szCs w:val="26"/>
        </w:rPr>
        <w:t>т.е.</w:t>
      </w:r>
      <w:r w:rsidRPr="00900D80">
        <w:rPr>
          <w:rFonts w:eastAsia="Arial Unicode MS"/>
          <w:color w:val="000000"/>
          <w:sz w:val="28"/>
          <w:szCs w:val="26"/>
        </w:rPr>
        <w:t xml:space="preserve"> не ранее истечения срока, установленного конкурсным управляющим для представления претензий. В течение этого периода проводятся инвентаризация и оценка имущества должника, имевшегося на момент банкротства.</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В промежуточном ликвидационном балансе отражены все активы предприятия, составляющие его конкурсную массу, а также результаты рассмотрения требований кредиторов. При этом конкурсная масса – это не только имущество, имеющееся на момент открытия конкурсного производства, но и выявленное</w:t>
      </w:r>
      <w:r w:rsidR="00900D80">
        <w:rPr>
          <w:rFonts w:eastAsia="Arial Unicode MS"/>
          <w:color w:val="000000"/>
          <w:sz w:val="28"/>
          <w:szCs w:val="26"/>
        </w:rPr>
        <w:t xml:space="preserve"> </w:t>
      </w:r>
      <w:r w:rsidRPr="00900D80">
        <w:rPr>
          <w:rFonts w:eastAsia="Arial Unicode MS"/>
          <w:color w:val="000000"/>
          <w:sz w:val="28"/>
          <w:szCs w:val="26"/>
        </w:rPr>
        <w:t>в процессе его проведения.</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В ходе инвентаризации проводится анализ сделок по отчуждению активов и начинается работа по оспариванию сделок, противоречащих закону. Как правило, ликвидационная комиссия участвует в судебных делах, связанных с возвратом активов из незаконного владения, взыскания процентов и штрафов по непогашенной своевременно кредиторской задолженности. Положительный исход этих судебных процессов может</w:t>
      </w:r>
      <w:r w:rsidR="00900D80">
        <w:rPr>
          <w:rFonts w:eastAsia="Arial Unicode MS"/>
          <w:color w:val="000000"/>
          <w:sz w:val="28"/>
          <w:szCs w:val="26"/>
        </w:rPr>
        <w:t xml:space="preserve"> </w:t>
      </w:r>
      <w:r w:rsidRPr="00900D80">
        <w:rPr>
          <w:rFonts w:eastAsia="Arial Unicode MS"/>
          <w:color w:val="000000"/>
          <w:sz w:val="28"/>
          <w:szCs w:val="26"/>
        </w:rPr>
        <w:t>существенно увеличить конкурсную массу и изменить перспективы требований кредиторов. Все это должно найти свое отражение в промежуточном ликвидационном балансе. Последствия по каждому конкретному иску должны быть раскрыты в пояснительной записке.</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 xml:space="preserve">Промежуточный ликвидационный баланс, хотя и должен составляться по состоянию на дату открытия конкурсного производства, но практически это происходит на три-четыре месяца позже, так как возникает необходимость учесть события, произошедшие после отчетной даты, как это позволяет в настоящее время Положение по бухгалтерскому учету «События после отчетной даты» (ПБУ 7/98), утвержденное приказом Минфина России от 25.11.98 </w:t>
      </w:r>
      <w:r w:rsidR="00900D80">
        <w:rPr>
          <w:rFonts w:eastAsia="Arial Unicode MS"/>
          <w:color w:val="000000"/>
          <w:sz w:val="28"/>
          <w:szCs w:val="26"/>
        </w:rPr>
        <w:t>№</w:t>
      </w:r>
      <w:r w:rsidR="00900D80" w:rsidRPr="00900D80">
        <w:rPr>
          <w:rFonts w:eastAsia="Arial Unicode MS"/>
          <w:color w:val="000000"/>
          <w:sz w:val="28"/>
          <w:szCs w:val="26"/>
        </w:rPr>
        <w:t>5</w:t>
      </w:r>
      <w:r w:rsidRPr="00900D80">
        <w:rPr>
          <w:rFonts w:eastAsia="Arial Unicode MS"/>
          <w:color w:val="000000"/>
          <w:sz w:val="28"/>
          <w:szCs w:val="26"/>
        </w:rPr>
        <w:t>6н.</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После завершения расчетов с кредиторами конкурсный управляющий составляет ликвидационный баланс, который содержит данные об итогах конкурсного производства и соответствующих расчетах, в том числе об удовлетворении и оставшихся без удовлетворения требований кредиторов. Этот баланс принято называть окончательным ликвидационным балансом. Неудовлетворенные требования кредиторов в нем отражаются на тех же счетах, на которых они были в промежуточном ликвидационном балансе. Итог актива окончательного ликвидационного баланса равен нулю, что свидетельствует об отсутствии каких-либо средств у организации-банкрота. В пассиве отражены требования кредиторов, которые подлежат погашению, но не погашены из-за невозможности их удовлетворения, и убытки, полученные как за период до открытия конкурсного производства, так и за время, потребовавшееся на ликвидацию.</w:t>
      </w:r>
    </w:p>
    <w:p w:rsidR="00560685" w:rsidRPr="00900D80" w:rsidRDefault="00560685" w:rsidP="00900D80">
      <w:pPr>
        <w:spacing w:line="360" w:lineRule="auto"/>
        <w:ind w:firstLine="709"/>
        <w:jc w:val="both"/>
        <w:rPr>
          <w:rFonts w:eastAsia="Arial Unicode MS"/>
          <w:color w:val="000000"/>
          <w:sz w:val="28"/>
          <w:szCs w:val="26"/>
        </w:rPr>
      </w:pPr>
      <w:r w:rsidRPr="00900D80">
        <w:rPr>
          <w:rFonts w:eastAsia="Arial Unicode MS"/>
          <w:color w:val="000000"/>
          <w:sz w:val="28"/>
          <w:szCs w:val="26"/>
        </w:rPr>
        <w:t>Таким образом, окончательный ликвидационный баланс раскрывает информацию о том, какие субъекты и в каком объеме «приняли участие» в покрытии убытков несостоятельной организации. Впрочем, возможен и другой результат, когда в ликвидационном балансе все требования кредиторов погашены и остался свободный положительный остаток. В этом случае он распределяется между учредителями (участниками) пропорционально вкладу каждого в уставный капитал организации. Разумеется, ликвидационный баланс часто содержит неперекрытые суммы по пассиву, и если внеочередная задолженность и задолженность кредиторам 1</w:t>
      </w:r>
      <w:r w:rsidR="00900D80">
        <w:rPr>
          <w:rFonts w:eastAsia="Arial Unicode MS"/>
          <w:color w:val="000000"/>
          <w:sz w:val="28"/>
          <w:szCs w:val="26"/>
        </w:rPr>
        <w:t>-</w:t>
      </w:r>
      <w:r w:rsidR="00900D80" w:rsidRPr="00900D80">
        <w:rPr>
          <w:rFonts w:eastAsia="Arial Unicode MS"/>
          <w:color w:val="000000"/>
          <w:sz w:val="28"/>
          <w:szCs w:val="26"/>
        </w:rPr>
        <w:t>й</w:t>
      </w:r>
      <w:r w:rsidRPr="00900D80">
        <w:rPr>
          <w:rFonts w:eastAsia="Arial Unicode MS"/>
          <w:color w:val="000000"/>
          <w:sz w:val="28"/>
          <w:szCs w:val="26"/>
        </w:rPr>
        <w:t>, 2</w:t>
      </w:r>
      <w:r w:rsidR="00900D80">
        <w:rPr>
          <w:rFonts w:eastAsia="Arial Unicode MS"/>
          <w:color w:val="000000"/>
          <w:sz w:val="28"/>
          <w:szCs w:val="26"/>
        </w:rPr>
        <w:t>-</w:t>
      </w:r>
      <w:r w:rsidR="00900D80" w:rsidRPr="00900D80">
        <w:rPr>
          <w:rFonts w:eastAsia="Arial Unicode MS"/>
          <w:color w:val="000000"/>
          <w:sz w:val="28"/>
          <w:szCs w:val="26"/>
        </w:rPr>
        <w:t>й</w:t>
      </w:r>
      <w:r w:rsidRPr="00900D80">
        <w:rPr>
          <w:rFonts w:eastAsia="Arial Unicode MS"/>
          <w:color w:val="000000"/>
          <w:sz w:val="28"/>
          <w:szCs w:val="26"/>
        </w:rPr>
        <w:t>, а иногда 3</w:t>
      </w:r>
      <w:r w:rsidR="00900D80">
        <w:rPr>
          <w:rFonts w:eastAsia="Arial Unicode MS"/>
          <w:color w:val="000000"/>
          <w:sz w:val="28"/>
          <w:szCs w:val="26"/>
        </w:rPr>
        <w:t>-</w:t>
      </w:r>
      <w:r w:rsidR="00900D80" w:rsidRPr="00900D80">
        <w:rPr>
          <w:rFonts w:eastAsia="Arial Unicode MS"/>
          <w:color w:val="000000"/>
          <w:sz w:val="28"/>
          <w:szCs w:val="26"/>
        </w:rPr>
        <w:t>й</w:t>
      </w:r>
      <w:r w:rsidRPr="00900D80">
        <w:rPr>
          <w:rFonts w:eastAsia="Arial Unicode MS"/>
          <w:color w:val="000000"/>
          <w:sz w:val="28"/>
          <w:szCs w:val="26"/>
        </w:rPr>
        <w:t xml:space="preserve"> очереди с большим трудом погашается, то задолженность кредиторам 4</w:t>
      </w:r>
      <w:r w:rsidR="00900D80">
        <w:rPr>
          <w:rFonts w:eastAsia="Arial Unicode MS"/>
          <w:color w:val="000000"/>
          <w:sz w:val="28"/>
          <w:szCs w:val="26"/>
        </w:rPr>
        <w:t>-</w:t>
      </w:r>
      <w:r w:rsidR="00900D80" w:rsidRPr="00900D80">
        <w:rPr>
          <w:rFonts w:eastAsia="Arial Unicode MS"/>
          <w:color w:val="000000"/>
          <w:sz w:val="28"/>
          <w:szCs w:val="26"/>
        </w:rPr>
        <w:t>й</w:t>
      </w:r>
      <w:r w:rsidRPr="00900D80">
        <w:rPr>
          <w:rFonts w:eastAsia="Arial Unicode MS"/>
          <w:color w:val="000000"/>
          <w:sz w:val="28"/>
          <w:szCs w:val="26"/>
        </w:rPr>
        <w:t xml:space="preserve"> и 5</w:t>
      </w:r>
      <w:r w:rsidR="00900D80">
        <w:rPr>
          <w:rFonts w:eastAsia="Arial Unicode MS"/>
          <w:color w:val="000000"/>
          <w:sz w:val="28"/>
          <w:szCs w:val="26"/>
        </w:rPr>
        <w:t>-</w:t>
      </w:r>
      <w:r w:rsidR="00900D80" w:rsidRPr="00900D80">
        <w:rPr>
          <w:rFonts w:eastAsia="Arial Unicode MS"/>
          <w:color w:val="000000"/>
          <w:sz w:val="28"/>
          <w:szCs w:val="26"/>
        </w:rPr>
        <w:t>й</w:t>
      </w:r>
      <w:r w:rsidRPr="00900D80">
        <w:rPr>
          <w:rFonts w:eastAsia="Arial Unicode MS"/>
          <w:color w:val="000000"/>
          <w:sz w:val="28"/>
          <w:szCs w:val="26"/>
        </w:rPr>
        <w:t xml:space="preserve"> очереди (прочие кредиторы) при составлении ликвидационного баланса чаще всего не погашается.</w:t>
      </w:r>
    </w:p>
    <w:p w:rsidR="00560685" w:rsidRPr="00900D80" w:rsidRDefault="00560685" w:rsidP="00900D80">
      <w:pPr>
        <w:spacing w:line="360" w:lineRule="auto"/>
        <w:ind w:firstLine="709"/>
        <w:jc w:val="both"/>
        <w:rPr>
          <w:rFonts w:eastAsia="Arial Unicode MS"/>
          <w:color w:val="000000"/>
          <w:sz w:val="28"/>
          <w:szCs w:val="26"/>
        </w:rPr>
      </w:pPr>
    </w:p>
    <w:p w:rsidR="00560685" w:rsidRPr="00900D80" w:rsidRDefault="00560685" w:rsidP="00900D80">
      <w:pPr>
        <w:spacing w:line="360" w:lineRule="auto"/>
        <w:ind w:firstLine="709"/>
        <w:jc w:val="both"/>
        <w:rPr>
          <w:rFonts w:eastAsia="Arial Unicode MS"/>
          <w:color w:val="000000"/>
          <w:sz w:val="28"/>
          <w:szCs w:val="26"/>
        </w:rPr>
      </w:pPr>
    </w:p>
    <w:p w:rsidR="00560685" w:rsidRPr="00A01EA7" w:rsidRDefault="00A01EA7" w:rsidP="00900D80">
      <w:pPr>
        <w:spacing w:line="360" w:lineRule="auto"/>
        <w:ind w:firstLine="709"/>
        <w:jc w:val="both"/>
        <w:rPr>
          <w:rFonts w:eastAsia="Arial Unicode MS"/>
          <w:b/>
          <w:color w:val="000000"/>
          <w:sz w:val="28"/>
          <w:szCs w:val="28"/>
          <w:lang w:val="uk-UA"/>
        </w:rPr>
      </w:pPr>
      <w:r>
        <w:rPr>
          <w:rFonts w:eastAsia="Arial Unicode MS"/>
          <w:color w:val="000000"/>
          <w:sz w:val="28"/>
          <w:szCs w:val="26"/>
        </w:rPr>
        <w:br w:type="page"/>
      </w:r>
      <w:r w:rsidRPr="00A01EA7">
        <w:rPr>
          <w:rFonts w:eastAsia="Arial Unicode MS"/>
          <w:b/>
          <w:color w:val="000000"/>
          <w:sz w:val="28"/>
          <w:szCs w:val="26"/>
          <w:lang w:val="uk-UA"/>
        </w:rPr>
        <w:t>2</w:t>
      </w:r>
      <w:r w:rsidRPr="00A01EA7">
        <w:rPr>
          <w:rFonts w:eastAsia="Arial Unicode MS"/>
          <w:b/>
          <w:color w:val="000000"/>
          <w:sz w:val="28"/>
          <w:szCs w:val="28"/>
        </w:rPr>
        <w:t>.</w:t>
      </w:r>
      <w:r>
        <w:rPr>
          <w:rFonts w:eastAsia="Arial Unicode MS"/>
          <w:b/>
          <w:color w:val="000000"/>
          <w:sz w:val="28"/>
          <w:szCs w:val="28"/>
        </w:rPr>
        <w:t xml:space="preserve"> Практическая часть</w:t>
      </w:r>
    </w:p>
    <w:p w:rsidR="00560685" w:rsidRPr="00900D80" w:rsidRDefault="00560685" w:rsidP="00900D80">
      <w:pPr>
        <w:spacing w:line="360" w:lineRule="auto"/>
        <w:ind w:firstLine="709"/>
        <w:jc w:val="both"/>
        <w:rPr>
          <w:rFonts w:eastAsia="Arial Unicode MS"/>
          <w:color w:val="000000"/>
          <w:sz w:val="28"/>
          <w:szCs w:val="26"/>
        </w:rPr>
      </w:pPr>
    </w:p>
    <w:p w:rsidR="00560685" w:rsidRPr="00900D80" w:rsidRDefault="00560685" w:rsidP="00900D80">
      <w:pPr>
        <w:pStyle w:val="ConsNonformat"/>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Форма </w:t>
      </w:r>
      <w:r w:rsidR="00900D80">
        <w:rPr>
          <w:rFonts w:ascii="Times New Roman" w:hAnsi="Times New Roman"/>
          <w:color w:val="000000"/>
          <w:sz w:val="28"/>
          <w:szCs w:val="26"/>
        </w:rPr>
        <w:t>№</w:t>
      </w:r>
      <w:r w:rsidR="00900D80" w:rsidRPr="00900D80">
        <w:rPr>
          <w:rFonts w:ascii="Times New Roman" w:hAnsi="Times New Roman"/>
          <w:color w:val="000000"/>
          <w:sz w:val="28"/>
          <w:szCs w:val="26"/>
        </w:rPr>
        <w:t>1</w:t>
      </w:r>
      <w:r w:rsidRPr="00900D80">
        <w:rPr>
          <w:rFonts w:ascii="Times New Roman" w:hAnsi="Times New Roman"/>
          <w:color w:val="000000"/>
          <w:sz w:val="28"/>
          <w:szCs w:val="26"/>
        </w:rPr>
        <w:t>.</w:t>
      </w:r>
    </w:p>
    <w:p w:rsidR="00560685" w:rsidRPr="00900D80" w:rsidRDefault="00560685" w:rsidP="00900D80">
      <w:pPr>
        <w:pStyle w:val="ConsNonformat"/>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Рассмотрим заполнение некоторых строк данной формы на примере ОАО</w:t>
      </w:r>
      <w:r w:rsidR="00900D80">
        <w:rPr>
          <w:rFonts w:ascii="Times New Roman" w:hAnsi="Times New Roman"/>
          <w:color w:val="000000"/>
          <w:sz w:val="28"/>
          <w:szCs w:val="26"/>
        </w:rPr>
        <w:t> </w:t>
      </w:r>
      <w:r w:rsidR="00900D80" w:rsidRPr="00900D80">
        <w:rPr>
          <w:rFonts w:ascii="Times New Roman" w:hAnsi="Times New Roman"/>
          <w:color w:val="000000"/>
          <w:sz w:val="28"/>
          <w:szCs w:val="26"/>
        </w:rPr>
        <w:t>«</w:t>
      </w:r>
      <w:r w:rsidRPr="00900D80">
        <w:rPr>
          <w:rFonts w:ascii="Times New Roman" w:hAnsi="Times New Roman"/>
          <w:color w:val="000000"/>
          <w:sz w:val="28"/>
          <w:szCs w:val="26"/>
        </w:rPr>
        <w:t>Матрица», которая занимается производством машин и оборудования (приложение 1):</w:t>
      </w:r>
    </w:p>
    <w:p w:rsidR="00560685" w:rsidRPr="00900D80" w:rsidRDefault="00560685" w:rsidP="00900D80">
      <w:pPr>
        <w:pStyle w:val="ConsNonformat"/>
        <w:widowControl/>
        <w:numPr>
          <w:ilvl w:val="0"/>
          <w:numId w:val="19"/>
        </w:numPr>
        <w:tabs>
          <w:tab w:val="clear" w:pos="126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120, графа 4 – кредитовый оборот по счету 01 за минусом кредитового оборота по счету 02 = 3520 – 2134 = 1386;</w:t>
      </w:r>
    </w:p>
    <w:p w:rsidR="00560685" w:rsidRPr="00900D80" w:rsidRDefault="00560685" w:rsidP="00900D80">
      <w:pPr>
        <w:pStyle w:val="ConsNonformat"/>
        <w:widowControl/>
        <w:numPr>
          <w:ilvl w:val="0"/>
          <w:numId w:val="19"/>
        </w:numPr>
        <w:tabs>
          <w:tab w:val="clear" w:pos="126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211, графа 4 – сумма кредитовых оборотов по счету 10, 15 (материалы в пути), 16 (с учетом знака) за минусом кредитового оборота по счету 14 = 770 + 35 + 12 – 75 = 742;</w:t>
      </w:r>
    </w:p>
    <w:p w:rsidR="00560685" w:rsidRPr="00900D80" w:rsidRDefault="00560685" w:rsidP="00900D80">
      <w:pPr>
        <w:pStyle w:val="ConsNonformat"/>
        <w:widowControl/>
        <w:numPr>
          <w:ilvl w:val="0"/>
          <w:numId w:val="19"/>
        </w:numPr>
        <w:tabs>
          <w:tab w:val="clear" w:pos="126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624, графа 4 – кредитовый оборот по счету 68 = 266.</w:t>
      </w:r>
    </w:p>
    <w:p w:rsidR="00560685" w:rsidRPr="00900D80" w:rsidRDefault="00560685" w:rsidP="00900D80">
      <w:pPr>
        <w:pStyle w:val="ConsNonformat"/>
        <w:widowControl/>
        <w:tabs>
          <w:tab w:val="num" w:pos="540"/>
        </w:tabs>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Форма </w:t>
      </w:r>
      <w:r w:rsidR="00900D80">
        <w:rPr>
          <w:rFonts w:ascii="Times New Roman" w:hAnsi="Times New Roman"/>
          <w:color w:val="000000"/>
          <w:sz w:val="28"/>
          <w:szCs w:val="26"/>
        </w:rPr>
        <w:t>№</w:t>
      </w:r>
      <w:r w:rsidR="00900D80" w:rsidRPr="00900D80">
        <w:rPr>
          <w:rFonts w:ascii="Times New Roman" w:hAnsi="Times New Roman"/>
          <w:color w:val="000000"/>
          <w:sz w:val="28"/>
          <w:szCs w:val="26"/>
        </w:rPr>
        <w:t>2</w:t>
      </w:r>
      <w:r w:rsidRPr="00900D80">
        <w:rPr>
          <w:rFonts w:ascii="Times New Roman" w:hAnsi="Times New Roman"/>
          <w:color w:val="000000"/>
          <w:sz w:val="28"/>
          <w:szCs w:val="26"/>
        </w:rPr>
        <w:t>.</w:t>
      </w:r>
    </w:p>
    <w:p w:rsidR="00560685" w:rsidRPr="00900D80" w:rsidRDefault="00560685" w:rsidP="00900D80">
      <w:pPr>
        <w:pStyle w:val="ConsNonformat"/>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Рассмотрим заполнение некоторых строк данной формы на примере ОАО</w:t>
      </w:r>
      <w:r w:rsidR="00900D80">
        <w:rPr>
          <w:rFonts w:ascii="Times New Roman" w:hAnsi="Times New Roman"/>
          <w:color w:val="000000"/>
          <w:sz w:val="28"/>
          <w:szCs w:val="26"/>
        </w:rPr>
        <w:t> </w:t>
      </w:r>
      <w:r w:rsidR="00900D80" w:rsidRPr="00900D80">
        <w:rPr>
          <w:rFonts w:ascii="Times New Roman" w:hAnsi="Times New Roman"/>
          <w:color w:val="000000"/>
          <w:sz w:val="28"/>
          <w:szCs w:val="26"/>
        </w:rPr>
        <w:t>«</w:t>
      </w:r>
      <w:r w:rsidRPr="00900D80">
        <w:rPr>
          <w:rFonts w:ascii="Times New Roman" w:hAnsi="Times New Roman"/>
          <w:color w:val="000000"/>
          <w:sz w:val="28"/>
          <w:szCs w:val="26"/>
        </w:rPr>
        <w:t>Матрица» (приложение 2):</w:t>
      </w:r>
    </w:p>
    <w:p w:rsidR="00560685" w:rsidRPr="00900D80" w:rsidRDefault="00560685" w:rsidP="00900D80">
      <w:pPr>
        <w:pStyle w:val="ConsNonformat"/>
        <w:widowControl/>
        <w:numPr>
          <w:ilvl w:val="0"/>
          <w:numId w:val="20"/>
        </w:numPr>
        <w:tabs>
          <w:tab w:val="clear" w:pos="126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010 – разница между кредитовым оборотом по счету 90/1 и 90/3 = 12300 – 3424 = 8876;</w:t>
      </w:r>
    </w:p>
    <w:p w:rsidR="00560685" w:rsidRPr="00900D80" w:rsidRDefault="00560685" w:rsidP="00900D80">
      <w:pPr>
        <w:pStyle w:val="ConsNonformat"/>
        <w:widowControl/>
        <w:numPr>
          <w:ilvl w:val="0"/>
          <w:numId w:val="20"/>
        </w:numPr>
        <w:tabs>
          <w:tab w:val="clear" w:pos="126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090, графа 4 = сумма показателей: материалы от ликвидации основных средств, стоимость основных средств без НДС, продажная стоимость акций, списание части стоимости безвозмездно полученного имущества = 75 + 90 + 97 + 82 + 4 = 348;</w:t>
      </w:r>
    </w:p>
    <w:p w:rsidR="00560685" w:rsidRPr="00900D80" w:rsidRDefault="00560685" w:rsidP="00900D80">
      <w:pPr>
        <w:pStyle w:val="ConsNonformat"/>
        <w:widowControl/>
        <w:numPr>
          <w:ilvl w:val="0"/>
          <w:numId w:val="20"/>
        </w:numPr>
        <w:tabs>
          <w:tab w:val="clear" w:pos="126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200, графа 3 = возникло налоговых обязательств в отчетном периоде = 6.</w:t>
      </w:r>
    </w:p>
    <w:p w:rsidR="00560685" w:rsidRPr="00900D80" w:rsidRDefault="00560685" w:rsidP="00900D80">
      <w:pPr>
        <w:pStyle w:val="ConsNonformat"/>
        <w:widowControl/>
        <w:tabs>
          <w:tab w:val="num" w:pos="540"/>
        </w:tabs>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Форма </w:t>
      </w:r>
      <w:r w:rsidR="00900D80">
        <w:rPr>
          <w:rFonts w:ascii="Times New Roman" w:hAnsi="Times New Roman"/>
          <w:color w:val="000000"/>
          <w:sz w:val="28"/>
          <w:szCs w:val="26"/>
        </w:rPr>
        <w:t>№</w:t>
      </w:r>
      <w:r w:rsidR="00900D80" w:rsidRPr="00900D80">
        <w:rPr>
          <w:rFonts w:ascii="Times New Roman" w:hAnsi="Times New Roman"/>
          <w:color w:val="000000"/>
          <w:sz w:val="28"/>
          <w:szCs w:val="26"/>
        </w:rPr>
        <w:t>3</w:t>
      </w:r>
      <w:r w:rsidRPr="00900D80">
        <w:rPr>
          <w:rFonts w:ascii="Times New Roman" w:hAnsi="Times New Roman"/>
          <w:color w:val="000000"/>
          <w:sz w:val="28"/>
          <w:szCs w:val="26"/>
        </w:rPr>
        <w:t>.</w:t>
      </w:r>
    </w:p>
    <w:p w:rsidR="00560685" w:rsidRPr="00900D80" w:rsidRDefault="00560685" w:rsidP="00900D80">
      <w:pPr>
        <w:pStyle w:val="ConsNonformat"/>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Рассмотрим заполнение некоторых строк формы </w:t>
      </w:r>
      <w:r w:rsidR="00900D80">
        <w:rPr>
          <w:rFonts w:ascii="Times New Roman" w:hAnsi="Times New Roman"/>
          <w:color w:val="000000"/>
          <w:sz w:val="28"/>
          <w:szCs w:val="26"/>
        </w:rPr>
        <w:t>№</w:t>
      </w:r>
      <w:r w:rsidR="00900D80" w:rsidRPr="00900D80">
        <w:rPr>
          <w:rFonts w:ascii="Times New Roman" w:hAnsi="Times New Roman"/>
          <w:color w:val="000000"/>
          <w:sz w:val="28"/>
          <w:szCs w:val="26"/>
        </w:rPr>
        <w:t>3</w:t>
      </w:r>
      <w:r w:rsidRPr="00900D80">
        <w:rPr>
          <w:rFonts w:ascii="Times New Roman" w:hAnsi="Times New Roman"/>
          <w:color w:val="000000"/>
          <w:sz w:val="28"/>
          <w:szCs w:val="26"/>
        </w:rPr>
        <w:t xml:space="preserve"> на примере ОАО</w:t>
      </w:r>
      <w:r w:rsidR="00900D80">
        <w:rPr>
          <w:rFonts w:ascii="Times New Roman" w:hAnsi="Times New Roman"/>
          <w:color w:val="000000"/>
          <w:sz w:val="28"/>
          <w:szCs w:val="26"/>
        </w:rPr>
        <w:t> </w:t>
      </w:r>
      <w:r w:rsidR="00900D80" w:rsidRPr="00900D80">
        <w:rPr>
          <w:rFonts w:ascii="Times New Roman" w:hAnsi="Times New Roman"/>
          <w:color w:val="000000"/>
          <w:sz w:val="28"/>
          <w:szCs w:val="26"/>
        </w:rPr>
        <w:t>«</w:t>
      </w:r>
      <w:r w:rsidRPr="00900D80">
        <w:rPr>
          <w:rFonts w:ascii="Times New Roman" w:hAnsi="Times New Roman"/>
          <w:color w:val="000000"/>
          <w:sz w:val="28"/>
          <w:szCs w:val="26"/>
        </w:rPr>
        <w:t>Матрица» (приложение 3):</w:t>
      </w:r>
    </w:p>
    <w:p w:rsidR="00560685" w:rsidRPr="00900D80" w:rsidRDefault="00560685" w:rsidP="00900D80">
      <w:pPr>
        <w:pStyle w:val="ConsNonformat"/>
        <w:widowControl/>
        <w:numPr>
          <w:ilvl w:val="0"/>
          <w:numId w:val="21"/>
        </w:numPr>
        <w:tabs>
          <w:tab w:val="clear" w:pos="1260"/>
          <w:tab w:val="num" w:pos="36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030, графа 4 – остаток по счету 83 на 1 января предыдущего года = 926;</w:t>
      </w:r>
    </w:p>
    <w:p w:rsidR="00560685" w:rsidRPr="00900D80" w:rsidRDefault="00560685" w:rsidP="00900D80">
      <w:pPr>
        <w:pStyle w:val="ConsNonformat"/>
        <w:widowControl/>
        <w:numPr>
          <w:ilvl w:val="0"/>
          <w:numId w:val="21"/>
        </w:numPr>
        <w:tabs>
          <w:tab w:val="clear" w:pos="1260"/>
          <w:tab w:val="num" w:pos="36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070, графа 6 – заполняется расчетным путем = 670 + 396 – 374 = 692;</w:t>
      </w:r>
    </w:p>
    <w:p w:rsidR="00560685" w:rsidRPr="00900D80" w:rsidRDefault="00560685" w:rsidP="00900D80">
      <w:pPr>
        <w:pStyle w:val="ConsNonformat"/>
        <w:widowControl/>
        <w:tabs>
          <w:tab w:val="num" w:pos="540"/>
        </w:tabs>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Форма </w:t>
      </w:r>
      <w:r w:rsidR="00900D80">
        <w:rPr>
          <w:rFonts w:ascii="Times New Roman" w:hAnsi="Times New Roman"/>
          <w:color w:val="000000"/>
          <w:sz w:val="28"/>
          <w:szCs w:val="26"/>
        </w:rPr>
        <w:t>№</w:t>
      </w:r>
      <w:r w:rsidR="00900D80" w:rsidRPr="00900D80">
        <w:rPr>
          <w:rFonts w:ascii="Times New Roman" w:hAnsi="Times New Roman"/>
          <w:color w:val="000000"/>
          <w:sz w:val="28"/>
          <w:szCs w:val="26"/>
        </w:rPr>
        <w:t>4</w:t>
      </w:r>
      <w:r w:rsidRPr="00900D80">
        <w:rPr>
          <w:rFonts w:ascii="Times New Roman" w:hAnsi="Times New Roman"/>
          <w:color w:val="000000"/>
          <w:sz w:val="28"/>
          <w:szCs w:val="26"/>
        </w:rPr>
        <w:t>.</w:t>
      </w:r>
    </w:p>
    <w:p w:rsidR="00560685" w:rsidRPr="00900D80" w:rsidRDefault="00560685" w:rsidP="00900D80">
      <w:pPr>
        <w:pStyle w:val="ConsNonformat"/>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Рассмотрим заполнение некоторых строк на примере ОАО</w:t>
      </w:r>
      <w:r w:rsidR="00900D80">
        <w:rPr>
          <w:rFonts w:ascii="Times New Roman" w:hAnsi="Times New Roman"/>
          <w:color w:val="000000"/>
          <w:sz w:val="28"/>
          <w:szCs w:val="26"/>
        </w:rPr>
        <w:t> </w:t>
      </w:r>
      <w:r w:rsidR="00900D80" w:rsidRPr="00900D80">
        <w:rPr>
          <w:rFonts w:ascii="Times New Roman" w:hAnsi="Times New Roman"/>
          <w:color w:val="000000"/>
          <w:sz w:val="28"/>
          <w:szCs w:val="26"/>
        </w:rPr>
        <w:t>«</w:t>
      </w:r>
      <w:r w:rsidRPr="00900D80">
        <w:rPr>
          <w:rFonts w:ascii="Times New Roman" w:hAnsi="Times New Roman"/>
          <w:color w:val="000000"/>
          <w:sz w:val="28"/>
          <w:szCs w:val="26"/>
        </w:rPr>
        <w:t>Матрица» (приложение 4):</w:t>
      </w:r>
    </w:p>
    <w:p w:rsidR="00560685" w:rsidRPr="00900D80" w:rsidRDefault="00560685" w:rsidP="00900D80">
      <w:pPr>
        <w:pStyle w:val="ConsNonformat"/>
        <w:widowControl/>
        <w:numPr>
          <w:ilvl w:val="1"/>
          <w:numId w:val="16"/>
        </w:numPr>
        <w:tabs>
          <w:tab w:val="clear" w:pos="198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100, графа 4 – остаток на начало отчетного периода по счету 50 и 51 = 9 + 672 = 681;</w:t>
      </w:r>
    </w:p>
    <w:p w:rsidR="00560685" w:rsidRPr="00900D80" w:rsidRDefault="00560685" w:rsidP="00900D80">
      <w:pPr>
        <w:pStyle w:val="ConsNonformat"/>
        <w:widowControl/>
        <w:numPr>
          <w:ilvl w:val="1"/>
          <w:numId w:val="16"/>
        </w:numPr>
        <w:tabs>
          <w:tab w:val="clear" w:pos="198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200, графа 4 – заполняется расчетным путем: средства, полученные от покупателей и заказчиков + прочие доходы – денежные средства, направленные на расходы (всего) = 9526 + 128 – 8702 = 952.</w:t>
      </w:r>
    </w:p>
    <w:p w:rsidR="00560685" w:rsidRPr="00900D80" w:rsidRDefault="00560685" w:rsidP="00900D80">
      <w:pPr>
        <w:pStyle w:val="ConsNonformat"/>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 xml:space="preserve">Форма </w:t>
      </w:r>
      <w:r w:rsidR="00900D80">
        <w:rPr>
          <w:rFonts w:ascii="Times New Roman" w:hAnsi="Times New Roman"/>
          <w:color w:val="000000"/>
          <w:sz w:val="28"/>
          <w:szCs w:val="26"/>
        </w:rPr>
        <w:t>№</w:t>
      </w:r>
      <w:r w:rsidR="00900D80" w:rsidRPr="00900D80">
        <w:rPr>
          <w:rFonts w:ascii="Times New Roman" w:hAnsi="Times New Roman"/>
          <w:color w:val="000000"/>
          <w:sz w:val="28"/>
          <w:szCs w:val="26"/>
        </w:rPr>
        <w:t>5</w:t>
      </w:r>
      <w:r w:rsidRPr="00900D80">
        <w:rPr>
          <w:rFonts w:ascii="Times New Roman" w:hAnsi="Times New Roman"/>
          <w:color w:val="000000"/>
          <w:sz w:val="28"/>
          <w:szCs w:val="26"/>
        </w:rPr>
        <w:t>.</w:t>
      </w:r>
    </w:p>
    <w:p w:rsidR="00560685" w:rsidRPr="00900D80" w:rsidRDefault="00560685" w:rsidP="00900D80">
      <w:pPr>
        <w:pStyle w:val="ConsNonformat"/>
        <w:widowControl/>
        <w:spacing w:line="360" w:lineRule="auto"/>
        <w:ind w:right="0" w:firstLine="709"/>
        <w:jc w:val="both"/>
        <w:rPr>
          <w:rFonts w:ascii="Times New Roman" w:hAnsi="Times New Roman"/>
          <w:color w:val="000000"/>
          <w:sz w:val="28"/>
          <w:szCs w:val="26"/>
        </w:rPr>
      </w:pPr>
      <w:r w:rsidRPr="00900D80">
        <w:rPr>
          <w:rFonts w:ascii="Times New Roman" w:hAnsi="Times New Roman"/>
          <w:color w:val="000000"/>
          <w:sz w:val="28"/>
          <w:szCs w:val="26"/>
        </w:rPr>
        <w:t>Рассмотрим заполнение некоторых строк данной формы на примере ОАО</w:t>
      </w:r>
      <w:r w:rsidR="00900D80">
        <w:rPr>
          <w:rFonts w:ascii="Times New Roman" w:hAnsi="Times New Roman"/>
          <w:color w:val="000000"/>
          <w:sz w:val="28"/>
          <w:szCs w:val="26"/>
        </w:rPr>
        <w:t> </w:t>
      </w:r>
      <w:r w:rsidR="00900D80" w:rsidRPr="00900D80">
        <w:rPr>
          <w:rFonts w:ascii="Times New Roman" w:hAnsi="Times New Roman"/>
          <w:color w:val="000000"/>
          <w:sz w:val="28"/>
          <w:szCs w:val="26"/>
        </w:rPr>
        <w:t>«</w:t>
      </w:r>
      <w:r w:rsidRPr="00900D80">
        <w:rPr>
          <w:rFonts w:ascii="Times New Roman" w:hAnsi="Times New Roman"/>
          <w:color w:val="000000"/>
          <w:sz w:val="28"/>
          <w:szCs w:val="26"/>
        </w:rPr>
        <w:t>Матрица» (приложение 5):</w:t>
      </w:r>
    </w:p>
    <w:p w:rsidR="00560685" w:rsidRPr="00900D80" w:rsidRDefault="00560685" w:rsidP="00900D80">
      <w:pPr>
        <w:pStyle w:val="ConsNonformat"/>
        <w:widowControl/>
        <w:numPr>
          <w:ilvl w:val="0"/>
          <w:numId w:val="22"/>
        </w:numPr>
        <w:tabs>
          <w:tab w:val="clear" w:pos="126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101 – показывается движение основных средств за отчетный период: графа 6 (остаток на конец года по счету 01) = графа 3 (дебетовый остаток по счету 01) + графа 4 (оборот по дебету счета 01) – графа 4 (оборот по кредиту счета 01) = 378 + 701 – 0 = 1079;</w:t>
      </w:r>
    </w:p>
    <w:p w:rsidR="00560685" w:rsidRPr="00900D80" w:rsidRDefault="00560685" w:rsidP="00900D80">
      <w:pPr>
        <w:pStyle w:val="ConsNonformat"/>
        <w:widowControl/>
        <w:numPr>
          <w:ilvl w:val="0"/>
          <w:numId w:val="22"/>
        </w:numPr>
        <w:tabs>
          <w:tab w:val="clear" w:pos="1260"/>
          <w:tab w:val="num" w:pos="540"/>
        </w:tabs>
        <w:spacing w:line="360" w:lineRule="auto"/>
        <w:ind w:left="0" w:right="0" w:firstLine="709"/>
        <w:jc w:val="both"/>
        <w:rPr>
          <w:rFonts w:ascii="Times New Roman" w:hAnsi="Times New Roman"/>
          <w:color w:val="000000"/>
          <w:sz w:val="28"/>
          <w:szCs w:val="26"/>
        </w:rPr>
      </w:pPr>
      <w:r w:rsidRPr="00900D80">
        <w:rPr>
          <w:rFonts w:ascii="Times New Roman" w:hAnsi="Times New Roman"/>
          <w:color w:val="000000"/>
          <w:sz w:val="28"/>
          <w:szCs w:val="26"/>
        </w:rPr>
        <w:t>строка 010 – аналогично показывается движение нематериальных активов в отчетном периоде: графа 6 (остаток на конец года по счету 04) = графа 3 (дебетовый остаток по счету 04) + графа 4 (оборот по дебету счета 04) – графа 4 (оборот по кредиту счета 04) = 85 + 60 – 80 = 65.</w:t>
      </w:r>
    </w:p>
    <w:p w:rsidR="00560685" w:rsidRPr="00900D80" w:rsidRDefault="00560685" w:rsidP="00900D80">
      <w:pPr>
        <w:pStyle w:val="ConsNormal"/>
        <w:widowControl/>
        <w:spacing w:line="360" w:lineRule="auto"/>
        <w:ind w:right="0" w:firstLine="709"/>
        <w:jc w:val="both"/>
        <w:rPr>
          <w:rFonts w:ascii="Times New Roman" w:hAnsi="Times New Roman"/>
          <w:color w:val="000000"/>
          <w:sz w:val="28"/>
          <w:szCs w:val="26"/>
        </w:rPr>
      </w:pPr>
    </w:p>
    <w:p w:rsidR="00A01EA7" w:rsidRDefault="00A01EA7" w:rsidP="00900D80">
      <w:pPr>
        <w:pStyle w:val="a6"/>
        <w:spacing w:line="360" w:lineRule="auto"/>
        <w:ind w:left="0" w:right="0" w:firstLine="709"/>
        <w:jc w:val="both"/>
        <w:rPr>
          <w:i w:val="0"/>
          <w:color w:val="000000"/>
          <w:szCs w:val="28"/>
          <w:lang w:val="uk-UA"/>
        </w:rPr>
      </w:pPr>
    </w:p>
    <w:p w:rsidR="00560685" w:rsidRPr="00A01EA7" w:rsidRDefault="00A01EA7" w:rsidP="00900D80">
      <w:pPr>
        <w:pStyle w:val="a6"/>
        <w:spacing w:line="360" w:lineRule="auto"/>
        <w:ind w:left="0" w:right="0" w:firstLine="709"/>
        <w:jc w:val="both"/>
        <w:rPr>
          <w:i w:val="0"/>
          <w:color w:val="000000"/>
          <w:szCs w:val="28"/>
          <w:lang w:val="uk-UA"/>
        </w:rPr>
      </w:pPr>
      <w:r>
        <w:rPr>
          <w:i w:val="0"/>
          <w:color w:val="000000"/>
          <w:szCs w:val="28"/>
          <w:lang w:val="uk-UA"/>
        </w:rPr>
        <w:br w:type="page"/>
      </w:r>
      <w:r>
        <w:rPr>
          <w:i w:val="0"/>
          <w:color w:val="000000"/>
          <w:szCs w:val="28"/>
        </w:rPr>
        <w:t>Заключение</w:t>
      </w:r>
    </w:p>
    <w:p w:rsidR="00560685" w:rsidRPr="00900D80" w:rsidRDefault="00560685" w:rsidP="00900D80">
      <w:pPr>
        <w:pStyle w:val="a6"/>
        <w:spacing w:line="360" w:lineRule="auto"/>
        <w:ind w:left="0" w:right="0" w:firstLine="709"/>
        <w:jc w:val="both"/>
        <w:rPr>
          <w:color w:val="000000"/>
          <w:szCs w:val="26"/>
        </w:rPr>
      </w:pPr>
    </w:p>
    <w:p w:rsidR="00560685" w:rsidRPr="00900D80" w:rsidRDefault="00560685" w:rsidP="00900D80">
      <w:pPr>
        <w:pStyle w:val="a3"/>
        <w:spacing w:line="360" w:lineRule="auto"/>
        <w:ind w:firstLine="709"/>
        <w:rPr>
          <w:color w:val="000000"/>
          <w:szCs w:val="26"/>
        </w:rPr>
      </w:pPr>
      <w:r w:rsidRPr="00900D80">
        <w:rPr>
          <w:color w:val="000000"/>
          <w:szCs w:val="26"/>
        </w:rPr>
        <w:t>Вышеизложенное в курсовой работе позволяет сделать следующий вывод.</w:t>
      </w:r>
    </w:p>
    <w:p w:rsidR="00560685" w:rsidRPr="00900D80" w:rsidRDefault="00560685" w:rsidP="00900D80">
      <w:pPr>
        <w:pStyle w:val="a3"/>
        <w:spacing w:line="360" w:lineRule="auto"/>
        <w:ind w:firstLine="709"/>
        <w:rPr>
          <w:color w:val="000000"/>
          <w:szCs w:val="26"/>
        </w:rPr>
      </w:pPr>
      <w:r w:rsidRPr="00900D80">
        <w:rPr>
          <w:color w:val="000000"/>
          <w:szCs w:val="26"/>
        </w:rPr>
        <w:t>Бухгалтерская отчетность является «зеркалом» любой организации, по ней можно судить об изменениях, происходящих с активами и обязательствами, доходами и расходами организации. Поэтому, при ее составлении следует придерживаться некоторых требований.</w:t>
      </w:r>
    </w:p>
    <w:p w:rsidR="00560685" w:rsidRPr="00900D80" w:rsidRDefault="00560685" w:rsidP="00900D80">
      <w:pPr>
        <w:pStyle w:val="a3"/>
        <w:spacing w:line="360" w:lineRule="auto"/>
        <w:ind w:firstLine="709"/>
        <w:rPr>
          <w:color w:val="000000"/>
          <w:szCs w:val="26"/>
        </w:rPr>
      </w:pPr>
      <w:r w:rsidRPr="00900D80">
        <w:rPr>
          <w:color w:val="000000"/>
          <w:szCs w:val="26"/>
        </w:rPr>
        <w:t xml:space="preserve">Бухгалтерская отчётность должна давать </w:t>
      </w:r>
      <w:r w:rsidRPr="00900D80">
        <w:rPr>
          <w:i/>
          <w:color w:val="000000"/>
          <w:szCs w:val="26"/>
        </w:rPr>
        <w:t>достоверное и полное представление о финансовом положении организации, финансовых результатах её деятельности и изменениях в финансовом положении</w:t>
      </w:r>
      <w:r w:rsidRPr="00900D80">
        <w:rPr>
          <w:color w:val="000000"/>
          <w:szCs w:val="26"/>
        </w:rPr>
        <w:t xml:space="preserve">. При недостаточности данных для формирования достоверного и полного представления о финансовом положении и результатах деятельности организации, сформированных исходя из правил </w:t>
      </w:r>
      <w:r w:rsidRPr="001B0E03">
        <w:rPr>
          <w:color w:val="000000"/>
          <w:szCs w:val="26"/>
        </w:rPr>
        <w:t>ПБУ 4/99</w:t>
      </w:r>
      <w:r w:rsidRPr="00900D80">
        <w:rPr>
          <w:color w:val="000000"/>
          <w:szCs w:val="26"/>
        </w:rPr>
        <w:t>, она вправе включить самостоятельно дополнительные показатели и пояснения. Таковыми могут быть расшифровки отдельных статей бухгалтерского баланса и отчёта о прибылях и убытках.</w:t>
      </w:r>
    </w:p>
    <w:p w:rsidR="00560685" w:rsidRPr="00900D80" w:rsidRDefault="00560685" w:rsidP="00900D80">
      <w:pPr>
        <w:pStyle w:val="a3"/>
        <w:numPr>
          <w:ilvl w:val="0"/>
          <w:numId w:val="26"/>
        </w:numPr>
        <w:tabs>
          <w:tab w:val="clear" w:pos="1571"/>
          <w:tab w:val="num" w:pos="540"/>
        </w:tabs>
        <w:spacing w:line="360" w:lineRule="auto"/>
        <w:ind w:left="0" w:firstLine="709"/>
        <w:rPr>
          <w:color w:val="000000"/>
          <w:szCs w:val="26"/>
        </w:rPr>
      </w:pPr>
      <w:r w:rsidRPr="00900D80">
        <w:rPr>
          <w:color w:val="000000"/>
          <w:szCs w:val="26"/>
        </w:rPr>
        <w:t xml:space="preserve">при формировании бухгалтерской отчётности должно соблюдаться </w:t>
      </w:r>
      <w:r w:rsidRPr="00900D80">
        <w:rPr>
          <w:i/>
          <w:color w:val="000000"/>
          <w:szCs w:val="26"/>
        </w:rPr>
        <w:t>требование нейтральности</w:t>
      </w:r>
      <w:r w:rsidRPr="00900D80">
        <w:rPr>
          <w:color w:val="000000"/>
          <w:szCs w:val="26"/>
        </w:rPr>
        <w:t>: информация, содержащаяся в отчётности, должна отвечать интересам разных групп пользователей.</w:t>
      </w:r>
    </w:p>
    <w:p w:rsidR="00560685" w:rsidRPr="00900D80" w:rsidRDefault="00900D80" w:rsidP="00900D80">
      <w:pPr>
        <w:pStyle w:val="a3"/>
        <w:spacing w:line="360" w:lineRule="auto"/>
        <w:ind w:firstLine="709"/>
        <w:rPr>
          <w:color w:val="000000"/>
          <w:szCs w:val="26"/>
        </w:rPr>
      </w:pPr>
      <w:r>
        <w:rPr>
          <w:color w:val="000000"/>
          <w:szCs w:val="26"/>
        </w:rPr>
        <w:t>– </w:t>
      </w:r>
      <w:r w:rsidR="00560685" w:rsidRPr="00900D80">
        <w:rPr>
          <w:color w:val="000000"/>
          <w:szCs w:val="26"/>
        </w:rPr>
        <w:t>бухгалтерская отчётность организации должна содержать показатели деятельности всех филиалов, представительств и иных подразделений, включая выделенные на отдельные балансы;</w:t>
      </w:r>
    </w:p>
    <w:p w:rsidR="00560685" w:rsidRPr="00900D80" w:rsidRDefault="00560685" w:rsidP="00900D80">
      <w:pPr>
        <w:pStyle w:val="a3"/>
        <w:numPr>
          <w:ilvl w:val="0"/>
          <w:numId w:val="25"/>
        </w:numPr>
        <w:tabs>
          <w:tab w:val="clear" w:pos="720"/>
          <w:tab w:val="num" w:pos="540"/>
        </w:tabs>
        <w:spacing w:line="360" w:lineRule="auto"/>
        <w:ind w:left="0" w:firstLine="709"/>
        <w:rPr>
          <w:color w:val="000000"/>
          <w:szCs w:val="26"/>
        </w:rPr>
      </w:pPr>
      <w:r w:rsidRPr="00900D80">
        <w:rPr>
          <w:color w:val="000000"/>
          <w:szCs w:val="26"/>
        </w:rPr>
        <w:t>существенные показатели об активах, обязательствах, доходах, расходах и хозяйственных операциях должны приводиться обособленно. При этом показатель считается существенным, если его нераскрытие может повлиять на экономические решения заинтересованных пользователей, принимаемые на основе отчётной информации. Решение организацией вопроса, является ли данный показатель существенным, зависит от оценки показателя, его характера, конкретных обстоятельств возникновения.</w:t>
      </w:r>
    </w:p>
    <w:p w:rsidR="00560685" w:rsidRPr="00900D80" w:rsidRDefault="00560685" w:rsidP="00900D80">
      <w:pPr>
        <w:pStyle w:val="a3"/>
        <w:numPr>
          <w:ilvl w:val="0"/>
          <w:numId w:val="25"/>
        </w:numPr>
        <w:tabs>
          <w:tab w:val="clear" w:pos="720"/>
          <w:tab w:val="num" w:pos="540"/>
        </w:tabs>
        <w:spacing w:line="360" w:lineRule="auto"/>
        <w:ind w:left="0" w:firstLine="709"/>
        <w:rPr>
          <w:color w:val="000000"/>
          <w:szCs w:val="26"/>
        </w:rPr>
      </w:pPr>
      <w:r w:rsidRPr="00900D80">
        <w:rPr>
          <w:color w:val="000000"/>
          <w:szCs w:val="26"/>
        </w:rPr>
        <w:t xml:space="preserve">по каждому числовому показателю бухгалтерской отчётности должны быть приведены данные минимум за два года </w:t>
      </w:r>
      <w:r w:rsidR="00900D80">
        <w:rPr>
          <w:color w:val="000000"/>
          <w:szCs w:val="26"/>
        </w:rPr>
        <w:t>–</w:t>
      </w:r>
      <w:r w:rsidR="00900D80" w:rsidRPr="00900D80">
        <w:rPr>
          <w:color w:val="000000"/>
          <w:szCs w:val="26"/>
        </w:rPr>
        <w:t xml:space="preserve"> </w:t>
      </w:r>
      <w:r w:rsidRPr="00900D80">
        <w:rPr>
          <w:color w:val="000000"/>
          <w:szCs w:val="26"/>
        </w:rPr>
        <w:t xml:space="preserve">отчётный и предшествующий отчётному. Исключением является отчёт, составляемый за первый отчётный период. В нём приводятся данные лишь за отчётный период. Организация вправе принять решение сопоставлять данные и за более продолжительный период времени </w:t>
      </w:r>
      <w:r w:rsidR="00900D80">
        <w:rPr>
          <w:color w:val="000000"/>
          <w:szCs w:val="26"/>
        </w:rPr>
        <w:t>–</w:t>
      </w:r>
      <w:r w:rsidR="00900D80" w:rsidRPr="00900D80">
        <w:rPr>
          <w:color w:val="000000"/>
          <w:szCs w:val="26"/>
        </w:rPr>
        <w:t xml:space="preserve"> </w:t>
      </w:r>
      <w:r w:rsidRPr="00900D80">
        <w:rPr>
          <w:color w:val="000000"/>
          <w:szCs w:val="26"/>
        </w:rPr>
        <w:t xml:space="preserve">три года, четыре </w:t>
      </w:r>
      <w:r w:rsidR="00900D80">
        <w:rPr>
          <w:color w:val="000000"/>
          <w:szCs w:val="26"/>
        </w:rPr>
        <w:t>и т.д.</w:t>
      </w:r>
      <w:r w:rsidRPr="00900D80">
        <w:rPr>
          <w:color w:val="000000"/>
          <w:szCs w:val="26"/>
        </w:rPr>
        <w:t xml:space="preserve"> Для отражения этих данных в используемые формы бухгалтерской отчётности включаются дополнительные графы и строки.</w:t>
      </w:r>
    </w:p>
    <w:p w:rsidR="00560685" w:rsidRPr="00900D80" w:rsidRDefault="00560685" w:rsidP="00900D80">
      <w:pPr>
        <w:pStyle w:val="a3"/>
        <w:spacing w:line="360" w:lineRule="auto"/>
        <w:ind w:firstLine="709"/>
        <w:rPr>
          <w:color w:val="000000"/>
          <w:szCs w:val="26"/>
        </w:rPr>
      </w:pPr>
      <w:r w:rsidRPr="00900D80">
        <w:rPr>
          <w:color w:val="000000"/>
          <w:szCs w:val="26"/>
        </w:rPr>
        <w:t>При несопоставимости данных за отчётный и предшествующий периоды вторые подлежат корректировке по правилам, установленным нормативными актами по бухгалтерскому учёту. Каждая существенная корректировка подлежит раскрытию в пояснениях с указанием причин, вызвавших её.</w:t>
      </w:r>
    </w:p>
    <w:p w:rsidR="00560685" w:rsidRPr="00900D80" w:rsidRDefault="00560685" w:rsidP="00900D80">
      <w:pPr>
        <w:pStyle w:val="a3"/>
        <w:spacing w:line="360" w:lineRule="auto"/>
        <w:ind w:firstLine="709"/>
        <w:rPr>
          <w:color w:val="000000"/>
          <w:szCs w:val="26"/>
        </w:rPr>
      </w:pPr>
      <w:r w:rsidRPr="00900D80">
        <w:rPr>
          <w:color w:val="000000"/>
          <w:szCs w:val="26"/>
        </w:rPr>
        <w:t>Составление бухгалтерской отчетности – очень ответственная работа, которая под силу не каждому бухгалтеру. Нужно быть хорошим специалистом, иметь соответствующее образование и практический опыт, быть в курсе происходящих изменений, касающихся бухгалтерского учета, чтобы справиться с этой задачей.</w:t>
      </w:r>
    </w:p>
    <w:p w:rsidR="00560685" w:rsidRPr="00900D80" w:rsidRDefault="00560685" w:rsidP="00900D80">
      <w:pPr>
        <w:spacing w:line="360" w:lineRule="auto"/>
        <w:ind w:firstLine="709"/>
        <w:jc w:val="both"/>
        <w:rPr>
          <w:rFonts w:eastAsia="Arial Unicode MS"/>
          <w:color w:val="000000"/>
          <w:sz w:val="28"/>
          <w:szCs w:val="26"/>
        </w:rPr>
      </w:pPr>
    </w:p>
    <w:p w:rsidR="00560685" w:rsidRPr="00900D80" w:rsidRDefault="00560685" w:rsidP="00900D80">
      <w:pPr>
        <w:pStyle w:val="ConsNormal"/>
        <w:widowControl/>
        <w:spacing w:line="360" w:lineRule="auto"/>
        <w:ind w:right="0" w:firstLine="709"/>
        <w:jc w:val="both"/>
        <w:rPr>
          <w:rFonts w:ascii="Times New Roman" w:eastAsia="Arial Unicode MS" w:hAnsi="Times New Roman"/>
          <w:color w:val="000000"/>
          <w:sz w:val="28"/>
          <w:szCs w:val="26"/>
        </w:rPr>
      </w:pPr>
    </w:p>
    <w:p w:rsidR="00560685" w:rsidRPr="00900D80" w:rsidRDefault="00A01EA7" w:rsidP="00900D80">
      <w:pPr>
        <w:pStyle w:val="ConsNormal"/>
        <w:widowControl/>
        <w:spacing w:line="360" w:lineRule="auto"/>
        <w:ind w:right="0" w:firstLine="709"/>
        <w:jc w:val="both"/>
        <w:rPr>
          <w:rFonts w:ascii="Times New Roman" w:eastAsia="Arial Unicode MS" w:hAnsi="Times New Roman"/>
          <w:b/>
          <w:color w:val="000000"/>
          <w:sz w:val="28"/>
          <w:szCs w:val="28"/>
        </w:rPr>
      </w:pPr>
      <w:r>
        <w:rPr>
          <w:rFonts w:ascii="Times New Roman" w:eastAsia="Arial Unicode MS" w:hAnsi="Times New Roman"/>
          <w:b/>
          <w:color w:val="000000"/>
          <w:sz w:val="28"/>
          <w:szCs w:val="28"/>
        </w:rPr>
        <w:br w:type="page"/>
      </w:r>
      <w:r w:rsidR="00560685" w:rsidRPr="00900D80">
        <w:rPr>
          <w:rFonts w:ascii="Times New Roman" w:eastAsia="Arial Unicode MS" w:hAnsi="Times New Roman"/>
          <w:b/>
          <w:color w:val="000000"/>
          <w:sz w:val="28"/>
          <w:szCs w:val="28"/>
        </w:rPr>
        <w:t>Библиография</w:t>
      </w:r>
    </w:p>
    <w:p w:rsidR="00560685" w:rsidRPr="00900D80" w:rsidRDefault="00560685" w:rsidP="00900D80">
      <w:pPr>
        <w:pStyle w:val="ConsNormal"/>
        <w:widowControl/>
        <w:spacing w:line="360" w:lineRule="auto"/>
        <w:ind w:right="0" w:firstLine="709"/>
        <w:jc w:val="both"/>
        <w:rPr>
          <w:rFonts w:ascii="Times New Roman" w:eastAsia="Arial Unicode MS" w:hAnsi="Times New Roman"/>
          <w:b/>
          <w:color w:val="000000"/>
          <w:sz w:val="28"/>
          <w:szCs w:val="28"/>
        </w:rPr>
      </w:pPr>
    </w:p>
    <w:p w:rsidR="00560685" w:rsidRPr="00900D80" w:rsidRDefault="00560685"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Федеральным закон от 21 ноября 1996</w:t>
      </w:r>
      <w:r w:rsidR="00900D80">
        <w:rPr>
          <w:rFonts w:ascii="Times New Roman" w:hAnsi="Times New Roman"/>
          <w:color w:val="000000"/>
          <w:sz w:val="28"/>
          <w:szCs w:val="26"/>
        </w:rPr>
        <w:t> </w:t>
      </w:r>
      <w:r w:rsidR="00900D80" w:rsidRPr="00900D80">
        <w:rPr>
          <w:rFonts w:ascii="Times New Roman" w:hAnsi="Times New Roman"/>
          <w:color w:val="000000"/>
          <w:sz w:val="28"/>
          <w:szCs w:val="26"/>
        </w:rPr>
        <w:t>г</w:t>
      </w:r>
      <w:r w:rsidRPr="00900D80">
        <w:rPr>
          <w:rFonts w:ascii="Times New Roman" w:hAnsi="Times New Roman"/>
          <w:color w:val="000000"/>
          <w:sz w:val="28"/>
          <w:szCs w:val="26"/>
        </w:rPr>
        <w:t xml:space="preserve">. </w:t>
      </w:r>
      <w:r w:rsidR="00900D80">
        <w:rPr>
          <w:rFonts w:ascii="Times New Roman" w:hAnsi="Times New Roman"/>
          <w:color w:val="000000"/>
          <w:sz w:val="28"/>
          <w:szCs w:val="26"/>
        </w:rPr>
        <w:t>№</w:t>
      </w:r>
      <w:r w:rsidR="00900D80" w:rsidRPr="00900D80">
        <w:rPr>
          <w:rFonts w:ascii="Times New Roman" w:hAnsi="Times New Roman"/>
          <w:color w:val="000000"/>
          <w:sz w:val="28"/>
          <w:szCs w:val="26"/>
        </w:rPr>
        <w:t>1</w:t>
      </w:r>
      <w:r w:rsidRPr="00900D80">
        <w:rPr>
          <w:rFonts w:ascii="Times New Roman" w:hAnsi="Times New Roman"/>
          <w:color w:val="000000"/>
          <w:sz w:val="28"/>
          <w:szCs w:val="26"/>
        </w:rPr>
        <w:t>29</w:t>
      </w:r>
      <w:r w:rsidR="00900D80">
        <w:rPr>
          <w:rFonts w:ascii="Times New Roman" w:hAnsi="Times New Roman"/>
          <w:color w:val="000000"/>
          <w:sz w:val="28"/>
          <w:szCs w:val="26"/>
        </w:rPr>
        <w:t>-</w:t>
      </w:r>
      <w:r w:rsidR="00900D80" w:rsidRPr="00900D80">
        <w:rPr>
          <w:rFonts w:ascii="Times New Roman" w:hAnsi="Times New Roman"/>
          <w:color w:val="000000"/>
          <w:sz w:val="28"/>
          <w:szCs w:val="26"/>
        </w:rPr>
        <w:t>Ф</w:t>
      </w:r>
      <w:r w:rsidRPr="00900D80">
        <w:rPr>
          <w:rFonts w:ascii="Times New Roman" w:hAnsi="Times New Roman"/>
          <w:color w:val="000000"/>
          <w:sz w:val="28"/>
          <w:szCs w:val="26"/>
        </w:rPr>
        <w:t>З «О бухгалтерском учете».</w:t>
      </w:r>
    </w:p>
    <w:p w:rsidR="00560685" w:rsidRPr="00900D80" w:rsidRDefault="00560685"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Положение по бухгалтерскому учету «Бухгалтерская отчетность организации» ПБУ 4/99, утвержденное приказом от 06 июля 1999</w:t>
      </w:r>
      <w:r w:rsidR="00900D80">
        <w:rPr>
          <w:rFonts w:ascii="Times New Roman" w:hAnsi="Times New Roman"/>
          <w:color w:val="000000"/>
          <w:sz w:val="28"/>
          <w:szCs w:val="26"/>
        </w:rPr>
        <w:t> </w:t>
      </w:r>
      <w:r w:rsidR="00900D80" w:rsidRPr="00900D80">
        <w:rPr>
          <w:rFonts w:ascii="Times New Roman" w:hAnsi="Times New Roman"/>
          <w:color w:val="000000"/>
          <w:sz w:val="28"/>
          <w:szCs w:val="26"/>
        </w:rPr>
        <w:t>г</w:t>
      </w:r>
      <w:r w:rsidRPr="00900D80">
        <w:rPr>
          <w:rFonts w:ascii="Times New Roman" w:hAnsi="Times New Roman"/>
          <w:color w:val="000000"/>
          <w:sz w:val="28"/>
          <w:szCs w:val="26"/>
        </w:rPr>
        <w:t xml:space="preserve">. </w:t>
      </w:r>
      <w:r w:rsidR="00900D80">
        <w:rPr>
          <w:rFonts w:ascii="Times New Roman" w:hAnsi="Times New Roman"/>
          <w:color w:val="000000"/>
          <w:sz w:val="28"/>
          <w:szCs w:val="26"/>
        </w:rPr>
        <w:t>№</w:t>
      </w:r>
      <w:r w:rsidR="00900D80" w:rsidRPr="00900D80">
        <w:rPr>
          <w:rFonts w:ascii="Times New Roman" w:hAnsi="Times New Roman"/>
          <w:color w:val="000000"/>
          <w:sz w:val="28"/>
          <w:szCs w:val="26"/>
        </w:rPr>
        <w:t>4</w:t>
      </w:r>
      <w:r w:rsidRPr="00900D80">
        <w:rPr>
          <w:rFonts w:ascii="Times New Roman" w:hAnsi="Times New Roman"/>
          <w:color w:val="000000"/>
          <w:sz w:val="28"/>
          <w:szCs w:val="26"/>
        </w:rPr>
        <w:t>3н.</w:t>
      </w:r>
    </w:p>
    <w:p w:rsidR="00900D80" w:rsidRDefault="00560685"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Приказ Министерства Финансов РФ от 22 июля 2003</w:t>
      </w:r>
      <w:r w:rsidR="00900D80">
        <w:rPr>
          <w:rFonts w:ascii="Times New Roman" w:hAnsi="Times New Roman"/>
          <w:color w:val="000000"/>
          <w:sz w:val="28"/>
          <w:szCs w:val="26"/>
        </w:rPr>
        <w:t> </w:t>
      </w:r>
      <w:r w:rsidR="00900D80" w:rsidRPr="00900D80">
        <w:rPr>
          <w:rFonts w:ascii="Times New Roman" w:hAnsi="Times New Roman"/>
          <w:color w:val="000000"/>
          <w:sz w:val="28"/>
          <w:szCs w:val="26"/>
        </w:rPr>
        <w:t>г</w:t>
      </w:r>
      <w:r w:rsidRPr="00900D80">
        <w:rPr>
          <w:rFonts w:ascii="Times New Roman" w:hAnsi="Times New Roman"/>
          <w:color w:val="000000"/>
          <w:sz w:val="28"/>
          <w:szCs w:val="26"/>
        </w:rPr>
        <w:t xml:space="preserve">. </w:t>
      </w:r>
      <w:r w:rsidR="00900D80">
        <w:rPr>
          <w:rFonts w:ascii="Times New Roman" w:hAnsi="Times New Roman"/>
          <w:color w:val="000000"/>
          <w:sz w:val="28"/>
          <w:szCs w:val="26"/>
        </w:rPr>
        <w:t>№</w:t>
      </w:r>
      <w:r w:rsidR="00900D80" w:rsidRPr="00900D80">
        <w:rPr>
          <w:rFonts w:ascii="Times New Roman" w:hAnsi="Times New Roman"/>
          <w:color w:val="000000"/>
          <w:sz w:val="28"/>
          <w:szCs w:val="26"/>
        </w:rPr>
        <w:t>6</w:t>
      </w:r>
      <w:r w:rsidRPr="00900D80">
        <w:rPr>
          <w:rFonts w:ascii="Times New Roman" w:hAnsi="Times New Roman"/>
          <w:color w:val="000000"/>
          <w:sz w:val="28"/>
          <w:szCs w:val="26"/>
        </w:rPr>
        <w:t>7н и приложение к нему.</w:t>
      </w:r>
    </w:p>
    <w:p w:rsidR="00560685" w:rsidRPr="00900D80" w:rsidRDefault="00560685"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 xml:space="preserve">«Состав бухгалтерской, налоговой отчетности за 2004 год», бухгалтерский ежемесячник БУХ.1С </w:t>
      </w:r>
      <w:r w:rsidR="00900D80">
        <w:rPr>
          <w:rFonts w:ascii="Times New Roman" w:hAnsi="Times New Roman"/>
          <w:color w:val="000000"/>
          <w:sz w:val="28"/>
          <w:szCs w:val="26"/>
        </w:rPr>
        <w:t>№</w:t>
      </w:r>
      <w:r w:rsidR="00900D80" w:rsidRPr="00900D80">
        <w:rPr>
          <w:rFonts w:ascii="Times New Roman" w:hAnsi="Times New Roman"/>
          <w:color w:val="000000"/>
          <w:sz w:val="28"/>
          <w:szCs w:val="26"/>
        </w:rPr>
        <w:t>2</w:t>
      </w:r>
      <w:r w:rsidRPr="00900D80">
        <w:rPr>
          <w:rFonts w:ascii="Times New Roman" w:hAnsi="Times New Roman"/>
          <w:color w:val="000000"/>
          <w:sz w:val="28"/>
          <w:szCs w:val="26"/>
        </w:rPr>
        <w:t xml:space="preserve">, </w:t>
      </w:r>
      <w:r w:rsidR="00900D80" w:rsidRPr="00900D80">
        <w:rPr>
          <w:rFonts w:ascii="Times New Roman" w:hAnsi="Times New Roman"/>
          <w:color w:val="000000"/>
          <w:sz w:val="28"/>
          <w:szCs w:val="26"/>
        </w:rPr>
        <w:t>2005</w:t>
      </w:r>
      <w:r w:rsidR="00900D80">
        <w:rPr>
          <w:rFonts w:ascii="Times New Roman" w:hAnsi="Times New Roman"/>
          <w:color w:val="000000"/>
          <w:sz w:val="28"/>
          <w:szCs w:val="26"/>
        </w:rPr>
        <w:t> </w:t>
      </w:r>
      <w:r w:rsidR="00900D80" w:rsidRPr="00900D80">
        <w:rPr>
          <w:rFonts w:ascii="Times New Roman" w:hAnsi="Times New Roman"/>
          <w:color w:val="000000"/>
          <w:sz w:val="28"/>
          <w:szCs w:val="26"/>
        </w:rPr>
        <w:t>г</w:t>
      </w:r>
      <w:r w:rsidRPr="00900D80">
        <w:rPr>
          <w:rFonts w:ascii="Times New Roman" w:hAnsi="Times New Roman"/>
          <w:color w:val="000000"/>
          <w:sz w:val="28"/>
          <w:szCs w:val="26"/>
        </w:rPr>
        <w:t>.</w:t>
      </w:r>
    </w:p>
    <w:p w:rsidR="00560685" w:rsidRPr="00900D80" w:rsidRDefault="00900D80"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Бакина</w:t>
      </w:r>
      <w:r>
        <w:rPr>
          <w:rFonts w:ascii="Times New Roman" w:hAnsi="Times New Roman"/>
          <w:color w:val="000000"/>
          <w:sz w:val="28"/>
          <w:szCs w:val="26"/>
        </w:rPr>
        <w:t> </w:t>
      </w:r>
      <w:r w:rsidRPr="00900D80">
        <w:rPr>
          <w:rFonts w:ascii="Times New Roman" w:hAnsi="Times New Roman"/>
          <w:color w:val="000000"/>
          <w:sz w:val="28"/>
          <w:szCs w:val="26"/>
        </w:rPr>
        <w:t>С.И.</w:t>
      </w:r>
      <w:r w:rsidR="00560685" w:rsidRPr="00900D80">
        <w:rPr>
          <w:rFonts w:ascii="Times New Roman" w:hAnsi="Times New Roman"/>
          <w:color w:val="000000"/>
          <w:sz w:val="28"/>
          <w:szCs w:val="26"/>
        </w:rPr>
        <w:t xml:space="preserve"> «Средства получены из бюджета – будьте осторожны», журнал «Российский налоговый курьер» </w:t>
      </w:r>
      <w:r>
        <w:rPr>
          <w:rFonts w:ascii="Times New Roman" w:hAnsi="Times New Roman"/>
          <w:color w:val="000000"/>
          <w:sz w:val="28"/>
          <w:szCs w:val="26"/>
        </w:rPr>
        <w:t>№</w:t>
      </w:r>
      <w:r w:rsidRPr="00900D80">
        <w:rPr>
          <w:rFonts w:ascii="Times New Roman" w:hAnsi="Times New Roman"/>
          <w:color w:val="000000"/>
          <w:sz w:val="28"/>
          <w:szCs w:val="26"/>
        </w:rPr>
        <w:t>2</w:t>
      </w:r>
      <w:r w:rsidR="00560685" w:rsidRPr="00900D80">
        <w:rPr>
          <w:rFonts w:ascii="Times New Roman" w:hAnsi="Times New Roman"/>
          <w:color w:val="000000"/>
          <w:sz w:val="28"/>
          <w:szCs w:val="26"/>
        </w:rPr>
        <w:t xml:space="preserve">0, </w:t>
      </w:r>
      <w:r w:rsidRPr="00900D80">
        <w:rPr>
          <w:rFonts w:ascii="Times New Roman" w:hAnsi="Times New Roman"/>
          <w:color w:val="000000"/>
          <w:sz w:val="28"/>
          <w:szCs w:val="26"/>
        </w:rPr>
        <w:t>2004</w:t>
      </w:r>
      <w:r>
        <w:rPr>
          <w:rFonts w:ascii="Times New Roman" w:hAnsi="Times New Roman"/>
          <w:color w:val="000000"/>
          <w:sz w:val="28"/>
          <w:szCs w:val="26"/>
        </w:rPr>
        <w:t> </w:t>
      </w:r>
      <w:r w:rsidRPr="00900D80">
        <w:rPr>
          <w:rFonts w:ascii="Times New Roman" w:hAnsi="Times New Roman"/>
          <w:color w:val="000000"/>
          <w:sz w:val="28"/>
          <w:szCs w:val="26"/>
        </w:rPr>
        <w:t>г</w:t>
      </w:r>
      <w:r w:rsidR="00560685" w:rsidRPr="00900D80">
        <w:rPr>
          <w:rFonts w:ascii="Times New Roman" w:hAnsi="Times New Roman"/>
          <w:color w:val="000000"/>
          <w:sz w:val="28"/>
          <w:szCs w:val="26"/>
        </w:rPr>
        <w:t>.</w:t>
      </w:r>
    </w:p>
    <w:p w:rsidR="00560685" w:rsidRPr="00900D80" w:rsidRDefault="00900D80"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Бабаев</w:t>
      </w:r>
      <w:r>
        <w:rPr>
          <w:rFonts w:ascii="Times New Roman" w:hAnsi="Times New Roman"/>
          <w:color w:val="000000"/>
          <w:sz w:val="28"/>
          <w:szCs w:val="26"/>
        </w:rPr>
        <w:t> </w:t>
      </w:r>
      <w:r w:rsidRPr="00900D80">
        <w:rPr>
          <w:rFonts w:ascii="Times New Roman" w:hAnsi="Times New Roman"/>
          <w:color w:val="000000"/>
          <w:sz w:val="28"/>
          <w:szCs w:val="26"/>
        </w:rPr>
        <w:t>Ю.А.</w:t>
      </w:r>
      <w:r>
        <w:rPr>
          <w:rFonts w:ascii="Times New Roman" w:hAnsi="Times New Roman"/>
          <w:color w:val="000000"/>
          <w:sz w:val="28"/>
          <w:szCs w:val="26"/>
        </w:rPr>
        <w:t> </w:t>
      </w:r>
      <w:r w:rsidRPr="00900D80">
        <w:rPr>
          <w:rFonts w:ascii="Times New Roman" w:hAnsi="Times New Roman"/>
          <w:color w:val="000000"/>
          <w:sz w:val="28"/>
          <w:szCs w:val="26"/>
        </w:rPr>
        <w:t>Бухгалтерский</w:t>
      </w:r>
      <w:r w:rsidR="00560685" w:rsidRPr="00900D80">
        <w:rPr>
          <w:rFonts w:ascii="Times New Roman" w:hAnsi="Times New Roman"/>
          <w:color w:val="000000"/>
          <w:sz w:val="28"/>
          <w:szCs w:val="26"/>
        </w:rPr>
        <w:t xml:space="preserve"> учет: учеб.\ </w:t>
      </w:r>
      <w:r w:rsidRPr="00900D80">
        <w:rPr>
          <w:rFonts w:ascii="Times New Roman" w:hAnsi="Times New Roman"/>
          <w:color w:val="000000"/>
          <w:sz w:val="28"/>
          <w:szCs w:val="26"/>
        </w:rPr>
        <w:t>Ю.А.</w:t>
      </w:r>
      <w:r>
        <w:rPr>
          <w:rFonts w:ascii="Times New Roman" w:hAnsi="Times New Roman"/>
          <w:color w:val="000000"/>
          <w:sz w:val="28"/>
          <w:szCs w:val="26"/>
        </w:rPr>
        <w:t> </w:t>
      </w:r>
      <w:r w:rsidRPr="00900D80">
        <w:rPr>
          <w:rFonts w:ascii="Times New Roman" w:hAnsi="Times New Roman"/>
          <w:color w:val="000000"/>
          <w:sz w:val="28"/>
          <w:szCs w:val="26"/>
        </w:rPr>
        <w:t>Бабаев</w:t>
      </w:r>
      <w:r w:rsidR="00560685" w:rsidRPr="00900D80">
        <w:rPr>
          <w:rFonts w:ascii="Times New Roman" w:hAnsi="Times New Roman"/>
          <w:color w:val="000000"/>
          <w:sz w:val="28"/>
          <w:szCs w:val="26"/>
        </w:rPr>
        <w:t xml:space="preserve"> и др., </w:t>
      </w:r>
      <w:r>
        <w:rPr>
          <w:rFonts w:ascii="Times New Roman" w:hAnsi="Times New Roman"/>
          <w:color w:val="000000"/>
          <w:sz w:val="28"/>
          <w:szCs w:val="26"/>
        </w:rPr>
        <w:t>–</w:t>
      </w:r>
      <w:r w:rsidRPr="00900D80">
        <w:rPr>
          <w:rFonts w:ascii="Times New Roman" w:hAnsi="Times New Roman"/>
          <w:color w:val="000000"/>
          <w:sz w:val="28"/>
          <w:szCs w:val="26"/>
        </w:rPr>
        <w:t xml:space="preserve"> </w:t>
      </w:r>
      <w:r w:rsidR="00560685" w:rsidRPr="00900D80">
        <w:rPr>
          <w:rFonts w:ascii="Times New Roman" w:hAnsi="Times New Roman"/>
          <w:color w:val="000000"/>
          <w:sz w:val="28"/>
          <w:szCs w:val="26"/>
        </w:rPr>
        <w:t>М.: ТК Велби, Изд-во Проспект, 2005.</w:t>
      </w:r>
    </w:p>
    <w:p w:rsidR="00560685" w:rsidRPr="00900D80" w:rsidRDefault="00900D80"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Малышко</w:t>
      </w:r>
      <w:r>
        <w:rPr>
          <w:rFonts w:ascii="Times New Roman" w:hAnsi="Times New Roman"/>
          <w:color w:val="000000"/>
          <w:sz w:val="28"/>
          <w:szCs w:val="26"/>
        </w:rPr>
        <w:t> </w:t>
      </w:r>
      <w:r w:rsidRPr="00900D80">
        <w:rPr>
          <w:rFonts w:ascii="Times New Roman" w:hAnsi="Times New Roman"/>
          <w:color w:val="000000"/>
          <w:sz w:val="28"/>
          <w:szCs w:val="26"/>
        </w:rPr>
        <w:t>В.И.</w:t>
      </w:r>
      <w:r w:rsidR="00560685" w:rsidRPr="00900D80">
        <w:rPr>
          <w:rFonts w:ascii="Times New Roman" w:hAnsi="Times New Roman"/>
          <w:color w:val="000000"/>
          <w:sz w:val="28"/>
          <w:szCs w:val="26"/>
        </w:rPr>
        <w:t xml:space="preserve"> «Годовая бухгалтерская отчетность», журнал «Практический Бухгалтерский Учет» </w:t>
      </w:r>
      <w:r>
        <w:rPr>
          <w:rFonts w:ascii="Times New Roman" w:hAnsi="Times New Roman"/>
          <w:color w:val="000000"/>
          <w:sz w:val="28"/>
          <w:szCs w:val="26"/>
        </w:rPr>
        <w:t>№</w:t>
      </w:r>
      <w:r w:rsidRPr="00900D80">
        <w:rPr>
          <w:rFonts w:ascii="Times New Roman" w:hAnsi="Times New Roman"/>
          <w:color w:val="000000"/>
          <w:sz w:val="28"/>
          <w:szCs w:val="26"/>
        </w:rPr>
        <w:t>1</w:t>
      </w:r>
      <w:r w:rsidR="00560685" w:rsidRPr="00900D80">
        <w:rPr>
          <w:rFonts w:ascii="Times New Roman" w:hAnsi="Times New Roman"/>
          <w:color w:val="000000"/>
          <w:sz w:val="28"/>
          <w:szCs w:val="26"/>
        </w:rPr>
        <w:t xml:space="preserve">, </w:t>
      </w:r>
      <w:r w:rsidRPr="00900D80">
        <w:rPr>
          <w:rFonts w:ascii="Times New Roman" w:hAnsi="Times New Roman"/>
          <w:color w:val="000000"/>
          <w:sz w:val="28"/>
          <w:szCs w:val="26"/>
        </w:rPr>
        <w:t>2005</w:t>
      </w:r>
      <w:r>
        <w:rPr>
          <w:rFonts w:ascii="Times New Roman" w:hAnsi="Times New Roman"/>
          <w:color w:val="000000"/>
          <w:sz w:val="28"/>
          <w:szCs w:val="26"/>
        </w:rPr>
        <w:t> </w:t>
      </w:r>
      <w:r w:rsidRPr="00900D80">
        <w:rPr>
          <w:rFonts w:ascii="Times New Roman" w:hAnsi="Times New Roman"/>
          <w:color w:val="000000"/>
          <w:sz w:val="28"/>
          <w:szCs w:val="26"/>
        </w:rPr>
        <w:t>г</w:t>
      </w:r>
      <w:r w:rsidR="00560685" w:rsidRPr="00900D80">
        <w:rPr>
          <w:rFonts w:ascii="Times New Roman" w:hAnsi="Times New Roman"/>
          <w:color w:val="000000"/>
          <w:sz w:val="28"/>
          <w:szCs w:val="26"/>
        </w:rPr>
        <w:t>.</w:t>
      </w:r>
    </w:p>
    <w:p w:rsidR="00560685" w:rsidRPr="00900D80" w:rsidRDefault="00900D80"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Новодворский</w:t>
      </w:r>
      <w:r>
        <w:rPr>
          <w:rFonts w:ascii="Times New Roman" w:hAnsi="Times New Roman"/>
          <w:color w:val="000000"/>
          <w:sz w:val="28"/>
          <w:szCs w:val="26"/>
        </w:rPr>
        <w:t> </w:t>
      </w:r>
      <w:r w:rsidRPr="00900D80">
        <w:rPr>
          <w:rFonts w:ascii="Times New Roman" w:hAnsi="Times New Roman"/>
          <w:color w:val="000000"/>
          <w:sz w:val="28"/>
          <w:szCs w:val="26"/>
        </w:rPr>
        <w:t>В.Д.</w:t>
      </w:r>
      <w:r>
        <w:rPr>
          <w:rFonts w:ascii="Times New Roman" w:hAnsi="Times New Roman"/>
          <w:color w:val="000000"/>
          <w:sz w:val="28"/>
          <w:szCs w:val="26"/>
        </w:rPr>
        <w:t> </w:t>
      </w:r>
      <w:r w:rsidRPr="00900D80">
        <w:rPr>
          <w:rFonts w:ascii="Times New Roman" w:hAnsi="Times New Roman"/>
          <w:color w:val="000000"/>
          <w:sz w:val="28"/>
          <w:szCs w:val="26"/>
        </w:rPr>
        <w:t>Бухгалтерская</w:t>
      </w:r>
      <w:r w:rsidR="00560685" w:rsidRPr="00900D80">
        <w:rPr>
          <w:rFonts w:ascii="Times New Roman" w:hAnsi="Times New Roman"/>
          <w:color w:val="000000"/>
          <w:sz w:val="28"/>
          <w:szCs w:val="26"/>
        </w:rPr>
        <w:t xml:space="preserve"> (финансовая) отчетность: Учебник / Под ред. </w:t>
      </w:r>
      <w:r w:rsidRPr="00900D80">
        <w:rPr>
          <w:rFonts w:ascii="Times New Roman" w:hAnsi="Times New Roman"/>
          <w:color w:val="000000"/>
          <w:sz w:val="28"/>
          <w:szCs w:val="26"/>
        </w:rPr>
        <w:t>В.Д.</w:t>
      </w:r>
      <w:r>
        <w:rPr>
          <w:rFonts w:ascii="Times New Roman" w:hAnsi="Times New Roman"/>
          <w:color w:val="000000"/>
          <w:sz w:val="28"/>
          <w:szCs w:val="26"/>
        </w:rPr>
        <w:t> </w:t>
      </w:r>
      <w:r w:rsidRPr="00900D80">
        <w:rPr>
          <w:rFonts w:ascii="Times New Roman" w:hAnsi="Times New Roman"/>
          <w:color w:val="000000"/>
          <w:sz w:val="28"/>
          <w:szCs w:val="26"/>
        </w:rPr>
        <w:t>Новодворского</w:t>
      </w:r>
      <w:r w:rsidR="00560685" w:rsidRPr="00900D80">
        <w:rPr>
          <w:rFonts w:ascii="Times New Roman" w:hAnsi="Times New Roman"/>
          <w:color w:val="000000"/>
          <w:sz w:val="28"/>
          <w:szCs w:val="26"/>
        </w:rPr>
        <w:t>; Всероссийский финансово-экономический институт (ВЗФЭИ).-М.: ЗАО «Финстатинформ», 2002.</w:t>
      </w:r>
    </w:p>
    <w:p w:rsidR="00560685" w:rsidRPr="00900D80" w:rsidRDefault="00900D80"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Патров</w:t>
      </w:r>
      <w:r>
        <w:rPr>
          <w:rFonts w:ascii="Times New Roman" w:hAnsi="Times New Roman"/>
          <w:color w:val="000000"/>
          <w:sz w:val="28"/>
          <w:szCs w:val="26"/>
        </w:rPr>
        <w:t> </w:t>
      </w:r>
      <w:r w:rsidRPr="00900D80">
        <w:rPr>
          <w:rFonts w:ascii="Times New Roman" w:hAnsi="Times New Roman"/>
          <w:color w:val="000000"/>
          <w:sz w:val="28"/>
          <w:szCs w:val="26"/>
        </w:rPr>
        <w:t>В.В.</w:t>
      </w:r>
      <w:r w:rsidR="00560685" w:rsidRPr="00900D80">
        <w:rPr>
          <w:rFonts w:ascii="Times New Roman" w:hAnsi="Times New Roman"/>
          <w:color w:val="000000"/>
          <w:sz w:val="28"/>
          <w:szCs w:val="26"/>
        </w:rPr>
        <w:t xml:space="preserve">, </w:t>
      </w:r>
      <w:r w:rsidRPr="00900D80">
        <w:rPr>
          <w:rFonts w:ascii="Times New Roman" w:hAnsi="Times New Roman"/>
          <w:color w:val="000000"/>
          <w:sz w:val="28"/>
          <w:szCs w:val="26"/>
        </w:rPr>
        <w:t>В.А.</w:t>
      </w:r>
      <w:r>
        <w:rPr>
          <w:rFonts w:ascii="Times New Roman" w:hAnsi="Times New Roman"/>
          <w:color w:val="000000"/>
          <w:sz w:val="28"/>
          <w:szCs w:val="26"/>
        </w:rPr>
        <w:t> </w:t>
      </w:r>
      <w:r w:rsidRPr="00900D80">
        <w:rPr>
          <w:rFonts w:ascii="Times New Roman" w:hAnsi="Times New Roman"/>
          <w:color w:val="000000"/>
          <w:sz w:val="28"/>
          <w:szCs w:val="26"/>
        </w:rPr>
        <w:t>Быков</w:t>
      </w:r>
      <w:r w:rsidR="00560685" w:rsidRPr="00900D80">
        <w:rPr>
          <w:rFonts w:ascii="Times New Roman" w:hAnsi="Times New Roman"/>
          <w:color w:val="000000"/>
          <w:sz w:val="28"/>
          <w:szCs w:val="26"/>
        </w:rPr>
        <w:t xml:space="preserve"> «Составление годовой бухгалтерской отчетности», журнал «Бухгалтерский учет» </w:t>
      </w:r>
      <w:r>
        <w:rPr>
          <w:rFonts w:ascii="Times New Roman" w:hAnsi="Times New Roman"/>
          <w:color w:val="000000"/>
          <w:sz w:val="28"/>
          <w:szCs w:val="26"/>
        </w:rPr>
        <w:t>№</w:t>
      </w:r>
      <w:r w:rsidRPr="00900D80">
        <w:rPr>
          <w:rFonts w:ascii="Times New Roman" w:hAnsi="Times New Roman"/>
          <w:color w:val="000000"/>
          <w:sz w:val="28"/>
          <w:szCs w:val="26"/>
        </w:rPr>
        <w:t>2</w:t>
      </w:r>
      <w:r w:rsidR="00560685" w:rsidRPr="00900D80">
        <w:rPr>
          <w:rFonts w:ascii="Times New Roman" w:hAnsi="Times New Roman"/>
          <w:color w:val="000000"/>
          <w:sz w:val="28"/>
          <w:szCs w:val="26"/>
        </w:rPr>
        <w:t xml:space="preserve">, </w:t>
      </w:r>
      <w:r w:rsidRPr="00900D80">
        <w:rPr>
          <w:rFonts w:ascii="Times New Roman" w:hAnsi="Times New Roman"/>
          <w:color w:val="000000"/>
          <w:sz w:val="28"/>
          <w:szCs w:val="26"/>
        </w:rPr>
        <w:t>2005</w:t>
      </w:r>
      <w:r>
        <w:rPr>
          <w:rFonts w:ascii="Times New Roman" w:hAnsi="Times New Roman"/>
          <w:color w:val="000000"/>
          <w:sz w:val="28"/>
          <w:szCs w:val="26"/>
        </w:rPr>
        <w:t> </w:t>
      </w:r>
      <w:r w:rsidRPr="00900D80">
        <w:rPr>
          <w:rFonts w:ascii="Times New Roman" w:hAnsi="Times New Roman"/>
          <w:color w:val="000000"/>
          <w:sz w:val="28"/>
          <w:szCs w:val="26"/>
        </w:rPr>
        <w:t>г</w:t>
      </w:r>
      <w:r w:rsidR="00560685" w:rsidRPr="00900D80">
        <w:rPr>
          <w:rFonts w:ascii="Times New Roman" w:hAnsi="Times New Roman"/>
          <w:color w:val="000000"/>
          <w:sz w:val="28"/>
          <w:szCs w:val="26"/>
        </w:rPr>
        <w:t>.</w:t>
      </w:r>
    </w:p>
    <w:p w:rsidR="00560685" w:rsidRPr="00900D80" w:rsidRDefault="00900D80"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Пизенгольц</w:t>
      </w:r>
      <w:r>
        <w:rPr>
          <w:rFonts w:ascii="Times New Roman" w:hAnsi="Times New Roman"/>
          <w:color w:val="000000"/>
          <w:sz w:val="28"/>
          <w:szCs w:val="26"/>
        </w:rPr>
        <w:t> </w:t>
      </w:r>
      <w:r w:rsidRPr="00900D80">
        <w:rPr>
          <w:rFonts w:ascii="Times New Roman" w:hAnsi="Times New Roman"/>
          <w:color w:val="000000"/>
          <w:sz w:val="28"/>
          <w:szCs w:val="26"/>
        </w:rPr>
        <w:t>М.З.</w:t>
      </w:r>
      <w:r>
        <w:rPr>
          <w:rFonts w:ascii="Times New Roman" w:hAnsi="Times New Roman"/>
          <w:color w:val="000000"/>
          <w:sz w:val="28"/>
          <w:szCs w:val="26"/>
        </w:rPr>
        <w:t> </w:t>
      </w:r>
      <w:r w:rsidRPr="00900D80">
        <w:rPr>
          <w:rFonts w:ascii="Times New Roman" w:hAnsi="Times New Roman"/>
          <w:color w:val="000000"/>
          <w:sz w:val="28"/>
          <w:szCs w:val="26"/>
        </w:rPr>
        <w:t>Бухгалтерский</w:t>
      </w:r>
      <w:r w:rsidR="00560685" w:rsidRPr="00900D80">
        <w:rPr>
          <w:rFonts w:ascii="Times New Roman" w:hAnsi="Times New Roman"/>
          <w:color w:val="000000"/>
          <w:sz w:val="28"/>
          <w:szCs w:val="26"/>
        </w:rPr>
        <w:t xml:space="preserve"> учет в сельском хозяйстве. Т.2. </w:t>
      </w:r>
      <w:r w:rsidRPr="00900D80">
        <w:rPr>
          <w:rFonts w:ascii="Times New Roman" w:hAnsi="Times New Roman"/>
          <w:color w:val="000000"/>
          <w:sz w:val="28"/>
          <w:szCs w:val="26"/>
        </w:rPr>
        <w:t>Ч.</w:t>
      </w:r>
      <w:r>
        <w:rPr>
          <w:rFonts w:ascii="Times New Roman" w:hAnsi="Times New Roman"/>
          <w:color w:val="000000"/>
          <w:sz w:val="28"/>
          <w:szCs w:val="26"/>
        </w:rPr>
        <w:t> </w:t>
      </w:r>
      <w:r w:rsidRPr="00900D80">
        <w:rPr>
          <w:rFonts w:ascii="Times New Roman" w:hAnsi="Times New Roman"/>
          <w:color w:val="000000"/>
          <w:sz w:val="28"/>
          <w:szCs w:val="26"/>
        </w:rPr>
        <w:t>2</w:t>
      </w:r>
      <w:r w:rsidR="00560685" w:rsidRPr="00900D80">
        <w:rPr>
          <w:rFonts w:ascii="Times New Roman" w:hAnsi="Times New Roman"/>
          <w:color w:val="000000"/>
          <w:sz w:val="28"/>
          <w:szCs w:val="26"/>
        </w:rPr>
        <w:t xml:space="preserve">. Бухгалтерский управленческий учет. </w:t>
      </w:r>
      <w:r w:rsidRPr="00900D80">
        <w:rPr>
          <w:rFonts w:ascii="Times New Roman" w:hAnsi="Times New Roman"/>
          <w:color w:val="000000"/>
          <w:sz w:val="28"/>
          <w:szCs w:val="26"/>
        </w:rPr>
        <w:t>Ч.</w:t>
      </w:r>
      <w:r>
        <w:rPr>
          <w:rFonts w:ascii="Times New Roman" w:hAnsi="Times New Roman"/>
          <w:color w:val="000000"/>
          <w:sz w:val="28"/>
          <w:szCs w:val="26"/>
        </w:rPr>
        <w:t> </w:t>
      </w:r>
      <w:r w:rsidRPr="00900D80">
        <w:rPr>
          <w:rFonts w:ascii="Times New Roman" w:hAnsi="Times New Roman"/>
          <w:color w:val="000000"/>
          <w:sz w:val="28"/>
          <w:szCs w:val="26"/>
        </w:rPr>
        <w:t>3</w:t>
      </w:r>
      <w:r w:rsidR="00560685" w:rsidRPr="00900D80">
        <w:rPr>
          <w:rFonts w:ascii="Times New Roman" w:hAnsi="Times New Roman"/>
          <w:color w:val="000000"/>
          <w:sz w:val="28"/>
          <w:szCs w:val="26"/>
        </w:rPr>
        <w:t>. Бухгалтерская (финансовая) отчетность: Учебник – 4</w:t>
      </w:r>
      <w:r>
        <w:rPr>
          <w:rFonts w:ascii="Times New Roman" w:hAnsi="Times New Roman"/>
          <w:color w:val="000000"/>
          <w:sz w:val="28"/>
          <w:szCs w:val="26"/>
        </w:rPr>
        <w:t>-</w:t>
      </w:r>
      <w:r w:rsidRPr="00900D80">
        <w:rPr>
          <w:rFonts w:ascii="Times New Roman" w:hAnsi="Times New Roman"/>
          <w:color w:val="000000"/>
          <w:sz w:val="28"/>
          <w:szCs w:val="26"/>
        </w:rPr>
        <w:t>е</w:t>
      </w:r>
      <w:r w:rsidR="00560685" w:rsidRPr="00900D80">
        <w:rPr>
          <w:rFonts w:ascii="Times New Roman" w:hAnsi="Times New Roman"/>
          <w:color w:val="000000"/>
          <w:sz w:val="28"/>
          <w:szCs w:val="26"/>
        </w:rPr>
        <w:t xml:space="preserve"> изд., перераб. и доп. – М.: Финансы и статистика, 2003.</w:t>
      </w:r>
    </w:p>
    <w:p w:rsidR="00560685" w:rsidRPr="00900D80" w:rsidRDefault="00900D80" w:rsidP="00A01EA7">
      <w:pPr>
        <w:pStyle w:val="ConsNormal"/>
        <w:widowControl/>
        <w:numPr>
          <w:ilvl w:val="0"/>
          <w:numId w:val="27"/>
        </w:numPr>
        <w:tabs>
          <w:tab w:val="left" w:pos="400"/>
        </w:tabs>
        <w:spacing w:line="360" w:lineRule="auto"/>
        <w:ind w:left="0" w:right="0" w:firstLine="0"/>
        <w:jc w:val="both"/>
        <w:rPr>
          <w:rFonts w:ascii="Times New Roman" w:hAnsi="Times New Roman"/>
          <w:color w:val="000000"/>
          <w:sz w:val="28"/>
          <w:szCs w:val="26"/>
        </w:rPr>
      </w:pPr>
      <w:r w:rsidRPr="00900D80">
        <w:rPr>
          <w:rFonts w:ascii="Times New Roman" w:hAnsi="Times New Roman"/>
          <w:color w:val="000000"/>
          <w:sz w:val="28"/>
          <w:szCs w:val="26"/>
        </w:rPr>
        <w:t>Селиванов</w:t>
      </w:r>
      <w:r>
        <w:rPr>
          <w:rFonts w:ascii="Times New Roman" w:hAnsi="Times New Roman"/>
          <w:color w:val="000000"/>
          <w:sz w:val="28"/>
          <w:szCs w:val="26"/>
        </w:rPr>
        <w:t> </w:t>
      </w:r>
      <w:r w:rsidRPr="00900D80">
        <w:rPr>
          <w:rFonts w:ascii="Times New Roman" w:hAnsi="Times New Roman"/>
          <w:color w:val="000000"/>
          <w:sz w:val="28"/>
          <w:szCs w:val="26"/>
        </w:rPr>
        <w:t>А.Н.</w:t>
      </w:r>
      <w:r w:rsidR="00560685" w:rsidRPr="00900D80">
        <w:rPr>
          <w:rFonts w:ascii="Times New Roman" w:hAnsi="Times New Roman"/>
          <w:color w:val="000000"/>
          <w:sz w:val="28"/>
          <w:szCs w:val="26"/>
        </w:rPr>
        <w:t xml:space="preserve"> «Годовой отчет </w:t>
      </w:r>
      <w:r>
        <w:rPr>
          <w:rFonts w:ascii="Times New Roman" w:hAnsi="Times New Roman"/>
          <w:color w:val="000000"/>
          <w:sz w:val="28"/>
          <w:szCs w:val="26"/>
        </w:rPr>
        <w:t>–</w:t>
      </w:r>
      <w:r w:rsidRPr="00900D80">
        <w:rPr>
          <w:rFonts w:ascii="Times New Roman" w:hAnsi="Times New Roman"/>
          <w:color w:val="000000"/>
          <w:sz w:val="28"/>
          <w:szCs w:val="26"/>
        </w:rPr>
        <w:t xml:space="preserve"> </w:t>
      </w:r>
      <w:r w:rsidR="00560685" w:rsidRPr="00900D80">
        <w:rPr>
          <w:rFonts w:ascii="Times New Roman" w:hAnsi="Times New Roman"/>
          <w:color w:val="000000"/>
          <w:sz w:val="28"/>
          <w:szCs w:val="26"/>
        </w:rPr>
        <w:t xml:space="preserve">2004», журнал Под редакцией </w:t>
      </w:r>
      <w:r w:rsidRPr="00900D80">
        <w:rPr>
          <w:rFonts w:ascii="Times New Roman" w:hAnsi="Times New Roman"/>
          <w:color w:val="000000"/>
          <w:sz w:val="28"/>
          <w:szCs w:val="26"/>
        </w:rPr>
        <w:t>А.Н.</w:t>
      </w:r>
      <w:r>
        <w:rPr>
          <w:rFonts w:ascii="Times New Roman" w:hAnsi="Times New Roman"/>
          <w:color w:val="000000"/>
          <w:sz w:val="28"/>
          <w:szCs w:val="26"/>
        </w:rPr>
        <w:t> </w:t>
      </w:r>
      <w:r w:rsidRPr="00900D80">
        <w:rPr>
          <w:rFonts w:ascii="Times New Roman" w:hAnsi="Times New Roman"/>
          <w:color w:val="000000"/>
          <w:sz w:val="28"/>
          <w:szCs w:val="26"/>
        </w:rPr>
        <w:t>Селиванова</w:t>
      </w:r>
      <w:r w:rsidR="00560685" w:rsidRPr="00900D80">
        <w:rPr>
          <w:rFonts w:ascii="Times New Roman" w:hAnsi="Times New Roman"/>
          <w:color w:val="000000"/>
          <w:sz w:val="28"/>
          <w:szCs w:val="26"/>
        </w:rPr>
        <w:t xml:space="preserve"> «Библиотека журнала «Главбух», </w:t>
      </w:r>
      <w:r w:rsidRPr="00900D80">
        <w:rPr>
          <w:rFonts w:ascii="Times New Roman" w:hAnsi="Times New Roman"/>
          <w:color w:val="000000"/>
          <w:sz w:val="28"/>
          <w:szCs w:val="26"/>
        </w:rPr>
        <w:t>2004</w:t>
      </w:r>
      <w:r>
        <w:rPr>
          <w:rFonts w:ascii="Times New Roman" w:hAnsi="Times New Roman"/>
          <w:color w:val="000000"/>
          <w:sz w:val="28"/>
          <w:szCs w:val="26"/>
        </w:rPr>
        <w:t> </w:t>
      </w:r>
      <w:r w:rsidRPr="00900D80">
        <w:rPr>
          <w:rFonts w:ascii="Times New Roman" w:hAnsi="Times New Roman"/>
          <w:color w:val="000000"/>
          <w:sz w:val="28"/>
          <w:szCs w:val="26"/>
        </w:rPr>
        <w:t>г</w:t>
      </w:r>
      <w:r w:rsidR="00560685" w:rsidRPr="00900D80">
        <w:rPr>
          <w:rFonts w:ascii="Times New Roman" w:hAnsi="Times New Roman"/>
          <w:color w:val="000000"/>
          <w:sz w:val="28"/>
          <w:szCs w:val="26"/>
        </w:rPr>
        <w:t>.</w:t>
      </w:r>
      <w:bookmarkStart w:id="0" w:name="_GoBack"/>
      <w:bookmarkEnd w:id="0"/>
    </w:p>
    <w:sectPr w:rsidR="00560685" w:rsidRPr="00900D80" w:rsidSect="00900D80">
      <w:headerReference w:type="even" r:id="rId7"/>
      <w:headerReference w:type="default" r:id="rId8"/>
      <w:footerReference w:type="even" r:id="rId9"/>
      <w:footerReference w:type="default" r:id="rId10"/>
      <w:pgSz w:w="11906" w:h="16838"/>
      <w:pgMar w:top="1134" w:right="850" w:bottom="1134" w:left="1701" w:header="720" w:footer="720"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D6" w:rsidRDefault="00D250D6">
      <w:r>
        <w:separator/>
      </w:r>
    </w:p>
  </w:endnote>
  <w:endnote w:type="continuationSeparator" w:id="0">
    <w:p w:rsidR="00D250D6" w:rsidRDefault="00D2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85" w:rsidRDefault="00560685" w:rsidP="00560685">
    <w:pPr>
      <w:pStyle w:val="a7"/>
      <w:framePr w:wrap="around" w:vAnchor="text" w:hAnchor="margin" w:xAlign="right" w:y="1"/>
      <w:rPr>
        <w:rStyle w:val="a9"/>
      </w:rPr>
    </w:pPr>
  </w:p>
  <w:p w:rsidR="00560685" w:rsidRDefault="00560685" w:rsidP="0056068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85" w:rsidRDefault="00560685" w:rsidP="0056068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D6" w:rsidRDefault="00D250D6">
      <w:r>
        <w:separator/>
      </w:r>
    </w:p>
  </w:footnote>
  <w:footnote w:type="continuationSeparator" w:id="0">
    <w:p w:rsidR="00D250D6" w:rsidRDefault="00D25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85" w:rsidRDefault="00560685" w:rsidP="00560685">
    <w:pPr>
      <w:pStyle w:val="aa"/>
      <w:framePr w:wrap="around" w:vAnchor="text" w:hAnchor="margin" w:xAlign="center" w:y="1"/>
      <w:rPr>
        <w:rStyle w:val="a9"/>
      </w:rPr>
    </w:pPr>
  </w:p>
  <w:p w:rsidR="00560685" w:rsidRDefault="00560685" w:rsidP="00560685">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85" w:rsidRDefault="001B0E03" w:rsidP="00560685">
    <w:pPr>
      <w:pStyle w:val="aa"/>
      <w:framePr w:wrap="around" w:vAnchor="text" w:hAnchor="margin" w:xAlign="center" w:y="1"/>
      <w:rPr>
        <w:rStyle w:val="a9"/>
      </w:rPr>
    </w:pPr>
    <w:r>
      <w:rPr>
        <w:rStyle w:val="a9"/>
        <w:noProof/>
      </w:rPr>
      <w:t>3</w:t>
    </w:r>
  </w:p>
  <w:p w:rsidR="00560685" w:rsidRDefault="00560685" w:rsidP="00560685">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290B"/>
    <w:multiLevelType w:val="hybridMultilevel"/>
    <w:tmpl w:val="431E67E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4A842CB"/>
    <w:multiLevelType w:val="hybridMultilevel"/>
    <w:tmpl w:val="3FB20416"/>
    <w:lvl w:ilvl="0" w:tplc="FFFFFFFF">
      <w:start w:val="1"/>
      <w:numFmt w:val="bullet"/>
      <w:lvlText w:val=""/>
      <w:lvlJc w:val="left"/>
      <w:pPr>
        <w:tabs>
          <w:tab w:val="num" w:pos="1695"/>
        </w:tabs>
        <w:ind w:left="1695" w:hanging="360"/>
      </w:pPr>
      <w:rPr>
        <w:rFonts w:ascii="Wingdings" w:hAnsi="Wingdings"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nsid w:val="050E0A9E"/>
    <w:multiLevelType w:val="hybridMultilevel"/>
    <w:tmpl w:val="FF56493E"/>
    <w:lvl w:ilvl="0" w:tplc="FFFFFFFF">
      <w:start w:val="1"/>
      <w:numFmt w:val="bullet"/>
      <w:lvlText w:val=""/>
      <w:lvlJc w:val="left"/>
      <w:pPr>
        <w:tabs>
          <w:tab w:val="num" w:pos="1260"/>
        </w:tabs>
        <w:ind w:left="1260" w:hanging="360"/>
      </w:pPr>
      <w:rPr>
        <w:rFonts w:ascii="Wingdings" w:hAnsi="Wingdings"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nsid w:val="07416AA4"/>
    <w:multiLevelType w:val="hybridMultilevel"/>
    <w:tmpl w:val="D436D9D2"/>
    <w:lvl w:ilvl="0" w:tplc="FFFFFFFF">
      <w:start w:val="1"/>
      <w:numFmt w:val="bullet"/>
      <w:lvlText w:val=""/>
      <w:lvlJc w:val="left"/>
      <w:pPr>
        <w:tabs>
          <w:tab w:val="num" w:pos="1260"/>
        </w:tabs>
        <w:ind w:left="1260" w:hanging="360"/>
      </w:pPr>
      <w:rPr>
        <w:rFonts w:ascii="Wingdings" w:hAnsi="Wingdings"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nsid w:val="1B984DB5"/>
    <w:multiLevelType w:val="hybridMultilevel"/>
    <w:tmpl w:val="F566D4A6"/>
    <w:lvl w:ilvl="0" w:tplc="FFFFFFFF">
      <w:start w:val="1"/>
      <w:numFmt w:val="bullet"/>
      <w:lvlText w:val=""/>
      <w:lvlJc w:val="left"/>
      <w:pPr>
        <w:tabs>
          <w:tab w:val="num" w:pos="1695"/>
        </w:tabs>
        <w:ind w:left="1695" w:hanging="360"/>
      </w:pPr>
      <w:rPr>
        <w:rFonts w:ascii="Wingdings" w:hAnsi="Wingdings" w:hint="default"/>
      </w:rPr>
    </w:lvl>
    <w:lvl w:ilvl="1" w:tplc="FFFFFFFF" w:tentative="1">
      <w:start w:val="1"/>
      <w:numFmt w:val="bullet"/>
      <w:lvlText w:val="o"/>
      <w:lvlJc w:val="left"/>
      <w:pPr>
        <w:tabs>
          <w:tab w:val="num" w:pos="2415"/>
        </w:tabs>
        <w:ind w:left="2415" w:hanging="360"/>
      </w:pPr>
      <w:rPr>
        <w:rFonts w:ascii="Courier New" w:hAnsi="Courier New" w:hint="default"/>
      </w:rPr>
    </w:lvl>
    <w:lvl w:ilvl="2" w:tplc="FFFFFFFF" w:tentative="1">
      <w:start w:val="1"/>
      <w:numFmt w:val="bullet"/>
      <w:lvlText w:val=""/>
      <w:lvlJc w:val="left"/>
      <w:pPr>
        <w:tabs>
          <w:tab w:val="num" w:pos="3135"/>
        </w:tabs>
        <w:ind w:left="3135" w:hanging="360"/>
      </w:pPr>
      <w:rPr>
        <w:rFonts w:ascii="Wingdings" w:hAnsi="Wingdings" w:hint="default"/>
      </w:rPr>
    </w:lvl>
    <w:lvl w:ilvl="3" w:tplc="FFFFFFFF" w:tentative="1">
      <w:start w:val="1"/>
      <w:numFmt w:val="bullet"/>
      <w:lvlText w:val=""/>
      <w:lvlJc w:val="left"/>
      <w:pPr>
        <w:tabs>
          <w:tab w:val="num" w:pos="3855"/>
        </w:tabs>
        <w:ind w:left="3855" w:hanging="360"/>
      </w:pPr>
      <w:rPr>
        <w:rFonts w:ascii="Symbol" w:hAnsi="Symbol" w:hint="default"/>
      </w:rPr>
    </w:lvl>
    <w:lvl w:ilvl="4" w:tplc="FFFFFFFF" w:tentative="1">
      <w:start w:val="1"/>
      <w:numFmt w:val="bullet"/>
      <w:lvlText w:val="o"/>
      <w:lvlJc w:val="left"/>
      <w:pPr>
        <w:tabs>
          <w:tab w:val="num" w:pos="4575"/>
        </w:tabs>
        <w:ind w:left="4575" w:hanging="360"/>
      </w:pPr>
      <w:rPr>
        <w:rFonts w:ascii="Courier New" w:hAnsi="Courier New" w:hint="default"/>
      </w:rPr>
    </w:lvl>
    <w:lvl w:ilvl="5" w:tplc="FFFFFFFF" w:tentative="1">
      <w:start w:val="1"/>
      <w:numFmt w:val="bullet"/>
      <w:lvlText w:val=""/>
      <w:lvlJc w:val="left"/>
      <w:pPr>
        <w:tabs>
          <w:tab w:val="num" w:pos="5295"/>
        </w:tabs>
        <w:ind w:left="5295" w:hanging="360"/>
      </w:pPr>
      <w:rPr>
        <w:rFonts w:ascii="Wingdings" w:hAnsi="Wingdings" w:hint="default"/>
      </w:rPr>
    </w:lvl>
    <w:lvl w:ilvl="6" w:tplc="FFFFFFFF" w:tentative="1">
      <w:start w:val="1"/>
      <w:numFmt w:val="bullet"/>
      <w:lvlText w:val=""/>
      <w:lvlJc w:val="left"/>
      <w:pPr>
        <w:tabs>
          <w:tab w:val="num" w:pos="6015"/>
        </w:tabs>
        <w:ind w:left="6015" w:hanging="360"/>
      </w:pPr>
      <w:rPr>
        <w:rFonts w:ascii="Symbol" w:hAnsi="Symbol" w:hint="default"/>
      </w:rPr>
    </w:lvl>
    <w:lvl w:ilvl="7" w:tplc="FFFFFFFF" w:tentative="1">
      <w:start w:val="1"/>
      <w:numFmt w:val="bullet"/>
      <w:lvlText w:val="o"/>
      <w:lvlJc w:val="left"/>
      <w:pPr>
        <w:tabs>
          <w:tab w:val="num" w:pos="6735"/>
        </w:tabs>
        <w:ind w:left="6735" w:hanging="360"/>
      </w:pPr>
      <w:rPr>
        <w:rFonts w:ascii="Courier New" w:hAnsi="Courier New" w:hint="default"/>
      </w:rPr>
    </w:lvl>
    <w:lvl w:ilvl="8" w:tplc="FFFFFFFF" w:tentative="1">
      <w:start w:val="1"/>
      <w:numFmt w:val="bullet"/>
      <w:lvlText w:val=""/>
      <w:lvlJc w:val="left"/>
      <w:pPr>
        <w:tabs>
          <w:tab w:val="num" w:pos="7455"/>
        </w:tabs>
        <w:ind w:left="7455" w:hanging="360"/>
      </w:pPr>
      <w:rPr>
        <w:rFonts w:ascii="Wingdings" w:hAnsi="Wingdings" w:hint="default"/>
      </w:rPr>
    </w:lvl>
  </w:abstractNum>
  <w:abstractNum w:abstractNumId="5">
    <w:nsid w:val="1CA8017D"/>
    <w:multiLevelType w:val="hybridMultilevel"/>
    <w:tmpl w:val="3FB20416"/>
    <w:lvl w:ilvl="0" w:tplc="FFFFFFFF">
      <w:start w:val="1"/>
      <w:numFmt w:val="bullet"/>
      <w:lvlText w:val=""/>
      <w:lvlJc w:val="left"/>
      <w:pPr>
        <w:tabs>
          <w:tab w:val="num" w:pos="1695"/>
        </w:tabs>
        <w:ind w:left="1695" w:hanging="360"/>
      </w:pPr>
      <w:rPr>
        <w:rFonts w:ascii="Wingdings" w:hAnsi="Wingdings"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
    <w:nsid w:val="206E641E"/>
    <w:multiLevelType w:val="multilevel"/>
    <w:tmpl w:val="5176B3CC"/>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nsid w:val="2B00696D"/>
    <w:multiLevelType w:val="hybridMultilevel"/>
    <w:tmpl w:val="F566D4A6"/>
    <w:lvl w:ilvl="0" w:tplc="FFFFFFFF">
      <w:start w:val="1"/>
      <w:numFmt w:val="bullet"/>
      <w:lvlText w:val=""/>
      <w:lvlJc w:val="left"/>
      <w:pPr>
        <w:tabs>
          <w:tab w:val="num" w:pos="1695"/>
        </w:tabs>
        <w:ind w:left="1695" w:hanging="360"/>
      </w:pPr>
      <w:rPr>
        <w:rFonts w:ascii="Wingdings" w:hAnsi="Wingdings" w:hint="default"/>
        <w:sz w:val="16"/>
      </w:rPr>
    </w:lvl>
    <w:lvl w:ilvl="1" w:tplc="FFFFFFFF" w:tentative="1">
      <w:start w:val="1"/>
      <w:numFmt w:val="bullet"/>
      <w:lvlText w:val="o"/>
      <w:lvlJc w:val="left"/>
      <w:pPr>
        <w:tabs>
          <w:tab w:val="num" w:pos="2415"/>
        </w:tabs>
        <w:ind w:left="2415" w:hanging="360"/>
      </w:pPr>
      <w:rPr>
        <w:rFonts w:ascii="Courier New" w:hAnsi="Courier New" w:hint="default"/>
      </w:rPr>
    </w:lvl>
    <w:lvl w:ilvl="2" w:tplc="FFFFFFFF" w:tentative="1">
      <w:start w:val="1"/>
      <w:numFmt w:val="bullet"/>
      <w:lvlText w:val=""/>
      <w:lvlJc w:val="left"/>
      <w:pPr>
        <w:tabs>
          <w:tab w:val="num" w:pos="3135"/>
        </w:tabs>
        <w:ind w:left="3135" w:hanging="360"/>
      </w:pPr>
      <w:rPr>
        <w:rFonts w:ascii="Wingdings" w:hAnsi="Wingdings" w:hint="default"/>
      </w:rPr>
    </w:lvl>
    <w:lvl w:ilvl="3" w:tplc="FFFFFFFF" w:tentative="1">
      <w:start w:val="1"/>
      <w:numFmt w:val="bullet"/>
      <w:lvlText w:val=""/>
      <w:lvlJc w:val="left"/>
      <w:pPr>
        <w:tabs>
          <w:tab w:val="num" w:pos="3855"/>
        </w:tabs>
        <w:ind w:left="3855" w:hanging="360"/>
      </w:pPr>
      <w:rPr>
        <w:rFonts w:ascii="Symbol" w:hAnsi="Symbol" w:hint="default"/>
      </w:rPr>
    </w:lvl>
    <w:lvl w:ilvl="4" w:tplc="FFFFFFFF" w:tentative="1">
      <w:start w:val="1"/>
      <w:numFmt w:val="bullet"/>
      <w:lvlText w:val="o"/>
      <w:lvlJc w:val="left"/>
      <w:pPr>
        <w:tabs>
          <w:tab w:val="num" w:pos="4575"/>
        </w:tabs>
        <w:ind w:left="4575" w:hanging="360"/>
      </w:pPr>
      <w:rPr>
        <w:rFonts w:ascii="Courier New" w:hAnsi="Courier New" w:hint="default"/>
      </w:rPr>
    </w:lvl>
    <w:lvl w:ilvl="5" w:tplc="FFFFFFFF" w:tentative="1">
      <w:start w:val="1"/>
      <w:numFmt w:val="bullet"/>
      <w:lvlText w:val=""/>
      <w:lvlJc w:val="left"/>
      <w:pPr>
        <w:tabs>
          <w:tab w:val="num" w:pos="5295"/>
        </w:tabs>
        <w:ind w:left="5295" w:hanging="360"/>
      </w:pPr>
      <w:rPr>
        <w:rFonts w:ascii="Wingdings" w:hAnsi="Wingdings" w:hint="default"/>
      </w:rPr>
    </w:lvl>
    <w:lvl w:ilvl="6" w:tplc="FFFFFFFF" w:tentative="1">
      <w:start w:val="1"/>
      <w:numFmt w:val="bullet"/>
      <w:lvlText w:val=""/>
      <w:lvlJc w:val="left"/>
      <w:pPr>
        <w:tabs>
          <w:tab w:val="num" w:pos="6015"/>
        </w:tabs>
        <w:ind w:left="6015" w:hanging="360"/>
      </w:pPr>
      <w:rPr>
        <w:rFonts w:ascii="Symbol" w:hAnsi="Symbol" w:hint="default"/>
      </w:rPr>
    </w:lvl>
    <w:lvl w:ilvl="7" w:tplc="FFFFFFFF" w:tentative="1">
      <w:start w:val="1"/>
      <w:numFmt w:val="bullet"/>
      <w:lvlText w:val="o"/>
      <w:lvlJc w:val="left"/>
      <w:pPr>
        <w:tabs>
          <w:tab w:val="num" w:pos="6735"/>
        </w:tabs>
        <w:ind w:left="6735" w:hanging="360"/>
      </w:pPr>
      <w:rPr>
        <w:rFonts w:ascii="Courier New" w:hAnsi="Courier New" w:hint="default"/>
      </w:rPr>
    </w:lvl>
    <w:lvl w:ilvl="8" w:tplc="FFFFFFFF" w:tentative="1">
      <w:start w:val="1"/>
      <w:numFmt w:val="bullet"/>
      <w:lvlText w:val=""/>
      <w:lvlJc w:val="left"/>
      <w:pPr>
        <w:tabs>
          <w:tab w:val="num" w:pos="7455"/>
        </w:tabs>
        <w:ind w:left="7455" w:hanging="360"/>
      </w:pPr>
      <w:rPr>
        <w:rFonts w:ascii="Wingdings" w:hAnsi="Wingdings" w:hint="default"/>
      </w:rPr>
    </w:lvl>
  </w:abstractNum>
  <w:abstractNum w:abstractNumId="8">
    <w:nsid w:val="2B4535C0"/>
    <w:multiLevelType w:val="hybridMultilevel"/>
    <w:tmpl w:val="3328D752"/>
    <w:lvl w:ilvl="0" w:tplc="FFFFFFFF">
      <w:start w:val="1"/>
      <w:numFmt w:val="bullet"/>
      <w:lvlText w:val=""/>
      <w:lvlJc w:val="left"/>
      <w:pPr>
        <w:tabs>
          <w:tab w:val="num" w:pos="1068"/>
        </w:tabs>
        <w:ind w:left="1068" w:hanging="360"/>
      </w:pPr>
      <w:rPr>
        <w:rFonts w:ascii="Wingdings" w:hAnsi="Wingdings" w:hint="default"/>
        <w:sz w:val="16"/>
      </w:rPr>
    </w:lvl>
    <w:lvl w:ilvl="1" w:tplc="FFFFFFFF" w:tentative="1">
      <w:start w:val="1"/>
      <w:numFmt w:val="bullet"/>
      <w:lvlText w:val="o"/>
      <w:lvlJc w:val="left"/>
      <w:pPr>
        <w:tabs>
          <w:tab w:val="num" w:pos="1353"/>
        </w:tabs>
        <w:ind w:left="1353" w:hanging="360"/>
      </w:pPr>
      <w:rPr>
        <w:rFonts w:ascii="Courier New" w:hAnsi="Courier New" w:hint="default"/>
      </w:rPr>
    </w:lvl>
    <w:lvl w:ilvl="2" w:tplc="FFFFFFFF" w:tentative="1">
      <w:start w:val="1"/>
      <w:numFmt w:val="bullet"/>
      <w:lvlText w:val=""/>
      <w:lvlJc w:val="left"/>
      <w:pPr>
        <w:tabs>
          <w:tab w:val="num" w:pos="2073"/>
        </w:tabs>
        <w:ind w:left="2073" w:hanging="360"/>
      </w:pPr>
      <w:rPr>
        <w:rFonts w:ascii="Wingdings" w:hAnsi="Wingdings" w:hint="default"/>
      </w:rPr>
    </w:lvl>
    <w:lvl w:ilvl="3" w:tplc="FFFFFFFF" w:tentative="1">
      <w:start w:val="1"/>
      <w:numFmt w:val="bullet"/>
      <w:lvlText w:val=""/>
      <w:lvlJc w:val="left"/>
      <w:pPr>
        <w:tabs>
          <w:tab w:val="num" w:pos="2793"/>
        </w:tabs>
        <w:ind w:left="2793" w:hanging="360"/>
      </w:pPr>
      <w:rPr>
        <w:rFonts w:ascii="Symbol" w:hAnsi="Symbol" w:hint="default"/>
      </w:rPr>
    </w:lvl>
    <w:lvl w:ilvl="4" w:tplc="FFFFFFFF" w:tentative="1">
      <w:start w:val="1"/>
      <w:numFmt w:val="bullet"/>
      <w:lvlText w:val="o"/>
      <w:lvlJc w:val="left"/>
      <w:pPr>
        <w:tabs>
          <w:tab w:val="num" w:pos="3513"/>
        </w:tabs>
        <w:ind w:left="3513" w:hanging="360"/>
      </w:pPr>
      <w:rPr>
        <w:rFonts w:ascii="Courier New" w:hAnsi="Courier New" w:hint="default"/>
      </w:rPr>
    </w:lvl>
    <w:lvl w:ilvl="5" w:tplc="FFFFFFFF" w:tentative="1">
      <w:start w:val="1"/>
      <w:numFmt w:val="bullet"/>
      <w:lvlText w:val=""/>
      <w:lvlJc w:val="left"/>
      <w:pPr>
        <w:tabs>
          <w:tab w:val="num" w:pos="4233"/>
        </w:tabs>
        <w:ind w:left="4233" w:hanging="360"/>
      </w:pPr>
      <w:rPr>
        <w:rFonts w:ascii="Wingdings" w:hAnsi="Wingdings" w:hint="default"/>
      </w:rPr>
    </w:lvl>
    <w:lvl w:ilvl="6" w:tplc="FFFFFFFF" w:tentative="1">
      <w:start w:val="1"/>
      <w:numFmt w:val="bullet"/>
      <w:lvlText w:val=""/>
      <w:lvlJc w:val="left"/>
      <w:pPr>
        <w:tabs>
          <w:tab w:val="num" w:pos="4953"/>
        </w:tabs>
        <w:ind w:left="4953" w:hanging="360"/>
      </w:pPr>
      <w:rPr>
        <w:rFonts w:ascii="Symbol" w:hAnsi="Symbol" w:hint="default"/>
      </w:rPr>
    </w:lvl>
    <w:lvl w:ilvl="7" w:tplc="FFFFFFFF" w:tentative="1">
      <w:start w:val="1"/>
      <w:numFmt w:val="bullet"/>
      <w:lvlText w:val="o"/>
      <w:lvlJc w:val="left"/>
      <w:pPr>
        <w:tabs>
          <w:tab w:val="num" w:pos="5673"/>
        </w:tabs>
        <w:ind w:left="5673" w:hanging="360"/>
      </w:pPr>
      <w:rPr>
        <w:rFonts w:ascii="Courier New" w:hAnsi="Courier New" w:hint="default"/>
      </w:rPr>
    </w:lvl>
    <w:lvl w:ilvl="8" w:tplc="FFFFFFFF" w:tentative="1">
      <w:start w:val="1"/>
      <w:numFmt w:val="bullet"/>
      <w:lvlText w:val=""/>
      <w:lvlJc w:val="left"/>
      <w:pPr>
        <w:tabs>
          <w:tab w:val="num" w:pos="6393"/>
        </w:tabs>
        <w:ind w:left="6393" w:hanging="360"/>
      </w:pPr>
      <w:rPr>
        <w:rFonts w:ascii="Wingdings" w:hAnsi="Wingdings" w:hint="default"/>
      </w:rPr>
    </w:lvl>
  </w:abstractNum>
  <w:abstractNum w:abstractNumId="9">
    <w:nsid w:val="314A19A7"/>
    <w:multiLevelType w:val="hybridMultilevel"/>
    <w:tmpl w:val="953497C4"/>
    <w:lvl w:ilvl="0" w:tplc="FFFFFFFF">
      <w:start w:val="1"/>
      <w:numFmt w:val="bullet"/>
      <w:lvlText w:val=""/>
      <w:lvlJc w:val="left"/>
      <w:pPr>
        <w:tabs>
          <w:tab w:val="num" w:pos="1260"/>
        </w:tabs>
        <w:ind w:left="1260" w:hanging="360"/>
      </w:pPr>
      <w:rPr>
        <w:rFonts w:ascii="Wingdings" w:hAnsi="Wingdings"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nsid w:val="36C3126F"/>
    <w:multiLevelType w:val="hybridMultilevel"/>
    <w:tmpl w:val="3FB20416"/>
    <w:lvl w:ilvl="0" w:tplc="FFFFFFFF">
      <w:start w:val="1"/>
      <w:numFmt w:val="bullet"/>
      <w:lvlText w:val=""/>
      <w:lvlJc w:val="left"/>
      <w:pPr>
        <w:tabs>
          <w:tab w:val="num" w:pos="1695"/>
        </w:tabs>
        <w:ind w:left="1695" w:hanging="360"/>
      </w:pPr>
      <w:rPr>
        <w:rFonts w:ascii="Wingdings" w:hAnsi="Wingdings"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39E70596"/>
    <w:multiLevelType w:val="hybridMultilevel"/>
    <w:tmpl w:val="017403FC"/>
    <w:lvl w:ilvl="0" w:tplc="FFFFFFFF">
      <w:start w:val="1"/>
      <w:numFmt w:val="bullet"/>
      <w:lvlText w:val="•"/>
      <w:lvlJc w:val="left"/>
      <w:pPr>
        <w:tabs>
          <w:tab w:val="num" w:pos="1471"/>
        </w:tabs>
        <w:ind w:left="1080" w:firstLine="31"/>
      </w:pPr>
      <w:rPr>
        <w:rFonts w:ascii="Times New Roman" w:hAnsi="Times New Roman" w:hint="default"/>
      </w:rPr>
    </w:lvl>
    <w:lvl w:ilvl="1" w:tplc="FFFFFFFF">
      <w:start w:val="1"/>
      <w:numFmt w:val="bullet"/>
      <w:lvlText w:val=""/>
      <w:lvlJc w:val="left"/>
      <w:pPr>
        <w:tabs>
          <w:tab w:val="num" w:pos="1980"/>
        </w:tabs>
        <w:ind w:left="1980" w:hanging="360"/>
      </w:pPr>
      <w:rPr>
        <w:rFonts w:ascii="Wingdings" w:hAnsi="Wingdings" w:hint="default"/>
        <w:sz w:val="16"/>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2">
    <w:nsid w:val="3CB06A2E"/>
    <w:multiLevelType w:val="hybridMultilevel"/>
    <w:tmpl w:val="661C9536"/>
    <w:lvl w:ilvl="0" w:tplc="FFFFFFFF">
      <w:start w:val="1"/>
      <w:numFmt w:val="bullet"/>
      <w:lvlText w:val="•"/>
      <w:lvlJc w:val="left"/>
      <w:pPr>
        <w:tabs>
          <w:tab w:val="num" w:pos="931"/>
        </w:tabs>
        <w:ind w:left="540" w:firstLine="31"/>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F224DEE"/>
    <w:multiLevelType w:val="hybridMultilevel"/>
    <w:tmpl w:val="F566D4A6"/>
    <w:lvl w:ilvl="0" w:tplc="FFFFFFFF">
      <w:start w:val="1"/>
      <w:numFmt w:val="bullet"/>
      <w:lvlText w:val=""/>
      <w:lvlJc w:val="left"/>
      <w:pPr>
        <w:tabs>
          <w:tab w:val="num" w:pos="1695"/>
        </w:tabs>
        <w:ind w:left="1304" w:firstLine="31"/>
      </w:pPr>
      <w:rPr>
        <w:rFonts w:ascii="Symbol" w:hAnsi="Symbol" w:hint="default"/>
        <w:color w:val="auto"/>
      </w:rPr>
    </w:lvl>
    <w:lvl w:ilvl="1" w:tplc="FFFFFFFF" w:tentative="1">
      <w:start w:val="1"/>
      <w:numFmt w:val="bullet"/>
      <w:lvlText w:val="o"/>
      <w:lvlJc w:val="left"/>
      <w:pPr>
        <w:tabs>
          <w:tab w:val="num" w:pos="2415"/>
        </w:tabs>
        <w:ind w:left="2415" w:hanging="360"/>
      </w:pPr>
      <w:rPr>
        <w:rFonts w:ascii="Courier New" w:hAnsi="Courier New" w:hint="default"/>
      </w:rPr>
    </w:lvl>
    <w:lvl w:ilvl="2" w:tplc="FFFFFFFF" w:tentative="1">
      <w:start w:val="1"/>
      <w:numFmt w:val="bullet"/>
      <w:lvlText w:val=""/>
      <w:lvlJc w:val="left"/>
      <w:pPr>
        <w:tabs>
          <w:tab w:val="num" w:pos="3135"/>
        </w:tabs>
        <w:ind w:left="3135" w:hanging="360"/>
      </w:pPr>
      <w:rPr>
        <w:rFonts w:ascii="Wingdings" w:hAnsi="Wingdings" w:hint="default"/>
      </w:rPr>
    </w:lvl>
    <w:lvl w:ilvl="3" w:tplc="FFFFFFFF" w:tentative="1">
      <w:start w:val="1"/>
      <w:numFmt w:val="bullet"/>
      <w:lvlText w:val=""/>
      <w:lvlJc w:val="left"/>
      <w:pPr>
        <w:tabs>
          <w:tab w:val="num" w:pos="3855"/>
        </w:tabs>
        <w:ind w:left="3855" w:hanging="360"/>
      </w:pPr>
      <w:rPr>
        <w:rFonts w:ascii="Symbol" w:hAnsi="Symbol" w:hint="default"/>
      </w:rPr>
    </w:lvl>
    <w:lvl w:ilvl="4" w:tplc="FFFFFFFF" w:tentative="1">
      <w:start w:val="1"/>
      <w:numFmt w:val="bullet"/>
      <w:lvlText w:val="o"/>
      <w:lvlJc w:val="left"/>
      <w:pPr>
        <w:tabs>
          <w:tab w:val="num" w:pos="4575"/>
        </w:tabs>
        <w:ind w:left="4575" w:hanging="360"/>
      </w:pPr>
      <w:rPr>
        <w:rFonts w:ascii="Courier New" w:hAnsi="Courier New" w:hint="default"/>
      </w:rPr>
    </w:lvl>
    <w:lvl w:ilvl="5" w:tplc="FFFFFFFF" w:tentative="1">
      <w:start w:val="1"/>
      <w:numFmt w:val="bullet"/>
      <w:lvlText w:val=""/>
      <w:lvlJc w:val="left"/>
      <w:pPr>
        <w:tabs>
          <w:tab w:val="num" w:pos="5295"/>
        </w:tabs>
        <w:ind w:left="5295" w:hanging="360"/>
      </w:pPr>
      <w:rPr>
        <w:rFonts w:ascii="Wingdings" w:hAnsi="Wingdings" w:hint="default"/>
      </w:rPr>
    </w:lvl>
    <w:lvl w:ilvl="6" w:tplc="FFFFFFFF" w:tentative="1">
      <w:start w:val="1"/>
      <w:numFmt w:val="bullet"/>
      <w:lvlText w:val=""/>
      <w:lvlJc w:val="left"/>
      <w:pPr>
        <w:tabs>
          <w:tab w:val="num" w:pos="6015"/>
        </w:tabs>
        <w:ind w:left="6015" w:hanging="360"/>
      </w:pPr>
      <w:rPr>
        <w:rFonts w:ascii="Symbol" w:hAnsi="Symbol" w:hint="default"/>
      </w:rPr>
    </w:lvl>
    <w:lvl w:ilvl="7" w:tplc="FFFFFFFF" w:tentative="1">
      <w:start w:val="1"/>
      <w:numFmt w:val="bullet"/>
      <w:lvlText w:val="o"/>
      <w:lvlJc w:val="left"/>
      <w:pPr>
        <w:tabs>
          <w:tab w:val="num" w:pos="6735"/>
        </w:tabs>
        <w:ind w:left="6735" w:hanging="360"/>
      </w:pPr>
      <w:rPr>
        <w:rFonts w:ascii="Courier New" w:hAnsi="Courier New" w:hint="default"/>
      </w:rPr>
    </w:lvl>
    <w:lvl w:ilvl="8" w:tplc="FFFFFFFF" w:tentative="1">
      <w:start w:val="1"/>
      <w:numFmt w:val="bullet"/>
      <w:lvlText w:val=""/>
      <w:lvlJc w:val="left"/>
      <w:pPr>
        <w:tabs>
          <w:tab w:val="num" w:pos="7455"/>
        </w:tabs>
        <w:ind w:left="7455" w:hanging="360"/>
      </w:pPr>
      <w:rPr>
        <w:rFonts w:ascii="Wingdings" w:hAnsi="Wingdings" w:hint="default"/>
      </w:rPr>
    </w:lvl>
  </w:abstractNum>
  <w:abstractNum w:abstractNumId="14">
    <w:nsid w:val="44C6145E"/>
    <w:multiLevelType w:val="hybridMultilevel"/>
    <w:tmpl w:val="BE98513A"/>
    <w:lvl w:ilvl="0" w:tplc="FFFFFFFF">
      <w:start w:val="1"/>
      <w:numFmt w:val="bullet"/>
      <w:lvlText w:val=""/>
      <w:lvlJc w:val="left"/>
      <w:pPr>
        <w:tabs>
          <w:tab w:val="num" w:pos="1260"/>
        </w:tabs>
        <w:ind w:left="1260" w:hanging="360"/>
      </w:pPr>
      <w:rPr>
        <w:rFonts w:ascii="Wingdings" w:hAnsi="Wingdings"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nsid w:val="47166A77"/>
    <w:multiLevelType w:val="hybridMultilevel"/>
    <w:tmpl w:val="2E3052A2"/>
    <w:lvl w:ilvl="0" w:tplc="FFFFFFFF">
      <w:start w:val="1"/>
      <w:numFmt w:val="bullet"/>
      <w:lvlText w:val="o"/>
      <w:lvlJc w:val="left"/>
      <w:pPr>
        <w:tabs>
          <w:tab w:val="num" w:pos="1260"/>
        </w:tabs>
        <w:ind w:left="1260" w:hanging="360"/>
      </w:pPr>
      <w:rPr>
        <w:rFonts w:ascii="Courier New" w:hAnsi="Courier New" w:hint="default"/>
      </w:rPr>
    </w:lvl>
    <w:lvl w:ilvl="1" w:tplc="FFFFFFFF">
      <w:numFmt w:val="bullet"/>
      <w:lvlText w:val="-"/>
      <w:lvlJc w:val="left"/>
      <w:pPr>
        <w:tabs>
          <w:tab w:val="num" w:pos="2310"/>
        </w:tabs>
        <w:ind w:left="2310" w:hanging="690"/>
      </w:pPr>
      <w:rPr>
        <w:rFonts w:ascii="Times New Roman" w:eastAsia="Times New Roman" w:hAnsi="Times New Roman" w:hint="default"/>
        <w:b/>
        <w:i/>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6">
    <w:nsid w:val="48176FDD"/>
    <w:multiLevelType w:val="hybridMultilevel"/>
    <w:tmpl w:val="7B947A04"/>
    <w:lvl w:ilvl="0" w:tplc="FFFFFFFF">
      <w:start w:val="1"/>
      <w:numFmt w:val="bullet"/>
      <w:lvlText w:val="•"/>
      <w:lvlJc w:val="left"/>
      <w:pPr>
        <w:tabs>
          <w:tab w:val="num" w:pos="931"/>
        </w:tabs>
        <w:ind w:left="540" w:firstLine="31"/>
      </w:pPr>
      <w:rPr>
        <w:rFonts w:ascii="Times New Roman" w:hAnsi="Times New Roman" w:hint="default"/>
      </w:rPr>
    </w:lvl>
    <w:lvl w:ilvl="1" w:tplc="FFFFFFFF" w:tentative="1">
      <w:start w:val="1"/>
      <w:numFmt w:val="bullet"/>
      <w:lvlText w:val="o"/>
      <w:lvlJc w:val="left"/>
      <w:pPr>
        <w:tabs>
          <w:tab w:val="num" w:pos="676"/>
        </w:tabs>
        <w:ind w:left="676" w:hanging="360"/>
      </w:pPr>
      <w:rPr>
        <w:rFonts w:ascii="Courier New" w:hAnsi="Courier New" w:hint="default"/>
      </w:rPr>
    </w:lvl>
    <w:lvl w:ilvl="2" w:tplc="FFFFFFFF" w:tentative="1">
      <w:start w:val="1"/>
      <w:numFmt w:val="bullet"/>
      <w:lvlText w:val=""/>
      <w:lvlJc w:val="left"/>
      <w:pPr>
        <w:tabs>
          <w:tab w:val="num" w:pos="1396"/>
        </w:tabs>
        <w:ind w:left="1396" w:hanging="360"/>
      </w:pPr>
      <w:rPr>
        <w:rFonts w:ascii="Wingdings" w:hAnsi="Wingdings" w:hint="default"/>
      </w:rPr>
    </w:lvl>
    <w:lvl w:ilvl="3" w:tplc="FFFFFFFF" w:tentative="1">
      <w:start w:val="1"/>
      <w:numFmt w:val="bullet"/>
      <w:lvlText w:val=""/>
      <w:lvlJc w:val="left"/>
      <w:pPr>
        <w:tabs>
          <w:tab w:val="num" w:pos="2116"/>
        </w:tabs>
        <w:ind w:left="2116" w:hanging="360"/>
      </w:pPr>
      <w:rPr>
        <w:rFonts w:ascii="Symbol" w:hAnsi="Symbol" w:hint="default"/>
      </w:rPr>
    </w:lvl>
    <w:lvl w:ilvl="4" w:tplc="FFFFFFFF" w:tentative="1">
      <w:start w:val="1"/>
      <w:numFmt w:val="bullet"/>
      <w:lvlText w:val="o"/>
      <w:lvlJc w:val="left"/>
      <w:pPr>
        <w:tabs>
          <w:tab w:val="num" w:pos="2836"/>
        </w:tabs>
        <w:ind w:left="2836" w:hanging="360"/>
      </w:pPr>
      <w:rPr>
        <w:rFonts w:ascii="Courier New" w:hAnsi="Courier New" w:hint="default"/>
      </w:rPr>
    </w:lvl>
    <w:lvl w:ilvl="5" w:tplc="FFFFFFFF" w:tentative="1">
      <w:start w:val="1"/>
      <w:numFmt w:val="bullet"/>
      <w:lvlText w:val=""/>
      <w:lvlJc w:val="left"/>
      <w:pPr>
        <w:tabs>
          <w:tab w:val="num" w:pos="3556"/>
        </w:tabs>
        <w:ind w:left="3556" w:hanging="360"/>
      </w:pPr>
      <w:rPr>
        <w:rFonts w:ascii="Wingdings" w:hAnsi="Wingdings" w:hint="default"/>
      </w:rPr>
    </w:lvl>
    <w:lvl w:ilvl="6" w:tplc="FFFFFFFF" w:tentative="1">
      <w:start w:val="1"/>
      <w:numFmt w:val="bullet"/>
      <w:lvlText w:val=""/>
      <w:lvlJc w:val="left"/>
      <w:pPr>
        <w:tabs>
          <w:tab w:val="num" w:pos="4276"/>
        </w:tabs>
        <w:ind w:left="4276" w:hanging="360"/>
      </w:pPr>
      <w:rPr>
        <w:rFonts w:ascii="Symbol" w:hAnsi="Symbol" w:hint="default"/>
      </w:rPr>
    </w:lvl>
    <w:lvl w:ilvl="7" w:tplc="FFFFFFFF" w:tentative="1">
      <w:start w:val="1"/>
      <w:numFmt w:val="bullet"/>
      <w:lvlText w:val="o"/>
      <w:lvlJc w:val="left"/>
      <w:pPr>
        <w:tabs>
          <w:tab w:val="num" w:pos="4996"/>
        </w:tabs>
        <w:ind w:left="4996" w:hanging="360"/>
      </w:pPr>
      <w:rPr>
        <w:rFonts w:ascii="Courier New" w:hAnsi="Courier New" w:hint="default"/>
      </w:rPr>
    </w:lvl>
    <w:lvl w:ilvl="8" w:tplc="FFFFFFFF" w:tentative="1">
      <w:start w:val="1"/>
      <w:numFmt w:val="bullet"/>
      <w:lvlText w:val=""/>
      <w:lvlJc w:val="left"/>
      <w:pPr>
        <w:tabs>
          <w:tab w:val="num" w:pos="5716"/>
        </w:tabs>
        <w:ind w:left="5716" w:hanging="360"/>
      </w:pPr>
      <w:rPr>
        <w:rFonts w:ascii="Wingdings" w:hAnsi="Wingdings" w:hint="default"/>
      </w:rPr>
    </w:lvl>
  </w:abstractNum>
  <w:abstractNum w:abstractNumId="17">
    <w:nsid w:val="532C17C9"/>
    <w:multiLevelType w:val="hybridMultilevel"/>
    <w:tmpl w:val="3FB20416"/>
    <w:lvl w:ilvl="0" w:tplc="FFFFFFFF">
      <w:start w:val="1"/>
      <w:numFmt w:val="bullet"/>
      <w:lvlText w:val=""/>
      <w:lvlJc w:val="left"/>
      <w:pPr>
        <w:tabs>
          <w:tab w:val="num" w:pos="1695"/>
        </w:tabs>
        <w:ind w:left="1695" w:hanging="360"/>
      </w:pPr>
      <w:rPr>
        <w:rFonts w:ascii="Wingdings" w:hAnsi="Wingdings"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8">
    <w:nsid w:val="55DE6AFB"/>
    <w:multiLevelType w:val="hybridMultilevel"/>
    <w:tmpl w:val="F566D4A6"/>
    <w:lvl w:ilvl="0" w:tplc="FFFFFFFF">
      <w:start w:val="1"/>
      <w:numFmt w:val="bullet"/>
      <w:lvlText w:val=""/>
      <w:lvlJc w:val="left"/>
      <w:pPr>
        <w:tabs>
          <w:tab w:val="num" w:pos="1695"/>
        </w:tabs>
        <w:ind w:left="1695" w:hanging="360"/>
      </w:pPr>
      <w:rPr>
        <w:rFonts w:ascii="Wingdings" w:hAnsi="Wingdings" w:hint="default"/>
        <w:sz w:val="16"/>
      </w:rPr>
    </w:lvl>
    <w:lvl w:ilvl="1" w:tplc="FFFFFFFF" w:tentative="1">
      <w:start w:val="1"/>
      <w:numFmt w:val="bullet"/>
      <w:lvlText w:val="o"/>
      <w:lvlJc w:val="left"/>
      <w:pPr>
        <w:tabs>
          <w:tab w:val="num" w:pos="2415"/>
        </w:tabs>
        <w:ind w:left="2415" w:hanging="360"/>
      </w:pPr>
      <w:rPr>
        <w:rFonts w:ascii="Courier New" w:hAnsi="Courier New" w:hint="default"/>
      </w:rPr>
    </w:lvl>
    <w:lvl w:ilvl="2" w:tplc="FFFFFFFF" w:tentative="1">
      <w:start w:val="1"/>
      <w:numFmt w:val="bullet"/>
      <w:lvlText w:val=""/>
      <w:lvlJc w:val="left"/>
      <w:pPr>
        <w:tabs>
          <w:tab w:val="num" w:pos="3135"/>
        </w:tabs>
        <w:ind w:left="3135" w:hanging="360"/>
      </w:pPr>
      <w:rPr>
        <w:rFonts w:ascii="Wingdings" w:hAnsi="Wingdings" w:hint="default"/>
      </w:rPr>
    </w:lvl>
    <w:lvl w:ilvl="3" w:tplc="FFFFFFFF" w:tentative="1">
      <w:start w:val="1"/>
      <w:numFmt w:val="bullet"/>
      <w:lvlText w:val=""/>
      <w:lvlJc w:val="left"/>
      <w:pPr>
        <w:tabs>
          <w:tab w:val="num" w:pos="3855"/>
        </w:tabs>
        <w:ind w:left="3855" w:hanging="360"/>
      </w:pPr>
      <w:rPr>
        <w:rFonts w:ascii="Symbol" w:hAnsi="Symbol" w:hint="default"/>
      </w:rPr>
    </w:lvl>
    <w:lvl w:ilvl="4" w:tplc="FFFFFFFF" w:tentative="1">
      <w:start w:val="1"/>
      <w:numFmt w:val="bullet"/>
      <w:lvlText w:val="o"/>
      <w:lvlJc w:val="left"/>
      <w:pPr>
        <w:tabs>
          <w:tab w:val="num" w:pos="4575"/>
        </w:tabs>
        <w:ind w:left="4575" w:hanging="360"/>
      </w:pPr>
      <w:rPr>
        <w:rFonts w:ascii="Courier New" w:hAnsi="Courier New" w:hint="default"/>
      </w:rPr>
    </w:lvl>
    <w:lvl w:ilvl="5" w:tplc="FFFFFFFF" w:tentative="1">
      <w:start w:val="1"/>
      <w:numFmt w:val="bullet"/>
      <w:lvlText w:val=""/>
      <w:lvlJc w:val="left"/>
      <w:pPr>
        <w:tabs>
          <w:tab w:val="num" w:pos="5295"/>
        </w:tabs>
        <w:ind w:left="5295" w:hanging="360"/>
      </w:pPr>
      <w:rPr>
        <w:rFonts w:ascii="Wingdings" w:hAnsi="Wingdings" w:hint="default"/>
      </w:rPr>
    </w:lvl>
    <w:lvl w:ilvl="6" w:tplc="FFFFFFFF" w:tentative="1">
      <w:start w:val="1"/>
      <w:numFmt w:val="bullet"/>
      <w:lvlText w:val=""/>
      <w:lvlJc w:val="left"/>
      <w:pPr>
        <w:tabs>
          <w:tab w:val="num" w:pos="6015"/>
        </w:tabs>
        <w:ind w:left="6015" w:hanging="360"/>
      </w:pPr>
      <w:rPr>
        <w:rFonts w:ascii="Symbol" w:hAnsi="Symbol" w:hint="default"/>
      </w:rPr>
    </w:lvl>
    <w:lvl w:ilvl="7" w:tplc="FFFFFFFF" w:tentative="1">
      <w:start w:val="1"/>
      <w:numFmt w:val="bullet"/>
      <w:lvlText w:val="o"/>
      <w:lvlJc w:val="left"/>
      <w:pPr>
        <w:tabs>
          <w:tab w:val="num" w:pos="6735"/>
        </w:tabs>
        <w:ind w:left="6735" w:hanging="360"/>
      </w:pPr>
      <w:rPr>
        <w:rFonts w:ascii="Courier New" w:hAnsi="Courier New" w:hint="default"/>
      </w:rPr>
    </w:lvl>
    <w:lvl w:ilvl="8" w:tplc="FFFFFFFF" w:tentative="1">
      <w:start w:val="1"/>
      <w:numFmt w:val="bullet"/>
      <w:lvlText w:val=""/>
      <w:lvlJc w:val="left"/>
      <w:pPr>
        <w:tabs>
          <w:tab w:val="num" w:pos="7455"/>
        </w:tabs>
        <w:ind w:left="7455" w:hanging="360"/>
      </w:pPr>
      <w:rPr>
        <w:rFonts w:ascii="Wingdings" w:hAnsi="Wingdings" w:hint="default"/>
      </w:rPr>
    </w:lvl>
  </w:abstractNum>
  <w:abstractNum w:abstractNumId="19">
    <w:nsid w:val="56193A18"/>
    <w:multiLevelType w:val="multilevel"/>
    <w:tmpl w:val="810ABAF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0">
    <w:nsid w:val="575F2D52"/>
    <w:multiLevelType w:val="hybridMultilevel"/>
    <w:tmpl w:val="6F1E55F8"/>
    <w:lvl w:ilvl="0" w:tplc="FFFFFFFF">
      <w:numFmt w:val="bullet"/>
      <w:lvlText w:val=""/>
      <w:lvlJc w:val="left"/>
      <w:pPr>
        <w:tabs>
          <w:tab w:val="num" w:pos="540"/>
        </w:tabs>
        <w:ind w:left="540"/>
      </w:pPr>
      <w:rPr>
        <w:rFonts w:ascii="Wingdings" w:hAnsi="Wingdings" w:hint="default"/>
      </w:rPr>
    </w:lvl>
    <w:lvl w:ilvl="1" w:tplc="FFFFFFFF">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1">
    <w:nsid w:val="5B74312F"/>
    <w:multiLevelType w:val="hybridMultilevel"/>
    <w:tmpl w:val="F566D4A6"/>
    <w:lvl w:ilvl="0" w:tplc="FFFFFFFF">
      <w:start w:val="1"/>
      <w:numFmt w:val="bullet"/>
      <w:lvlText w:val=""/>
      <w:lvlJc w:val="left"/>
      <w:pPr>
        <w:tabs>
          <w:tab w:val="num" w:pos="1695"/>
        </w:tabs>
        <w:ind w:left="1695" w:hanging="360"/>
      </w:pPr>
      <w:rPr>
        <w:rFonts w:ascii="Wingdings" w:hAnsi="Wingdings" w:hint="default"/>
      </w:rPr>
    </w:lvl>
    <w:lvl w:ilvl="1" w:tplc="FFFFFFFF" w:tentative="1">
      <w:start w:val="1"/>
      <w:numFmt w:val="bullet"/>
      <w:lvlText w:val="o"/>
      <w:lvlJc w:val="left"/>
      <w:pPr>
        <w:tabs>
          <w:tab w:val="num" w:pos="2415"/>
        </w:tabs>
        <w:ind w:left="2415" w:hanging="360"/>
      </w:pPr>
      <w:rPr>
        <w:rFonts w:ascii="Courier New" w:hAnsi="Courier New" w:hint="default"/>
      </w:rPr>
    </w:lvl>
    <w:lvl w:ilvl="2" w:tplc="FFFFFFFF" w:tentative="1">
      <w:start w:val="1"/>
      <w:numFmt w:val="bullet"/>
      <w:lvlText w:val=""/>
      <w:lvlJc w:val="left"/>
      <w:pPr>
        <w:tabs>
          <w:tab w:val="num" w:pos="3135"/>
        </w:tabs>
        <w:ind w:left="3135" w:hanging="360"/>
      </w:pPr>
      <w:rPr>
        <w:rFonts w:ascii="Wingdings" w:hAnsi="Wingdings" w:hint="default"/>
      </w:rPr>
    </w:lvl>
    <w:lvl w:ilvl="3" w:tplc="FFFFFFFF" w:tentative="1">
      <w:start w:val="1"/>
      <w:numFmt w:val="bullet"/>
      <w:lvlText w:val=""/>
      <w:lvlJc w:val="left"/>
      <w:pPr>
        <w:tabs>
          <w:tab w:val="num" w:pos="3855"/>
        </w:tabs>
        <w:ind w:left="3855" w:hanging="360"/>
      </w:pPr>
      <w:rPr>
        <w:rFonts w:ascii="Symbol" w:hAnsi="Symbol" w:hint="default"/>
      </w:rPr>
    </w:lvl>
    <w:lvl w:ilvl="4" w:tplc="FFFFFFFF" w:tentative="1">
      <w:start w:val="1"/>
      <w:numFmt w:val="bullet"/>
      <w:lvlText w:val="o"/>
      <w:lvlJc w:val="left"/>
      <w:pPr>
        <w:tabs>
          <w:tab w:val="num" w:pos="4575"/>
        </w:tabs>
        <w:ind w:left="4575" w:hanging="360"/>
      </w:pPr>
      <w:rPr>
        <w:rFonts w:ascii="Courier New" w:hAnsi="Courier New" w:hint="default"/>
      </w:rPr>
    </w:lvl>
    <w:lvl w:ilvl="5" w:tplc="FFFFFFFF" w:tentative="1">
      <w:start w:val="1"/>
      <w:numFmt w:val="bullet"/>
      <w:lvlText w:val=""/>
      <w:lvlJc w:val="left"/>
      <w:pPr>
        <w:tabs>
          <w:tab w:val="num" w:pos="5295"/>
        </w:tabs>
        <w:ind w:left="5295" w:hanging="360"/>
      </w:pPr>
      <w:rPr>
        <w:rFonts w:ascii="Wingdings" w:hAnsi="Wingdings" w:hint="default"/>
      </w:rPr>
    </w:lvl>
    <w:lvl w:ilvl="6" w:tplc="FFFFFFFF" w:tentative="1">
      <w:start w:val="1"/>
      <w:numFmt w:val="bullet"/>
      <w:lvlText w:val=""/>
      <w:lvlJc w:val="left"/>
      <w:pPr>
        <w:tabs>
          <w:tab w:val="num" w:pos="6015"/>
        </w:tabs>
        <w:ind w:left="6015" w:hanging="360"/>
      </w:pPr>
      <w:rPr>
        <w:rFonts w:ascii="Symbol" w:hAnsi="Symbol" w:hint="default"/>
      </w:rPr>
    </w:lvl>
    <w:lvl w:ilvl="7" w:tplc="FFFFFFFF" w:tentative="1">
      <w:start w:val="1"/>
      <w:numFmt w:val="bullet"/>
      <w:lvlText w:val="o"/>
      <w:lvlJc w:val="left"/>
      <w:pPr>
        <w:tabs>
          <w:tab w:val="num" w:pos="6735"/>
        </w:tabs>
        <w:ind w:left="6735" w:hanging="360"/>
      </w:pPr>
      <w:rPr>
        <w:rFonts w:ascii="Courier New" w:hAnsi="Courier New" w:hint="default"/>
      </w:rPr>
    </w:lvl>
    <w:lvl w:ilvl="8" w:tplc="FFFFFFFF" w:tentative="1">
      <w:start w:val="1"/>
      <w:numFmt w:val="bullet"/>
      <w:lvlText w:val=""/>
      <w:lvlJc w:val="left"/>
      <w:pPr>
        <w:tabs>
          <w:tab w:val="num" w:pos="7455"/>
        </w:tabs>
        <w:ind w:left="7455" w:hanging="360"/>
      </w:pPr>
      <w:rPr>
        <w:rFonts w:ascii="Wingdings" w:hAnsi="Wingdings" w:hint="default"/>
      </w:rPr>
    </w:lvl>
  </w:abstractNum>
  <w:abstractNum w:abstractNumId="22">
    <w:nsid w:val="5D112164"/>
    <w:multiLevelType w:val="hybridMultilevel"/>
    <w:tmpl w:val="3D0C5DA8"/>
    <w:lvl w:ilvl="0" w:tplc="04190009">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3">
    <w:nsid w:val="69203EAF"/>
    <w:multiLevelType w:val="hybridMultilevel"/>
    <w:tmpl w:val="F566D4A6"/>
    <w:lvl w:ilvl="0" w:tplc="FFFFFFFF">
      <w:start w:val="1"/>
      <w:numFmt w:val="bullet"/>
      <w:lvlText w:val=""/>
      <w:lvlJc w:val="left"/>
      <w:pPr>
        <w:tabs>
          <w:tab w:val="num" w:pos="1695"/>
        </w:tabs>
        <w:ind w:left="1695" w:hanging="360"/>
      </w:pPr>
      <w:rPr>
        <w:rFonts w:ascii="Wingdings" w:hAnsi="Wingdings" w:hint="default"/>
        <w:sz w:val="16"/>
      </w:rPr>
    </w:lvl>
    <w:lvl w:ilvl="1" w:tplc="FFFFFFFF" w:tentative="1">
      <w:start w:val="1"/>
      <w:numFmt w:val="bullet"/>
      <w:lvlText w:val="o"/>
      <w:lvlJc w:val="left"/>
      <w:pPr>
        <w:tabs>
          <w:tab w:val="num" w:pos="2415"/>
        </w:tabs>
        <w:ind w:left="2415" w:hanging="360"/>
      </w:pPr>
      <w:rPr>
        <w:rFonts w:ascii="Courier New" w:hAnsi="Courier New" w:hint="default"/>
      </w:rPr>
    </w:lvl>
    <w:lvl w:ilvl="2" w:tplc="FFFFFFFF" w:tentative="1">
      <w:start w:val="1"/>
      <w:numFmt w:val="bullet"/>
      <w:lvlText w:val=""/>
      <w:lvlJc w:val="left"/>
      <w:pPr>
        <w:tabs>
          <w:tab w:val="num" w:pos="3135"/>
        </w:tabs>
        <w:ind w:left="3135" w:hanging="360"/>
      </w:pPr>
      <w:rPr>
        <w:rFonts w:ascii="Wingdings" w:hAnsi="Wingdings" w:hint="default"/>
      </w:rPr>
    </w:lvl>
    <w:lvl w:ilvl="3" w:tplc="FFFFFFFF" w:tentative="1">
      <w:start w:val="1"/>
      <w:numFmt w:val="bullet"/>
      <w:lvlText w:val=""/>
      <w:lvlJc w:val="left"/>
      <w:pPr>
        <w:tabs>
          <w:tab w:val="num" w:pos="3855"/>
        </w:tabs>
        <w:ind w:left="3855" w:hanging="360"/>
      </w:pPr>
      <w:rPr>
        <w:rFonts w:ascii="Symbol" w:hAnsi="Symbol" w:hint="default"/>
      </w:rPr>
    </w:lvl>
    <w:lvl w:ilvl="4" w:tplc="FFFFFFFF" w:tentative="1">
      <w:start w:val="1"/>
      <w:numFmt w:val="bullet"/>
      <w:lvlText w:val="o"/>
      <w:lvlJc w:val="left"/>
      <w:pPr>
        <w:tabs>
          <w:tab w:val="num" w:pos="4575"/>
        </w:tabs>
        <w:ind w:left="4575" w:hanging="360"/>
      </w:pPr>
      <w:rPr>
        <w:rFonts w:ascii="Courier New" w:hAnsi="Courier New" w:hint="default"/>
      </w:rPr>
    </w:lvl>
    <w:lvl w:ilvl="5" w:tplc="FFFFFFFF" w:tentative="1">
      <w:start w:val="1"/>
      <w:numFmt w:val="bullet"/>
      <w:lvlText w:val=""/>
      <w:lvlJc w:val="left"/>
      <w:pPr>
        <w:tabs>
          <w:tab w:val="num" w:pos="5295"/>
        </w:tabs>
        <w:ind w:left="5295" w:hanging="360"/>
      </w:pPr>
      <w:rPr>
        <w:rFonts w:ascii="Wingdings" w:hAnsi="Wingdings" w:hint="default"/>
      </w:rPr>
    </w:lvl>
    <w:lvl w:ilvl="6" w:tplc="FFFFFFFF" w:tentative="1">
      <w:start w:val="1"/>
      <w:numFmt w:val="bullet"/>
      <w:lvlText w:val=""/>
      <w:lvlJc w:val="left"/>
      <w:pPr>
        <w:tabs>
          <w:tab w:val="num" w:pos="6015"/>
        </w:tabs>
        <w:ind w:left="6015" w:hanging="360"/>
      </w:pPr>
      <w:rPr>
        <w:rFonts w:ascii="Symbol" w:hAnsi="Symbol" w:hint="default"/>
      </w:rPr>
    </w:lvl>
    <w:lvl w:ilvl="7" w:tplc="FFFFFFFF" w:tentative="1">
      <w:start w:val="1"/>
      <w:numFmt w:val="bullet"/>
      <w:lvlText w:val="o"/>
      <w:lvlJc w:val="left"/>
      <w:pPr>
        <w:tabs>
          <w:tab w:val="num" w:pos="6735"/>
        </w:tabs>
        <w:ind w:left="6735" w:hanging="360"/>
      </w:pPr>
      <w:rPr>
        <w:rFonts w:ascii="Courier New" w:hAnsi="Courier New" w:hint="default"/>
      </w:rPr>
    </w:lvl>
    <w:lvl w:ilvl="8" w:tplc="FFFFFFFF" w:tentative="1">
      <w:start w:val="1"/>
      <w:numFmt w:val="bullet"/>
      <w:lvlText w:val=""/>
      <w:lvlJc w:val="left"/>
      <w:pPr>
        <w:tabs>
          <w:tab w:val="num" w:pos="7455"/>
        </w:tabs>
        <w:ind w:left="7455" w:hanging="360"/>
      </w:pPr>
      <w:rPr>
        <w:rFonts w:ascii="Wingdings" w:hAnsi="Wingdings" w:hint="default"/>
      </w:rPr>
    </w:lvl>
  </w:abstractNum>
  <w:abstractNum w:abstractNumId="24">
    <w:nsid w:val="69BE647C"/>
    <w:multiLevelType w:val="hybridMultilevel"/>
    <w:tmpl w:val="847C2540"/>
    <w:lvl w:ilvl="0" w:tplc="FFFFFFFF">
      <w:start w:val="3"/>
      <w:numFmt w:val="bullet"/>
      <w:lvlText w:val="-"/>
      <w:lvlJc w:val="left"/>
      <w:pPr>
        <w:tabs>
          <w:tab w:val="num" w:pos="1571"/>
        </w:tabs>
        <w:ind w:left="1571" w:hanging="360"/>
      </w:pPr>
      <w:rPr>
        <w:rFonts w:ascii="Times New Roman" w:eastAsia="Times New Roman" w:hAnsi="Times New Roman"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nsid w:val="7DD5233E"/>
    <w:multiLevelType w:val="hybridMultilevel"/>
    <w:tmpl w:val="836083B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7FF2357C"/>
    <w:multiLevelType w:val="hybridMultilevel"/>
    <w:tmpl w:val="3BC42684"/>
    <w:lvl w:ilvl="0" w:tplc="FFFFFFFF">
      <w:numFmt w:val="bullet"/>
      <w:lvlText w:val=""/>
      <w:lvlJc w:val="left"/>
      <w:pPr>
        <w:tabs>
          <w:tab w:val="num" w:pos="720"/>
        </w:tabs>
        <w:ind w:left="72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1"/>
  </w:num>
  <w:num w:numId="3">
    <w:abstractNumId w:val="4"/>
  </w:num>
  <w:num w:numId="4">
    <w:abstractNumId w:val="20"/>
  </w:num>
  <w:num w:numId="5">
    <w:abstractNumId w:val="7"/>
  </w:num>
  <w:num w:numId="6">
    <w:abstractNumId w:val="18"/>
  </w:num>
  <w:num w:numId="7">
    <w:abstractNumId w:val="23"/>
  </w:num>
  <w:num w:numId="8">
    <w:abstractNumId w:val="1"/>
  </w:num>
  <w:num w:numId="9">
    <w:abstractNumId w:val="5"/>
  </w:num>
  <w:num w:numId="10">
    <w:abstractNumId w:val="10"/>
  </w:num>
  <w:num w:numId="11">
    <w:abstractNumId w:val="17"/>
  </w:num>
  <w:num w:numId="12">
    <w:abstractNumId w:val="8"/>
  </w:num>
  <w:num w:numId="13">
    <w:abstractNumId w:val="13"/>
  </w:num>
  <w:num w:numId="14">
    <w:abstractNumId w:val="16"/>
  </w:num>
  <w:num w:numId="15">
    <w:abstractNumId w:val="12"/>
  </w:num>
  <w:num w:numId="16">
    <w:abstractNumId w:val="11"/>
  </w:num>
  <w:num w:numId="17">
    <w:abstractNumId w:val="26"/>
  </w:num>
  <w:num w:numId="18">
    <w:abstractNumId w:val="19"/>
  </w:num>
  <w:num w:numId="19">
    <w:abstractNumId w:val="14"/>
  </w:num>
  <w:num w:numId="20">
    <w:abstractNumId w:val="3"/>
  </w:num>
  <w:num w:numId="21">
    <w:abstractNumId w:val="2"/>
  </w:num>
  <w:num w:numId="22">
    <w:abstractNumId w:val="9"/>
  </w:num>
  <w:num w:numId="23">
    <w:abstractNumId w:val="6"/>
  </w:num>
  <w:num w:numId="24">
    <w:abstractNumId w:val="22"/>
  </w:num>
  <w:num w:numId="25">
    <w:abstractNumId w:val="0"/>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685"/>
    <w:rsid w:val="00066992"/>
    <w:rsid w:val="001B0E03"/>
    <w:rsid w:val="001D3E15"/>
    <w:rsid w:val="00560685"/>
    <w:rsid w:val="005F0C5B"/>
    <w:rsid w:val="006930B3"/>
    <w:rsid w:val="00900D80"/>
    <w:rsid w:val="009C1C3F"/>
    <w:rsid w:val="00A01EA7"/>
    <w:rsid w:val="00AA62D4"/>
    <w:rsid w:val="00BB12AD"/>
    <w:rsid w:val="00C126DD"/>
    <w:rsid w:val="00CE1BF0"/>
    <w:rsid w:val="00D2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826559-BCF4-452D-A030-FF65232C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60685"/>
    <w:pPr>
      <w:jc w:val="both"/>
    </w:pPr>
    <w:rPr>
      <w:sz w:val="28"/>
      <w:szCs w:val="24"/>
    </w:rPr>
  </w:style>
  <w:style w:type="character" w:customStyle="1" w:styleId="a4">
    <w:name w:val="Основной текст Знак"/>
    <w:link w:val="a3"/>
    <w:uiPriority w:val="99"/>
    <w:semiHidden/>
    <w:locked/>
    <w:rPr>
      <w:rFonts w:cs="Times New Roman"/>
      <w:sz w:val="20"/>
      <w:szCs w:val="20"/>
    </w:rPr>
  </w:style>
  <w:style w:type="paragraph" w:customStyle="1" w:styleId="ConsNormal">
    <w:name w:val="ConsNormal"/>
    <w:uiPriority w:val="99"/>
    <w:rsid w:val="00560685"/>
    <w:pPr>
      <w:widowControl w:val="0"/>
      <w:ind w:right="19772" w:firstLine="720"/>
    </w:pPr>
    <w:rPr>
      <w:rFonts w:ascii="Arial" w:hAnsi="Arial"/>
    </w:rPr>
  </w:style>
  <w:style w:type="paragraph" w:customStyle="1" w:styleId="ConsNonformat">
    <w:name w:val="ConsNonformat"/>
    <w:uiPriority w:val="99"/>
    <w:rsid w:val="00560685"/>
    <w:pPr>
      <w:widowControl w:val="0"/>
      <w:ind w:right="19772"/>
    </w:pPr>
    <w:rPr>
      <w:rFonts w:ascii="Courier New" w:hAnsi="Courier New"/>
    </w:rPr>
  </w:style>
  <w:style w:type="paragraph" w:customStyle="1" w:styleId="ConsCell">
    <w:name w:val="ConsCell"/>
    <w:uiPriority w:val="99"/>
    <w:rsid w:val="00560685"/>
    <w:pPr>
      <w:widowControl w:val="0"/>
      <w:ind w:right="19772"/>
    </w:pPr>
    <w:rPr>
      <w:rFonts w:ascii="Arial" w:hAnsi="Arial"/>
    </w:rPr>
  </w:style>
  <w:style w:type="paragraph" w:customStyle="1" w:styleId="Web">
    <w:name w:val="Обычный (Web)"/>
    <w:basedOn w:val="a"/>
    <w:uiPriority w:val="99"/>
    <w:rsid w:val="00560685"/>
    <w:pPr>
      <w:spacing w:before="100" w:beforeAutospacing="1" w:after="100" w:afterAutospacing="1"/>
    </w:pPr>
    <w:rPr>
      <w:sz w:val="24"/>
      <w:szCs w:val="24"/>
    </w:rPr>
  </w:style>
  <w:style w:type="character" w:styleId="a5">
    <w:name w:val="Hyperlink"/>
    <w:uiPriority w:val="99"/>
    <w:rsid w:val="00560685"/>
    <w:rPr>
      <w:rFonts w:cs="Times New Roman"/>
      <w:color w:val="0000FF"/>
      <w:u w:val="single"/>
    </w:rPr>
  </w:style>
  <w:style w:type="paragraph" w:styleId="a6">
    <w:name w:val="Block Text"/>
    <w:basedOn w:val="a"/>
    <w:uiPriority w:val="99"/>
    <w:rsid w:val="00560685"/>
    <w:pPr>
      <w:ind w:left="360" w:right="97"/>
    </w:pPr>
    <w:rPr>
      <w:b/>
      <w:bCs/>
      <w:i/>
      <w:iCs/>
      <w:sz w:val="28"/>
      <w:szCs w:val="24"/>
    </w:rPr>
  </w:style>
  <w:style w:type="paragraph" w:styleId="a7">
    <w:name w:val="footer"/>
    <w:basedOn w:val="a"/>
    <w:link w:val="a8"/>
    <w:uiPriority w:val="99"/>
    <w:rsid w:val="00560685"/>
    <w:pPr>
      <w:tabs>
        <w:tab w:val="center" w:pos="4677"/>
        <w:tab w:val="right" w:pos="9355"/>
      </w:tabs>
    </w:pPr>
  </w:style>
  <w:style w:type="character" w:customStyle="1" w:styleId="a8">
    <w:name w:val="Нижний колонтитул Знак"/>
    <w:link w:val="a7"/>
    <w:uiPriority w:val="99"/>
    <w:semiHidden/>
    <w:locked/>
    <w:rPr>
      <w:rFonts w:cs="Times New Roman"/>
      <w:sz w:val="20"/>
      <w:szCs w:val="20"/>
    </w:rPr>
  </w:style>
  <w:style w:type="character" w:styleId="a9">
    <w:name w:val="page number"/>
    <w:uiPriority w:val="99"/>
    <w:rsid w:val="00560685"/>
    <w:rPr>
      <w:rFonts w:cs="Times New Roman"/>
    </w:rPr>
  </w:style>
  <w:style w:type="paragraph" w:styleId="aa">
    <w:name w:val="header"/>
    <w:basedOn w:val="a"/>
    <w:link w:val="ab"/>
    <w:uiPriority w:val="99"/>
    <w:rsid w:val="00560685"/>
    <w:pPr>
      <w:tabs>
        <w:tab w:val="center" w:pos="4677"/>
        <w:tab w:val="right" w:pos="9355"/>
      </w:tabs>
    </w:pPr>
  </w:style>
  <w:style w:type="character" w:customStyle="1" w:styleId="ab">
    <w:name w:val="Верхний колонтитул Знак"/>
    <w:link w:val="aa"/>
    <w:uiPriority w:val="99"/>
    <w:semiHidden/>
    <w:locked/>
    <w:rPr>
      <w:rFonts w:cs="Times New Roman"/>
      <w:sz w:val="20"/>
      <w:szCs w:val="20"/>
    </w:rPr>
  </w:style>
  <w:style w:type="table" w:styleId="1">
    <w:name w:val="Table Grid 1"/>
    <w:basedOn w:val="a1"/>
    <w:uiPriority w:val="99"/>
    <w:rsid w:val="00900D8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9476</Words>
  <Characters>54018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AKE</Company>
  <LinksUpToDate>false</LinksUpToDate>
  <CharactersWithSpaces>63368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sbyt</dc:creator>
  <cp:keywords/>
  <dc:description/>
  <cp:lastModifiedBy>admin</cp:lastModifiedBy>
  <cp:revision>2</cp:revision>
  <dcterms:created xsi:type="dcterms:W3CDTF">2014-03-03T18:08:00Z</dcterms:created>
  <dcterms:modified xsi:type="dcterms:W3CDTF">2014-03-03T18:08:00Z</dcterms:modified>
</cp:coreProperties>
</file>