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790" w:rsidRPr="002F727C" w:rsidRDefault="009E77ED" w:rsidP="002F727C">
      <w:pPr>
        <w:spacing w:line="360" w:lineRule="auto"/>
        <w:ind w:left="709" w:firstLine="11"/>
        <w:jc w:val="center"/>
        <w:rPr>
          <w:b/>
          <w:snapToGrid w:val="0"/>
          <w:sz w:val="28"/>
          <w:szCs w:val="28"/>
        </w:rPr>
      </w:pPr>
      <w:r w:rsidRPr="002F727C">
        <w:rPr>
          <w:b/>
          <w:snapToGrid w:val="0"/>
          <w:sz w:val="28"/>
          <w:szCs w:val="28"/>
          <w:lang w:val="uk-UA"/>
        </w:rPr>
        <w:t>ПРОГОЛОШЕННЯ НЕЗАЛЕЖНОСТІ УКРАЇНИ. УКРАЇНА В СИСТЕМІ СУЧАСНИХ МІЖНАРОДНИХ ВІДНОСИН: П</w:t>
      </w:r>
      <w:r w:rsidR="002F727C" w:rsidRPr="002F727C">
        <w:rPr>
          <w:b/>
          <w:snapToGrid w:val="0"/>
          <w:sz w:val="28"/>
          <w:szCs w:val="28"/>
          <w:lang w:val="uk-UA"/>
        </w:rPr>
        <w:t>РОБЛЕМИ І ПЕРСПЕКТИВИ РОЗВИТКУ</w:t>
      </w:r>
    </w:p>
    <w:p w:rsidR="002F727C" w:rsidRPr="002F727C" w:rsidRDefault="002F727C" w:rsidP="002F727C">
      <w:pPr>
        <w:spacing w:line="360" w:lineRule="auto"/>
        <w:ind w:firstLine="720"/>
        <w:jc w:val="both"/>
        <w:rPr>
          <w:b/>
          <w:snapToGrid w:val="0"/>
          <w:sz w:val="28"/>
          <w:szCs w:val="28"/>
        </w:rPr>
      </w:pPr>
    </w:p>
    <w:p w:rsidR="00296790" w:rsidRPr="002F727C" w:rsidRDefault="00296790" w:rsidP="002F727C">
      <w:pPr>
        <w:spacing w:line="360" w:lineRule="auto"/>
        <w:ind w:firstLine="720"/>
        <w:jc w:val="both"/>
        <w:rPr>
          <w:snapToGrid w:val="0"/>
          <w:sz w:val="28"/>
          <w:szCs w:val="28"/>
          <w:lang w:val="uk-UA"/>
        </w:rPr>
      </w:pPr>
      <w:r w:rsidRPr="002F727C">
        <w:rPr>
          <w:snapToGrid w:val="0"/>
          <w:sz w:val="28"/>
          <w:szCs w:val="28"/>
          <w:lang w:val="uk-UA"/>
        </w:rPr>
        <w:t xml:space="preserve">Останнє десятиріччя </w:t>
      </w:r>
      <w:r w:rsidRPr="002F727C">
        <w:rPr>
          <w:snapToGrid w:val="0"/>
          <w:sz w:val="28"/>
          <w:szCs w:val="28"/>
        </w:rPr>
        <w:t>XX</w:t>
      </w:r>
      <w:r w:rsidRPr="002F727C">
        <w:rPr>
          <w:snapToGrid w:val="0"/>
          <w:sz w:val="28"/>
          <w:szCs w:val="28"/>
          <w:lang w:val="uk-UA"/>
        </w:rPr>
        <w:t xml:space="preserve"> ст. ввійде в історію вельми суттєвими геополітичними змінами. Серед нових політичних реалій</w:t>
      </w:r>
      <w:r w:rsidRPr="002F727C">
        <w:rPr>
          <w:snapToGrid w:val="0"/>
          <w:sz w:val="28"/>
          <w:szCs w:val="28"/>
        </w:rPr>
        <w:t xml:space="preserve"> —</w:t>
      </w:r>
      <w:r w:rsidRPr="002F727C">
        <w:rPr>
          <w:snapToGrid w:val="0"/>
          <w:sz w:val="28"/>
          <w:szCs w:val="28"/>
          <w:lang w:val="uk-UA"/>
        </w:rPr>
        <w:t xml:space="preserve"> творення Української незалежної держави з-поміж інших країн пострадянського простору.</w:t>
      </w:r>
    </w:p>
    <w:p w:rsidR="00296790" w:rsidRPr="002F727C" w:rsidRDefault="00296790" w:rsidP="002F727C">
      <w:pPr>
        <w:spacing w:line="360" w:lineRule="auto"/>
        <w:ind w:firstLine="720"/>
        <w:jc w:val="both"/>
        <w:rPr>
          <w:snapToGrid w:val="0"/>
          <w:sz w:val="28"/>
          <w:szCs w:val="28"/>
          <w:lang w:val="uk-UA"/>
        </w:rPr>
      </w:pPr>
      <w:r w:rsidRPr="002F727C">
        <w:rPr>
          <w:snapToGrid w:val="0"/>
          <w:sz w:val="28"/>
          <w:szCs w:val="28"/>
          <w:lang w:val="uk-UA"/>
        </w:rPr>
        <w:t xml:space="preserve">Поява на політичній карті світу незалежної України започаткувала глобальні трансформації не лише в даному регіоні. Досягнення суверенного статусу Українською державою, за визначенням американського політолога 3. Бжезінського, є однією з найвідчутніших геополітичних подій </w:t>
      </w:r>
      <w:r w:rsidRPr="002F727C">
        <w:rPr>
          <w:snapToGrid w:val="0"/>
          <w:sz w:val="28"/>
          <w:szCs w:val="28"/>
        </w:rPr>
        <w:t>XX</w:t>
      </w:r>
      <w:r w:rsidRPr="002F727C">
        <w:rPr>
          <w:snapToGrid w:val="0"/>
          <w:sz w:val="28"/>
          <w:szCs w:val="28"/>
          <w:lang w:val="uk-UA"/>
        </w:rPr>
        <w:t xml:space="preserve"> ст. Ставши незалежною, Україна, за оцінкою вченого, створила можливість для самої Росії</w:t>
      </w:r>
      <w:r w:rsidRPr="002F727C">
        <w:rPr>
          <w:snapToGrid w:val="0"/>
          <w:sz w:val="28"/>
          <w:szCs w:val="28"/>
        </w:rPr>
        <w:t xml:space="preserve"> —</w:t>
      </w:r>
      <w:r w:rsidRPr="002F727C">
        <w:rPr>
          <w:snapToGrid w:val="0"/>
          <w:sz w:val="28"/>
          <w:szCs w:val="28"/>
          <w:lang w:val="uk-UA"/>
        </w:rPr>
        <w:t xml:space="preserve"> як держави і нації</w:t>
      </w:r>
      <w:r w:rsidRPr="002F727C">
        <w:rPr>
          <w:snapToGrid w:val="0"/>
          <w:sz w:val="28"/>
          <w:szCs w:val="28"/>
        </w:rPr>
        <w:t xml:space="preserve"> —</w:t>
      </w:r>
      <w:r w:rsidRPr="002F727C">
        <w:rPr>
          <w:snapToGrid w:val="0"/>
          <w:sz w:val="28"/>
          <w:szCs w:val="28"/>
          <w:lang w:val="uk-UA"/>
        </w:rPr>
        <w:t xml:space="preserve"> стати, нарешті, демократичною та європейською. Був час, коли на Заході дехто вважав за потрібне робити вибір між Україною та Росією. Але згодом усі, а надто в Західній Європі та США, зрозуміли, що добрі відносини і з однією, і з іншою країною лише сприятимуть стабільності в Європі. Виваженість зовнішньої політики України, її миролюбні засади, мирний характер перетворень у суспільстві підвищують рівень безпеки на континенті та сприяють становленню дієвіших відносин України з європейською сім'єю народів. Відбуваються одночасні різновекторні, досить суттєві й далекосяжні за наслідками події.</w:t>
      </w:r>
    </w:p>
    <w:p w:rsidR="00296790" w:rsidRPr="002F727C" w:rsidRDefault="00296790" w:rsidP="002F727C">
      <w:pPr>
        <w:spacing w:line="360" w:lineRule="auto"/>
        <w:ind w:firstLine="720"/>
        <w:jc w:val="both"/>
        <w:rPr>
          <w:snapToGrid w:val="0"/>
          <w:sz w:val="28"/>
          <w:szCs w:val="28"/>
          <w:lang w:val="uk-UA"/>
        </w:rPr>
      </w:pPr>
      <w:r w:rsidRPr="002F727C">
        <w:rPr>
          <w:snapToGrid w:val="0"/>
          <w:sz w:val="28"/>
          <w:szCs w:val="28"/>
          <w:lang w:val="uk-UA"/>
        </w:rPr>
        <w:t>До глобальних трансформацій слід віднести не лише появу у світовому співтоваристві нових політичних одиниць, у тому числі 52-мільйонної України, а й руйнацію довготривалого російського домінування на контрольованому нею просторі. Аналітики західного світу практично одностайні у визначенні ролі України як «детонатора» у зруйнуванні такої сили, якою був СРСР. Так, американський політик і вчений Д. Мойніхен найсуттєвішим чинником розвалу Радянського Союзу вважає «небажання слов'янської України продовжувати жити в режимі домінування слов'янської Росії».</w:t>
      </w:r>
    </w:p>
    <w:p w:rsidR="00296790" w:rsidRPr="002F727C" w:rsidRDefault="00296790" w:rsidP="002F727C">
      <w:pPr>
        <w:spacing w:line="360" w:lineRule="auto"/>
        <w:ind w:firstLine="720"/>
        <w:jc w:val="both"/>
        <w:rPr>
          <w:snapToGrid w:val="0"/>
          <w:sz w:val="28"/>
          <w:szCs w:val="28"/>
          <w:lang w:val="uk-UA"/>
        </w:rPr>
      </w:pPr>
      <w:r w:rsidRPr="002F727C">
        <w:rPr>
          <w:snapToGrid w:val="0"/>
          <w:sz w:val="28"/>
          <w:szCs w:val="28"/>
          <w:lang w:val="uk-UA"/>
        </w:rPr>
        <w:t>Віднині Україна після тривалого періоду перебування у складі Російської імперії, а потім СРСР, коли вона могла дивитися на світ лише крізь «московські окуляри», почала активно реалізовувати свій шанс безпосередньо прилучитися до міжнародного співтовариства як його повноправний суб'єкт. Підписанням Україною на початку</w:t>
      </w:r>
      <w:r w:rsidRPr="002F727C">
        <w:rPr>
          <w:snapToGrid w:val="0"/>
          <w:sz w:val="28"/>
          <w:szCs w:val="28"/>
        </w:rPr>
        <w:t xml:space="preserve"> 1992</w:t>
      </w:r>
      <w:r w:rsidRPr="002F727C">
        <w:rPr>
          <w:snapToGrid w:val="0"/>
          <w:sz w:val="28"/>
          <w:szCs w:val="28"/>
          <w:lang w:val="uk-UA"/>
        </w:rPr>
        <w:t xml:space="preserve"> р. гельсінського Підсумкового акта було увінчано самовизначення й визнання державності українського народу іншими країнами. Водночас це стало початком нормальної діяльності України в європейських структурах як рівноправного партнера.</w:t>
      </w:r>
    </w:p>
    <w:p w:rsidR="00296790" w:rsidRPr="002F727C" w:rsidRDefault="00296790" w:rsidP="002F727C">
      <w:pPr>
        <w:spacing w:line="360" w:lineRule="auto"/>
        <w:ind w:firstLine="720"/>
        <w:jc w:val="both"/>
        <w:rPr>
          <w:snapToGrid w:val="0"/>
          <w:sz w:val="28"/>
          <w:szCs w:val="28"/>
          <w:lang w:val="uk-UA"/>
        </w:rPr>
      </w:pPr>
      <w:r w:rsidRPr="002F727C">
        <w:rPr>
          <w:snapToGrid w:val="0"/>
          <w:sz w:val="28"/>
          <w:szCs w:val="28"/>
          <w:lang w:val="uk-UA"/>
        </w:rPr>
        <w:t>Європейські країни, а з ними й Україна, на початку 90-х рр. повернулися до природного стану, коли суттєвими чинниками формування міжнародних відносин були геополітичні фактори</w:t>
      </w:r>
      <w:r w:rsidRPr="002F727C">
        <w:rPr>
          <w:snapToGrid w:val="0"/>
          <w:sz w:val="28"/>
          <w:szCs w:val="28"/>
        </w:rPr>
        <w:t xml:space="preserve"> — </w:t>
      </w:r>
      <w:r w:rsidRPr="002F727C">
        <w:rPr>
          <w:snapToGrid w:val="0"/>
          <w:sz w:val="28"/>
          <w:szCs w:val="28"/>
          <w:lang w:val="uk-UA"/>
        </w:rPr>
        <w:t>територія, матеріальні ресурси, національна структура населення, а також національно-релігійні характеристики, що діяли протягом багатьох століть. Саме вони стали обґрунтуванням націо</w:t>
      </w:r>
      <w:r w:rsidR="009E77ED" w:rsidRPr="002F727C">
        <w:rPr>
          <w:snapToGrid w:val="0"/>
          <w:sz w:val="28"/>
          <w:szCs w:val="28"/>
          <w:lang w:val="uk-UA"/>
        </w:rPr>
        <w:t>н</w:t>
      </w:r>
      <w:r w:rsidRPr="002F727C">
        <w:rPr>
          <w:snapToGrid w:val="0"/>
          <w:sz w:val="28"/>
          <w:szCs w:val="28"/>
          <w:lang w:val="uk-UA"/>
        </w:rPr>
        <w:t>альних інтересів, коаліційних і військово-політичних союзів тощо</w:t>
      </w:r>
    </w:p>
    <w:p w:rsidR="00296790" w:rsidRPr="002F727C" w:rsidRDefault="00296790" w:rsidP="002F727C">
      <w:pPr>
        <w:spacing w:line="360" w:lineRule="auto"/>
        <w:ind w:firstLine="720"/>
        <w:jc w:val="both"/>
        <w:rPr>
          <w:snapToGrid w:val="0"/>
          <w:sz w:val="28"/>
          <w:szCs w:val="28"/>
          <w:lang w:val="uk-UA"/>
        </w:rPr>
      </w:pPr>
      <w:r w:rsidRPr="002F727C">
        <w:rPr>
          <w:snapToGrid w:val="0"/>
          <w:sz w:val="28"/>
          <w:szCs w:val="28"/>
          <w:lang w:val="uk-UA"/>
        </w:rPr>
        <w:t>Для України, яка впродовж своєї історії перебувала в центрі геополітичних інтересів кількох наддержав, зовнішньополітичний вибір має не тільки внутрішню, а й міжнародну вагу Стратегічна мета нашої країни полягає в інтеграції до європейських та євроатлантичних структур. За умов збереження багатовекторності зовнішньої політики України принциповий європейський вибір обумовлюється не сьогоденною кон'юнктурою, а національними інтересами. Об'єднана Європа вже перебрала на себе частину відповідальності за становлення України як стабільної демократичної держави. Пріоритетним тепер стає набуття повноправного членства у Європейському Союзі, який, певно, визначатиме образ Європи</w:t>
      </w:r>
      <w:r w:rsidRPr="002F727C">
        <w:rPr>
          <w:snapToGrid w:val="0"/>
          <w:sz w:val="28"/>
          <w:szCs w:val="28"/>
        </w:rPr>
        <w:t xml:space="preserve"> XXI</w:t>
      </w:r>
      <w:r w:rsidRPr="002F727C">
        <w:rPr>
          <w:snapToGrid w:val="0"/>
          <w:sz w:val="28"/>
          <w:szCs w:val="28"/>
          <w:lang w:val="uk-UA"/>
        </w:rPr>
        <w:t xml:space="preserve"> ст. Такий стратегічний курс має усунути вагання потенційних партнерів, пов'язані з «невизначеністю» і «непередбачуваністю» України.</w:t>
      </w:r>
    </w:p>
    <w:p w:rsidR="00296790" w:rsidRPr="002F727C" w:rsidRDefault="00296790" w:rsidP="002F727C">
      <w:pPr>
        <w:spacing w:line="360" w:lineRule="auto"/>
        <w:ind w:firstLine="720"/>
        <w:jc w:val="both"/>
        <w:rPr>
          <w:snapToGrid w:val="0"/>
          <w:sz w:val="28"/>
          <w:szCs w:val="28"/>
          <w:lang w:val="uk-UA"/>
        </w:rPr>
      </w:pPr>
      <w:r w:rsidRPr="002F727C">
        <w:rPr>
          <w:snapToGrid w:val="0"/>
          <w:sz w:val="28"/>
          <w:szCs w:val="28"/>
          <w:lang w:val="uk-UA"/>
        </w:rPr>
        <w:t>Розширення ЄС через низку причин поки що перебуває в затінку розширення НАТО. Проте стратегічні інтереси України, а також досвід Польщі, країн Балтії та інших країн Центральної та Східної Європи свідчать про необхідність суттєвої активізації участі нашої країни саме в розширенні ЄС.</w:t>
      </w:r>
    </w:p>
    <w:p w:rsidR="00296790" w:rsidRPr="002F727C" w:rsidRDefault="00296790" w:rsidP="002F727C">
      <w:pPr>
        <w:spacing w:line="360" w:lineRule="auto"/>
        <w:ind w:firstLine="720"/>
        <w:jc w:val="both"/>
        <w:rPr>
          <w:snapToGrid w:val="0"/>
          <w:sz w:val="28"/>
          <w:szCs w:val="28"/>
          <w:lang w:val="uk-UA"/>
        </w:rPr>
      </w:pPr>
      <w:r w:rsidRPr="002F727C">
        <w:rPr>
          <w:snapToGrid w:val="0"/>
          <w:sz w:val="28"/>
          <w:szCs w:val="28"/>
          <w:lang w:val="uk-UA"/>
        </w:rPr>
        <w:t>Для суверенної України, держав Центральної та Східної Європи важливим геополітичним чинником є загальноєвропейський процес, входження до європейського і світового загалу на засадах цінностей західної демократії. Цьому підпорядковані зовнішньополітичні пріоритети, налагодження принципово нових дво</w:t>
      </w:r>
      <w:r w:rsidR="009E77ED" w:rsidRPr="002F727C">
        <w:rPr>
          <w:snapToGrid w:val="0"/>
          <w:sz w:val="28"/>
          <w:szCs w:val="28"/>
          <w:lang w:val="uk-UA"/>
        </w:rPr>
        <w:t>-</w:t>
      </w:r>
      <w:r w:rsidRPr="002F727C">
        <w:rPr>
          <w:snapToGrid w:val="0"/>
          <w:sz w:val="28"/>
          <w:szCs w:val="28"/>
          <w:lang w:val="uk-UA"/>
        </w:rPr>
        <w:t xml:space="preserve"> та багатосторонніх відносин, а також відповідна внутрішня трансформація. Наріжним каменем цього процесу є положення Підсумкового акта про відсутність територіальних претензій один до одного всіх учасників ОБСЄ, а також про непорушність кордонів, що склалися історично. На відміну від деяких інших країн, Україна не заперечує легітимності своїх кордонів, жодна політична сила не висуває територіальних претензій до наших сусідів. Розширення відносин Києва з більшістю європейських і міжнародних організацій має не лише дружній, а й передбачуваний характер.</w:t>
      </w:r>
    </w:p>
    <w:p w:rsidR="00296790" w:rsidRPr="002F727C" w:rsidRDefault="00296790" w:rsidP="002F727C">
      <w:pPr>
        <w:spacing w:line="360" w:lineRule="auto"/>
        <w:ind w:firstLine="720"/>
        <w:jc w:val="both"/>
        <w:rPr>
          <w:snapToGrid w:val="0"/>
          <w:sz w:val="28"/>
          <w:szCs w:val="28"/>
          <w:lang w:val="uk-UA"/>
        </w:rPr>
      </w:pPr>
      <w:r w:rsidRPr="002F727C">
        <w:rPr>
          <w:snapToGrid w:val="0"/>
          <w:sz w:val="28"/>
          <w:szCs w:val="28"/>
          <w:lang w:val="uk-UA"/>
        </w:rPr>
        <w:t>Принципово важливим новим виміром геополітичного становища в Центральній і Східній Європі та в ширших</w:t>
      </w:r>
      <w:r w:rsidRPr="002F727C">
        <w:rPr>
          <w:b/>
          <w:snapToGrid w:val="0"/>
          <w:sz w:val="28"/>
          <w:szCs w:val="28"/>
          <w:lang w:val="uk-UA"/>
        </w:rPr>
        <w:t xml:space="preserve"> </w:t>
      </w:r>
      <w:r w:rsidRPr="002F727C">
        <w:rPr>
          <w:snapToGrid w:val="0"/>
          <w:sz w:val="28"/>
          <w:szCs w:val="28"/>
          <w:lang w:val="uk-UA"/>
        </w:rPr>
        <w:t>межах</w:t>
      </w:r>
      <w:r w:rsidRPr="002F727C">
        <w:rPr>
          <w:b/>
          <w:snapToGrid w:val="0"/>
          <w:sz w:val="28"/>
          <w:szCs w:val="28"/>
          <w:lang w:val="uk-UA"/>
        </w:rPr>
        <w:t xml:space="preserve"> </w:t>
      </w:r>
      <w:r w:rsidRPr="002F727C">
        <w:rPr>
          <w:snapToGrid w:val="0"/>
          <w:sz w:val="28"/>
          <w:szCs w:val="28"/>
          <w:lang w:val="uk-UA"/>
        </w:rPr>
        <w:t>стало добровільно взяте перед міжнародним співтовариством Україною і виконане нею зобов'язання про без'ядерний статус держави. Вивезення і знищення в 1996 р. третього за розмірами ядерного арсеналу світу, що був успадкований від СРСР, значно підвищує межу безпеки всіх країн континенту. Це безпрецедентне явище світової практики, воно є внеском України в безпеку кожної держави, людської спільноти взагалі.</w:t>
      </w:r>
    </w:p>
    <w:p w:rsidR="00296790" w:rsidRPr="002F727C" w:rsidRDefault="00296790" w:rsidP="002F727C">
      <w:pPr>
        <w:spacing w:line="360" w:lineRule="auto"/>
        <w:ind w:firstLine="720"/>
        <w:jc w:val="both"/>
        <w:rPr>
          <w:snapToGrid w:val="0"/>
          <w:sz w:val="28"/>
          <w:szCs w:val="28"/>
          <w:lang w:val="uk-UA"/>
        </w:rPr>
      </w:pPr>
      <w:r w:rsidRPr="002F727C">
        <w:rPr>
          <w:snapToGrid w:val="0"/>
          <w:sz w:val="28"/>
          <w:szCs w:val="28"/>
          <w:lang w:val="uk-UA"/>
        </w:rPr>
        <w:t>У середині 90-х рр. наш континент став безпечнішим, ніж раніше, оскільки зник ризик великої глобальної війни. Але тепер він є менш стабільним. Подолання конфронтації комунізм — капіталізм змінилося локальним протистоянням політичних сил, міжнаціональним суперництвом і етнічною напруженістю в регіонах Європи з однією суттєвою різницею: на Сході вони мають загрозливий характер, на Заході кидають виклик європейській економічній і політичній інтеграції.</w:t>
      </w:r>
    </w:p>
    <w:p w:rsidR="00296790" w:rsidRPr="002F727C" w:rsidRDefault="00296790" w:rsidP="002F727C">
      <w:pPr>
        <w:spacing w:line="360" w:lineRule="auto"/>
        <w:ind w:firstLine="720"/>
        <w:jc w:val="both"/>
        <w:rPr>
          <w:snapToGrid w:val="0"/>
          <w:sz w:val="28"/>
          <w:szCs w:val="28"/>
          <w:lang w:val="uk-UA"/>
        </w:rPr>
      </w:pPr>
      <w:r w:rsidRPr="002F727C">
        <w:rPr>
          <w:snapToGrid w:val="0"/>
          <w:sz w:val="28"/>
          <w:szCs w:val="28"/>
          <w:lang w:val="uk-UA"/>
        </w:rPr>
        <w:t>Чинником, що ускладнює взаємодію, є збільшення числа суб'єктів зовнішньополітичної діяльності у Центральній та Східній Європі. Це поряд з іншими</w:t>
      </w:r>
      <w:r w:rsidRPr="002F727C">
        <w:rPr>
          <w:b/>
          <w:snapToGrid w:val="0"/>
          <w:sz w:val="28"/>
          <w:szCs w:val="28"/>
          <w:lang w:val="uk-UA"/>
        </w:rPr>
        <w:t xml:space="preserve"> </w:t>
      </w:r>
      <w:r w:rsidRPr="002F727C">
        <w:rPr>
          <w:snapToGrid w:val="0"/>
          <w:sz w:val="28"/>
          <w:szCs w:val="28"/>
          <w:lang w:val="uk-UA"/>
        </w:rPr>
        <w:t>чинниками привело до порушення балансу сил країн регіону, посилило позиції провідних держав Заходу. Не дивно, що загальною спрямованістю більшості країн, які постали на руїнах східного блоку, є потяг до взаємодії з Європейським Союзом, намагання якомога швидше прикритися «парасолькою НАТО». Цю прагматичність можна зрозуміти — адже в Західній Європі знаходяться такі впливові економічні й військово-політичні організації, як ЄС, НАТО, Рада Європи та ін.</w:t>
      </w:r>
    </w:p>
    <w:p w:rsidR="00296790" w:rsidRPr="002F727C" w:rsidRDefault="00296790" w:rsidP="002F727C">
      <w:pPr>
        <w:spacing w:line="360" w:lineRule="auto"/>
        <w:ind w:firstLine="720"/>
        <w:jc w:val="both"/>
        <w:rPr>
          <w:snapToGrid w:val="0"/>
          <w:sz w:val="28"/>
          <w:szCs w:val="28"/>
          <w:lang w:val="uk-UA"/>
        </w:rPr>
      </w:pPr>
      <w:r w:rsidRPr="002F727C">
        <w:rPr>
          <w:snapToGrid w:val="0"/>
          <w:sz w:val="28"/>
          <w:szCs w:val="28"/>
          <w:lang w:val="uk-UA"/>
        </w:rPr>
        <w:t>Держави Заходу схвалюють бажання східноєвропейських країн брати участь в європейських інтеграційних процесах, але підтримують не пряму участь, а перехідні форми. В</w:t>
      </w:r>
      <w:r w:rsidRPr="002F727C">
        <w:rPr>
          <w:snapToGrid w:val="0"/>
          <w:sz w:val="28"/>
          <w:szCs w:val="28"/>
        </w:rPr>
        <w:t xml:space="preserve"> 1994</w:t>
      </w:r>
      <w:r w:rsidRPr="002F727C">
        <w:rPr>
          <w:snapToGrid w:val="0"/>
          <w:sz w:val="28"/>
          <w:szCs w:val="28"/>
          <w:lang w:val="uk-UA"/>
        </w:rPr>
        <w:t xml:space="preserve"> р. було підписано угоду про співробітництво з Україною. Хоча ця угода й не надає статусу асоційованого членства, вона сприяє розширенню взаємодії обох сторін.</w:t>
      </w:r>
    </w:p>
    <w:p w:rsidR="00296790" w:rsidRPr="002F727C" w:rsidRDefault="00296790" w:rsidP="002F727C">
      <w:pPr>
        <w:spacing w:line="360" w:lineRule="auto"/>
        <w:ind w:firstLine="720"/>
        <w:jc w:val="both"/>
        <w:rPr>
          <w:snapToGrid w:val="0"/>
          <w:sz w:val="28"/>
          <w:szCs w:val="28"/>
          <w:lang w:val="uk-UA"/>
        </w:rPr>
      </w:pPr>
      <w:r w:rsidRPr="002F727C">
        <w:rPr>
          <w:snapToGrid w:val="0"/>
          <w:sz w:val="28"/>
          <w:szCs w:val="28"/>
          <w:lang w:val="uk-UA"/>
        </w:rPr>
        <w:t>Для сучасної України особливо важливим є регіон Центральної та Східної Європи, відповідні об'єднання країн цієї частини континенту. Вже кілька років Українська держа</w:t>
      </w:r>
      <w:r w:rsidR="009E77ED" w:rsidRPr="002F727C">
        <w:rPr>
          <w:snapToGrid w:val="0"/>
          <w:sz w:val="28"/>
          <w:szCs w:val="28"/>
          <w:lang w:val="uk-UA"/>
        </w:rPr>
        <w:t>ва</w:t>
      </w:r>
      <w:r w:rsidRPr="002F727C">
        <w:rPr>
          <w:snapToGrid w:val="0"/>
          <w:sz w:val="28"/>
          <w:szCs w:val="28"/>
          <w:lang w:val="uk-UA"/>
        </w:rPr>
        <w:t xml:space="preserve"> докладає чимало зусиль для розширення стосунків у рамках Центральноєвропейської ініціативи (ЦЄІ). Важливим зрушенням на цьому напрямі стало набуття нашою державою</w:t>
      </w:r>
      <w:r w:rsidRPr="002F727C">
        <w:rPr>
          <w:snapToGrid w:val="0"/>
          <w:sz w:val="28"/>
          <w:szCs w:val="28"/>
        </w:rPr>
        <w:t xml:space="preserve"> 1996</w:t>
      </w:r>
      <w:r w:rsidRPr="002F727C">
        <w:rPr>
          <w:snapToGrid w:val="0"/>
          <w:sz w:val="28"/>
          <w:szCs w:val="28"/>
          <w:lang w:val="uk-UA"/>
        </w:rPr>
        <w:t xml:space="preserve"> р. статусу повноправного члена ЦЄІ. Це — підсумок чотирьох років напруженої роботи нашої дипломатії, відчутний крок до реалізації стратегічної мети — вступу до ЄС, інтегрування України в європейський економічний простір, оскільки учасниками цього об'єднання є члени ЄС та асоційовані держави. Саме тому</w:t>
      </w:r>
      <w:r w:rsidRPr="002F727C">
        <w:rPr>
          <w:snapToGrid w:val="0"/>
          <w:sz w:val="28"/>
          <w:szCs w:val="28"/>
        </w:rPr>
        <w:t xml:space="preserve"> 1996—1997</w:t>
      </w:r>
      <w:r w:rsidRPr="002F727C">
        <w:rPr>
          <w:snapToGrid w:val="0"/>
          <w:sz w:val="28"/>
          <w:szCs w:val="28"/>
          <w:lang w:val="uk-UA"/>
        </w:rPr>
        <w:t xml:space="preserve"> рр. характеризувалися активною участю України в міжурядових заходах, що відбувалися в рамках ЦЄІ.</w:t>
      </w:r>
    </w:p>
    <w:p w:rsidR="00296790" w:rsidRPr="002F727C" w:rsidRDefault="00296790" w:rsidP="002F727C">
      <w:pPr>
        <w:spacing w:line="360" w:lineRule="auto"/>
        <w:ind w:firstLine="720"/>
        <w:jc w:val="both"/>
        <w:rPr>
          <w:snapToGrid w:val="0"/>
          <w:sz w:val="28"/>
          <w:szCs w:val="28"/>
          <w:lang w:val="uk-UA"/>
        </w:rPr>
      </w:pPr>
      <w:r w:rsidRPr="002F727C">
        <w:rPr>
          <w:snapToGrid w:val="0"/>
          <w:sz w:val="28"/>
          <w:szCs w:val="28"/>
          <w:lang w:val="uk-UA"/>
        </w:rPr>
        <w:t>Останніми роками чіткіше визначилася позиція України у стосунках з СНД. Суттєвим для самої Співдружності та Європи в цілому є те, що Україна заперечує надання СНД статусу суб'єкта міжнародного права. Це, як відомо, не зовсім влаштовувало Москву. Одначе такий підхід, власне, і вирізняє позицію Києва.</w:t>
      </w:r>
    </w:p>
    <w:p w:rsidR="00296790" w:rsidRPr="002F727C" w:rsidRDefault="00296790" w:rsidP="002F727C">
      <w:pPr>
        <w:spacing w:line="360" w:lineRule="auto"/>
        <w:ind w:firstLine="720"/>
        <w:jc w:val="both"/>
        <w:rPr>
          <w:snapToGrid w:val="0"/>
          <w:sz w:val="28"/>
          <w:szCs w:val="28"/>
          <w:lang w:val="uk-UA"/>
        </w:rPr>
      </w:pPr>
      <w:r w:rsidRPr="002F727C">
        <w:rPr>
          <w:snapToGrid w:val="0"/>
          <w:sz w:val="28"/>
          <w:szCs w:val="28"/>
          <w:lang w:val="uk-UA"/>
        </w:rPr>
        <w:t>Надто важливим і показовим, під кутом зору трансформації НАТО, є підвищення ролі альянсу в подоланні кризових ситуацій та миротворча діяльність. Це було яскраво продемонстровано підтримкою зусиль ООН з боку альянсу щодо приборкання агресії Іраку в 1990 р., а також діями НАТО і країн — не членів альянсу з налагодження миру в колишній Югославії. В миротворчих операціях брали участь і військовослужбовці українського батальйону. Завдяки міжнародній співпраці, згідно з мандатом ООН, було досягнуто миру в Боснії та Герцеговині.</w:t>
      </w:r>
    </w:p>
    <w:p w:rsidR="00296790" w:rsidRPr="002F727C" w:rsidRDefault="00296790" w:rsidP="002F727C">
      <w:pPr>
        <w:spacing w:line="360" w:lineRule="auto"/>
        <w:ind w:firstLine="720"/>
        <w:jc w:val="both"/>
        <w:rPr>
          <w:snapToGrid w:val="0"/>
          <w:sz w:val="28"/>
          <w:szCs w:val="28"/>
          <w:lang w:val="uk-UA"/>
        </w:rPr>
      </w:pPr>
      <w:r w:rsidRPr="002F727C">
        <w:rPr>
          <w:snapToGrid w:val="0"/>
          <w:sz w:val="28"/>
          <w:szCs w:val="28"/>
          <w:lang w:val="uk-UA"/>
        </w:rPr>
        <w:t>Практика 90-х років свідчить, що Північноатлантичний альянс зацікавлений у співробітництві з Росією, Україною та іншими державами СНД.</w:t>
      </w:r>
    </w:p>
    <w:p w:rsidR="00296790" w:rsidRPr="002F727C" w:rsidRDefault="00296790" w:rsidP="002F727C">
      <w:pPr>
        <w:spacing w:line="360" w:lineRule="auto"/>
        <w:ind w:firstLine="720"/>
        <w:jc w:val="both"/>
        <w:rPr>
          <w:snapToGrid w:val="0"/>
          <w:sz w:val="28"/>
          <w:szCs w:val="28"/>
          <w:lang w:val="uk-UA"/>
        </w:rPr>
      </w:pPr>
      <w:r w:rsidRPr="002F727C">
        <w:rPr>
          <w:snapToGrid w:val="0"/>
          <w:sz w:val="28"/>
          <w:szCs w:val="28"/>
          <w:lang w:val="uk-UA"/>
        </w:rPr>
        <w:t>Україна, зі свого боку, може обстоювати умови приєднання до НАТО нових членів, наприклад, нерозміщенням ядерних арсеналів на нових територіях чи навіть розширенням без'ядерного «коридору». За таких підходів можна апелювати до держав Заходу, до безпосередніх сусідів. Власне, у НАТО такий підхід знаходить розуміння. Це підтверджено в заяві НАТО про відсутність «планів і намірів та причин» розміщення в країнах-претендентах ядерної зброї.</w:t>
      </w:r>
    </w:p>
    <w:p w:rsidR="00296790" w:rsidRPr="002F727C" w:rsidRDefault="00296790" w:rsidP="002F727C">
      <w:pPr>
        <w:spacing w:line="360" w:lineRule="auto"/>
        <w:ind w:firstLine="720"/>
        <w:jc w:val="both"/>
        <w:rPr>
          <w:snapToGrid w:val="0"/>
          <w:sz w:val="28"/>
          <w:szCs w:val="28"/>
          <w:lang w:val="uk-UA"/>
        </w:rPr>
      </w:pPr>
      <w:r w:rsidRPr="002F727C">
        <w:rPr>
          <w:snapToGrid w:val="0"/>
          <w:sz w:val="28"/>
          <w:szCs w:val="28"/>
          <w:lang w:val="uk-UA"/>
        </w:rPr>
        <w:t>Важлива подія у відносинах Україна</w:t>
      </w:r>
      <w:r w:rsidRPr="002F727C">
        <w:rPr>
          <w:snapToGrid w:val="0"/>
          <w:sz w:val="28"/>
          <w:szCs w:val="28"/>
        </w:rPr>
        <w:t xml:space="preserve"> —</w:t>
      </w:r>
      <w:r w:rsidRPr="002F727C">
        <w:rPr>
          <w:snapToGrid w:val="0"/>
          <w:sz w:val="28"/>
          <w:szCs w:val="28"/>
          <w:lang w:val="uk-UA"/>
        </w:rPr>
        <w:t xml:space="preserve"> НАТО сталася </w:t>
      </w:r>
      <w:r w:rsidRPr="002F727C">
        <w:rPr>
          <w:snapToGrid w:val="0"/>
          <w:sz w:val="28"/>
          <w:szCs w:val="28"/>
        </w:rPr>
        <w:t>7</w:t>
      </w:r>
      <w:r w:rsidRPr="002F727C">
        <w:rPr>
          <w:snapToGrid w:val="0"/>
          <w:sz w:val="28"/>
          <w:szCs w:val="28"/>
          <w:lang w:val="uk-UA"/>
        </w:rPr>
        <w:t xml:space="preserve"> травня</w:t>
      </w:r>
      <w:r w:rsidRPr="002F727C">
        <w:rPr>
          <w:snapToGrid w:val="0"/>
          <w:sz w:val="28"/>
          <w:szCs w:val="28"/>
        </w:rPr>
        <w:t xml:space="preserve"> 1997</w:t>
      </w:r>
      <w:r w:rsidRPr="002F727C">
        <w:rPr>
          <w:snapToGrid w:val="0"/>
          <w:sz w:val="28"/>
          <w:szCs w:val="28"/>
          <w:lang w:val="uk-UA"/>
        </w:rPr>
        <w:t xml:space="preserve"> р. У Києві було відкрито Інформаційний центр НАТО. До речі, це перший такий центр у країні, що не входить до альянсу. Він покликаний оперативно надавати достовірну поточну та узагальнюючу інформацію про справи в НАТО.</w:t>
      </w:r>
    </w:p>
    <w:p w:rsidR="00296790" w:rsidRPr="002F727C" w:rsidRDefault="00296790" w:rsidP="002F727C">
      <w:pPr>
        <w:spacing w:line="360" w:lineRule="auto"/>
        <w:ind w:firstLine="720"/>
        <w:jc w:val="both"/>
        <w:rPr>
          <w:snapToGrid w:val="0"/>
          <w:sz w:val="28"/>
          <w:szCs w:val="28"/>
          <w:lang w:val="uk-UA"/>
        </w:rPr>
      </w:pPr>
      <w:r w:rsidRPr="002F727C">
        <w:rPr>
          <w:snapToGrid w:val="0"/>
          <w:sz w:val="28"/>
          <w:szCs w:val="28"/>
          <w:lang w:val="uk-UA"/>
        </w:rPr>
        <w:t>З відкриттям Інформаційного центру НАТО почалася структуризація відносин по лінії Київ — Брюссель. Зацікавленість сторін формуватиме стосунки, що їх офіційні особи називають особливим партнерством, яке визнає міжнародну вагомість України та її безперечний потенціал у європейській безпеці. Підготовка підписання майбутнього документа Україна</w:t>
      </w:r>
      <w:r w:rsidRPr="002F727C">
        <w:rPr>
          <w:snapToGrid w:val="0"/>
          <w:sz w:val="28"/>
          <w:szCs w:val="28"/>
        </w:rPr>
        <w:t xml:space="preserve"> — </w:t>
      </w:r>
      <w:r w:rsidRPr="002F727C">
        <w:rPr>
          <w:snapToGrid w:val="0"/>
          <w:sz w:val="28"/>
          <w:szCs w:val="28"/>
          <w:lang w:val="uk-UA"/>
        </w:rPr>
        <w:t>НАТО перейшло у практичну площину.</w:t>
      </w:r>
      <w:r w:rsidRPr="002F727C">
        <w:rPr>
          <w:snapToGrid w:val="0"/>
          <w:sz w:val="28"/>
          <w:szCs w:val="28"/>
        </w:rPr>
        <w:t xml:space="preserve"> 29</w:t>
      </w:r>
      <w:r w:rsidRPr="002F727C">
        <w:rPr>
          <w:snapToGrid w:val="0"/>
          <w:sz w:val="28"/>
          <w:szCs w:val="28"/>
          <w:lang w:val="uk-UA"/>
        </w:rPr>
        <w:t xml:space="preserve"> травня</w:t>
      </w:r>
      <w:r w:rsidRPr="002F727C">
        <w:rPr>
          <w:snapToGrid w:val="0"/>
          <w:sz w:val="28"/>
          <w:szCs w:val="28"/>
        </w:rPr>
        <w:t xml:space="preserve"> 1997</w:t>
      </w:r>
      <w:r w:rsidRPr="002F727C">
        <w:rPr>
          <w:snapToGrid w:val="0"/>
          <w:sz w:val="28"/>
          <w:szCs w:val="28"/>
          <w:lang w:val="uk-UA"/>
        </w:rPr>
        <w:t xml:space="preserve"> р. в Сінтері (Португалія) парафовано Хартію про особливе партнерство НАТО з Україною. На цій церемонії були присутні міністри всіх</w:t>
      </w:r>
      <w:r w:rsidRPr="002F727C">
        <w:rPr>
          <w:snapToGrid w:val="0"/>
          <w:sz w:val="28"/>
          <w:szCs w:val="28"/>
        </w:rPr>
        <w:t xml:space="preserve"> 16</w:t>
      </w:r>
      <w:r w:rsidRPr="002F727C">
        <w:rPr>
          <w:snapToGrid w:val="0"/>
          <w:sz w:val="28"/>
          <w:szCs w:val="28"/>
          <w:lang w:val="uk-UA"/>
        </w:rPr>
        <w:t xml:space="preserve"> країн</w:t>
      </w:r>
      <w:r w:rsidRPr="002F727C">
        <w:rPr>
          <w:snapToGrid w:val="0"/>
          <w:sz w:val="28"/>
          <w:szCs w:val="28"/>
        </w:rPr>
        <w:t xml:space="preserve"> —</w:t>
      </w:r>
      <w:r w:rsidRPr="002F727C">
        <w:rPr>
          <w:snapToGrid w:val="0"/>
          <w:sz w:val="28"/>
          <w:szCs w:val="28"/>
          <w:lang w:val="uk-UA"/>
        </w:rPr>
        <w:t xml:space="preserve"> членів НАТО, які брали участь у засіданні Північноатлантичної Ради. Президент України та глави держав і урядів блоку підписали Хартію про особливе партнерство на саміті НАТО в Мадриді в липні того ж року. НАТО обстоює принципи стабільності й недоторканності</w:t>
      </w:r>
      <w:r w:rsidR="009E77ED" w:rsidRPr="002F727C">
        <w:rPr>
          <w:snapToGrid w:val="0"/>
          <w:sz w:val="28"/>
          <w:szCs w:val="28"/>
          <w:lang w:val="uk-UA"/>
        </w:rPr>
        <w:t xml:space="preserve"> </w:t>
      </w:r>
      <w:r w:rsidRPr="002F727C">
        <w:rPr>
          <w:snapToGrid w:val="0"/>
          <w:sz w:val="28"/>
          <w:szCs w:val="28"/>
          <w:lang w:val="uk-UA"/>
        </w:rPr>
        <w:t>кордонів держав-членів, гарантує їм територіальну цілісність. Такі засади альянсу дуже вагомі для нашої країни. Адже з боку окремих політичних сил сусідніх держав неодноразово висувалися певні територіальні претензії до України. Натомість НАТО визнає територіальну цілісність, кордони України та її демократичний вибір.</w:t>
      </w:r>
    </w:p>
    <w:p w:rsidR="00296790" w:rsidRPr="002F727C" w:rsidRDefault="00296790" w:rsidP="002F727C">
      <w:pPr>
        <w:spacing w:line="360" w:lineRule="auto"/>
        <w:ind w:firstLine="720"/>
        <w:jc w:val="both"/>
        <w:rPr>
          <w:snapToGrid w:val="0"/>
          <w:sz w:val="28"/>
          <w:szCs w:val="28"/>
          <w:lang w:val="uk-UA"/>
        </w:rPr>
      </w:pPr>
      <w:r w:rsidRPr="002F727C">
        <w:rPr>
          <w:snapToGrid w:val="0"/>
          <w:sz w:val="28"/>
          <w:szCs w:val="28"/>
          <w:lang w:val="uk-UA"/>
        </w:rPr>
        <w:t>Україна, займаючи важливе місце в Європі, є одним із визначальних чинників нового геополітичного становища в цьому регіоні. Конкретний вклад нашої держави у справу безпеки полягає в тому, що вона не успадкувала «ядерного менталітету» СРСР, відмовилася від конфронтаційних підходів, усвідомила власну відповідальність за міжнародну безпеку. Цей виважений підхід засвідчили такі політико-правові акти, як Декларація 1990 р. про державний суверенітет, Основні напрями зовнішньої політики, схвалені 1993 р. Верховною Радою, а також Концепція національної безпеки України, прийнята на початку</w:t>
      </w:r>
      <w:r w:rsidRPr="002F727C">
        <w:rPr>
          <w:snapToGrid w:val="0"/>
          <w:sz w:val="28"/>
          <w:szCs w:val="28"/>
        </w:rPr>
        <w:t xml:space="preserve"> 1997</w:t>
      </w:r>
      <w:r w:rsidRPr="002F727C">
        <w:rPr>
          <w:snapToGrid w:val="0"/>
          <w:sz w:val="28"/>
          <w:szCs w:val="28"/>
          <w:lang w:val="uk-UA"/>
        </w:rPr>
        <w:t xml:space="preserve"> р.</w:t>
      </w:r>
    </w:p>
    <w:p w:rsidR="00296790" w:rsidRPr="002F727C" w:rsidRDefault="00296790" w:rsidP="002F727C">
      <w:pPr>
        <w:spacing w:line="360" w:lineRule="auto"/>
        <w:ind w:firstLine="720"/>
        <w:jc w:val="both"/>
        <w:rPr>
          <w:snapToGrid w:val="0"/>
          <w:sz w:val="28"/>
          <w:szCs w:val="28"/>
          <w:lang w:val="uk-UA"/>
        </w:rPr>
      </w:pPr>
      <w:r w:rsidRPr="002F727C">
        <w:rPr>
          <w:snapToGrid w:val="0"/>
          <w:sz w:val="28"/>
          <w:szCs w:val="28"/>
          <w:lang w:val="uk-UA"/>
        </w:rPr>
        <w:t>Надзвичайно важливу роль для зміцнення стабільності та безпеки в регіоні відіграють Конституція України та підписання нових політико-правових документів нашої держави з безпосередніми сусідніми країнами. Основний Закон держави стає важелем консолідації суспільства, нарощування демократичних перетворень і ствердження територіальної цілісності України. Так, якщо впродовж досить тривалого часу відносини України з Росією лишалися центральним питанням політичного життя Києва і невирішеною проблемою національної зовнішньої політики, то підписання у травні 1997 р. широкомасштабного українсько-російського договору та інших документів знаменує формування якісно нових політико-правових засад відносин між двома найпотужнішими країнами на пострадянських теренах. Досягнуті домовленості унеможливлюють конфронтацію в міждержавних відносинах, піднімають рівень безпеки в регіоні та стабілізують новий геополітичний простір.</w:t>
      </w:r>
    </w:p>
    <w:p w:rsidR="00296790" w:rsidRPr="002F727C" w:rsidRDefault="00296790" w:rsidP="002F727C">
      <w:pPr>
        <w:spacing w:line="360" w:lineRule="auto"/>
        <w:ind w:firstLine="720"/>
        <w:jc w:val="both"/>
        <w:rPr>
          <w:snapToGrid w:val="0"/>
          <w:sz w:val="28"/>
          <w:szCs w:val="28"/>
          <w:lang w:val="uk-UA"/>
        </w:rPr>
      </w:pPr>
      <w:r w:rsidRPr="002F727C">
        <w:rPr>
          <w:snapToGrid w:val="0"/>
          <w:sz w:val="28"/>
          <w:szCs w:val="28"/>
          <w:lang w:val="uk-UA"/>
        </w:rPr>
        <w:t xml:space="preserve">Україна впевнено розвиває відносини і з іншими колишніми республіками СРСР, а нині незалежними державами. Водночас Київ послідовно виступає проти перетворення СНД на конфедерацію чи федерацію нового типу, розглядаючи її як міждержавний форум для активного дво- та багатостороннього співробітництва, передусім економічного характеру. Україна тут виходить з історичних зв'язків, що склалися в колишньому Радянському Союзі, вбачає за доцільне переводити </w:t>
      </w:r>
      <w:r w:rsidR="009E77ED" w:rsidRPr="002F727C">
        <w:rPr>
          <w:snapToGrid w:val="0"/>
          <w:sz w:val="28"/>
          <w:szCs w:val="28"/>
          <w:lang w:val="uk-UA"/>
        </w:rPr>
        <w:t>ї</w:t>
      </w:r>
      <w:r w:rsidRPr="002F727C">
        <w:rPr>
          <w:snapToGrid w:val="0"/>
          <w:sz w:val="28"/>
          <w:szCs w:val="28"/>
          <w:lang w:val="uk-UA"/>
        </w:rPr>
        <w:t>х на належну</w:t>
      </w:r>
      <w:r w:rsidR="009E77ED" w:rsidRPr="002F727C">
        <w:rPr>
          <w:snapToGrid w:val="0"/>
          <w:sz w:val="28"/>
          <w:szCs w:val="28"/>
          <w:lang w:val="uk-UA"/>
        </w:rPr>
        <w:t xml:space="preserve"> </w:t>
      </w:r>
      <w:r w:rsidRPr="002F727C">
        <w:rPr>
          <w:snapToGrid w:val="0"/>
          <w:sz w:val="28"/>
          <w:szCs w:val="28"/>
          <w:lang w:val="uk-UA"/>
        </w:rPr>
        <w:t>політико-правову основу.</w:t>
      </w:r>
    </w:p>
    <w:p w:rsidR="00296790" w:rsidRPr="002F727C" w:rsidRDefault="00296790" w:rsidP="002F727C">
      <w:pPr>
        <w:spacing w:line="360" w:lineRule="auto"/>
        <w:ind w:firstLine="720"/>
        <w:jc w:val="both"/>
        <w:rPr>
          <w:snapToGrid w:val="0"/>
          <w:sz w:val="28"/>
          <w:szCs w:val="28"/>
          <w:lang w:val="uk-UA"/>
        </w:rPr>
      </w:pPr>
      <w:r w:rsidRPr="002F727C">
        <w:rPr>
          <w:snapToGrid w:val="0"/>
          <w:sz w:val="28"/>
          <w:szCs w:val="28"/>
          <w:lang w:val="uk-UA"/>
        </w:rPr>
        <w:t>Не менш важливими для геополітичного становища є спільні заходи України з іншими безпосередніми сусідами: надання</w:t>
      </w:r>
      <w:r w:rsidR="009E77ED" w:rsidRPr="002F727C">
        <w:rPr>
          <w:snapToGrid w:val="0"/>
          <w:sz w:val="28"/>
          <w:szCs w:val="28"/>
          <w:lang w:val="uk-UA"/>
        </w:rPr>
        <w:t xml:space="preserve"> </w:t>
      </w:r>
      <w:r w:rsidRPr="002F727C">
        <w:rPr>
          <w:snapToGrid w:val="0"/>
          <w:sz w:val="28"/>
          <w:szCs w:val="28"/>
          <w:lang w:val="uk-UA"/>
        </w:rPr>
        <w:t>українсько-польським відносинам характеру стратегічного партнерства, ратифікація україно-молдовського договору в 1996 р., підписання 1997 р. договорів із Білоруссю про державний кордон та з Румунією про відносини добросусідства і співробітництво. Вагомим внеском у зміцнення міжнародних відносин стало підписання лише в 1996 р. з сусідніми країнами понад 10 державних, 120 міжурядових і ЗО міжвідомчих угод і документів. Тобто, Україна по всьому периметру своїх кордонів, у новому геополітичному просторі залагодила практично всі проблеми, встановлюючи партнерські й добросусідські відносини.</w:t>
      </w:r>
    </w:p>
    <w:p w:rsidR="00296790" w:rsidRPr="002F727C" w:rsidRDefault="00296790" w:rsidP="002F727C">
      <w:pPr>
        <w:spacing w:line="360" w:lineRule="auto"/>
        <w:ind w:firstLine="720"/>
        <w:jc w:val="both"/>
        <w:rPr>
          <w:snapToGrid w:val="0"/>
          <w:sz w:val="28"/>
          <w:szCs w:val="28"/>
          <w:lang w:val="uk-UA"/>
        </w:rPr>
      </w:pPr>
      <w:r w:rsidRPr="002F727C">
        <w:rPr>
          <w:snapToGrid w:val="0"/>
          <w:sz w:val="28"/>
          <w:szCs w:val="28"/>
          <w:lang w:val="uk-UA"/>
        </w:rPr>
        <w:t>Особливість геополітичного становища України полягає в тому, що, будучи відкритою для інтеграції до Європи, вона, на відміну від інших країн Центральної та Східної Європи, змушена долати дві лінії поділу континенту, які виникли після другої світової війни. Перша з них</w:t>
      </w:r>
      <w:r w:rsidRPr="002F727C">
        <w:rPr>
          <w:snapToGrid w:val="0"/>
          <w:sz w:val="28"/>
          <w:szCs w:val="28"/>
        </w:rPr>
        <w:t xml:space="preserve"> —</w:t>
      </w:r>
      <w:r w:rsidRPr="002F727C">
        <w:rPr>
          <w:snapToGrid w:val="0"/>
          <w:sz w:val="28"/>
          <w:szCs w:val="28"/>
          <w:lang w:val="uk-UA"/>
        </w:rPr>
        <w:t xml:space="preserve"> межа між країнами колишнього Варшавського Договору й рештою Європи, що розмивається і зникає. Друга — західний кордон колишнього СРСР, що часом сприймається як межа дуже неоднорідної та аморфної СНД, яка віддаляє Україну від її природних партнерів у Центральній та Східній Європі.</w:t>
      </w:r>
    </w:p>
    <w:p w:rsidR="00296790" w:rsidRPr="002F727C" w:rsidRDefault="00296790" w:rsidP="002F727C">
      <w:pPr>
        <w:spacing w:line="360" w:lineRule="auto"/>
        <w:ind w:firstLine="720"/>
        <w:jc w:val="both"/>
        <w:rPr>
          <w:snapToGrid w:val="0"/>
          <w:sz w:val="28"/>
          <w:szCs w:val="28"/>
          <w:lang w:val="uk-UA"/>
        </w:rPr>
      </w:pPr>
      <w:r w:rsidRPr="002F727C">
        <w:rPr>
          <w:snapToGrid w:val="0"/>
          <w:sz w:val="28"/>
          <w:szCs w:val="28"/>
          <w:lang w:val="uk-UA"/>
        </w:rPr>
        <w:t>Україна послідовно інтегрується до загальноєвропейської спільноти і розглядає поглиблення інтеграційних процесів на континенті як необхідну передумову створення системи глобальної безпеки, утвердження нового геополітичного простору, що відповідатиме вимогам наступного століття. Із прийняттям нашої країни до Ради Європи, ЦЄІ та співпраці з іншими європейськими об'єднаннями з'явилися принципово нові можливості для застосування багатовікового досвіду демократичних держав Європи в практиці державного будівництва, сходження до цивілізаційного рівня розвитку. Україна зміцнила співробітництво і з такими впливовими міжнародними інституціями, як Міжнародний валютний фонд, Всесвітній банк і Європейський банк реконструкції та розвитку. Ініціатива НАТО ї «Партнерство заради миру» дала змогу Україні гнучко підійти</w:t>
      </w:r>
      <w:r w:rsidR="009E77ED" w:rsidRPr="002F727C">
        <w:rPr>
          <w:snapToGrid w:val="0"/>
          <w:sz w:val="28"/>
          <w:szCs w:val="28"/>
          <w:lang w:val="uk-UA"/>
        </w:rPr>
        <w:t xml:space="preserve"> </w:t>
      </w:r>
      <w:r w:rsidRPr="002F727C">
        <w:rPr>
          <w:snapToGrid w:val="0"/>
          <w:sz w:val="28"/>
          <w:szCs w:val="28"/>
          <w:lang w:val="uk-UA"/>
        </w:rPr>
        <w:t>до розвитку партнерства з Північноатлантичним альянсом, маючи з ним такий рівень співпраці, який відповідає її індивідуальним вимогам і можливостям. На часі розвиток стосунків особливого чи навіть привілейованого партнерства Україна</w:t>
      </w:r>
      <w:r w:rsidRPr="002F727C">
        <w:rPr>
          <w:snapToGrid w:val="0"/>
          <w:sz w:val="28"/>
          <w:szCs w:val="28"/>
        </w:rPr>
        <w:t xml:space="preserve"> —</w:t>
      </w:r>
      <w:r w:rsidRPr="002F727C">
        <w:rPr>
          <w:snapToGrid w:val="0"/>
          <w:sz w:val="28"/>
          <w:szCs w:val="28"/>
          <w:lang w:val="uk-UA"/>
        </w:rPr>
        <w:t xml:space="preserve"> НАТО. Аналіз конкретного геополітичного становища України та  зовнішньополітичних кроків свідчить на користь нарощування зусиль до утвердження нашої держави в лоні європейських народів, у світовому співтоваристві. Вагомішими стали і здобутки української дипломатії. Це відбивається на зростанні</w:t>
      </w:r>
      <w:r w:rsidR="009E77ED" w:rsidRPr="002F727C">
        <w:rPr>
          <w:snapToGrid w:val="0"/>
          <w:sz w:val="28"/>
          <w:szCs w:val="28"/>
          <w:lang w:val="uk-UA"/>
        </w:rPr>
        <w:t xml:space="preserve"> </w:t>
      </w:r>
      <w:r w:rsidRPr="002F727C">
        <w:rPr>
          <w:snapToGrid w:val="0"/>
          <w:sz w:val="28"/>
          <w:szCs w:val="28"/>
          <w:lang w:val="uk-UA"/>
        </w:rPr>
        <w:t>обсягів та якості стосунків і з близькими сусідами, і з країнами інших регіонів. Політичні зрушення спонукають до нарощування політико-правових засад у міждержавних відносинах, взаємовигідних торговельних та економічних зв'язків, співпраці в науці й техніці. Хоч і повільно, але зростають іноземні інвестиції. Провідні місця в цій сфері посідають капітали США, ФРН і Великобританії. Цьому сприяли як наполегливість державних лідерів і дипломатів, так і чинники економічного характеру.</w:t>
      </w:r>
    </w:p>
    <w:p w:rsidR="00296790" w:rsidRPr="002F727C" w:rsidRDefault="00296790" w:rsidP="002F727C">
      <w:pPr>
        <w:spacing w:line="360" w:lineRule="auto"/>
        <w:ind w:firstLine="720"/>
        <w:jc w:val="both"/>
        <w:rPr>
          <w:snapToGrid w:val="0"/>
          <w:sz w:val="28"/>
          <w:szCs w:val="28"/>
          <w:lang w:val="uk-UA"/>
        </w:rPr>
      </w:pPr>
      <w:r w:rsidRPr="002F727C">
        <w:rPr>
          <w:snapToGrid w:val="0"/>
          <w:sz w:val="28"/>
          <w:szCs w:val="28"/>
          <w:lang w:val="uk-UA"/>
        </w:rPr>
        <w:t>Підсумовуючи розглянуті проблеми, можна зробити такі висновки.</w:t>
      </w:r>
    </w:p>
    <w:p w:rsidR="00296790" w:rsidRPr="002F727C" w:rsidRDefault="00296790" w:rsidP="002F727C">
      <w:pPr>
        <w:numPr>
          <w:ilvl w:val="0"/>
          <w:numId w:val="1"/>
        </w:numPr>
        <w:spacing w:line="360" w:lineRule="auto"/>
        <w:ind w:left="0" w:firstLine="720"/>
        <w:jc w:val="both"/>
        <w:rPr>
          <w:snapToGrid w:val="0"/>
          <w:sz w:val="28"/>
          <w:szCs w:val="28"/>
          <w:lang w:val="uk-UA"/>
        </w:rPr>
      </w:pPr>
      <w:r w:rsidRPr="002F727C">
        <w:rPr>
          <w:snapToGrid w:val="0"/>
          <w:sz w:val="28"/>
          <w:szCs w:val="28"/>
          <w:lang w:val="uk-UA"/>
        </w:rPr>
        <w:t>Глобальні трансформації, започатковані на зламі</w:t>
      </w:r>
      <w:r w:rsidRPr="002F727C">
        <w:rPr>
          <w:snapToGrid w:val="0"/>
          <w:sz w:val="28"/>
          <w:szCs w:val="28"/>
        </w:rPr>
        <w:t xml:space="preserve"> 80— </w:t>
      </w:r>
      <w:r w:rsidRPr="002F727C">
        <w:rPr>
          <w:snapToGrid w:val="0"/>
          <w:sz w:val="28"/>
          <w:szCs w:val="28"/>
          <w:lang w:val="uk-UA"/>
        </w:rPr>
        <w:t>90-х рр., ще не завершилися. Врахування близьких і віддалених — як бажаних, так і небажаних, але потенційно можливих змін у регіоні й поза його межами вкрай важливе для України та інших країн Європи. Тому в інтересах нашої держави й континенту є зміцнення довіри, розширення політичного діалогу і співробітництва на дво- та багатосторонній основі в рамках загальноєвропейського процесу, заходи з подолання економічної кризи, дотримання загальнолюдських фундаментальних цінностей.</w:t>
      </w:r>
    </w:p>
    <w:p w:rsidR="00296790" w:rsidRPr="002F727C" w:rsidRDefault="00296790" w:rsidP="002F727C">
      <w:pPr>
        <w:numPr>
          <w:ilvl w:val="0"/>
          <w:numId w:val="1"/>
        </w:numPr>
        <w:spacing w:line="360" w:lineRule="auto"/>
        <w:ind w:left="0" w:firstLine="720"/>
        <w:jc w:val="both"/>
        <w:rPr>
          <w:snapToGrid w:val="0"/>
          <w:sz w:val="28"/>
          <w:szCs w:val="28"/>
          <w:lang w:val="uk-UA"/>
        </w:rPr>
      </w:pPr>
      <w:r w:rsidRPr="002F727C">
        <w:rPr>
          <w:snapToGrid w:val="0"/>
          <w:sz w:val="28"/>
          <w:szCs w:val="28"/>
          <w:lang w:val="uk-UA"/>
        </w:rPr>
        <w:t>Конструктивними в діяльності урядових кіл, зовнішньополітичного відомства України, держав молодої демократії постають адаптація зовнішньополітичних засад, корекція стратегічних пріоритетів з урахуванням нових реалій, формування чітких критеріїв геополітичного й геоекономічного становища, врахування складних умов перехідного періоду Європейського континенту.</w:t>
      </w:r>
    </w:p>
    <w:p w:rsidR="00296790" w:rsidRPr="002F727C" w:rsidRDefault="00296790" w:rsidP="002F727C">
      <w:pPr>
        <w:numPr>
          <w:ilvl w:val="0"/>
          <w:numId w:val="1"/>
        </w:numPr>
        <w:spacing w:line="360" w:lineRule="auto"/>
        <w:ind w:left="0" w:firstLine="720"/>
        <w:jc w:val="both"/>
        <w:rPr>
          <w:snapToGrid w:val="0"/>
          <w:sz w:val="28"/>
          <w:szCs w:val="28"/>
          <w:lang w:val="uk-UA"/>
        </w:rPr>
      </w:pPr>
      <w:r w:rsidRPr="002F727C">
        <w:rPr>
          <w:snapToGrid w:val="0"/>
          <w:sz w:val="28"/>
          <w:szCs w:val="28"/>
          <w:lang w:val="uk-UA"/>
        </w:rPr>
        <w:t>Долаючи труднощі об'єктивного й суб'єктивного порядку, Україна успішно продовжує процес розширення своєї дипломатичної присутності у світі. Завдяки зробленому в</w:t>
      </w:r>
      <w:r w:rsidRPr="002F727C">
        <w:rPr>
          <w:snapToGrid w:val="0"/>
          <w:sz w:val="28"/>
          <w:szCs w:val="28"/>
        </w:rPr>
        <w:t xml:space="preserve"> 1991— </w:t>
      </w:r>
      <w:r w:rsidR="009E77ED" w:rsidRPr="002F727C">
        <w:rPr>
          <w:snapToGrid w:val="0"/>
          <w:sz w:val="28"/>
          <w:szCs w:val="28"/>
          <w:lang w:val="uk-UA"/>
        </w:rPr>
        <w:t>2006</w:t>
      </w:r>
      <w:r w:rsidRPr="002F727C">
        <w:rPr>
          <w:snapToGrid w:val="0"/>
          <w:sz w:val="28"/>
          <w:szCs w:val="28"/>
          <w:lang w:val="uk-UA"/>
        </w:rPr>
        <w:t xml:space="preserve"> вона набуває рис впливової європейської та світової держави, дедалі більше перетворюється на реального та активного суб'єкта міжнародних відносин.</w:t>
      </w:r>
    </w:p>
    <w:p w:rsidR="00296790" w:rsidRPr="002F727C" w:rsidRDefault="002F727C" w:rsidP="002F727C">
      <w:pPr>
        <w:spacing w:line="360" w:lineRule="auto"/>
        <w:ind w:firstLine="720"/>
        <w:jc w:val="center"/>
        <w:rPr>
          <w:b/>
          <w:snapToGrid w:val="0"/>
          <w:sz w:val="28"/>
          <w:szCs w:val="28"/>
          <w:lang w:val="en-US"/>
        </w:rPr>
      </w:pPr>
      <w:r>
        <w:rPr>
          <w:snapToGrid w:val="0"/>
          <w:sz w:val="28"/>
          <w:szCs w:val="28"/>
          <w:lang w:val="uk-UA"/>
        </w:rPr>
        <w:br w:type="page"/>
      </w:r>
      <w:r w:rsidR="009E77ED" w:rsidRPr="002F727C">
        <w:rPr>
          <w:b/>
          <w:snapToGrid w:val="0"/>
          <w:sz w:val="28"/>
          <w:szCs w:val="28"/>
          <w:lang w:val="uk-UA"/>
        </w:rPr>
        <w:t>Список використаної літератури:</w:t>
      </w:r>
    </w:p>
    <w:p w:rsidR="002F727C" w:rsidRPr="002F727C" w:rsidRDefault="002F727C" w:rsidP="002F727C">
      <w:pPr>
        <w:spacing w:line="360" w:lineRule="auto"/>
        <w:ind w:firstLine="720"/>
        <w:jc w:val="both"/>
        <w:rPr>
          <w:snapToGrid w:val="0"/>
          <w:sz w:val="28"/>
          <w:szCs w:val="28"/>
          <w:lang w:val="en-US"/>
        </w:rPr>
      </w:pPr>
    </w:p>
    <w:p w:rsidR="00287FF8" w:rsidRPr="002F727C" w:rsidRDefault="00296790" w:rsidP="002F727C">
      <w:pPr>
        <w:numPr>
          <w:ilvl w:val="0"/>
          <w:numId w:val="2"/>
        </w:numPr>
        <w:spacing w:line="360" w:lineRule="auto"/>
        <w:ind w:left="0" w:firstLine="0"/>
        <w:jc w:val="both"/>
        <w:rPr>
          <w:snapToGrid w:val="0"/>
          <w:sz w:val="28"/>
          <w:szCs w:val="28"/>
          <w:lang w:val="uk-UA"/>
        </w:rPr>
      </w:pPr>
      <w:r w:rsidRPr="002F727C">
        <w:rPr>
          <w:snapToGrid w:val="0"/>
          <w:sz w:val="28"/>
          <w:szCs w:val="28"/>
          <w:lang w:val="uk-UA"/>
        </w:rPr>
        <w:t>Видрін Д.,</w:t>
      </w:r>
      <w:r w:rsidRPr="002F727C">
        <w:rPr>
          <w:snapToGrid w:val="0"/>
          <w:sz w:val="28"/>
          <w:szCs w:val="28"/>
        </w:rPr>
        <w:t xml:space="preserve"> Табачник</w:t>
      </w:r>
      <w:r w:rsidRPr="002F727C">
        <w:rPr>
          <w:snapToGrid w:val="0"/>
          <w:sz w:val="28"/>
          <w:szCs w:val="28"/>
          <w:lang w:val="uk-UA"/>
        </w:rPr>
        <w:t xml:space="preserve"> Д. Україна на порозі</w:t>
      </w:r>
      <w:r w:rsidRPr="002F727C">
        <w:rPr>
          <w:snapToGrid w:val="0"/>
          <w:sz w:val="28"/>
          <w:szCs w:val="28"/>
        </w:rPr>
        <w:t xml:space="preserve"> XXI</w:t>
      </w:r>
      <w:r w:rsidRPr="002F727C">
        <w:rPr>
          <w:snapToGrid w:val="0"/>
          <w:sz w:val="28"/>
          <w:szCs w:val="28"/>
          <w:lang w:val="uk-UA"/>
        </w:rPr>
        <w:t xml:space="preserve"> ст. Політичний</w:t>
      </w:r>
      <w:r w:rsidR="009E77ED" w:rsidRPr="002F727C">
        <w:rPr>
          <w:snapToGrid w:val="0"/>
          <w:sz w:val="28"/>
          <w:szCs w:val="28"/>
          <w:lang w:val="uk-UA"/>
        </w:rPr>
        <w:t xml:space="preserve"> </w:t>
      </w:r>
      <w:r w:rsidRPr="002F727C">
        <w:rPr>
          <w:snapToGrid w:val="0"/>
          <w:sz w:val="28"/>
          <w:szCs w:val="28"/>
          <w:lang w:val="uk-UA"/>
        </w:rPr>
        <w:t>аналіз.</w:t>
      </w:r>
      <w:r w:rsidRPr="002F727C">
        <w:rPr>
          <w:snapToGrid w:val="0"/>
          <w:sz w:val="28"/>
          <w:szCs w:val="28"/>
        </w:rPr>
        <w:t xml:space="preserve"> —</w:t>
      </w:r>
      <w:r w:rsidRPr="002F727C">
        <w:rPr>
          <w:snapToGrid w:val="0"/>
          <w:sz w:val="28"/>
          <w:szCs w:val="28"/>
          <w:lang w:val="uk-UA"/>
        </w:rPr>
        <w:t xml:space="preserve"> К.,</w:t>
      </w:r>
      <w:r w:rsidR="00287FF8" w:rsidRPr="002F727C">
        <w:rPr>
          <w:snapToGrid w:val="0"/>
          <w:sz w:val="28"/>
          <w:szCs w:val="28"/>
        </w:rPr>
        <w:t xml:space="preserve"> 1995</w:t>
      </w:r>
      <w:r w:rsidR="00287FF8" w:rsidRPr="002F727C">
        <w:rPr>
          <w:snapToGrid w:val="0"/>
          <w:sz w:val="28"/>
          <w:szCs w:val="28"/>
          <w:lang w:val="uk-UA"/>
        </w:rPr>
        <w:t>;</w:t>
      </w:r>
    </w:p>
    <w:p w:rsidR="00296790" w:rsidRPr="002F727C" w:rsidRDefault="00296790" w:rsidP="002F727C">
      <w:pPr>
        <w:numPr>
          <w:ilvl w:val="0"/>
          <w:numId w:val="2"/>
        </w:numPr>
        <w:spacing w:line="360" w:lineRule="auto"/>
        <w:ind w:left="0" w:firstLine="0"/>
        <w:jc w:val="both"/>
        <w:rPr>
          <w:snapToGrid w:val="0"/>
          <w:sz w:val="28"/>
          <w:szCs w:val="28"/>
          <w:lang w:val="uk-UA"/>
        </w:rPr>
      </w:pPr>
      <w:r w:rsidRPr="002F727C">
        <w:rPr>
          <w:snapToGrid w:val="0"/>
          <w:sz w:val="28"/>
          <w:szCs w:val="28"/>
          <w:lang w:val="uk-UA"/>
        </w:rPr>
        <w:t>Гончаренко О. Поширення НАТО і Україна</w:t>
      </w:r>
      <w:r w:rsidRPr="002F727C">
        <w:rPr>
          <w:snapToGrid w:val="0"/>
          <w:sz w:val="28"/>
          <w:szCs w:val="28"/>
        </w:rPr>
        <w:t xml:space="preserve"> //</w:t>
      </w:r>
      <w:r w:rsidRPr="002F727C">
        <w:rPr>
          <w:snapToGrid w:val="0"/>
          <w:sz w:val="28"/>
          <w:szCs w:val="28"/>
          <w:lang w:val="uk-UA"/>
        </w:rPr>
        <w:t xml:space="preserve"> Економічний часопис</w:t>
      </w:r>
      <w:r w:rsidRPr="002F727C">
        <w:rPr>
          <w:b/>
          <w:snapToGrid w:val="0"/>
          <w:sz w:val="28"/>
          <w:szCs w:val="28"/>
          <w:lang w:val="uk-UA"/>
        </w:rPr>
        <w:t>.</w:t>
      </w:r>
      <w:r w:rsidRPr="002F727C">
        <w:rPr>
          <w:snapToGrid w:val="0"/>
          <w:sz w:val="28"/>
          <w:szCs w:val="28"/>
        </w:rPr>
        <w:t xml:space="preserve"> —</w:t>
      </w:r>
      <w:r w:rsidRPr="002F727C">
        <w:rPr>
          <w:b/>
          <w:snapToGrid w:val="0"/>
          <w:sz w:val="28"/>
          <w:szCs w:val="28"/>
        </w:rPr>
        <w:t xml:space="preserve"> </w:t>
      </w:r>
      <w:r w:rsidR="009E77ED" w:rsidRPr="002F727C">
        <w:rPr>
          <w:snapToGrid w:val="0"/>
          <w:sz w:val="28"/>
          <w:szCs w:val="28"/>
        </w:rPr>
        <w:t>1997. — № 4</w:t>
      </w:r>
      <w:r w:rsidR="009E77ED" w:rsidRPr="002F727C">
        <w:rPr>
          <w:snapToGrid w:val="0"/>
          <w:sz w:val="28"/>
          <w:szCs w:val="28"/>
          <w:lang w:val="uk-UA"/>
        </w:rPr>
        <w:t>;</w:t>
      </w:r>
    </w:p>
    <w:p w:rsidR="00296790" w:rsidRPr="002F727C" w:rsidRDefault="00296790" w:rsidP="002F727C">
      <w:pPr>
        <w:numPr>
          <w:ilvl w:val="0"/>
          <w:numId w:val="2"/>
        </w:numPr>
        <w:spacing w:line="360" w:lineRule="auto"/>
        <w:ind w:left="0" w:firstLine="0"/>
        <w:jc w:val="both"/>
        <w:rPr>
          <w:snapToGrid w:val="0"/>
          <w:sz w:val="28"/>
          <w:szCs w:val="28"/>
          <w:lang w:val="uk-UA"/>
        </w:rPr>
      </w:pPr>
      <w:r w:rsidRPr="002F727C">
        <w:rPr>
          <w:snapToGrid w:val="0"/>
          <w:sz w:val="28"/>
          <w:szCs w:val="28"/>
          <w:lang w:val="uk-UA"/>
        </w:rPr>
        <w:t>Грищенко Т. Геостратегія постбіополярності (Сучасні американські концепції та Україна) // Політична думка.</w:t>
      </w:r>
      <w:r w:rsidR="009E77ED" w:rsidRPr="002F727C">
        <w:rPr>
          <w:snapToGrid w:val="0"/>
          <w:sz w:val="28"/>
          <w:szCs w:val="28"/>
          <w:lang w:val="uk-UA"/>
        </w:rPr>
        <w:t xml:space="preserve"> — 1997. — № 1;</w:t>
      </w:r>
    </w:p>
    <w:p w:rsidR="00287FF8" w:rsidRPr="002F727C" w:rsidRDefault="00296790" w:rsidP="002F727C">
      <w:pPr>
        <w:numPr>
          <w:ilvl w:val="0"/>
          <w:numId w:val="2"/>
        </w:numPr>
        <w:spacing w:line="360" w:lineRule="auto"/>
        <w:ind w:left="0" w:firstLine="0"/>
        <w:jc w:val="both"/>
        <w:rPr>
          <w:snapToGrid w:val="0"/>
          <w:sz w:val="28"/>
          <w:szCs w:val="28"/>
          <w:lang w:val="uk-UA"/>
        </w:rPr>
      </w:pPr>
      <w:r w:rsidRPr="002F727C">
        <w:rPr>
          <w:snapToGrid w:val="0"/>
          <w:sz w:val="28"/>
          <w:szCs w:val="28"/>
          <w:lang w:val="uk-UA"/>
        </w:rPr>
        <w:t>Деркач</w:t>
      </w:r>
      <w:r w:rsidRPr="002F727C">
        <w:rPr>
          <w:snapToGrid w:val="0"/>
          <w:sz w:val="28"/>
          <w:szCs w:val="28"/>
        </w:rPr>
        <w:t xml:space="preserve"> А., Веретенников</w:t>
      </w:r>
      <w:r w:rsidRPr="002F727C">
        <w:rPr>
          <w:snapToGrid w:val="0"/>
          <w:sz w:val="28"/>
          <w:szCs w:val="28"/>
          <w:lang w:val="uk-UA"/>
        </w:rPr>
        <w:t xml:space="preserve"> С.,</w:t>
      </w:r>
      <w:r w:rsidRPr="002F727C">
        <w:rPr>
          <w:snapToGrid w:val="0"/>
          <w:sz w:val="28"/>
          <w:szCs w:val="28"/>
        </w:rPr>
        <w:t xml:space="preserve"> Ермолаев А. Бесконечно длящееся настоящее.</w:t>
      </w:r>
      <w:r w:rsidRPr="002F727C">
        <w:rPr>
          <w:snapToGrid w:val="0"/>
          <w:sz w:val="28"/>
          <w:szCs w:val="28"/>
          <w:lang w:val="uk-UA"/>
        </w:rPr>
        <w:t xml:space="preserve"> Украйна:</w:t>
      </w:r>
      <w:r w:rsidRPr="002F727C">
        <w:rPr>
          <w:snapToGrid w:val="0"/>
          <w:sz w:val="28"/>
          <w:szCs w:val="28"/>
        </w:rPr>
        <w:t xml:space="preserve"> четыре года пути. —</w:t>
      </w:r>
      <w:r w:rsidRPr="002F727C">
        <w:rPr>
          <w:snapToGrid w:val="0"/>
          <w:sz w:val="28"/>
          <w:szCs w:val="28"/>
          <w:lang w:val="uk-UA"/>
        </w:rPr>
        <w:t xml:space="preserve"> К.,</w:t>
      </w:r>
      <w:r w:rsidR="00287FF8" w:rsidRPr="002F727C">
        <w:rPr>
          <w:snapToGrid w:val="0"/>
          <w:sz w:val="28"/>
          <w:szCs w:val="28"/>
        </w:rPr>
        <w:t xml:space="preserve"> 1995</w:t>
      </w:r>
      <w:r w:rsidR="00287FF8" w:rsidRPr="002F727C">
        <w:rPr>
          <w:snapToGrid w:val="0"/>
          <w:sz w:val="28"/>
          <w:szCs w:val="28"/>
          <w:lang w:val="uk-UA"/>
        </w:rPr>
        <w:t>;</w:t>
      </w:r>
    </w:p>
    <w:p w:rsidR="00296790" w:rsidRPr="002F727C" w:rsidRDefault="00296790" w:rsidP="002F727C">
      <w:pPr>
        <w:numPr>
          <w:ilvl w:val="0"/>
          <w:numId w:val="2"/>
        </w:numPr>
        <w:spacing w:line="360" w:lineRule="auto"/>
        <w:ind w:left="0" w:firstLine="0"/>
        <w:jc w:val="both"/>
        <w:rPr>
          <w:snapToGrid w:val="0"/>
          <w:sz w:val="28"/>
          <w:szCs w:val="28"/>
          <w:lang w:val="uk-UA"/>
        </w:rPr>
      </w:pPr>
      <w:r w:rsidRPr="002F727C">
        <w:rPr>
          <w:snapToGrid w:val="0"/>
          <w:sz w:val="28"/>
          <w:szCs w:val="28"/>
          <w:lang w:val="uk-UA"/>
        </w:rPr>
        <w:t>Кононенко С. Новітня великодержавність</w:t>
      </w:r>
      <w:r w:rsidRPr="002F727C">
        <w:rPr>
          <w:snapToGrid w:val="0"/>
          <w:sz w:val="28"/>
          <w:szCs w:val="28"/>
        </w:rPr>
        <w:t xml:space="preserve"> //</w:t>
      </w:r>
      <w:r w:rsidRPr="002F727C">
        <w:rPr>
          <w:snapToGrid w:val="0"/>
          <w:sz w:val="28"/>
          <w:szCs w:val="28"/>
          <w:lang w:val="uk-UA"/>
        </w:rPr>
        <w:t xml:space="preserve"> Політична думка.</w:t>
      </w:r>
      <w:r w:rsidR="009E77ED" w:rsidRPr="002F727C">
        <w:rPr>
          <w:snapToGrid w:val="0"/>
          <w:sz w:val="28"/>
          <w:szCs w:val="28"/>
        </w:rPr>
        <w:t>— 1997. — № 1</w:t>
      </w:r>
      <w:r w:rsidR="009E77ED" w:rsidRPr="002F727C">
        <w:rPr>
          <w:snapToGrid w:val="0"/>
          <w:sz w:val="28"/>
          <w:szCs w:val="28"/>
          <w:lang w:val="uk-UA"/>
        </w:rPr>
        <w:t>;</w:t>
      </w:r>
    </w:p>
    <w:p w:rsidR="00287FF8" w:rsidRPr="002F727C" w:rsidRDefault="00296790" w:rsidP="002F727C">
      <w:pPr>
        <w:numPr>
          <w:ilvl w:val="0"/>
          <w:numId w:val="2"/>
        </w:numPr>
        <w:spacing w:line="360" w:lineRule="auto"/>
        <w:ind w:left="0" w:firstLine="0"/>
        <w:jc w:val="both"/>
        <w:rPr>
          <w:snapToGrid w:val="0"/>
          <w:sz w:val="28"/>
          <w:szCs w:val="28"/>
          <w:lang w:val="uk-UA"/>
        </w:rPr>
      </w:pPr>
      <w:r w:rsidRPr="002F727C">
        <w:rPr>
          <w:snapToGrid w:val="0"/>
          <w:sz w:val="28"/>
          <w:szCs w:val="28"/>
          <w:lang w:val="uk-UA"/>
        </w:rPr>
        <w:t>Кудряченко</w:t>
      </w:r>
      <w:r w:rsidRPr="002F727C">
        <w:rPr>
          <w:snapToGrid w:val="0"/>
          <w:sz w:val="28"/>
          <w:szCs w:val="28"/>
        </w:rPr>
        <w:t xml:space="preserve"> </w:t>
      </w:r>
      <w:r w:rsidRPr="002F727C">
        <w:rPr>
          <w:snapToGrid w:val="0"/>
          <w:sz w:val="28"/>
          <w:szCs w:val="28"/>
          <w:lang w:val="en-US"/>
        </w:rPr>
        <w:t>A</w:t>
      </w:r>
      <w:r w:rsidRPr="002F727C">
        <w:rPr>
          <w:snapToGrid w:val="0"/>
          <w:sz w:val="28"/>
          <w:szCs w:val="28"/>
        </w:rPr>
        <w:t>.</w:t>
      </w:r>
      <w:r w:rsidRPr="002F727C">
        <w:rPr>
          <w:snapToGrid w:val="0"/>
          <w:sz w:val="28"/>
          <w:szCs w:val="28"/>
          <w:lang w:val="en-US"/>
        </w:rPr>
        <w:t>I</w:t>
      </w:r>
      <w:r w:rsidRPr="002F727C">
        <w:rPr>
          <w:snapToGrid w:val="0"/>
          <w:sz w:val="28"/>
          <w:szCs w:val="28"/>
        </w:rPr>
        <w:t>.</w:t>
      </w:r>
      <w:r w:rsidRPr="002F727C">
        <w:rPr>
          <w:snapToGrid w:val="0"/>
          <w:sz w:val="28"/>
          <w:szCs w:val="28"/>
          <w:lang w:val="uk-UA"/>
        </w:rPr>
        <w:t xml:space="preserve"> Східна Європа на шляху змін.</w:t>
      </w:r>
      <w:r w:rsidRPr="002F727C">
        <w:rPr>
          <w:snapToGrid w:val="0"/>
          <w:sz w:val="28"/>
          <w:szCs w:val="28"/>
        </w:rPr>
        <w:t xml:space="preserve"> —</w:t>
      </w:r>
      <w:r w:rsidRPr="002F727C">
        <w:rPr>
          <w:snapToGrid w:val="0"/>
          <w:sz w:val="28"/>
          <w:szCs w:val="28"/>
          <w:lang w:val="uk-UA"/>
        </w:rPr>
        <w:t>К.,</w:t>
      </w:r>
      <w:r w:rsidR="00287FF8" w:rsidRPr="002F727C">
        <w:rPr>
          <w:snapToGrid w:val="0"/>
          <w:sz w:val="28"/>
          <w:szCs w:val="28"/>
        </w:rPr>
        <w:t xml:space="preserve"> 1990</w:t>
      </w:r>
      <w:r w:rsidR="00287FF8" w:rsidRPr="002F727C">
        <w:rPr>
          <w:snapToGrid w:val="0"/>
          <w:sz w:val="28"/>
          <w:szCs w:val="28"/>
          <w:lang w:val="uk-UA"/>
        </w:rPr>
        <w:t>;</w:t>
      </w:r>
    </w:p>
    <w:p w:rsidR="00296790" w:rsidRPr="002F727C" w:rsidRDefault="00296790" w:rsidP="002F727C">
      <w:pPr>
        <w:numPr>
          <w:ilvl w:val="0"/>
          <w:numId w:val="2"/>
        </w:numPr>
        <w:spacing w:line="360" w:lineRule="auto"/>
        <w:ind w:left="0" w:firstLine="0"/>
        <w:jc w:val="both"/>
        <w:rPr>
          <w:snapToGrid w:val="0"/>
          <w:sz w:val="28"/>
          <w:szCs w:val="28"/>
          <w:lang w:val="uk-UA"/>
        </w:rPr>
      </w:pPr>
      <w:r w:rsidRPr="002F727C">
        <w:rPr>
          <w:snapToGrid w:val="0"/>
          <w:sz w:val="28"/>
          <w:szCs w:val="28"/>
          <w:lang w:val="uk-UA"/>
        </w:rPr>
        <w:t>Кудряченко</w:t>
      </w:r>
      <w:r w:rsidRPr="002F727C">
        <w:rPr>
          <w:snapToGrid w:val="0"/>
          <w:sz w:val="28"/>
          <w:szCs w:val="28"/>
        </w:rPr>
        <w:t xml:space="preserve"> </w:t>
      </w:r>
      <w:r w:rsidRPr="002F727C">
        <w:rPr>
          <w:snapToGrid w:val="0"/>
          <w:sz w:val="28"/>
          <w:szCs w:val="28"/>
          <w:lang w:val="en-US"/>
        </w:rPr>
        <w:t>A</w:t>
      </w:r>
      <w:r w:rsidRPr="002F727C">
        <w:rPr>
          <w:snapToGrid w:val="0"/>
          <w:sz w:val="28"/>
          <w:szCs w:val="28"/>
        </w:rPr>
        <w:t>.</w:t>
      </w:r>
      <w:r w:rsidRPr="002F727C">
        <w:rPr>
          <w:snapToGrid w:val="0"/>
          <w:sz w:val="28"/>
          <w:szCs w:val="28"/>
          <w:lang w:val="en-US"/>
        </w:rPr>
        <w:t>I</w:t>
      </w:r>
      <w:r w:rsidRPr="002F727C">
        <w:rPr>
          <w:snapToGrid w:val="0"/>
          <w:sz w:val="28"/>
          <w:szCs w:val="28"/>
        </w:rPr>
        <w:t>.</w:t>
      </w:r>
      <w:r w:rsidRPr="002F727C">
        <w:rPr>
          <w:snapToGrid w:val="0"/>
          <w:sz w:val="28"/>
          <w:szCs w:val="28"/>
          <w:lang w:val="uk-UA"/>
        </w:rPr>
        <w:t xml:space="preserve"> Європейська політика ФРН</w:t>
      </w:r>
      <w:r w:rsidRPr="002F727C">
        <w:rPr>
          <w:snapToGrid w:val="0"/>
          <w:sz w:val="28"/>
          <w:szCs w:val="28"/>
        </w:rPr>
        <w:t xml:space="preserve"> (1970—1991</w:t>
      </w:r>
      <w:r w:rsidRPr="002F727C">
        <w:rPr>
          <w:snapToGrid w:val="0"/>
          <w:sz w:val="28"/>
          <w:szCs w:val="28"/>
          <w:lang w:val="uk-UA"/>
        </w:rPr>
        <w:t xml:space="preserve"> рр.).</w:t>
      </w:r>
      <w:r w:rsidRPr="002F727C">
        <w:rPr>
          <w:snapToGrid w:val="0"/>
          <w:sz w:val="28"/>
          <w:szCs w:val="28"/>
        </w:rPr>
        <w:t>—</w:t>
      </w:r>
      <w:r w:rsidRPr="002F727C">
        <w:rPr>
          <w:snapToGrid w:val="0"/>
          <w:sz w:val="28"/>
          <w:szCs w:val="28"/>
          <w:lang w:val="uk-UA"/>
        </w:rPr>
        <w:t xml:space="preserve"> К.,</w:t>
      </w:r>
      <w:r w:rsidR="00287FF8" w:rsidRPr="002F727C">
        <w:rPr>
          <w:snapToGrid w:val="0"/>
          <w:sz w:val="28"/>
          <w:szCs w:val="28"/>
        </w:rPr>
        <w:t xml:space="preserve"> 1996</w:t>
      </w:r>
      <w:r w:rsidR="00287FF8" w:rsidRPr="002F727C">
        <w:rPr>
          <w:snapToGrid w:val="0"/>
          <w:sz w:val="28"/>
          <w:szCs w:val="28"/>
          <w:lang w:val="uk-UA"/>
        </w:rPr>
        <w:t>;</w:t>
      </w:r>
    </w:p>
    <w:p w:rsidR="00296790" w:rsidRPr="002F727C" w:rsidRDefault="00296790" w:rsidP="002F727C">
      <w:pPr>
        <w:numPr>
          <w:ilvl w:val="0"/>
          <w:numId w:val="2"/>
        </w:numPr>
        <w:spacing w:line="360" w:lineRule="auto"/>
        <w:ind w:left="0" w:firstLine="0"/>
        <w:jc w:val="both"/>
        <w:rPr>
          <w:snapToGrid w:val="0"/>
          <w:sz w:val="28"/>
          <w:szCs w:val="28"/>
          <w:lang w:val="uk-UA"/>
        </w:rPr>
      </w:pPr>
      <w:r w:rsidRPr="002F727C">
        <w:rPr>
          <w:snapToGrid w:val="0"/>
          <w:sz w:val="28"/>
          <w:szCs w:val="28"/>
          <w:lang w:val="uk-UA"/>
        </w:rPr>
        <w:t>Політологія посткомунізму: політичний аналіз посткомуністичних суспільств.</w:t>
      </w:r>
      <w:r w:rsidRPr="002F727C">
        <w:rPr>
          <w:snapToGrid w:val="0"/>
          <w:sz w:val="28"/>
          <w:szCs w:val="28"/>
        </w:rPr>
        <w:t xml:space="preserve"> —</w:t>
      </w:r>
      <w:r w:rsidRPr="002F727C">
        <w:rPr>
          <w:snapToGrid w:val="0"/>
          <w:sz w:val="28"/>
          <w:szCs w:val="28"/>
          <w:lang w:val="uk-UA"/>
        </w:rPr>
        <w:t xml:space="preserve"> К.,</w:t>
      </w:r>
      <w:r w:rsidR="00287FF8" w:rsidRPr="002F727C">
        <w:rPr>
          <w:snapToGrid w:val="0"/>
          <w:sz w:val="28"/>
          <w:szCs w:val="28"/>
        </w:rPr>
        <w:t xml:space="preserve"> 1995</w:t>
      </w:r>
      <w:r w:rsidR="00287FF8" w:rsidRPr="002F727C">
        <w:rPr>
          <w:snapToGrid w:val="0"/>
          <w:sz w:val="28"/>
          <w:szCs w:val="28"/>
          <w:lang w:val="uk-UA"/>
        </w:rPr>
        <w:t>;</w:t>
      </w:r>
    </w:p>
    <w:p w:rsidR="00287FF8" w:rsidRPr="002F727C" w:rsidRDefault="00296790" w:rsidP="002F727C">
      <w:pPr>
        <w:numPr>
          <w:ilvl w:val="0"/>
          <w:numId w:val="2"/>
        </w:numPr>
        <w:spacing w:line="360" w:lineRule="auto"/>
        <w:ind w:left="0" w:firstLine="0"/>
        <w:jc w:val="both"/>
        <w:rPr>
          <w:snapToGrid w:val="0"/>
          <w:sz w:val="28"/>
          <w:szCs w:val="28"/>
          <w:lang w:val="uk-UA"/>
        </w:rPr>
      </w:pPr>
      <w:r w:rsidRPr="002F727C">
        <w:rPr>
          <w:snapToGrid w:val="0"/>
          <w:sz w:val="28"/>
          <w:szCs w:val="28"/>
          <w:lang w:val="uk-UA"/>
        </w:rPr>
        <w:t>Сжора</w:t>
      </w:r>
      <w:r w:rsidRPr="002F727C">
        <w:rPr>
          <w:snapToGrid w:val="0"/>
          <w:sz w:val="28"/>
          <w:szCs w:val="28"/>
        </w:rPr>
        <w:t xml:space="preserve"> 1.</w:t>
      </w:r>
      <w:r w:rsidRPr="002F727C">
        <w:rPr>
          <w:snapToGrid w:val="0"/>
          <w:sz w:val="28"/>
          <w:szCs w:val="28"/>
          <w:lang w:val="uk-UA"/>
        </w:rPr>
        <w:t xml:space="preserve"> Геополітична легітимація ролі України в новому світовому порядку</w:t>
      </w:r>
      <w:r w:rsidRPr="002F727C">
        <w:rPr>
          <w:snapToGrid w:val="0"/>
          <w:sz w:val="28"/>
          <w:szCs w:val="28"/>
        </w:rPr>
        <w:t xml:space="preserve"> //</w:t>
      </w:r>
      <w:r w:rsidRPr="002F727C">
        <w:rPr>
          <w:snapToGrid w:val="0"/>
          <w:sz w:val="28"/>
          <w:szCs w:val="28"/>
          <w:lang w:val="uk-UA"/>
        </w:rPr>
        <w:t xml:space="preserve"> Політологічні читання.</w:t>
      </w:r>
      <w:r w:rsidR="00287FF8" w:rsidRPr="002F727C">
        <w:rPr>
          <w:snapToGrid w:val="0"/>
          <w:sz w:val="28"/>
          <w:szCs w:val="28"/>
        </w:rPr>
        <w:t xml:space="preserve"> — 1994. — № 1</w:t>
      </w:r>
      <w:r w:rsidR="00287FF8" w:rsidRPr="002F727C">
        <w:rPr>
          <w:snapToGrid w:val="0"/>
          <w:sz w:val="28"/>
          <w:szCs w:val="28"/>
          <w:lang w:val="uk-UA"/>
        </w:rPr>
        <w:t>;</w:t>
      </w:r>
    </w:p>
    <w:p w:rsidR="00296790" w:rsidRPr="002F727C" w:rsidRDefault="00296790" w:rsidP="002F727C">
      <w:pPr>
        <w:numPr>
          <w:ilvl w:val="0"/>
          <w:numId w:val="2"/>
        </w:numPr>
        <w:spacing w:line="360" w:lineRule="auto"/>
        <w:ind w:left="0" w:firstLine="0"/>
        <w:jc w:val="both"/>
        <w:rPr>
          <w:snapToGrid w:val="0"/>
          <w:sz w:val="28"/>
          <w:szCs w:val="28"/>
          <w:lang w:val="uk-UA"/>
        </w:rPr>
      </w:pPr>
      <w:r w:rsidRPr="002F727C">
        <w:rPr>
          <w:snapToGrid w:val="0"/>
          <w:sz w:val="28"/>
          <w:szCs w:val="28"/>
          <w:lang w:val="uk-UA"/>
        </w:rPr>
        <w:t>Україна та міжнародне співтовариство</w:t>
      </w:r>
      <w:r w:rsidRPr="002F727C">
        <w:rPr>
          <w:snapToGrid w:val="0"/>
          <w:sz w:val="28"/>
          <w:szCs w:val="28"/>
        </w:rPr>
        <w:t xml:space="preserve"> //</w:t>
      </w:r>
      <w:r w:rsidRPr="002F727C">
        <w:rPr>
          <w:snapToGrid w:val="0"/>
          <w:sz w:val="28"/>
          <w:szCs w:val="28"/>
          <w:lang w:val="uk-UA"/>
        </w:rPr>
        <w:t xml:space="preserve"> Політична думка.</w:t>
      </w:r>
      <w:r w:rsidRPr="002F727C">
        <w:rPr>
          <w:snapToGrid w:val="0"/>
          <w:sz w:val="28"/>
          <w:szCs w:val="28"/>
        </w:rPr>
        <w:t xml:space="preserve"> —</w:t>
      </w:r>
      <w:r w:rsidR="00287FF8" w:rsidRPr="002F727C">
        <w:rPr>
          <w:snapToGrid w:val="0"/>
          <w:sz w:val="28"/>
          <w:szCs w:val="28"/>
        </w:rPr>
        <w:t>1993. — № 1</w:t>
      </w:r>
      <w:r w:rsidR="00287FF8" w:rsidRPr="002F727C">
        <w:rPr>
          <w:snapToGrid w:val="0"/>
          <w:sz w:val="28"/>
          <w:szCs w:val="28"/>
          <w:lang w:val="uk-UA"/>
        </w:rPr>
        <w:t>;</w:t>
      </w:r>
    </w:p>
    <w:p w:rsidR="00296790" w:rsidRPr="002F727C" w:rsidRDefault="00296790" w:rsidP="002F727C">
      <w:pPr>
        <w:numPr>
          <w:ilvl w:val="0"/>
          <w:numId w:val="2"/>
        </w:numPr>
        <w:spacing w:line="360" w:lineRule="auto"/>
        <w:ind w:left="0" w:firstLine="0"/>
        <w:jc w:val="both"/>
        <w:rPr>
          <w:snapToGrid w:val="0"/>
          <w:sz w:val="28"/>
          <w:szCs w:val="28"/>
          <w:lang w:val="uk-UA"/>
        </w:rPr>
      </w:pPr>
      <w:r w:rsidRPr="002F727C">
        <w:rPr>
          <w:snapToGrid w:val="0"/>
          <w:sz w:val="28"/>
          <w:szCs w:val="28"/>
          <w:lang w:val="uk-UA"/>
        </w:rPr>
        <w:t>Українська державність у</w:t>
      </w:r>
      <w:r w:rsidRPr="002F727C">
        <w:rPr>
          <w:snapToGrid w:val="0"/>
          <w:sz w:val="28"/>
          <w:szCs w:val="28"/>
        </w:rPr>
        <w:t xml:space="preserve"> XX</w:t>
      </w:r>
      <w:r w:rsidRPr="002F727C">
        <w:rPr>
          <w:snapToGrid w:val="0"/>
          <w:sz w:val="28"/>
          <w:szCs w:val="28"/>
          <w:lang w:val="uk-UA"/>
        </w:rPr>
        <w:t xml:space="preserve"> ст. і історико-політичний аналіз.— К.,</w:t>
      </w:r>
      <w:r w:rsidR="00287FF8" w:rsidRPr="002F727C">
        <w:rPr>
          <w:snapToGrid w:val="0"/>
          <w:sz w:val="28"/>
          <w:szCs w:val="28"/>
          <w:lang w:val="uk-UA"/>
        </w:rPr>
        <w:t xml:space="preserve"> 1996;</w:t>
      </w:r>
    </w:p>
    <w:p w:rsidR="00296790" w:rsidRPr="002F727C" w:rsidRDefault="00296790" w:rsidP="002F727C">
      <w:pPr>
        <w:numPr>
          <w:ilvl w:val="0"/>
          <w:numId w:val="2"/>
        </w:numPr>
        <w:spacing w:line="360" w:lineRule="auto"/>
        <w:ind w:left="0" w:firstLine="0"/>
        <w:jc w:val="both"/>
        <w:rPr>
          <w:snapToGrid w:val="0"/>
          <w:sz w:val="28"/>
          <w:szCs w:val="28"/>
          <w:lang w:val="uk-UA"/>
        </w:rPr>
      </w:pPr>
      <w:r w:rsidRPr="002F727C">
        <w:rPr>
          <w:snapToGrid w:val="0"/>
          <w:sz w:val="28"/>
          <w:szCs w:val="28"/>
          <w:lang w:val="uk-UA"/>
        </w:rPr>
        <w:t xml:space="preserve">Шпорлюк Р. Російське питання й імперська експансія // Політична думка. — 1996. </w:t>
      </w:r>
      <w:bookmarkStart w:id="0" w:name="_GoBack"/>
      <w:bookmarkEnd w:id="0"/>
    </w:p>
    <w:sectPr w:rsidR="00296790" w:rsidRPr="002F727C" w:rsidSect="002F727C">
      <w:footerReference w:type="even" r:id="rId7"/>
      <w:footerReference w:type="default" r:id="rId8"/>
      <w:pgSz w:w="11907" w:h="16840" w:code="9"/>
      <w:pgMar w:top="1134" w:right="85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4DD" w:rsidRDefault="009C14DD">
      <w:r>
        <w:separator/>
      </w:r>
    </w:p>
  </w:endnote>
  <w:endnote w:type="continuationSeparator" w:id="0">
    <w:p w:rsidR="009C14DD" w:rsidRDefault="009C1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FF8" w:rsidRDefault="00287FF8" w:rsidP="00296790">
    <w:pPr>
      <w:pStyle w:val="a5"/>
      <w:framePr w:wrap="around" w:vAnchor="text" w:hAnchor="margin" w:xAlign="right" w:y="1"/>
      <w:rPr>
        <w:rStyle w:val="a7"/>
      </w:rPr>
    </w:pPr>
  </w:p>
  <w:p w:rsidR="00287FF8" w:rsidRDefault="00287FF8" w:rsidP="00287FF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FF8" w:rsidRDefault="007F03E2" w:rsidP="00296790">
    <w:pPr>
      <w:pStyle w:val="a5"/>
      <w:framePr w:wrap="around" w:vAnchor="text" w:hAnchor="margin" w:xAlign="right" w:y="1"/>
      <w:rPr>
        <w:rStyle w:val="a7"/>
      </w:rPr>
    </w:pPr>
    <w:r>
      <w:rPr>
        <w:rStyle w:val="a7"/>
        <w:noProof/>
      </w:rPr>
      <w:t>1</w:t>
    </w:r>
  </w:p>
  <w:p w:rsidR="00287FF8" w:rsidRDefault="00287FF8" w:rsidP="00287FF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4DD" w:rsidRDefault="009C14DD">
      <w:r>
        <w:separator/>
      </w:r>
    </w:p>
  </w:footnote>
  <w:footnote w:type="continuationSeparator" w:id="0">
    <w:p w:rsidR="009C14DD" w:rsidRDefault="009C14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9B6F73"/>
    <w:multiLevelType w:val="hybridMultilevel"/>
    <w:tmpl w:val="9692FED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763E0803"/>
    <w:multiLevelType w:val="hybridMultilevel"/>
    <w:tmpl w:val="4B766E7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77ED"/>
    <w:rsid w:val="00287FF8"/>
    <w:rsid w:val="00296790"/>
    <w:rsid w:val="002F727C"/>
    <w:rsid w:val="006C56B7"/>
    <w:rsid w:val="007F03E2"/>
    <w:rsid w:val="009C14DD"/>
    <w:rsid w:val="009E77ED"/>
    <w:rsid w:val="009F4B51"/>
    <w:rsid w:val="00C46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A502028-D3ED-4FEF-94F5-743139C6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spacing w:line="240" w:lineRule="atLeast"/>
      <w:jc w:val="center"/>
      <w:outlineLvl w:val="0"/>
    </w:pPr>
    <w:rPr>
      <w:b/>
      <w:sz w:val="22"/>
      <w:lang w:val="uk-UA"/>
    </w:rPr>
  </w:style>
  <w:style w:type="paragraph" w:styleId="2">
    <w:name w:val="heading 2"/>
    <w:basedOn w:val="a"/>
    <w:next w:val="a"/>
    <w:link w:val="20"/>
    <w:uiPriority w:val="9"/>
    <w:qFormat/>
    <w:pPr>
      <w:keepNext/>
      <w:spacing w:line="200" w:lineRule="atLeast"/>
      <w:ind w:firstLine="340"/>
      <w:jc w:val="center"/>
      <w:outlineLvl w:val="1"/>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Title"/>
    <w:basedOn w:val="a"/>
    <w:link w:val="a4"/>
    <w:uiPriority w:val="10"/>
    <w:qFormat/>
    <w:pPr>
      <w:spacing w:line="240" w:lineRule="atLeast"/>
      <w:jc w:val="center"/>
    </w:pPr>
    <w:rPr>
      <w:rFonts w:ascii="Arial" w:hAnsi="Arial"/>
      <w:b/>
      <w:sz w:val="22"/>
      <w:lang w:val="uk-UA"/>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footer"/>
    <w:basedOn w:val="a"/>
    <w:link w:val="a6"/>
    <w:uiPriority w:val="99"/>
    <w:rsid w:val="00287FF8"/>
    <w:pPr>
      <w:tabs>
        <w:tab w:val="center" w:pos="4677"/>
        <w:tab w:val="right" w:pos="9355"/>
      </w:tabs>
    </w:pPr>
  </w:style>
  <w:style w:type="character" w:customStyle="1" w:styleId="a6">
    <w:name w:val="Нижний колонтитул Знак"/>
    <w:link w:val="a5"/>
    <w:uiPriority w:val="99"/>
    <w:semiHidden/>
  </w:style>
  <w:style w:type="character" w:styleId="a7">
    <w:name w:val="page number"/>
    <w:uiPriority w:val="99"/>
    <w:rsid w:val="00287FF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2634</Words>
  <Characters>15019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УКРАЇНА В СУЧАСНОМУ ГЕОПОЛІТИЧНОМУ ПРОСТОРІ</vt:lpstr>
    </vt:vector>
  </TitlesOfParts>
  <Company> </Company>
  <LinksUpToDate>false</LinksUpToDate>
  <CharactersWithSpaces>17618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 В СУЧАСНОМУ ГЕОПОЛІТИЧНОМУ ПРОСТОРІ</dc:title>
  <dc:subject/>
  <dc:creator>Андрей</dc:creator>
  <cp:keywords/>
  <dc:description/>
  <cp:lastModifiedBy>admin</cp:lastModifiedBy>
  <cp:revision>2</cp:revision>
  <dcterms:created xsi:type="dcterms:W3CDTF">2014-02-28T07:19:00Z</dcterms:created>
  <dcterms:modified xsi:type="dcterms:W3CDTF">2014-02-28T07:19:00Z</dcterms:modified>
</cp:coreProperties>
</file>