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C67" w:rsidRDefault="002C6C67">
      <w:pPr>
        <w:spacing w:line="360" w:lineRule="auto"/>
        <w:jc w:val="center"/>
        <w:outlineLvl w:val="0"/>
        <w:rPr>
          <w:b/>
          <w:i/>
          <w:sz w:val="36"/>
          <w:lang w:val="en-US"/>
        </w:rPr>
      </w:pPr>
      <w:r>
        <w:rPr>
          <w:b/>
          <w:i/>
          <w:sz w:val="36"/>
        </w:rPr>
        <w:t>Договор ренты</w:t>
      </w:r>
    </w:p>
    <w:p w:rsidR="002C6C67" w:rsidRDefault="002C6C67">
      <w:pPr>
        <w:spacing w:line="360" w:lineRule="auto"/>
        <w:jc w:val="center"/>
        <w:rPr>
          <w:b/>
          <w:i/>
        </w:rPr>
      </w:pPr>
      <w:r>
        <w:rPr>
          <w:b/>
          <w:i/>
        </w:rPr>
        <w:t>Введение</w:t>
      </w:r>
    </w:p>
    <w:p w:rsidR="002C6C67" w:rsidRDefault="002C6C67">
      <w:pPr>
        <w:spacing w:line="360" w:lineRule="auto"/>
        <w:rPr>
          <w:sz w:val="28"/>
        </w:rPr>
      </w:pPr>
      <w:r>
        <w:rPr>
          <w:sz w:val="28"/>
        </w:rPr>
        <w:t>Договор ренты известен со средних веков. В литературе упоминаются две основные причины возникновения договора ренты в европейском законодательстве. По мнению известного французского цивилиста Л.Ж. Морандьера, одной из них являлся недостаток наличных денег - обстоятельство, приведшее к появлению ренты недвижимости (рентной аренды). Ученый писал, что "собственник, желавший продать свое недвижимое имущество, легче находил приобретателя, желавшего выплатить ему вечную ренту, чем такого, который бы согласился бы уплатить капитальную сумму, ибо изобилия наличных денег не было". Другую причину появления ренты Л.Ж. Морандьер видел в том, что "церковь, так же как и светское законодательство, запрещала процентные займы, которые клеймились как ростовщические". По его мнению, "это был стеснительный запрет, и люди изощрялись в его обходах. В частности, для этого пользовались договором об установлении ренты. Заемщик, который получал капитальную сумму, принимал на себя не обязанность уплачивать проценты на эту сумму и возвратить ее, а неопределенную обязанность выплачивать кредитору ежегодную ренту"</w:t>
      </w:r>
      <w:r>
        <w:rPr>
          <w:rStyle w:val="a4"/>
          <w:sz w:val="28"/>
        </w:rPr>
        <w:footnoteReference w:customMarkFollows="1" w:id="1"/>
        <w:sym w:font="Symbol" w:char="F031"/>
      </w:r>
      <w:r>
        <w:rPr>
          <w:sz w:val="28"/>
        </w:rPr>
        <w:t>.</w:t>
      </w:r>
    </w:p>
    <w:p w:rsidR="002C6C67" w:rsidRDefault="002C6C67">
      <w:pPr>
        <w:spacing w:line="360" w:lineRule="auto"/>
        <w:rPr>
          <w:sz w:val="28"/>
        </w:rPr>
      </w:pPr>
    </w:p>
    <w:p w:rsidR="002C6C67" w:rsidRDefault="002C6C67">
      <w:pPr>
        <w:spacing w:line="360" w:lineRule="auto"/>
        <w:rPr>
          <w:sz w:val="28"/>
        </w:rPr>
      </w:pPr>
      <w:r>
        <w:rPr>
          <w:sz w:val="28"/>
        </w:rPr>
        <w:t>Договорный институт ренты, закрепленный нормами гл. 33 ГК РФ, является новым для российского гражданского законодательства. Этот институт отсутствовал в дореволюционном гражданском законодательстве, хотя был известен российской науке гражданского права. Известный российский цивилист К. Победоносцев писал, что "наше законодательство не имеет особого разряда для договора ренты и не упоминает о нем. Однако, по общему правилу 1528 и 1530 ст. Зак. Гр., возможно и у нас заключение подобного договора..."</w:t>
      </w:r>
      <w:r>
        <w:rPr>
          <w:rStyle w:val="a4"/>
          <w:sz w:val="28"/>
        </w:rPr>
        <w:footnoteReference w:customMarkFollows="1" w:id="2"/>
        <w:sym w:font="Symbol" w:char="F032"/>
      </w:r>
      <w:r>
        <w:rPr>
          <w:sz w:val="28"/>
        </w:rPr>
        <w:t>. Незадолго до Октябрьской революции имела место попытка закрепления института договора ренты в Гражданском уложении</w:t>
      </w:r>
      <w:r>
        <w:rPr>
          <w:rStyle w:val="a4"/>
          <w:sz w:val="28"/>
        </w:rPr>
        <w:footnoteReference w:customMarkFollows="1" w:id="3"/>
        <w:sym w:font="Symbol" w:char="F033"/>
      </w:r>
      <w:r>
        <w:rPr>
          <w:sz w:val="28"/>
        </w:rPr>
        <w:t>, гл. ХIX которого именовалась "Пожизненный доход (рента) и пожизненное содержание". Интересно, что в проекте Гражданского уложения давались определения договора о пожизненном доходе (ренте) (ст.1100) и его разновидности - о пожизненном содержании (ст.1101), а понятие постоянной ренты, известное современному российскому законодательству, отсутствовало.</w:t>
      </w:r>
    </w:p>
    <w:p w:rsidR="002C6C67" w:rsidRDefault="002C6C67">
      <w:pPr>
        <w:spacing w:line="360" w:lineRule="auto"/>
        <w:rPr>
          <w:sz w:val="28"/>
        </w:rPr>
      </w:pPr>
    </w:p>
    <w:p w:rsidR="002C6C67" w:rsidRDefault="002C6C67">
      <w:pPr>
        <w:spacing w:line="360" w:lineRule="auto"/>
        <w:rPr>
          <w:sz w:val="28"/>
        </w:rPr>
      </w:pPr>
      <w:r>
        <w:rPr>
          <w:sz w:val="28"/>
        </w:rPr>
        <w:t>В ГК РСФСР 1922 г., как и в других актах гражданского законодательства того времени, договорные модели, подобные договору ренты, отсутствовали в силу причин идеологического порядка: никакое ростовщичество не допускалось вообще. Вместе с тем, уже в годы нэпа участились случаи заключения договоров продажи жилых строений под условием предоставления продавцу пожизненного содержания. Такие договоры неоднократно рассматривались судами. Ориентация судов при этом легко угадывается из разъяснения отдела НКЮ N1103 от 12 октября 1923 г., в котором относительно передачи жилых строений под предоставление иждивения продавцу покупателем сказано, что "либо эта сделка притворна, прикрывая фактическое дарение, либо она явно не выгодна для одной из сторон и заставляет подозревать ростовщический элемент"</w:t>
      </w:r>
      <w:r>
        <w:rPr>
          <w:rStyle w:val="a4"/>
          <w:sz w:val="28"/>
        </w:rPr>
        <w:footnoteReference w:customMarkFollows="1" w:id="4"/>
        <w:sym w:font="Symbol" w:char="F034"/>
      </w:r>
      <w:r>
        <w:rPr>
          <w:sz w:val="28"/>
        </w:rPr>
        <w:t xml:space="preserve">. </w:t>
      </w:r>
    </w:p>
    <w:p w:rsidR="002C6C67" w:rsidRDefault="002C6C67">
      <w:pPr>
        <w:spacing w:line="360" w:lineRule="auto"/>
        <w:rPr>
          <w:sz w:val="28"/>
        </w:rPr>
      </w:pPr>
    </w:p>
    <w:p w:rsidR="002C6C67" w:rsidRDefault="002C6C67">
      <w:pPr>
        <w:spacing w:line="360" w:lineRule="auto"/>
        <w:rPr>
          <w:sz w:val="28"/>
        </w:rPr>
      </w:pPr>
      <w:r>
        <w:rPr>
          <w:sz w:val="28"/>
        </w:rPr>
        <w:t>14 сентября 1925 г. Пленум Верховного Суда РСФСР, ссылаясь на ст. 130, 180 ГК РСФСР 1922 г., признал, что договоры продажи строений под условием предоставления продавцу пожизненного содержания недействительны как договоры без установления платежа и покупной цены. Вместе с тем Верховный Суд РСФСР констатировал, что, "исходя из бытовых экономических условий переживаемого периода, судам приходится в отдельных случаях признавать такие сделки, в частности, в деревне, действительными, поскольку их расторжение нанесло бы вред слабейшей стороне, являющейся продавцом"</w:t>
      </w:r>
      <w:r>
        <w:rPr>
          <w:rStyle w:val="a4"/>
          <w:sz w:val="28"/>
        </w:rPr>
        <w:footnoteReference w:customMarkFollows="1" w:id="5"/>
        <w:sym w:font="Symbol" w:char="F035"/>
      </w:r>
      <w:r>
        <w:rPr>
          <w:sz w:val="28"/>
        </w:rPr>
        <w:t xml:space="preserve">. </w:t>
      </w:r>
    </w:p>
    <w:p w:rsidR="002C6C67" w:rsidRDefault="002C6C67">
      <w:pPr>
        <w:spacing w:line="360" w:lineRule="auto"/>
        <w:rPr>
          <w:sz w:val="28"/>
        </w:rPr>
      </w:pPr>
    </w:p>
    <w:p w:rsidR="002C6C67" w:rsidRDefault="002C6C67">
      <w:pPr>
        <w:spacing w:line="360" w:lineRule="auto"/>
        <w:rPr>
          <w:sz w:val="28"/>
        </w:rPr>
      </w:pPr>
      <w:r>
        <w:rPr>
          <w:sz w:val="28"/>
        </w:rPr>
        <w:t>В годы Великой Отечественной войны и после нее в условиях обнищания значительной части населения судебная практика вновь столкнулась с необходимостью решения споров, возникших из договоров отчуждения жилых строений под условием предоставления продавцу пожизненного содержания. Иная, отличная от существовавшей во времена нэпа социально-экономическая ситуация побуждала многих ученых-юристов искать теоретическое обоснование для признания указанных договоров действительными. Их аргументы можно кратко сформулировать следующим образом: а) в гражданском законодательстве РСФСР нет исчерпывающего перечня всех видов договоров, и отсутствие в ГК РСФСР упоминания о том или ином договоре не означает его недействительности; б) договор продажи жилого строения под условием бесплатного пожизненного содержания - это тип безымянного возмездного договора: в нем есть цена в виде натурального эквивалента.</w:t>
      </w:r>
      <w:r>
        <w:rPr>
          <w:rStyle w:val="a4"/>
          <w:sz w:val="28"/>
        </w:rPr>
        <w:footnoteReference w:customMarkFollows="1" w:id="6"/>
        <w:sym w:font="Symbol" w:char="F036"/>
      </w:r>
      <w:r>
        <w:rPr>
          <w:sz w:val="28"/>
        </w:rPr>
        <w:t xml:space="preserve"> Усилия ученых не пропали даром. С учетом их мнения, а также объективно сложившихся общественных потребностей при принятии ГК РСФСР 1964 г. была допущена возможность рентных отношений, правда, в весьма ограниченной сфере. Закрепляя в ст.253-254 данного Кодекса нормы о договоре купли-продажи жилого дома с условием пожизненного содержания продавца, советский законодатель не поступился идеологическими принципами и разрешил такие отношения только для случаев отчуждения индивидуальных жилых домов нетрудоспособными гражданами другим гражданам, берущим на себя обязанности по пожизненному содержанию нетрудоспособных.</w:t>
      </w:r>
    </w:p>
    <w:p w:rsidR="002C6C67" w:rsidRDefault="002C6C67">
      <w:pPr>
        <w:spacing w:line="360" w:lineRule="auto"/>
        <w:rPr>
          <w:sz w:val="28"/>
        </w:rPr>
      </w:pPr>
    </w:p>
    <w:p w:rsidR="002C6C67" w:rsidRDefault="002C6C67">
      <w:pPr>
        <w:spacing w:line="360" w:lineRule="auto"/>
        <w:rPr>
          <w:sz w:val="28"/>
        </w:rPr>
      </w:pPr>
      <w:r>
        <w:rPr>
          <w:sz w:val="28"/>
        </w:rPr>
        <w:t xml:space="preserve">Переход России к рыночным отношениям, ниспровергшим принцип недопустимости ростовщичества, предопределил появление в новейшем гражданском законодательстве института договора ренты. Данный институт нашел свое закрепление в гл. 33 Гражданского кодекса Российской Федерации (далее - ГК РФ). </w:t>
      </w:r>
    </w:p>
    <w:p w:rsidR="002C6C67" w:rsidRDefault="002C6C67">
      <w:pPr>
        <w:spacing w:line="360" w:lineRule="auto"/>
        <w:rPr>
          <w:sz w:val="28"/>
        </w:rPr>
      </w:pPr>
    </w:p>
    <w:p w:rsidR="002C6C67" w:rsidRDefault="002C6C67">
      <w:pPr>
        <w:spacing w:line="360" w:lineRule="auto"/>
        <w:rPr>
          <w:sz w:val="28"/>
        </w:rPr>
      </w:pPr>
      <w:r>
        <w:rPr>
          <w:sz w:val="28"/>
        </w:rPr>
        <w:t>Легальное определение договора ренты дано в п. 1 ст. 583 ГК РФ.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w:t>
      </w:r>
    </w:p>
    <w:p w:rsidR="002C6C67" w:rsidRDefault="002C6C67">
      <w:pPr>
        <w:spacing w:line="360" w:lineRule="auto"/>
        <w:rPr>
          <w:sz w:val="28"/>
        </w:rPr>
      </w:pPr>
    </w:p>
    <w:p w:rsidR="002C6C67" w:rsidRDefault="002C6C67">
      <w:pPr>
        <w:spacing w:line="360" w:lineRule="auto"/>
        <w:jc w:val="center"/>
        <w:outlineLvl w:val="0"/>
        <w:rPr>
          <w:b/>
          <w:i/>
          <w:sz w:val="36"/>
        </w:rPr>
      </w:pPr>
      <w:r>
        <w:rPr>
          <w:b/>
          <w:i/>
          <w:sz w:val="36"/>
        </w:rPr>
        <w:t>Стороны договора ренты.</w:t>
      </w:r>
    </w:p>
    <w:p w:rsidR="002C6C67" w:rsidRDefault="002C6C67">
      <w:pPr>
        <w:spacing w:line="360" w:lineRule="auto"/>
        <w:rPr>
          <w:sz w:val="28"/>
        </w:rPr>
      </w:pPr>
      <w:r>
        <w:rPr>
          <w:sz w:val="28"/>
        </w:rPr>
        <w:t xml:space="preserve"> Таковыми являются: получатель ренты (рентный кредитор) - лицо, передающее свое имущество в собственность другому лицу с целью получения от последнего в течение длительного периода времени дохода (ренты), и плательщик ренты (рентный должник) - лицо, обязанное в обмен на полученное в собственность имущество выплачивать передавшему его лицу в течение длительного периода времени доход (ренту). На вопрос о том, кто может быть получателем и кто - плательщиком ренты, в законе нет прямого ответа. Поэтому круг лиц, которые вправе стать сторонами такого договора, следует определять исходя из системного анализа норм общей части гражданского законодательства и непосредственно норм гл. 33 ГК РФ. </w:t>
      </w:r>
    </w:p>
    <w:p w:rsidR="002C6C67" w:rsidRDefault="002C6C67">
      <w:pPr>
        <w:spacing w:line="360" w:lineRule="auto"/>
        <w:rPr>
          <w:sz w:val="28"/>
        </w:rPr>
      </w:pPr>
    </w:p>
    <w:p w:rsidR="002C6C67" w:rsidRDefault="002C6C67">
      <w:pPr>
        <w:spacing w:line="360" w:lineRule="auto"/>
        <w:jc w:val="center"/>
        <w:outlineLvl w:val="0"/>
        <w:rPr>
          <w:b/>
          <w:i/>
          <w:sz w:val="36"/>
        </w:rPr>
      </w:pPr>
      <w:r>
        <w:rPr>
          <w:b/>
          <w:i/>
          <w:sz w:val="36"/>
        </w:rPr>
        <w:t>Получатель ренты</w:t>
      </w:r>
    </w:p>
    <w:p w:rsidR="002C6C67" w:rsidRDefault="002C6C67">
      <w:pPr>
        <w:spacing w:line="360" w:lineRule="auto"/>
        <w:rPr>
          <w:sz w:val="28"/>
        </w:rPr>
      </w:pPr>
      <w:r>
        <w:rPr>
          <w:sz w:val="28"/>
        </w:rPr>
        <w:t xml:space="preserve">Круг возможных получателей ренты (рентных кредиторов) определяется законодателем двумя способами. Называя ренту пожизненной или установленной на условиях пожизненного содержания гражданина с иждивением, законодатель определенно говорит, что получателями ренты в договоре пожизненной ренты и его разновидности - договоре пожизненного содержания с иждивением - в силу самой сущности этих договоров могут быть только граждане. Иной способ - это прямое предписание нормы права. В п.1 ст. 589 ГК РФ указано, что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 </w:t>
      </w:r>
    </w:p>
    <w:p w:rsidR="002C6C67" w:rsidRDefault="002C6C67">
      <w:pPr>
        <w:spacing w:line="360" w:lineRule="auto"/>
        <w:rPr>
          <w:sz w:val="28"/>
        </w:rPr>
      </w:pPr>
    </w:p>
    <w:p w:rsidR="002C6C67" w:rsidRDefault="002C6C67">
      <w:pPr>
        <w:spacing w:line="360" w:lineRule="auto"/>
        <w:rPr>
          <w:sz w:val="28"/>
        </w:rPr>
      </w:pPr>
      <w:r>
        <w:rPr>
          <w:sz w:val="28"/>
        </w:rPr>
        <w:t>Получатель ренты может не совпадать с лицом, передающим имущество под выплату ренты. Так, пожизненная рента может быть установлена одним гражданином в пользу другого гражданина или группы граждан (п.1, 2 ст. 596 ГК РФ).</w:t>
      </w:r>
    </w:p>
    <w:p w:rsidR="002C6C67" w:rsidRDefault="002C6C67">
      <w:pPr>
        <w:spacing w:line="360" w:lineRule="auto"/>
        <w:rPr>
          <w:sz w:val="28"/>
        </w:rPr>
      </w:pPr>
    </w:p>
    <w:p w:rsidR="002C6C67" w:rsidRDefault="002C6C67">
      <w:pPr>
        <w:spacing w:line="360" w:lineRule="auto"/>
        <w:jc w:val="center"/>
        <w:outlineLvl w:val="0"/>
        <w:rPr>
          <w:b/>
          <w:i/>
          <w:sz w:val="36"/>
        </w:rPr>
      </w:pPr>
      <w:r>
        <w:rPr>
          <w:b/>
          <w:i/>
          <w:sz w:val="36"/>
        </w:rPr>
        <w:t>Плательщик ренты</w:t>
      </w:r>
    </w:p>
    <w:p w:rsidR="002C6C67" w:rsidRDefault="002C6C67">
      <w:pPr>
        <w:spacing w:line="360" w:lineRule="auto"/>
        <w:rPr>
          <w:sz w:val="28"/>
        </w:rPr>
      </w:pPr>
      <w:r>
        <w:rPr>
          <w:sz w:val="28"/>
        </w:rPr>
        <w:t>Плательщиками ренты (рентными должниками) могут быть любые граждане, юридические лица, причем как коммерческие, так и некоммерческие, заинтересованные в приобретении имущества, предлагаемого получателем ренты, и способные выполнить императивные требования, предъявляемые законом к содержанию договора ренты и обеспечению ее выплаты.</w:t>
      </w:r>
      <w:r>
        <w:rPr>
          <w:rStyle w:val="a4"/>
          <w:sz w:val="28"/>
        </w:rPr>
        <w:footnoteReference w:customMarkFollows="1" w:id="7"/>
        <w:sym w:font="Symbol" w:char="F037"/>
      </w:r>
      <w:r>
        <w:rPr>
          <w:sz w:val="28"/>
        </w:rPr>
        <w:t xml:space="preserve"> Но следует иметь в виду, что сама способность субъекта выполнить императивные требования, предъявляемые законом к содержанию договора ренты и обеспечению ее выплаты, является свойством фактического порядка и определяется в период заключения договора и служит для получателя ренты основанием для решения вопроса о целесообразности заключения договора с конкретным субъектом. Вместе с тем, эта способность может определяться и юридическими критериями (например, в случаях, когда уставом юридического лица запрещена возможность заключения договоров ренты).</w:t>
      </w:r>
    </w:p>
    <w:p w:rsidR="002C6C67" w:rsidRDefault="002C6C67">
      <w:pPr>
        <w:spacing w:line="360" w:lineRule="auto"/>
        <w:rPr>
          <w:sz w:val="28"/>
        </w:rPr>
      </w:pPr>
    </w:p>
    <w:p w:rsidR="002C6C67" w:rsidRDefault="002C6C67">
      <w:pPr>
        <w:spacing w:line="360" w:lineRule="auto"/>
        <w:rPr>
          <w:sz w:val="28"/>
        </w:rPr>
      </w:pPr>
      <w:r>
        <w:rPr>
          <w:sz w:val="28"/>
        </w:rPr>
        <w:t> </w:t>
      </w:r>
    </w:p>
    <w:p w:rsidR="002C6C67" w:rsidRDefault="002C6C67">
      <w:pPr>
        <w:spacing w:line="360" w:lineRule="auto"/>
        <w:rPr>
          <w:sz w:val="28"/>
        </w:rPr>
      </w:pPr>
    </w:p>
    <w:p w:rsidR="002C6C67" w:rsidRDefault="002C6C67">
      <w:pPr>
        <w:spacing w:line="360" w:lineRule="auto"/>
        <w:jc w:val="center"/>
        <w:outlineLvl w:val="0"/>
        <w:rPr>
          <w:b/>
          <w:i/>
          <w:sz w:val="36"/>
          <w:lang w:val="en-US"/>
        </w:rPr>
      </w:pPr>
      <w:r>
        <w:rPr>
          <w:b/>
          <w:i/>
          <w:sz w:val="36"/>
        </w:rPr>
        <w:t>Предмет договора ренты.</w:t>
      </w:r>
    </w:p>
    <w:p w:rsidR="002C6C67" w:rsidRDefault="002C6C67">
      <w:pPr>
        <w:spacing w:line="360" w:lineRule="auto"/>
        <w:rPr>
          <w:sz w:val="28"/>
        </w:rPr>
      </w:pPr>
      <w:r>
        <w:rPr>
          <w:sz w:val="28"/>
        </w:rPr>
        <w:t xml:space="preserve"> Предмет договора ренты определен законодателем весьма обобщенно: указано, что получатель ренты передает в собственность плательщику ренты имущество (п.1 ст.583 ГК РФ). Точно назван лишь предмет договора ренты с условием пожизненного содержания с иждивением - предметом такого договора является недвижимое имущество (п. 1 ст.601 ГК РФ). Конкретный состав и виды имущества, которое может служить предметом договоров постоянной и пожизненной ренты, могут быть определены только путем доктринального толкования действующих норм гражданского законодательства с учетом тенденций правоприменительной практики.</w:t>
      </w:r>
    </w:p>
    <w:p w:rsidR="002C6C67" w:rsidRDefault="002C6C67">
      <w:pPr>
        <w:spacing w:line="360" w:lineRule="auto"/>
        <w:rPr>
          <w:sz w:val="28"/>
        </w:rPr>
      </w:pPr>
    </w:p>
    <w:p w:rsidR="002C6C67" w:rsidRDefault="002C6C67">
      <w:pPr>
        <w:spacing w:line="360" w:lineRule="auto"/>
        <w:rPr>
          <w:sz w:val="28"/>
        </w:rPr>
      </w:pPr>
      <w:r>
        <w:rPr>
          <w:sz w:val="28"/>
        </w:rPr>
        <w:t>В силу ст.128 ГК РФ под понятие "имущество" подпадают вещи, включая деньги, ценные бумаги и имущественные права. В соответствии со смыслом п. 1 ст.583 ГК РФ получатель ренты передает плательщику ренты имущество в собственность. Следует учитывать, что, согласно господствующей в науке континентального гражданского права доктрине, объектом права собственности могут быть только индивидуально-определенные вещи. Вследствие сказанного предметом договора ренты, бесспорно, могут быть вещи (как движимые, так и недвижимые), наличные деньги и документарные ценные бумаги. Безналичные же деньги, являющиеся по своей природе не вещами, а правами требования, "бездокументарные ценные бумаги", представляющие собой особый способ фиксации прав</w:t>
      </w:r>
      <w:r>
        <w:rPr>
          <w:rStyle w:val="a4"/>
          <w:sz w:val="28"/>
        </w:rPr>
        <w:footnoteReference w:customMarkFollows="1" w:id="8"/>
        <w:sym w:font="Symbol" w:char="F038"/>
      </w:r>
      <w:r>
        <w:rPr>
          <w:sz w:val="28"/>
        </w:rPr>
        <w:t>, равно как и иные имущественные права не могут быть объектами права собственности, а соответственно предметом договора ренты. По этой же причине не могут быть предметом договора ренты работы, услуги, информация, результаты интеллектуальной деятельности, в том числе исключительные права на них, нематериальные блага.</w:t>
      </w:r>
      <w:r>
        <w:rPr>
          <w:rStyle w:val="a4"/>
          <w:sz w:val="28"/>
        </w:rPr>
        <w:footnoteReference w:customMarkFollows="1" w:id="9"/>
        <w:sym w:font="Symbol" w:char="F039"/>
      </w:r>
    </w:p>
    <w:p w:rsidR="002C6C67" w:rsidRDefault="002C6C67">
      <w:pPr>
        <w:spacing w:line="360" w:lineRule="auto"/>
        <w:rPr>
          <w:sz w:val="28"/>
        </w:rPr>
      </w:pPr>
    </w:p>
    <w:p w:rsidR="002C6C67" w:rsidRDefault="002C6C67">
      <w:pPr>
        <w:spacing w:line="360" w:lineRule="auto"/>
        <w:rPr>
          <w:sz w:val="28"/>
        </w:rPr>
      </w:pPr>
      <w:r>
        <w:rPr>
          <w:sz w:val="28"/>
        </w:rPr>
        <w:t>Различия правового режима имущества, которое может быть предметом договора аренды, предопределяют особенности порядка передачи (отчуждения) такого имущества под выплату ренты. Так, возмездное отчуждение под выплату ренты недвижимого имущества потребует соблюдения предусмотренного в ст. 556 ГК РФ порядка передачи недвижимого имущества во исполнение договора продажи недвижимости; отчуждение под выплату ренты ценных бумаг потребует соблюдения предписаний ст. 146 ГК РФ о порядке передачи прав по ценной бумаге и т. д.</w:t>
      </w:r>
    </w:p>
    <w:p w:rsidR="002C6C67" w:rsidRDefault="002C6C67">
      <w:pPr>
        <w:spacing w:line="360" w:lineRule="auto"/>
        <w:rPr>
          <w:sz w:val="28"/>
        </w:rPr>
      </w:pPr>
    </w:p>
    <w:p w:rsidR="002C6C67" w:rsidRDefault="002C6C67">
      <w:pPr>
        <w:spacing w:line="360" w:lineRule="auto"/>
        <w:rPr>
          <w:sz w:val="28"/>
        </w:rPr>
      </w:pPr>
      <w:r>
        <w:rPr>
          <w:sz w:val="28"/>
        </w:rPr>
        <w:t xml:space="preserve">При передаче получателем ренты плательщику ренты денежных средств под выплату ренты заключается договор, сходный с договором займа. Но он имеет существенное отличие от последнего: на плательщика ренты не может быть возложена обязанность по возврату получателю ренты полученных от него в собственность денежных средств. </w:t>
      </w:r>
    </w:p>
    <w:p w:rsidR="002C6C67" w:rsidRDefault="002C6C67">
      <w:pPr>
        <w:spacing w:line="360" w:lineRule="auto"/>
        <w:rPr>
          <w:sz w:val="28"/>
        </w:rPr>
      </w:pPr>
    </w:p>
    <w:p w:rsidR="002C6C67" w:rsidRDefault="002C6C67">
      <w:pPr>
        <w:spacing w:line="360" w:lineRule="auto"/>
        <w:rPr>
          <w:sz w:val="28"/>
          <w:lang w:val="en-US"/>
        </w:rPr>
      </w:pPr>
      <w:r>
        <w:rPr>
          <w:sz w:val="28"/>
        </w:rPr>
        <w:t>Денежные средства могут быть переданы под выплату ренты в различных формах. Очень интересный пример приводит К. Победоносцев. Описывая доходные государственные четырехпроцентные билеты, он показывает, что "частное лицо отдает правительству свой капитал на бессрочное время, так что правительство предоставляет себе платить или не платить капитал, а производить только ежегодный непрерывный доход, в виде процентов. Эти капиталы вносятся в государственную долговую книгу и не подлежат секвестру за долги владельца билета. И кредитор-вкладчик в общем порядке не может быть принужден к обратному получению капитала"</w:t>
      </w:r>
      <w:r>
        <w:rPr>
          <w:rStyle w:val="a4"/>
          <w:sz w:val="28"/>
        </w:rPr>
        <w:footnoteReference w:customMarkFollows="1" w:id="10"/>
        <w:t>10</w:t>
      </w:r>
      <w:r>
        <w:rPr>
          <w:sz w:val="28"/>
        </w:rPr>
        <w:t>.</w:t>
      </w:r>
    </w:p>
    <w:p w:rsidR="002C6C67" w:rsidRDefault="002C6C67">
      <w:pPr>
        <w:spacing w:line="360" w:lineRule="auto"/>
        <w:rPr>
          <w:sz w:val="28"/>
          <w:lang w:val="en-US"/>
        </w:rPr>
      </w:pPr>
    </w:p>
    <w:p w:rsidR="002C6C67" w:rsidRDefault="002C6C67">
      <w:pPr>
        <w:spacing w:line="360" w:lineRule="auto"/>
        <w:jc w:val="center"/>
        <w:outlineLvl w:val="0"/>
        <w:rPr>
          <w:b/>
          <w:i/>
          <w:sz w:val="36"/>
        </w:rPr>
      </w:pPr>
      <w:r>
        <w:rPr>
          <w:b/>
          <w:i/>
          <w:sz w:val="36"/>
        </w:rPr>
        <w:t>Форма договора ренты.</w:t>
      </w:r>
    </w:p>
    <w:p w:rsidR="002C6C67" w:rsidRDefault="002C6C67">
      <w:pPr>
        <w:spacing w:line="360" w:lineRule="auto"/>
        <w:rPr>
          <w:sz w:val="28"/>
          <w:lang w:val="en-US"/>
        </w:rPr>
      </w:pPr>
      <w:r>
        <w:rPr>
          <w:sz w:val="28"/>
        </w:rPr>
        <w:t>В соответствии со ст.584 ГК РФ 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r>
        <w:rPr>
          <w:rStyle w:val="a4"/>
          <w:sz w:val="28"/>
        </w:rPr>
        <w:footnoteReference w:customMarkFollows="1" w:id="11"/>
        <w:t>11</w:t>
      </w:r>
      <w:r>
        <w:rPr>
          <w:sz w:val="28"/>
        </w:rPr>
        <w:t>. Из приведенной нормы следует, что если стороны нарушат требования о нотариальном удостоверении договора ренты, то такой договор будет считаться недействительной сделкой в силу п.1 ст.165 ГК РФ. Если же договор о передаче под ренту недвижимого имущества будет нотариально удостоверен, но не подвергнут государственной регистрации, он будет считаться в силу п.3 ст.433 ГК РФ незаключенной сделкой, так как ст.584 ГК РФ не содержат указания на его недействительность</w:t>
      </w:r>
      <w:r>
        <w:rPr>
          <w:rStyle w:val="a4"/>
          <w:sz w:val="28"/>
        </w:rPr>
        <w:footnoteReference w:customMarkFollows="1" w:id="12"/>
        <w:t>12</w:t>
      </w:r>
      <w:r>
        <w:rPr>
          <w:sz w:val="28"/>
        </w:rPr>
        <w:t>. Повышенные требования законодателя к оформлению договора ренты призваны максимально гарантировать интересы получателя ренты</w:t>
      </w:r>
      <w:r>
        <w:rPr>
          <w:rStyle w:val="a4"/>
          <w:sz w:val="28"/>
        </w:rPr>
        <w:footnoteReference w:customMarkFollows="1" w:id="13"/>
        <w:t>13</w:t>
      </w:r>
      <w:r>
        <w:rPr>
          <w:sz w:val="28"/>
        </w:rPr>
        <w:t>.</w:t>
      </w:r>
    </w:p>
    <w:p w:rsidR="002C6C67" w:rsidRDefault="002C6C67">
      <w:pPr>
        <w:spacing w:line="360" w:lineRule="auto"/>
        <w:rPr>
          <w:sz w:val="28"/>
          <w:lang w:val="en-US"/>
        </w:rPr>
      </w:pPr>
    </w:p>
    <w:p w:rsidR="002C6C67" w:rsidRDefault="002C6C67">
      <w:pPr>
        <w:spacing w:line="360" w:lineRule="auto"/>
        <w:outlineLvl w:val="0"/>
        <w:rPr>
          <w:sz w:val="36"/>
          <w:lang w:val="en-US"/>
        </w:rPr>
      </w:pPr>
      <w:r>
        <w:rPr>
          <w:b/>
          <w:i/>
          <w:sz w:val="36"/>
        </w:rPr>
        <w:t>Признаки договора ренты и его содержание.</w:t>
      </w:r>
    </w:p>
    <w:p w:rsidR="002C6C67" w:rsidRDefault="002C6C67">
      <w:pPr>
        <w:spacing w:line="360" w:lineRule="auto"/>
        <w:rPr>
          <w:sz w:val="28"/>
        </w:rPr>
      </w:pPr>
      <w:r>
        <w:rPr>
          <w:sz w:val="28"/>
        </w:rPr>
        <w:t>Договор ренты относится к группе договоров, предусматривающих отчуждение имущества, и по этому признаку сходен с договорами купли-продажи, мены, дарения</w:t>
      </w:r>
      <w:r>
        <w:rPr>
          <w:rStyle w:val="a4"/>
          <w:sz w:val="28"/>
        </w:rPr>
        <w:footnoteReference w:customMarkFollows="1" w:id="14"/>
        <w:t>14</w:t>
      </w:r>
      <w:r>
        <w:rPr>
          <w:sz w:val="28"/>
        </w:rPr>
        <w:t>. Однако он является самостоятельным видом договора. От договора дарения договор ренты отличается тем, что лицо, произведшее отчуждение имущества в собственность другого, вправе требовать предоставления встречного удовлетворения - рентного дохода. От договоров купли-продажи и мены договор ренты отличается характером встречного удовлетворения, предоставляемого получателю ренты за отчуждаемое им имущество. По договору купли-продажи покупатель выплачивает за товар (в том числе проданный с рассрочкой платежа) определенную цену. Аналогично по договору мены взаимное отчуждение товара сторонами осуществляется за определенное, заранее оцененное возмещение. По договору же ренты объем причитающихся получателю рентных платежей является неопределенным, ибо обязательство по выплате ренты действует либо бессрочно (постоянная рента), либо на срок жизни получателя (пожизненная рента). Поэтому договор ренты относится к группе алеаторных (рисковых) договоров. Элемент риска, принимаемого на себя каждой из сторон, заключается в вероятности того, что "либо один, либо другой контрагент фактически получит встречное удовлетворение меньшего объема, чем им самим представленное"</w:t>
      </w:r>
      <w:r>
        <w:rPr>
          <w:rStyle w:val="a4"/>
          <w:sz w:val="28"/>
        </w:rPr>
        <w:footnoteReference w:customMarkFollows="1" w:id="15"/>
        <w:t>15</w:t>
      </w:r>
      <w:r>
        <w:rPr>
          <w:sz w:val="28"/>
        </w:rPr>
        <w:t>.</w:t>
      </w:r>
    </w:p>
    <w:p w:rsidR="002C6C67" w:rsidRDefault="002C6C67">
      <w:pPr>
        <w:spacing w:line="360" w:lineRule="auto"/>
        <w:rPr>
          <w:sz w:val="28"/>
        </w:rPr>
      </w:pPr>
    </w:p>
    <w:p w:rsidR="002C6C67" w:rsidRDefault="002C6C67">
      <w:pPr>
        <w:spacing w:line="360" w:lineRule="auto"/>
        <w:rPr>
          <w:sz w:val="28"/>
        </w:rPr>
      </w:pPr>
      <w:r>
        <w:rPr>
          <w:sz w:val="28"/>
        </w:rPr>
        <w:t>Договор ренты является самостоятельным договором, но по отношению к нему возможно применение в субсидиарном порядке норм о договорах купли-продажи и дарения. Это объясняется тем, что теоретически и практически отчуждение имущества под выплату ренты может быть осуществлено двумя способами. В п.1 ст.585 ГК РФ указывается, что имущество, которое отчуждается под выплату ренты, может быть передано получателем ренты в собственность плательщика ренты за плату или бесплатно. В силу предписаний п.2 ст.585 ГК РФ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(гл. 30 ГК РФ), а если такое имущество передается бесплатно, действуют правила о договоре дарения (гл. 32 ГК РФ), поскольку иное не установлено правилами гл. 33 ГК РФ и это не противоречит существу договора ренты. Предписания п.2 ст.585 ГК РФ необходимо иметь в виду при решении вопроса о реальности или консенсуальности договора ренты.</w:t>
      </w:r>
    </w:p>
    <w:p w:rsidR="002C6C67" w:rsidRDefault="002C6C67">
      <w:pPr>
        <w:spacing w:line="360" w:lineRule="auto"/>
        <w:rPr>
          <w:sz w:val="28"/>
        </w:rPr>
      </w:pPr>
    </w:p>
    <w:p w:rsidR="002C6C67" w:rsidRDefault="002C6C67">
      <w:pPr>
        <w:spacing w:line="360" w:lineRule="auto"/>
        <w:rPr>
          <w:sz w:val="28"/>
        </w:rPr>
      </w:pPr>
      <w:r>
        <w:rPr>
          <w:sz w:val="28"/>
        </w:rPr>
        <w:t xml:space="preserve">Договор ренты, несомненно, является реальным при передаче (отчуждении) движимого имущества под выплату ренты в собственность плательщика ренты бесплатно, так как в этих случаях к отношениям по передаче применяются нормы гл. 32 ГК РФ о договоре дарения. </w:t>
      </w:r>
    </w:p>
    <w:p w:rsidR="002C6C67" w:rsidRDefault="002C6C67">
      <w:pPr>
        <w:spacing w:line="360" w:lineRule="auto"/>
        <w:rPr>
          <w:sz w:val="28"/>
        </w:rPr>
      </w:pPr>
    </w:p>
    <w:p w:rsidR="002C6C67" w:rsidRDefault="002C6C67">
      <w:pPr>
        <w:spacing w:line="360" w:lineRule="auto"/>
        <w:rPr>
          <w:sz w:val="28"/>
        </w:rPr>
      </w:pPr>
      <w:r>
        <w:rPr>
          <w:sz w:val="28"/>
        </w:rPr>
        <w:t xml:space="preserve">Договор ренты является консенсуальным, когда передача движимого имущества в собственность плательщика ренты осуществляется за плату. В этих случаях к отношениям по передаче применяются нормы гл. 30 ГК РФ о договоре купли-продажи. Именно поэтому плательщик ренты, на основании ст. 456 и п.1 ст.556 ГК РФ, в случае отказа получателя ренты передать в собственность под выплату ренты оговоренное в договоре движимое имущество вправе требовать от получателя ренты исполнения обязанности по передаче этого имущества, а при передаче под выплату ренты имущества ненадлежащего качества - требовать применения последствий, предусмотренных в ст.475 ГК РФ, и т.п. Здесь мы сталкиваемся с давно известной в Европе доктринальной аксиомой, сформулированной Л.Ж.Морандьером следующим образом: </w:t>
      </w:r>
    </w:p>
    <w:p w:rsidR="002C6C67" w:rsidRDefault="002C6C67">
      <w:pPr>
        <w:spacing w:line="360" w:lineRule="auto"/>
        <w:rPr>
          <w:sz w:val="28"/>
        </w:rPr>
      </w:pPr>
    </w:p>
    <w:p w:rsidR="002C6C67" w:rsidRDefault="002C6C67">
      <w:pPr>
        <w:spacing w:line="360" w:lineRule="auto"/>
        <w:rPr>
          <w:sz w:val="28"/>
        </w:rPr>
      </w:pPr>
      <w:r>
        <w:rPr>
          <w:sz w:val="28"/>
        </w:rPr>
        <w:t>"Установление ренты на возмездных началах предполагает одно из следующих положений:</w:t>
      </w:r>
    </w:p>
    <w:p w:rsidR="002C6C67" w:rsidRDefault="002C6C67">
      <w:pPr>
        <w:spacing w:line="360" w:lineRule="auto"/>
        <w:rPr>
          <w:sz w:val="28"/>
        </w:rPr>
      </w:pPr>
    </w:p>
    <w:p w:rsidR="002C6C67" w:rsidRDefault="002C6C67">
      <w:pPr>
        <w:spacing w:line="360" w:lineRule="auto"/>
        <w:rPr>
          <w:sz w:val="28"/>
        </w:rPr>
      </w:pPr>
      <w:r>
        <w:rPr>
          <w:sz w:val="28"/>
        </w:rPr>
        <w:t>либо отчуждение индивидуально-определенной вещи; в таком случае перед нами довольно распространенный вид договора продажи. Договор заключается путем простого волеизъявления сторон; доказательством служит составленный в двух экземплярах документ. Если отчуждается недвижимая вещь, то подлежат соблюдению правила об оглашении сделок с недвижимостями. Отчуждатель несет ответственность по гарантии и, в противовес этому, пользуется привилегией, установленной для требования продавца об уплате ему покупной цены;</w:t>
      </w:r>
    </w:p>
    <w:p w:rsidR="002C6C67" w:rsidRDefault="002C6C67">
      <w:pPr>
        <w:spacing w:line="360" w:lineRule="auto"/>
        <w:rPr>
          <w:sz w:val="28"/>
        </w:rPr>
      </w:pPr>
    </w:p>
    <w:p w:rsidR="002C6C67" w:rsidRDefault="002C6C67">
      <w:pPr>
        <w:spacing w:line="360" w:lineRule="auto"/>
        <w:rPr>
          <w:sz w:val="28"/>
        </w:rPr>
      </w:pPr>
      <w:r>
        <w:rPr>
          <w:sz w:val="28"/>
        </w:rPr>
        <w:t>либо внесение денежной суммы; договор приближается к займу, он является реальным и односторонним договором. Но ввиду его рискового характера ограничение размера процентов к нему не применяется"</w:t>
      </w:r>
      <w:r>
        <w:rPr>
          <w:rStyle w:val="a4"/>
          <w:sz w:val="28"/>
        </w:rPr>
        <w:footnoteReference w:customMarkFollows="1" w:id="16"/>
        <w:t>16</w:t>
      </w:r>
      <w:r>
        <w:rPr>
          <w:sz w:val="28"/>
        </w:rPr>
        <w:t xml:space="preserve">. </w:t>
      </w:r>
    </w:p>
    <w:p w:rsidR="002C6C67" w:rsidRDefault="002C6C67">
      <w:pPr>
        <w:spacing w:line="360" w:lineRule="auto"/>
        <w:rPr>
          <w:sz w:val="28"/>
        </w:rPr>
      </w:pPr>
    </w:p>
    <w:p w:rsidR="002C6C67" w:rsidRDefault="002C6C67">
      <w:pPr>
        <w:spacing w:line="360" w:lineRule="auto"/>
        <w:rPr>
          <w:sz w:val="28"/>
        </w:rPr>
      </w:pPr>
      <w:r>
        <w:rPr>
          <w:sz w:val="28"/>
        </w:rPr>
        <w:t>Таким образом, договоры ренты, заключенные под отчуждение движимого имущества, могут обладать реальным и консенсуальным характером в зависимости от того, за плату или бесплатно отчуждено движимое имущество под выплату ренты</w:t>
      </w:r>
      <w:r>
        <w:rPr>
          <w:rStyle w:val="a4"/>
          <w:sz w:val="28"/>
        </w:rPr>
        <w:footnoteReference w:customMarkFollows="1" w:id="17"/>
        <w:t>17</w:t>
      </w:r>
      <w:r>
        <w:rPr>
          <w:sz w:val="28"/>
        </w:rPr>
        <w:t>. Соответственно договоры ренты могут иметь односторонний или взаимный характер. Реальные договоры ренты, по которым передача движимого имущества в собственность плательщика ренты осуществляется по модели договора дарения, являются односторонними, а консенсуальные договоры ренты, по которым передача движимого имущества в собственность плательщика ренты осуществляется по модели договора купли-продажи, являются взаимными.</w:t>
      </w:r>
    </w:p>
    <w:p w:rsidR="002C6C67" w:rsidRDefault="002C6C67">
      <w:pPr>
        <w:spacing w:line="360" w:lineRule="auto"/>
        <w:rPr>
          <w:sz w:val="28"/>
        </w:rPr>
      </w:pPr>
    </w:p>
    <w:p w:rsidR="002C6C67" w:rsidRDefault="002C6C67">
      <w:pPr>
        <w:spacing w:line="360" w:lineRule="auto"/>
        <w:rPr>
          <w:sz w:val="28"/>
        </w:rPr>
      </w:pPr>
      <w:r>
        <w:rPr>
          <w:sz w:val="28"/>
        </w:rPr>
        <w:t>Если под выплату ренты передается недвижимое имущество, следует учитывать фактор необходимости государственной регистрации сделок с недвижимым имуществом и прав на него.</w:t>
      </w:r>
    </w:p>
    <w:p w:rsidR="002C6C67" w:rsidRDefault="002C6C67">
      <w:pPr>
        <w:spacing w:line="360" w:lineRule="auto"/>
        <w:rPr>
          <w:sz w:val="28"/>
        </w:rPr>
      </w:pPr>
    </w:p>
    <w:p w:rsidR="002C6C67" w:rsidRDefault="002C6C67">
      <w:pPr>
        <w:spacing w:line="360" w:lineRule="auto"/>
        <w:rPr>
          <w:sz w:val="28"/>
        </w:rPr>
      </w:pPr>
      <w:r>
        <w:rPr>
          <w:sz w:val="28"/>
        </w:rPr>
        <w:t>В соответствии со ст.584 ГК РФ договор, предусматривающий отчуждение недвижимого имущества под выплату ренты, подлежит государственной регистрации и будет считаться заключенным с момента ее окончания (п.3 ст.433 ГК РФ). Следовательно, права и обязанности и получателя, и плательщика ренты возникнут только после государственной регистрации. В этом случае о консенсуальности или реальности договора говорить не приходится</w:t>
      </w:r>
      <w:r>
        <w:rPr>
          <w:rStyle w:val="a4"/>
          <w:sz w:val="28"/>
        </w:rPr>
        <w:footnoteReference w:customMarkFollows="1" w:id="18"/>
        <w:t>18</w:t>
      </w:r>
      <w:r>
        <w:rPr>
          <w:sz w:val="28"/>
        </w:rPr>
        <w:t>, так как правообразующая сила договора ренты возникает только во взаимосвязи с другим юридическим фактом - актом государственной регистрации. Права и обязанности сторон по договору ренты, заключенному под отчуждение недвижимого имущества (независимо от того, за плату или бесплатно оно отчуждено) под выплату ренты, возникают только после государственной регистрации такого договора. Поэтому даже если недвижимое имущество было отчуждено под выплату ренты безвозмездно, плательщик ренты вправе требовать его передачи, как и при возмездной передаче</w:t>
      </w:r>
      <w:r>
        <w:rPr>
          <w:rStyle w:val="a4"/>
          <w:sz w:val="28"/>
        </w:rPr>
        <w:footnoteReference w:customMarkFollows="1" w:id="19"/>
        <w:t>19</w:t>
      </w:r>
      <w:r>
        <w:rPr>
          <w:sz w:val="28"/>
        </w:rPr>
        <w:t>.</w:t>
      </w:r>
    </w:p>
    <w:p w:rsidR="002C6C67" w:rsidRDefault="002C6C67">
      <w:pPr>
        <w:spacing w:line="360" w:lineRule="auto"/>
        <w:rPr>
          <w:sz w:val="28"/>
        </w:rPr>
      </w:pPr>
    </w:p>
    <w:p w:rsidR="002C6C67" w:rsidRDefault="002C6C67">
      <w:pPr>
        <w:spacing w:line="360" w:lineRule="auto"/>
        <w:rPr>
          <w:sz w:val="28"/>
        </w:rPr>
      </w:pPr>
      <w:r>
        <w:rPr>
          <w:sz w:val="28"/>
        </w:rPr>
        <w:t>Договор ренты является возмездным. Это проявляется в необходимости предоставления плательщиком ренты ее получателю рентных платежей (ренты, рентного дохода) взамен имущества, полученного в собственность. Право получения рентных платежей (ренты, рентного дохода) возникает у получателя ренты только после передачи имущества под выплату ренты. Соответственно с этого же момента возникает обязанность по выплате рентных платежей у плательщика ренты. Рентные платежи могут осуществляться в форме денежных выплат (п.1 ст.590, п.1 ст.597 ГК РФ), а также в форме предоставления иждивения, включающего в себя обеспечение потребностей в жилье, питании, одежде и т.п. (п.1 ст.602 ГК РФ). В законе может устанавливаться минимальный размер пожизненной ренты (п.2 ст.597 ГК РФ) и минимальной стоимости общего объема содержания с иждивением (п.2 ст.602 ГК РФ). Целью подобных предписаний закона является защита интересов рентного кредитора и установление объективных критериев отграничения притворных сделок ренты, прикрывающих иные сделки</w:t>
      </w:r>
      <w:r>
        <w:rPr>
          <w:rStyle w:val="a4"/>
          <w:sz w:val="28"/>
        </w:rPr>
        <w:footnoteReference w:customMarkFollows="1" w:id="20"/>
        <w:t>20</w:t>
      </w:r>
      <w:r>
        <w:rPr>
          <w:sz w:val="28"/>
        </w:rPr>
        <w:t>. Независимо от формы все рентные платежи должны иметь эквивалентную денежную оценку.</w:t>
      </w:r>
    </w:p>
    <w:p w:rsidR="002C6C67" w:rsidRDefault="002C6C67">
      <w:pPr>
        <w:spacing w:line="360" w:lineRule="auto"/>
        <w:rPr>
          <w:sz w:val="28"/>
        </w:rPr>
      </w:pPr>
    </w:p>
    <w:p w:rsidR="002C6C67" w:rsidRDefault="002C6C67">
      <w:pPr>
        <w:spacing w:line="360" w:lineRule="auto"/>
        <w:rPr>
          <w:sz w:val="28"/>
        </w:rPr>
      </w:pPr>
      <w:r>
        <w:rPr>
          <w:sz w:val="28"/>
        </w:rPr>
        <w:t xml:space="preserve">Обязательство по выплате рентных платежей является длящимся долгое время и подлежит систематическому исполнению. В связи с этим законодательство устанавливает ряд правил о форме и способах обеспечения исполнения обязательства по выплате ренты. </w:t>
      </w:r>
    </w:p>
    <w:p w:rsidR="002C6C67" w:rsidRDefault="002C6C67">
      <w:pPr>
        <w:spacing w:line="360" w:lineRule="auto"/>
        <w:rPr>
          <w:sz w:val="28"/>
        </w:rPr>
      </w:pPr>
    </w:p>
    <w:p w:rsidR="002C6C67" w:rsidRDefault="002C6C67">
      <w:pPr>
        <w:spacing w:line="360" w:lineRule="auto"/>
        <w:rPr>
          <w:sz w:val="28"/>
        </w:rPr>
      </w:pPr>
      <w:r>
        <w:rPr>
          <w:sz w:val="28"/>
        </w:rPr>
        <w:t>В соответствии с п.2 ст.587 ГК РФ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w:t>
      </w:r>
    </w:p>
    <w:p w:rsidR="002C6C67" w:rsidRDefault="002C6C67">
      <w:pPr>
        <w:spacing w:line="360" w:lineRule="auto"/>
        <w:rPr>
          <w:sz w:val="28"/>
        </w:rPr>
      </w:pPr>
    </w:p>
    <w:p w:rsidR="002C6C67" w:rsidRDefault="002C6C67">
      <w:pPr>
        <w:spacing w:line="360" w:lineRule="auto"/>
        <w:rPr>
          <w:sz w:val="28"/>
        </w:rPr>
      </w:pPr>
      <w:r>
        <w:rPr>
          <w:sz w:val="28"/>
        </w:rPr>
        <w:t>а) либо предоставить обеспечение исполнения его обязательств по выплате ренты (имеются в виду любые предусмотренные законом или договором способы обеспечения исполнения обязательств - залог, удержание имущества должника, поручительство, банковская гарантия, задаток и др., допускаемые ст. 329 ГК РФ);</w:t>
      </w:r>
    </w:p>
    <w:p w:rsidR="002C6C67" w:rsidRDefault="002C6C67">
      <w:pPr>
        <w:spacing w:line="360" w:lineRule="auto"/>
        <w:rPr>
          <w:sz w:val="28"/>
        </w:rPr>
      </w:pPr>
    </w:p>
    <w:p w:rsidR="002C6C67" w:rsidRDefault="002C6C67">
      <w:pPr>
        <w:spacing w:line="360" w:lineRule="auto"/>
        <w:rPr>
          <w:sz w:val="28"/>
        </w:rPr>
      </w:pPr>
      <w:r>
        <w:rPr>
          <w:sz w:val="28"/>
        </w:rPr>
        <w:t xml:space="preserve">б) либо застраховать по правилам ст.932 ГК РФ в пользу получателя ренты риск ответственности за неисполнение либо ненадлежащее исполнение плательщиком ренты обязательств по ее выплате. При невыполнении плательщиком ренты указанных обязанностей,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 (п.2 ст.587 ГК РФ). </w:t>
      </w:r>
    </w:p>
    <w:p w:rsidR="002C6C67" w:rsidRDefault="002C6C67">
      <w:pPr>
        <w:spacing w:line="360" w:lineRule="auto"/>
        <w:rPr>
          <w:sz w:val="28"/>
        </w:rPr>
      </w:pPr>
    </w:p>
    <w:p w:rsidR="002C6C67" w:rsidRDefault="002C6C67">
      <w:pPr>
        <w:spacing w:line="360" w:lineRule="auto"/>
        <w:rPr>
          <w:sz w:val="28"/>
        </w:rPr>
      </w:pPr>
      <w:r>
        <w:rPr>
          <w:sz w:val="28"/>
        </w:rPr>
        <w:t>Со случаями передачи под выплату ренты земельного участка или другого недвижимого имущества закон связывает иные важные формы и способы обеспечения исполнения обязательств по выплате рентных платежей.</w:t>
      </w:r>
    </w:p>
    <w:p w:rsidR="002C6C67" w:rsidRDefault="002C6C67">
      <w:pPr>
        <w:spacing w:line="360" w:lineRule="auto"/>
        <w:rPr>
          <w:sz w:val="28"/>
        </w:rPr>
      </w:pPr>
    </w:p>
    <w:p w:rsidR="002C6C67" w:rsidRDefault="002C6C67">
      <w:pPr>
        <w:spacing w:line="360" w:lineRule="auto"/>
        <w:rPr>
          <w:sz w:val="28"/>
        </w:rPr>
      </w:pPr>
      <w:r>
        <w:rPr>
          <w:sz w:val="28"/>
        </w:rPr>
        <w:t>В п.1 ст.587 ГК РФ указано, что при передаче под выплату ренты земельного участка или другого недвижимого имущества получатель ренты в обеспечение обязательств плательщика ренты приобретает право залога на это имущество. Отсюда следует, что отчуждение обремененного рентой недвижимого имущества новому приобретателю возможно только с согласия получателя рентных платежей как залогодержателя</w:t>
      </w:r>
      <w:r>
        <w:rPr>
          <w:rStyle w:val="a4"/>
          <w:sz w:val="28"/>
        </w:rPr>
        <w:footnoteReference w:customMarkFollows="1" w:id="21"/>
        <w:t>21</w:t>
      </w:r>
      <w:r>
        <w:rPr>
          <w:sz w:val="28"/>
        </w:rPr>
        <w:t>. Здесь мы сталкиваемся с правом залога, возникшим в силу указания закона</w:t>
      </w:r>
      <w:r>
        <w:rPr>
          <w:rStyle w:val="a4"/>
          <w:sz w:val="28"/>
        </w:rPr>
        <w:footnoteReference w:customMarkFollows="1" w:id="22"/>
        <w:t>22</w:t>
      </w:r>
      <w:r>
        <w:rPr>
          <w:sz w:val="28"/>
        </w:rPr>
        <w:t>, которое по праву следования сохраняется при отчуждении плательщиком ренты недвижимого имущества, переданного под выплату ренты.</w:t>
      </w:r>
    </w:p>
    <w:p w:rsidR="002C6C67" w:rsidRDefault="002C6C67">
      <w:pPr>
        <w:spacing w:line="360" w:lineRule="auto"/>
        <w:rPr>
          <w:sz w:val="28"/>
        </w:rPr>
      </w:pPr>
    </w:p>
    <w:p w:rsidR="002C6C67" w:rsidRDefault="002C6C67">
      <w:pPr>
        <w:spacing w:line="360" w:lineRule="auto"/>
        <w:rPr>
          <w:sz w:val="28"/>
        </w:rPr>
      </w:pPr>
      <w:r>
        <w:rPr>
          <w:sz w:val="28"/>
        </w:rPr>
        <w:t xml:space="preserve">В соответствии с п.1 ст.586 ГК РФ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к приобретателю имущества. Из этого вытекает, что право получателя на получение рентных платежей следует за недвижимым имуществом. В большинстве правовых систем закон в защиту интересов рентного кредитора ограничивается установлением только права следования рентного обременения за недвижимым имуществом, от которого плательщик ренты может освободиться посредством отчуждения недвижимого имущества, приобретенного им под выплату ренты. </w:t>
      </w:r>
    </w:p>
    <w:p w:rsidR="002C6C67" w:rsidRDefault="002C6C67">
      <w:pPr>
        <w:spacing w:line="360" w:lineRule="auto"/>
        <w:rPr>
          <w:sz w:val="28"/>
        </w:rPr>
      </w:pPr>
    </w:p>
    <w:p w:rsidR="002C6C67" w:rsidRDefault="002C6C67">
      <w:pPr>
        <w:spacing w:line="360" w:lineRule="auto"/>
        <w:rPr>
          <w:sz w:val="28"/>
        </w:rPr>
      </w:pPr>
      <w:r>
        <w:rPr>
          <w:sz w:val="28"/>
        </w:rPr>
        <w:t>Российский законодатель, защищая интересы получателей ренты, этим не ограничился. Он сформулировал норму, согласно которой рентное обременение связывает не только недвижимое имущество, но и всех лиц, в собственности которых побывало это имущество, будучи обремененным рентой. В соответствии с п.2 ст.586 ГК РФ лицо, передавшее обремененное рентой недвижимое имущество в собственность другого лица, несет субсидиарную с ним ответственность по требованиям получателя ренты, возникшим в связи с нарушением договора ренты, если законом или договором не предусмотрена солидарная ответственность по этому обязательству. Следует иметь в виду, что закон, говоря о лице, передавшем обремененное рентой недвижимое имущество в собственность другого лица, имеет в виду лицо, которое было обязано до передачи этого имущества выплачивать связанные с ним рентные платежи.</w:t>
      </w:r>
    </w:p>
    <w:p w:rsidR="002C6C67" w:rsidRDefault="002C6C67">
      <w:pPr>
        <w:spacing w:line="360" w:lineRule="auto"/>
        <w:rPr>
          <w:sz w:val="28"/>
        </w:rPr>
      </w:pPr>
    </w:p>
    <w:p w:rsidR="002C6C67" w:rsidRDefault="002C6C67">
      <w:pPr>
        <w:spacing w:line="360" w:lineRule="auto"/>
        <w:rPr>
          <w:sz w:val="28"/>
          <w:lang w:val="en-US"/>
        </w:rPr>
      </w:pPr>
      <w:r>
        <w:rPr>
          <w:sz w:val="28"/>
        </w:rPr>
        <w:t>В качестве особой меры, защищающей интересы получателя ренты, закон предусмотрел в ст. 588 ГК РФ ответственность плательщика ренты за просрочку выплаты ренты. Она установлена в виде обязанности плательщика ренты уплачивать получателю ренты за просрочку выплаты ренты проценты, предусмотренные ст.395 ГК РФ, если иной размер процентов не установлен договором ренты.</w:t>
      </w:r>
    </w:p>
    <w:p w:rsidR="002C6C67" w:rsidRDefault="002C6C67">
      <w:pPr>
        <w:spacing w:line="360" w:lineRule="auto"/>
        <w:rPr>
          <w:sz w:val="28"/>
        </w:rPr>
      </w:pPr>
      <w:r>
        <w:rPr>
          <w:sz w:val="28"/>
        </w:rPr>
        <w:t> </w:t>
      </w:r>
    </w:p>
    <w:p w:rsidR="002C6C67" w:rsidRDefault="002C6C67">
      <w:pPr>
        <w:spacing w:line="360" w:lineRule="auto"/>
        <w:outlineLvl w:val="0"/>
        <w:rPr>
          <w:b/>
          <w:i/>
          <w:sz w:val="36"/>
        </w:rPr>
      </w:pPr>
      <w:r>
        <w:rPr>
          <w:b/>
          <w:i/>
          <w:sz w:val="36"/>
        </w:rPr>
        <w:t>Виды договоров ренты.</w:t>
      </w:r>
    </w:p>
    <w:p w:rsidR="002C6C67" w:rsidRDefault="002C6C67">
      <w:pPr>
        <w:spacing w:line="360" w:lineRule="auto"/>
        <w:rPr>
          <w:sz w:val="28"/>
          <w:lang w:val="en-US"/>
        </w:rPr>
      </w:pPr>
      <w:r>
        <w:rPr>
          <w:sz w:val="28"/>
        </w:rPr>
        <w:t>Классификация договоров ренты дана в п.2 ст.583 ГК РФ: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 </w:t>
      </w:r>
    </w:p>
    <w:p w:rsidR="002C6C67" w:rsidRDefault="002C6C67">
      <w:pPr>
        <w:spacing w:line="360" w:lineRule="auto"/>
        <w:rPr>
          <w:sz w:val="28"/>
          <w:lang w:val="en-US"/>
        </w:rPr>
      </w:pPr>
    </w:p>
    <w:p w:rsidR="002C6C67" w:rsidRDefault="002C6C67">
      <w:pPr>
        <w:spacing w:line="360" w:lineRule="auto"/>
        <w:jc w:val="center"/>
        <w:outlineLvl w:val="0"/>
        <w:rPr>
          <w:sz w:val="28"/>
        </w:rPr>
      </w:pPr>
      <w:r>
        <w:rPr>
          <w:b/>
          <w:i/>
          <w:sz w:val="36"/>
        </w:rPr>
        <w:t>Договор постоянной ренты.</w:t>
      </w:r>
    </w:p>
    <w:p w:rsidR="002C6C67" w:rsidRDefault="002C6C67">
      <w:pPr>
        <w:spacing w:line="360" w:lineRule="auto"/>
        <w:rPr>
          <w:sz w:val="28"/>
        </w:rPr>
      </w:pPr>
      <w:r>
        <w:rPr>
          <w:sz w:val="28"/>
        </w:rPr>
        <w:t xml:space="preserve">Главным признаком постоянной ренты является бессрочный характер обязательства по выплате ренты, возложенного договором на плательщика ренты. Бессрочность обязательства по выплате постоянной ренты означает, что его существование не ограничивается каким-либо периодом времени, в том числе сроком жизни или существования получателя. Получателями постоянной ренты могут быть граждане, а также некоммерческие организации, если это не противоречит закону и соответствует целям их деятельности (п.1 ст. 589 ГК РФ). </w:t>
      </w:r>
    </w:p>
    <w:p w:rsidR="002C6C67" w:rsidRDefault="002C6C67">
      <w:pPr>
        <w:spacing w:line="360" w:lineRule="auto"/>
        <w:rPr>
          <w:sz w:val="28"/>
        </w:rPr>
      </w:pPr>
    </w:p>
    <w:p w:rsidR="002C6C67" w:rsidRDefault="002C6C67">
      <w:pPr>
        <w:spacing w:line="360" w:lineRule="auto"/>
        <w:rPr>
          <w:sz w:val="28"/>
          <w:lang w:val="en-US"/>
        </w:rPr>
      </w:pPr>
      <w:r>
        <w:rPr>
          <w:sz w:val="28"/>
        </w:rPr>
        <w:t>Относительно отдельных некоммерческих организаций необходимо сделать пояснения. Некоммерческие организации, созданные на определенный срок или существующие до момента достижения определенных целей, закрепленных в учредительных документах, не могут быть получателями постоянной ренты, так как они не могут вступать в бессрочные отношения, а бессрочность, как было нами показано, является одним из главных признаков постоянной ренты. Такие некоммерческие организации как учреждения, по общему правилу, не могут быть получателями постоянной ренты, потому что закон (п.1 cт.289 ГК РФ) запрещает им отчуждать или иным способом распоряжаться закрепленным за ними имуществом и имуществом, приобретенным за счет средств, выделенных им по смете. Но те же учреждения могут быть получателями постоянной ренты в случаях, когда они будут отчуждать под выплату ренты то имущество, которое они приобрели за счет разрешенной им приносящей доход деятельности и которым они вправе самостоятельно распоряжаться (п.2 ст.298 ГК РФ).</w:t>
      </w:r>
    </w:p>
    <w:p w:rsidR="002C6C67" w:rsidRDefault="002C6C67">
      <w:pPr>
        <w:spacing w:line="360" w:lineRule="auto"/>
        <w:rPr>
          <w:sz w:val="28"/>
          <w:lang w:val="en-US"/>
        </w:rPr>
      </w:pPr>
    </w:p>
    <w:p w:rsidR="002C6C67" w:rsidRDefault="002C6C67">
      <w:pPr>
        <w:spacing w:line="360" w:lineRule="auto"/>
        <w:rPr>
          <w:sz w:val="28"/>
        </w:rPr>
      </w:pPr>
      <w:r>
        <w:rPr>
          <w:sz w:val="28"/>
        </w:rPr>
        <w:t>Получателями постоянной ренты не могут быть коммерческие юридические лица. Этот запрет объясняется тем, что их деятельность - предпринимательская, неразрывно связанная с оборотом имущества - несовместима с положением рантье, "живущего на доход, в создание которого он не вовлечен"</w:t>
      </w:r>
      <w:r>
        <w:rPr>
          <w:rStyle w:val="a4"/>
          <w:sz w:val="28"/>
        </w:rPr>
        <w:footnoteReference w:customMarkFollows="1" w:id="23"/>
        <w:t>23</w:t>
      </w:r>
      <w:r>
        <w:rPr>
          <w:sz w:val="28"/>
        </w:rPr>
        <w:t>. Данное ограничение объясняется и экономической сущностью ренты: рента как экономическое явление всегда представляет собой доход, не связанный с предпринимательской деятельностью</w:t>
      </w:r>
      <w:r>
        <w:rPr>
          <w:rStyle w:val="a4"/>
          <w:sz w:val="28"/>
        </w:rPr>
        <w:footnoteReference w:customMarkFollows="1" w:id="24"/>
        <w:t>24</w:t>
      </w:r>
      <w:r>
        <w:rPr>
          <w:sz w:val="28"/>
        </w:rPr>
        <w:t>.</w:t>
      </w:r>
    </w:p>
    <w:p w:rsidR="002C6C67" w:rsidRDefault="002C6C67">
      <w:pPr>
        <w:spacing w:line="360" w:lineRule="auto"/>
        <w:rPr>
          <w:sz w:val="28"/>
        </w:rPr>
      </w:pPr>
    </w:p>
    <w:p w:rsidR="002C6C67" w:rsidRDefault="002C6C67">
      <w:pPr>
        <w:spacing w:line="360" w:lineRule="auto"/>
        <w:rPr>
          <w:sz w:val="28"/>
        </w:rPr>
      </w:pPr>
      <w:r>
        <w:rPr>
          <w:sz w:val="28"/>
        </w:rPr>
        <w:t>Другим признаком договора постоянной ренты является возможность передачи прав получателя ренты в результате уступки требования и возможность их перехода по наследству или в порядке правопреемства при реорганизации юридических лиц. Права получателя постоянной ренты могут быть переданы гражданам, а также некоммерческим организациям, имеющим право быть получателями постоянной ренты.</w:t>
      </w:r>
    </w:p>
    <w:p w:rsidR="002C6C67" w:rsidRDefault="002C6C67">
      <w:pPr>
        <w:spacing w:line="360" w:lineRule="auto"/>
        <w:rPr>
          <w:sz w:val="28"/>
        </w:rPr>
      </w:pPr>
    </w:p>
    <w:p w:rsidR="002C6C67" w:rsidRDefault="002C6C67">
      <w:pPr>
        <w:spacing w:line="360" w:lineRule="auto"/>
        <w:rPr>
          <w:sz w:val="28"/>
          <w:lang w:val="en-US"/>
        </w:rPr>
      </w:pPr>
      <w:r>
        <w:rPr>
          <w:sz w:val="28"/>
        </w:rPr>
        <w:t>Возможность передачи прав получателя ренты в результате уступки требования и возможность их перехода по наследству или в порядке правопреемства при реорганизации юридических лиц может быть запрещена законом или договором (п.2 ст.589 ГК РФ). Здесь следует иметь в виду, что при любых обстоятельствах запреты на передачу прав или на их переход, введенные в договор соглашением сторон или предусмотренные в законе, не должны лишать договор постоянной ренты бессрочного характера. Поэтому невозможно одновременно включить в договор о постоянной ренте условия о запрете гражданину передавать права получателя постоянной ренты и о том, что эти права не могут перейти к другим лицам в порядке наследования. Если подобное допустить, постоянная рента трансформируется в пожизненную, а плательщик ренты окажется связанным лишь на период жизни гражданина - получателя постоянной ренты.  </w:t>
      </w:r>
    </w:p>
    <w:p w:rsidR="002C6C67" w:rsidRDefault="002C6C67">
      <w:pPr>
        <w:spacing w:line="360" w:lineRule="auto"/>
        <w:rPr>
          <w:sz w:val="28"/>
          <w:lang w:val="en-US"/>
        </w:rPr>
      </w:pPr>
    </w:p>
    <w:p w:rsidR="002C6C67" w:rsidRDefault="002C6C67">
      <w:pPr>
        <w:spacing w:line="360" w:lineRule="auto"/>
        <w:jc w:val="center"/>
        <w:outlineLvl w:val="0"/>
        <w:rPr>
          <w:b/>
          <w:i/>
          <w:sz w:val="36"/>
        </w:rPr>
      </w:pPr>
      <w:r>
        <w:rPr>
          <w:b/>
          <w:i/>
          <w:sz w:val="36"/>
        </w:rPr>
        <w:t>Форма и размер постоянной ренты</w:t>
      </w:r>
    </w:p>
    <w:p w:rsidR="002C6C67" w:rsidRDefault="002C6C67">
      <w:pPr>
        <w:spacing w:line="360" w:lineRule="auto"/>
        <w:rPr>
          <w:sz w:val="28"/>
        </w:rPr>
      </w:pPr>
      <w:r>
        <w:rPr>
          <w:sz w:val="28"/>
        </w:rPr>
        <w:t xml:space="preserve">Форма и размер постоянной ренты определяется правилами ст.590 ГК РФ. Размер рентных платежей является существенным условием договора постоянной ренты, что объясняется рисковым характером такого соглашения, и должен быть определен сторонами в договоре. </w:t>
      </w:r>
    </w:p>
    <w:p w:rsidR="002C6C67" w:rsidRDefault="002C6C67">
      <w:pPr>
        <w:spacing w:line="360" w:lineRule="auto"/>
        <w:rPr>
          <w:sz w:val="28"/>
        </w:rPr>
      </w:pPr>
    </w:p>
    <w:p w:rsidR="002C6C67" w:rsidRDefault="002C6C67">
      <w:pPr>
        <w:spacing w:line="360" w:lineRule="auto"/>
        <w:rPr>
          <w:sz w:val="28"/>
        </w:rPr>
      </w:pPr>
      <w:r>
        <w:rPr>
          <w:sz w:val="28"/>
        </w:rPr>
        <w:t>В целях защиты интересов получателя постоянной ренты законом установлено, что, если иное не предусмотрено договором постоянной ренты, размер выплачиваемой ренты увеличивается пропорционально увеличению установленного законом минимального размера оплаты труда (п.2 ст.590 ГК РФ).</w:t>
      </w:r>
    </w:p>
    <w:p w:rsidR="002C6C67" w:rsidRDefault="002C6C67">
      <w:pPr>
        <w:spacing w:line="360" w:lineRule="auto"/>
        <w:rPr>
          <w:sz w:val="28"/>
        </w:rPr>
      </w:pPr>
    </w:p>
    <w:p w:rsidR="002C6C67" w:rsidRDefault="002C6C67">
      <w:pPr>
        <w:spacing w:line="360" w:lineRule="auto"/>
        <w:rPr>
          <w:sz w:val="28"/>
          <w:lang w:val="en-US"/>
        </w:rPr>
      </w:pPr>
      <w:r>
        <w:rPr>
          <w:sz w:val="28"/>
        </w:rPr>
        <w:t>Основной формой рентных платежей при постоянной ренте является денежная. Вместе с тем, 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 (п.1 ст.590 ГК РФ).</w:t>
      </w:r>
    </w:p>
    <w:p w:rsidR="002C6C67" w:rsidRDefault="002C6C67">
      <w:pPr>
        <w:spacing w:line="360" w:lineRule="auto"/>
        <w:rPr>
          <w:sz w:val="28"/>
          <w:lang w:val="en-US"/>
        </w:rPr>
      </w:pPr>
    </w:p>
    <w:p w:rsidR="002C6C67" w:rsidRDefault="002C6C67">
      <w:pPr>
        <w:spacing w:line="360" w:lineRule="auto"/>
        <w:jc w:val="center"/>
        <w:outlineLvl w:val="0"/>
        <w:rPr>
          <w:b/>
          <w:i/>
          <w:sz w:val="36"/>
        </w:rPr>
      </w:pPr>
      <w:r>
        <w:rPr>
          <w:b/>
          <w:i/>
          <w:sz w:val="36"/>
        </w:rPr>
        <w:t>Сроки выплаты постоянной ренты</w:t>
      </w:r>
    </w:p>
    <w:p w:rsidR="002C6C67" w:rsidRDefault="002C6C67">
      <w:pPr>
        <w:spacing w:line="360" w:lineRule="auto"/>
        <w:rPr>
          <w:sz w:val="28"/>
        </w:rPr>
      </w:pPr>
      <w:r>
        <w:rPr>
          <w:sz w:val="28"/>
        </w:rPr>
        <w:t>Сроки выплаты постоянной ренты указаны в ст.591 ГК РФ, согласно которой, если иное не предусмотрено договором постоянной ренты, постоянная рента выплачивается по окончании каждого календарного квартала.</w:t>
      </w:r>
    </w:p>
    <w:p w:rsidR="002C6C67" w:rsidRDefault="002C6C67">
      <w:pPr>
        <w:spacing w:line="360" w:lineRule="auto"/>
        <w:rPr>
          <w:sz w:val="28"/>
        </w:rPr>
      </w:pPr>
    </w:p>
    <w:p w:rsidR="002C6C67" w:rsidRDefault="002C6C67">
      <w:pPr>
        <w:spacing w:line="360" w:lineRule="auto"/>
        <w:rPr>
          <w:sz w:val="28"/>
        </w:rPr>
      </w:pPr>
      <w:r>
        <w:rPr>
          <w:sz w:val="28"/>
        </w:rPr>
        <w:t>В длящихся обязательствах, возникающих на основе договора постоянной ренты, особое значение приобретает вопрос о распределении между сторонами риска случайной гибели имущества, переданного под выплату постоянной ренты. В законе (cт.595 ГК РФ) он решен следующим образом. Если случайно гибнет или случайно повреждается имущество, переданное бесплатно под выплату постоянной ренты, то риск несет плательщик ренты как лицо, получившее это имущество в собственность безвозмездно. Поэтому он обязан независимо от гибели или порчи имущества продолжать исполнять обязательства по выплате ренты. Если случайно гибнет или случайно повреждается имущество, переданное за плату под выплату постоянной ренты, то плательщик как лицо, понесшее расходы по приобретению этого имущества в собственность, вправе требовать соответственно прекращения обязательства по выплате ренты либо изменения условий ее выплаты.</w:t>
      </w:r>
    </w:p>
    <w:p w:rsidR="002C6C67" w:rsidRDefault="002C6C67">
      <w:pPr>
        <w:spacing w:line="360" w:lineRule="auto"/>
        <w:rPr>
          <w:sz w:val="28"/>
        </w:rPr>
      </w:pPr>
    </w:p>
    <w:p w:rsidR="002C6C67" w:rsidRDefault="002C6C67">
      <w:pPr>
        <w:spacing w:line="360" w:lineRule="auto"/>
        <w:rPr>
          <w:sz w:val="28"/>
        </w:rPr>
      </w:pPr>
      <w:r>
        <w:rPr>
          <w:sz w:val="28"/>
        </w:rPr>
        <w:t>Обязательства, порожденные договором постоянной ренты, могут быть прекращены как по общим основаниям, предусмотренным в гл.26 ГК РФ, так и по специальным основаниям, указанным в нормах, касающихся договора постоянной ренты. Однако следует иметь в виду, что прекращение рентного обязательства, возникшего на базе передачи в ренту недвижимого имущества, по таким основаниям, как смерть гражданина (ст.418 ГК РФ) и ликвидация юридического лица, невозможно, потому что рента в порядке следования обременяет не только недвижимое имущество, переданное в ренту.</w:t>
      </w:r>
    </w:p>
    <w:p w:rsidR="002C6C67" w:rsidRDefault="002C6C67">
      <w:pPr>
        <w:spacing w:line="360" w:lineRule="auto"/>
        <w:rPr>
          <w:sz w:val="28"/>
        </w:rPr>
      </w:pPr>
    </w:p>
    <w:p w:rsidR="002C6C67" w:rsidRDefault="002C6C67">
      <w:pPr>
        <w:spacing w:line="360" w:lineRule="auto"/>
        <w:rPr>
          <w:sz w:val="28"/>
        </w:rPr>
      </w:pPr>
      <w:r>
        <w:rPr>
          <w:sz w:val="28"/>
        </w:rPr>
        <w:t>Специальным основанием прекращения обязательств, вытекающих из договора постоянной ренты, является ее выкуп. В соответствии с п.1 ст.592 ГК РФ плательщик постоянной ренты вправе отказаться от дальнейшей выплаты ренты путем ее выкупа. Данное право безусловно, поэтому любое положение договора постоянной ренты, закрепляющее отказ плательщика постоянной ренты от права на ее выкуп, ничтожно. В договоре стороны могут предусмотреть лишь одно ограничение на выкуп ренты, а именно то, что право на выкуп постоянной ренты не может быть осуществлено при жизни получателя ренты либо в течение иного срока, не превышающего 30 лет с момента заключения договора (п.3 ст.592 ГК РФ).</w:t>
      </w:r>
    </w:p>
    <w:p w:rsidR="002C6C67" w:rsidRDefault="002C6C67">
      <w:pPr>
        <w:spacing w:line="360" w:lineRule="auto"/>
        <w:rPr>
          <w:sz w:val="28"/>
        </w:rPr>
      </w:pPr>
    </w:p>
    <w:p w:rsidR="002C6C67" w:rsidRDefault="002C6C67">
      <w:pPr>
        <w:spacing w:line="360" w:lineRule="auto"/>
        <w:rPr>
          <w:sz w:val="28"/>
        </w:rPr>
      </w:pPr>
      <w:r>
        <w:rPr>
          <w:sz w:val="28"/>
        </w:rPr>
        <w:t>Выкуп ренты означает выплату плательщиком постоянной ренты ее получателю вместо рентных платежей выкупной цены постоянной ренты, определенной сторонами в договоре постоянной ренты.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 (п.2 ст.594 ГК РФ). В таких случаях невключение в состав выкупной цены, подлежащей выплате получателю ренты, стоимости имущества, переданного под выплату ренты, объясняется тем, что получатель ренты произвел его отчуждение как продавец, получив при этом за него плату, эквивалентную продажной цене.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п.3 ст.424 ГК РФ.</w:t>
      </w:r>
    </w:p>
    <w:p w:rsidR="002C6C67" w:rsidRDefault="002C6C67">
      <w:pPr>
        <w:spacing w:line="360" w:lineRule="auto"/>
        <w:rPr>
          <w:sz w:val="28"/>
        </w:rPr>
      </w:pPr>
    </w:p>
    <w:p w:rsidR="002C6C67" w:rsidRDefault="002C6C67">
      <w:pPr>
        <w:spacing w:line="360" w:lineRule="auto"/>
        <w:rPr>
          <w:sz w:val="28"/>
        </w:rPr>
      </w:pPr>
      <w:r>
        <w:rPr>
          <w:sz w:val="28"/>
        </w:rPr>
        <w:t>Порядок осуществления плательщиком своего права на выкуп постоянной ренты определен в п.2, 3 ст.592 ГК РФ. Данный порядок формализован. О выкупе ренты ее плательщик обязан заявить в письменной форме не позднее, чем за три месяца до прекращения выплаты ренты или ранее - в срок, предусмотренный договором постоянной ренты. При этом обязательство по выплате ренты будет считаться прекращенным только с момента получения всей суммы выкупа получателем ренты, если иной порядок выкупа не предусмотрен договором.</w:t>
      </w:r>
    </w:p>
    <w:p w:rsidR="002C6C67" w:rsidRDefault="002C6C67">
      <w:pPr>
        <w:spacing w:line="360" w:lineRule="auto"/>
        <w:rPr>
          <w:sz w:val="28"/>
        </w:rPr>
      </w:pPr>
    </w:p>
    <w:p w:rsidR="002C6C67" w:rsidRDefault="002C6C67">
      <w:pPr>
        <w:spacing w:line="360" w:lineRule="auto"/>
        <w:rPr>
          <w:sz w:val="28"/>
        </w:rPr>
      </w:pPr>
      <w:r>
        <w:rPr>
          <w:sz w:val="28"/>
        </w:rPr>
        <w:t>Обязательства из договора постоянной ренты могут быть прекращены путем выкупа постоянной ренты плательщиком по требованию получателя ренты.</w:t>
      </w:r>
    </w:p>
    <w:p w:rsidR="002C6C67" w:rsidRDefault="002C6C67">
      <w:pPr>
        <w:spacing w:line="360" w:lineRule="auto"/>
        <w:rPr>
          <w:sz w:val="28"/>
        </w:rPr>
      </w:pPr>
    </w:p>
    <w:p w:rsidR="002C6C67" w:rsidRDefault="002C6C67">
      <w:pPr>
        <w:spacing w:line="360" w:lineRule="auto"/>
        <w:rPr>
          <w:sz w:val="28"/>
        </w:rPr>
      </w:pPr>
      <w:r>
        <w:rPr>
          <w:sz w:val="28"/>
        </w:rPr>
        <w:t xml:space="preserve">Получатель постоянной ренты вправе требовать выкупа ренты плательщиком в следующих случаях: </w:t>
      </w:r>
    </w:p>
    <w:p w:rsidR="002C6C67" w:rsidRDefault="002C6C67">
      <w:pPr>
        <w:spacing w:line="360" w:lineRule="auto"/>
        <w:rPr>
          <w:sz w:val="28"/>
        </w:rPr>
      </w:pPr>
    </w:p>
    <w:p w:rsidR="002C6C67" w:rsidRDefault="002C6C67">
      <w:pPr>
        <w:spacing w:line="360" w:lineRule="auto"/>
        <w:rPr>
          <w:sz w:val="28"/>
        </w:rPr>
      </w:pPr>
      <w:r>
        <w:rPr>
          <w:sz w:val="28"/>
        </w:rPr>
        <w:t xml:space="preserve">а) плательщик ренты просрочил ее выплату более чем на один год, если иное не предусмотрено договором постоянной ренты; </w:t>
      </w:r>
    </w:p>
    <w:p w:rsidR="002C6C67" w:rsidRDefault="002C6C67">
      <w:pPr>
        <w:spacing w:line="360" w:lineRule="auto"/>
        <w:rPr>
          <w:sz w:val="28"/>
        </w:rPr>
      </w:pPr>
    </w:p>
    <w:p w:rsidR="002C6C67" w:rsidRDefault="002C6C67">
      <w:pPr>
        <w:spacing w:line="360" w:lineRule="auto"/>
        <w:rPr>
          <w:sz w:val="28"/>
        </w:rPr>
      </w:pPr>
      <w:r>
        <w:rPr>
          <w:sz w:val="28"/>
        </w:rPr>
        <w:t xml:space="preserve">б) плательщик ренты нарушил свои обязательства по обеспечению выплаты ренты (ст.587 ГК РФ); </w:t>
      </w:r>
    </w:p>
    <w:p w:rsidR="002C6C67" w:rsidRDefault="002C6C67">
      <w:pPr>
        <w:spacing w:line="360" w:lineRule="auto"/>
        <w:rPr>
          <w:sz w:val="28"/>
        </w:rPr>
      </w:pPr>
    </w:p>
    <w:p w:rsidR="002C6C67" w:rsidRDefault="002C6C67">
      <w:pPr>
        <w:spacing w:line="360" w:lineRule="auto"/>
        <w:rPr>
          <w:sz w:val="28"/>
        </w:rPr>
      </w:pPr>
      <w:r>
        <w:rPr>
          <w:sz w:val="28"/>
        </w:rPr>
        <w:t xml:space="preserve">в) плательщик ренты признан неплатежеспособным либо возникли иные обстоятельства, очевидно свидетельствующие о том, что рента не будет выплачиваться им в размере и в сроки, которые установлены договором; </w:t>
      </w:r>
    </w:p>
    <w:p w:rsidR="002C6C67" w:rsidRDefault="002C6C67">
      <w:pPr>
        <w:spacing w:line="360" w:lineRule="auto"/>
        <w:rPr>
          <w:sz w:val="28"/>
        </w:rPr>
      </w:pPr>
    </w:p>
    <w:p w:rsidR="002C6C67" w:rsidRDefault="002C6C67">
      <w:pPr>
        <w:spacing w:line="360" w:lineRule="auto"/>
        <w:rPr>
          <w:sz w:val="28"/>
        </w:rPr>
      </w:pPr>
      <w:r>
        <w:rPr>
          <w:sz w:val="28"/>
        </w:rPr>
        <w:t xml:space="preserve">г) недвижимое имущество, переданное под выплату ренты, поступило в общую собственность или разделено между несколькими лицами; </w:t>
      </w:r>
    </w:p>
    <w:p w:rsidR="002C6C67" w:rsidRDefault="002C6C67">
      <w:pPr>
        <w:spacing w:line="360" w:lineRule="auto"/>
        <w:rPr>
          <w:sz w:val="28"/>
        </w:rPr>
      </w:pPr>
    </w:p>
    <w:p w:rsidR="002C6C67" w:rsidRDefault="002C6C67">
      <w:pPr>
        <w:spacing w:line="360" w:lineRule="auto"/>
        <w:rPr>
          <w:sz w:val="28"/>
        </w:rPr>
      </w:pPr>
      <w:r>
        <w:rPr>
          <w:sz w:val="28"/>
        </w:rPr>
        <w:t>д) в других случаях, предусмотренных договором (cт.593 ГК РФ).</w:t>
      </w:r>
    </w:p>
    <w:p w:rsidR="002C6C67" w:rsidRDefault="002C6C67">
      <w:pPr>
        <w:spacing w:line="360" w:lineRule="auto"/>
        <w:rPr>
          <w:sz w:val="28"/>
        </w:rPr>
      </w:pPr>
    </w:p>
    <w:p w:rsidR="002C6C67" w:rsidRDefault="002C6C67">
      <w:pPr>
        <w:spacing w:line="360" w:lineRule="auto"/>
        <w:jc w:val="center"/>
        <w:outlineLvl w:val="0"/>
        <w:rPr>
          <w:b/>
          <w:i/>
          <w:sz w:val="36"/>
        </w:rPr>
      </w:pPr>
      <w:r>
        <w:rPr>
          <w:b/>
          <w:i/>
          <w:sz w:val="36"/>
        </w:rPr>
        <w:t>Договор пожизненной ренты.</w:t>
      </w:r>
    </w:p>
    <w:p w:rsidR="002C6C67" w:rsidRDefault="002C6C67">
      <w:pPr>
        <w:spacing w:line="360" w:lineRule="auto"/>
        <w:rPr>
          <w:sz w:val="28"/>
        </w:rPr>
      </w:pPr>
      <w:r>
        <w:rPr>
          <w:sz w:val="28"/>
        </w:rPr>
        <w:t>Этот вид договора ренты порождает срочные обязательства по выплате, которые устанавливаются на период жизни получателя ренты. Иначе говоря, смерть получателя ренты является юридическим фактом, с которым связывается прекращение обязательства по выплате пожизненной ренты. Права получателя пожизненной ренты непередаваемы, так как неразрывно связаны с его личностью.</w:t>
      </w:r>
    </w:p>
    <w:p w:rsidR="002C6C67" w:rsidRDefault="002C6C67">
      <w:pPr>
        <w:spacing w:line="360" w:lineRule="auto"/>
        <w:rPr>
          <w:sz w:val="28"/>
        </w:rPr>
      </w:pPr>
    </w:p>
    <w:p w:rsidR="002C6C67" w:rsidRDefault="002C6C67">
      <w:pPr>
        <w:spacing w:line="360" w:lineRule="auto"/>
        <w:rPr>
          <w:sz w:val="28"/>
        </w:rPr>
      </w:pPr>
      <w:r>
        <w:rPr>
          <w:sz w:val="28"/>
        </w:rPr>
        <w:t>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 Пожизненная рента может быть установлена в пользу нескольких граждан, доли которых в праве на получение ренты считаются равными, если иное не предусмотрено договором пожизненной ренты. При этом 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предусмотрю иное, а в случае смерти последнего получателя ренты обязательство выплаты ренты прекращается (п.2 ст.596 ГК РФ).</w:t>
      </w:r>
    </w:p>
    <w:p w:rsidR="002C6C67" w:rsidRDefault="002C6C67">
      <w:pPr>
        <w:spacing w:line="360" w:lineRule="auto"/>
        <w:rPr>
          <w:sz w:val="28"/>
        </w:rPr>
      </w:pPr>
    </w:p>
    <w:p w:rsidR="002C6C67" w:rsidRDefault="002C6C67">
      <w:pPr>
        <w:spacing w:line="360" w:lineRule="auto"/>
        <w:rPr>
          <w:sz w:val="28"/>
          <w:lang w:val="en-US"/>
        </w:rPr>
      </w:pPr>
      <w:r>
        <w:rPr>
          <w:sz w:val="28"/>
        </w:rPr>
        <w:t>Пожизненная рента может быть установлена на период жизни другого гражданина, указанного лицом, передавшим имущество под выплату ренты, следовательно, возможна ситуация, когда договор на таких условиях был заключен, а гражданин, в пользу которого он заключен, к этому времени скончался. Такой договор ничтожен как устанавливающий пожизненную ренту в пользу гражданина, умершего к моменту его заключения</w:t>
      </w:r>
      <w:r>
        <w:rPr>
          <w:rStyle w:val="a4"/>
          <w:sz w:val="28"/>
        </w:rPr>
        <w:footnoteReference w:customMarkFollows="1" w:id="25"/>
        <w:t>25</w:t>
      </w:r>
      <w:r>
        <w:rPr>
          <w:sz w:val="28"/>
        </w:rPr>
        <w:t xml:space="preserve">. </w:t>
      </w:r>
    </w:p>
    <w:p w:rsidR="002C6C67" w:rsidRDefault="002C6C67">
      <w:pPr>
        <w:spacing w:line="360" w:lineRule="auto"/>
        <w:rPr>
          <w:sz w:val="28"/>
          <w:lang w:val="en-US"/>
        </w:rPr>
      </w:pPr>
    </w:p>
    <w:p w:rsidR="002C6C67" w:rsidRDefault="002C6C67">
      <w:pPr>
        <w:spacing w:line="360" w:lineRule="auto"/>
        <w:jc w:val="center"/>
        <w:outlineLvl w:val="0"/>
        <w:rPr>
          <w:b/>
          <w:i/>
          <w:sz w:val="36"/>
          <w:lang w:val="en-US"/>
        </w:rPr>
      </w:pPr>
      <w:r>
        <w:rPr>
          <w:b/>
          <w:i/>
          <w:sz w:val="36"/>
        </w:rPr>
        <w:t>Форма, размер и сроки выплаты пожизненной ренты.</w:t>
      </w:r>
    </w:p>
    <w:p w:rsidR="002C6C67" w:rsidRDefault="002C6C67">
      <w:pPr>
        <w:spacing w:line="360" w:lineRule="auto"/>
        <w:rPr>
          <w:sz w:val="28"/>
          <w:lang w:val="en-US"/>
        </w:rPr>
      </w:pPr>
    </w:p>
    <w:p w:rsidR="002C6C67" w:rsidRDefault="002C6C67">
      <w:pPr>
        <w:spacing w:line="360" w:lineRule="auto"/>
        <w:rPr>
          <w:sz w:val="28"/>
        </w:rPr>
      </w:pPr>
      <w:r>
        <w:rPr>
          <w:sz w:val="28"/>
        </w:rPr>
        <w:t>Пожизненная рента может иметь лишь форму денежной суммы, периодически выплачиваемой получателю ренты в течение всей его жизни. Если иное не предусмотрено договором, пожизненная рента выплачивается по окончании каждого календарного месяца. В качестве иного в договоре пожизненной ренты может быть указано, что рентные платежи вносятся авансом за определенный период времени.</w:t>
      </w:r>
    </w:p>
    <w:p w:rsidR="002C6C67" w:rsidRDefault="002C6C67">
      <w:pPr>
        <w:spacing w:line="360" w:lineRule="auto"/>
        <w:rPr>
          <w:sz w:val="28"/>
        </w:rPr>
      </w:pPr>
    </w:p>
    <w:p w:rsidR="002C6C67" w:rsidRDefault="002C6C67">
      <w:pPr>
        <w:spacing w:line="360" w:lineRule="auto"/>
        <w:rPr>
          <w:sz w:val="28"/>
        </w:rPr>
      </w:pPr>
      <w:r>
        <w:rPr>
          <w:sz w:val="28"/>
        </w:rPr>
        <w:t>Размер пожизненной ренты определяется сторонами в договоре. При этом в расчете на месяц он не может быть меньше установленного законом минимального размера оплаты труда. При увеличении этой суммы размер пожизненной ренты подлежит пропорциональному увеличению (ст.597, 598 ГК РФ).</w:t>
      </w:r>
    </w:p>
    <w:p w:rsidR="002C6C67" w:rsidRDefault="002C6C67">
      <w:pPr>
        <w:spacing w:line="360" w:lineRule="auto"/>
        <w:rPr>
          <w:sz w:val="28"/>
        </w:rPr>
      </w:pPr>
    </w:p>
    <w:p w:rsidR="002C6C67" w:rsidRDefault="002C6C67">
      <w:pPr>
        <w:spacing w:line="360" w:lineRule="auto"/>
        <w:rPr>
          <w:sz w:val="28"/>
        </w:rPr>
      </w:pPr>
      <w:r>
        <w:rPr>
          <w:sz w:val="28"/>
        </w:rPr>
        <w:t>Договор пожизненной ренты - это срочная сделка. Обязательства, порожденные ею, могут быть прекращены плательщиком ренты только на общих основаниях. В силу этого даже 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 (cт.600 ГК РФ).</w:t>
      </w:r>
    </w:p>
    <w:p w:rsidR="002C6C67" w:rsidRDefault="002C6C67">
      <w:pPr>
        <w:spacing w:line="360" w:lineRule="auto"/>
        <w:rPr>
          <w:sz w:val="28"/>
        </w:rPr>
      </w:pPr>
    </w:p>
    <w:p w:rsidR="002C6C67" w:rsidRDefault="002C6C67">
      <w:pPr>
        <w:spacing w:line="360" w:lineRule="auto"/>
        <w:rPr>
          <w:sz w:val="28"/>
        </w:rPr>
      </w:pPr>
      <w:r>
        <w:rPr>
          <w:sz w:val="28"/>
        </w:rPr>
        <w:t>В отличие от плательщика ренты получатель пожизненной ренты наделяется правом своими инициативными действиями прекратить обязательства из договора пожизненной ренты. Так, в случае существенного нарушения договора пожизненной ренты плательщиком ренты получатель ренты вправе требовать от плательщика ренты ее выкупа на условиях, предусмотренных ст.594 ГК РФ, либо расторжения договора и возмещения убытков. Более того,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 (ст.599 ГК РФ).</w:t>
      </w:r>
    </w:p>
    <w:p w:rsidR="002C6C67" w:rsidRDefault="002C6C67">
      <w:pPr>
        <w:spacing w:line="360" w:lineRule="auto"/>
        <w:rPr>
          <w:sz w:val="28"/>
        </w:rPr>
      </w:pPr>
      <w:r>
        <w:rPr>
          <w:sz w:val="28"/>
        </w:rPr>
        <w:t> </w:t>
      </w:r>
    </w:p>
    <w:p w:rsidR="002C6C67" w:rsidRDefault="002C6C67">
      <w:pPr>
        <w:spacing w:line="360" w:lineRule="auto"/>
        <w:jc w:val="center"/>
        <w:outlineLvl w:val="0"/>
        <w:rPr>
          <w:b/>
          <w:i/>
          <w:sz w:val="36"/>
        </w:rPr>
      </w:pPr>
      <w:r>
        <w:rPr>
          <w:b/>
          <w:i/>
          <w:sz w:val="36"/>
        </w:rPr>
        <w:t>Договор пожизненного содержания с иждивением.</w:t>
      </w:r>
    </w:p>
    <w:p w:rsidR="002C6C67" w:rsidRDefault="002C6C67">
      <w:pPr>
        <w:spacing w:line="360" w:lineRule="auto"/>
        <w:rPr>
          <w:sz w:val="28"/>
        </w:rPr>
      </w:pPr>
      <w:r>
        <w:rPr>
          <w:sz w:val="28"/>
        </w:rPr>
        <w:t xml:space="preserve">Его легальное определение дано в ст. 601 ГК РФ.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плательщику ренты, который обязуется осуществлять пожизненное содержание с иждивением гражданина и (или) указанного им третьего лица (лиц). </w:t>
      </w:r>
    </w:p>
    <w:p w:rsidR="002C6C67" w:rsidRDefault="002C6C67">
      <w:pPr>
        <w:spacing w:line="360" w:lineRule="auto"/>
        <w:rPr>
          <w:sz w:val="28"/>
        </w:rPr>
      </w:pPr>
    </w:p>
    <w:p w:rsidR="002C6C67" w:rsidRDefault="002C6C67">
      <w:pPr>
        <w:spacing w:line="360" w:lineRule="auto"/>
        <w:rPr>
          <w:sz w:val="28"/>
        </w:rPr>
      </w:pPr>
      <w:r>
        <w:rPr>
          <w:sz w:val="28"/>
        </w:rPr>
        <w:t xml:space="preserve">В многочисленных комментариях к норме ст.601 ГК РФ авторы, разграничивая пожизненную ренту и пожизненное содержание с иждивением, указывают, как правило, на два существенных отличия. От договора пожизненной ренты договор пожизненного содержания с иждивением отличается, в первую очередь, тем, что предметом договора пожизненного содержания с иждивением может быть лишь недвижимое имущество, причем как жилое, так и нежилое. Второе существенное отличие заключается в форме и объеме рентных платежей. В договоре пожизненной ренты, по общему правилу, допускается только денежная форма рентных платежей. В договоре пожизненной ренты с иждивением форма ренты - это обеспечение потребностей получателя ренты в жилище, питании, одежде, а также уход за ним, если это необходимо в силу состояния здоровья получателя ренты. Договором может быть также предусмотрена оплата плательщиком ренты и ритуальных услуг. Закон допускает, что 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денежных платежей. Но при этом, в отличие от договора пожизненной ренты, в договоре пожизненного содержания с иждивением общий объем месячного содержания должен быть не менее удвоенного минимального размера оплаты труда, установленного законом. </w:t>
      </w:r>
    </w:p>
    <w:p w:rsidR="002C6C67" w:rsidRDefault="002C6C67">
      <w:pPr>
        <w:spacing w:line="360" w:lineRule="auto"/>
        <w:rPr>
          <w:sz w:val="28"/>
        </w:rPr>
      </w:pPr>
    </w:p>
    <w:p w:rsidR="002C6C67" w:rsidRDefault="002C6C67">
      <w:pPr>
        <w:spacing w:line="360" w:lineRule="auto"/>
        <w:rPr>
          <w:sz w:val="28"/>
        </w:rPr>
      </w:pPr>
      <w:r>
        <w:rPr>
          <w:sz w:val="28"/>
        </w:rPr>
        <w:t>Не оспаривая справедливости сказанного, хотелось бы отметить: главное, что отличает обязательства из договора пожизненной ренты от обязательств из договора пожизненного содержания с иждивением, - это особый характер отношений между получателем ренты и лицом, предоставляющим пожизненное содержание и иждивение. Указанный характер отношений обусловлен социальной сущностью и назначением пожизненного содержания с иждивением. Так, необходимость в уходе может возникнуть уже после заключения договора. Но сразу после появления она становится обязанностью плательщика ренты и должна быть исполнена им с учетом сложившихся обстоятельств. Поэтому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 Нахождение гражданина на пожизненном содержании с иждивением с условием предоставления ему плательщиком ренты жилища и ухода предполагает наличие между ними лично-доверительных отношений. Поэтому в таких случаях существенным нарушением плательщиком ренты своих обязательств, дающим получателю ренты право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ст.594 ГК РФ, будет считаться, например, моральное насилие, скверное, оскорбительное отношение плательщика ренты к гражданину - получателю ренты.</w:t>
      </w:r>
    </w:p>
    <w:p w:rsidR="002C6C67" w:rsidRDefault="002C6C67">
      <w:pPr>
        <w:spacing w:line="360" w:lineRule="auto"/>
        <w:rPr>
          <w:sz w:val="28"/>
        </w:rPr>
      </w:pPr>
    </w:p>
    <w:p w:rsidR="002C6C67" w:rsidRDefault="002C6C67">
      <w:pPr>
        <w:spacing w:line="360" w:lineRule="auto"/>
        <w:rPr>
          <w:sz w:val="28"/>
        </w:rPr>
      </w:pPr>
      <w:r>
        <w:rPr>
          <w:sz w:val="28"/>
        </w:rPr>
        <w:t>Реальность прав гражданина - получателя ренты гарантируется, во-первых, тем, что плательщик ренты - собственник недвижимого имущества, приобретенного им по договору содержания с иждивением, вправе отчуждать, сдавать в залог или иным способом обременять это имущество только с предварительного согласия получателя ренты26, а во-вторых, тем, что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привело к снижению стоимости этого имущества.</w:t>
      </w:r>
    </w:p>
    <w:p w:rsidR="002C6C67" w:rsidRDefault="002C6C67">
      <w:pPr>
        <w:spacing w:line="360" w:lineRule="auto"/>
        <w:rPr>
          <w:sz w:val="28"/>
        </w:rPr>
      </w:pPr>
      <w:bookmarkStart w:id="0" w:name="_GoBack"/>
      <w:bookmarkEnd w:id="0"/>
    </w:p>
    <w:sectPr w:rsidR="002C6C67">
      <w:headerReference w:type="even" r:id="rId6"/>
      <w:headerReference w:type="default" r:id="rId7"/>
      <w:pgSz w:w="11907" w:h="16840" w:code="9"/>
      <w:pgMar w:top="1418"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C67" w:rsidRDefault="002C6C67">
      <w:r>
        <w:separator/>
      </w:r>
    </w:p>
  </w:endnote>
  <w:endnote w:type="continuationSeparator" w:id="0">
    <w:p w:rsidR="002C6C67" w:rsidRDefault="002C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C67" w:rsidRDefault="002C6C67">
      <w:r>
        <w:separator/>
      </w:r>
    </w:p>
  </w:footnote>
  <w:footnote w:type="continuationSeparator" w:id="0">
    <w:p w:rsidR="002C6C67" w:rsidRDefault="002C6C67">
      <w:r>
        <w:continuationSeparator/>
      </w:r>
    </w:p>
  </w:footnote>
  <w:footnote w:id="1">
    <w:p w:rsidR="002C6C67" w:rsidRDefault="002C6C67">
      <w:pPr>
        <w:pStyle w:val="a3"/>
      </w:pPr>
      <w:r>
        <w:rPr>
          <w:rStyle w:val="a4"/>
        </w:rPr>
        <w:sym w:font="Symbol" w:char="F031"/>
      </w:r>
      <w:r>
        <w:t xml:space="preserve"> Морандьер Л.Ж. Гражданское право Франции: Книга 1. М., 1961. С.253, 254.</w:t>
      </w:r>
    </w:p>
  </w:footnote>
  <w:footnote w:id="2">
    <w:p w:rsidR="002C6C67" w:rsidRDefault="002C6C67">
      <w:pPr>
        <w:pStyle w:val="a3"/>
      </w:pPr>
      <w:r>
        <w:rPr>
          <w:rStyle w:val="a4"/>
        </w:rPr>
        <w:sym w:font="Symbol" w:char="F032"/>
      </w:r>
      <w:r>
        <w:t xml:space="preserve"> Победоносцев К. Курс гражданского права: Часть 3: Договоры и обязательства. СПб., 1890. С.353.</w:t>
      </w:r>
    </w:p>
  </w:footnote>
  <w:footnote w:id="3">
    <w:p w:rsidR="002C6C67" w:rsidRDefault="002C6C67">
      <w:pPr>
        <w:pStyle w:val="a3"/>
      </w:pPr>
      <w:r>
        <w:rPr>
          <w:rStyle w:val="a4"/>
        </w:rPr>
        <w:sym w:font="Symbol" w:char="F033"/>
      </w:r>
      <w:r>
        <w:t xml:space="preserve"> Доказательство этому можно найти в проекте Книги V Гражданского Уложения, внесенном 14 октября 1913 г. в Государственную Думу (см.: Герценберг В.Э., Перетерский И.С. Обязательственное право: Книга V Гражданского Уложения: Проект, внесенный 14 октября 1913 г. в Государственную Думу. СПб., 1914. С.199-201).</w:t>
      </w:r>
    </w:p>
  </w:footnote>
  <w:footnote w:id="4">
    <w:p w:rsidR="002C6C67" w:rsidRDefault="002C6C67">
      <w:pPr>
        <w:pStyle w:val="a3"/>
      </w:pPr>
      <w:r>
        <w:rPr>
          <w:rStyle w:val="a4"/>
        </w:rPr>
        <w:sym w:font="Symbol" w:char="F034"/>
      </w:r>
      <w:r>
        <w:t xml:space="preserve"> Цит. по: Вавин Н.Г. Сделки со строениями. М., 1926. С.112-113.</w:t>
      </w:r>
    </w:p>
  </w:footnote>
  <w:footnote w:id="5">
    <w:p w:rsidR="002C6C67" w:rsidRDefault="002C6C67">
      <w:pPr>
        <w:pStyle w:val="a3"/>
      </w:pPr>
      <w:r>
        <w:rPr>
          <w:rStyle w:val="a4"/>
        </w:rPr>
        <w:sym w:font="Symbol" w:char="F035"/>
      </w:r>
      <w:r>
        <w:t xml:space="preserve"> Цит. по: Брауде И.Л. Право на строение и сделки по строениям. М., 1954. С.137.</w:t>
      </w:r>
    </w:p>
  </w:footnote>
  <w:footnote w:id="6">
    <w:p w:rsidR="002C6C67" w:rsidRDefault="002C6C67">
      <w:pPr>
        <w:pStyle w:val="a3"/>
      </w:pPr>
      <w:r>
        <w:rPr>
          <w:rStyle w:val="a4"/>
        </w:rPr>
        <w:sym w:font="Symbol" w:char="F036"/>
      </w:r>
      <w:r>
        <w:t xml:space="preserve"> См., напр.: Рясенцев В.А. Договор об отчуждении строения на условии пожизненного пользования // Социалистическая законность. 1945. N 1-2. С.23-26. </w:t>
      </w:r>
    </w:p>
    <w:p w:rsidR="002C6C67" w:rsidRDefault="002C6C67">
      <w:pPr>
        <w:pStyle w:val="a3"/>
      </w:pPr>
      <w:r>
        <w:t>Однако следует отметить, что многие ученые вплоть до принятия ГК РСФСР 1964 г. последовательно продолжали считать указанные договоры недействительными (см., напр.: Брауде И.Л. Указ. соч. С.137-139).</w:t>
      </w:r>
    </w:p>
  </w:footnote>
  <w:footnote w:id="7">
    <w:p w:rsidR="002C6C67" w:rsidRDefault="002C6C67">
      <w:pPr>
        <w:pStyle w:val="a3"/>
      </w:pPr>
      <w:r>
        <w:rPr>
          <w:rStyle w:val="a4"/>
        </w:rPr>
        <w:sym w:font="Symbol" w:char="F037"/>
      </w:r>
      <w:r>
        <w:t xml:space="preserve"> См.: Хохлов С.А. Рента и пожизненное содержание с иждивением // Гражданский кодекс РФ. Часть вторая: Текст, комментарии, алфавитно-предметный указатель / Под ред. О.М. Козырь, А.Л. Маковского, С.А. Хохлова. М., 1996. С.320.</w:t>
      </w:r>
    </w:p>
  </w:footnote>
  <w:footnote w:id="8">
    <w:p w:rsidR="002C6C67" w:rsidRDefault="002C6C67">
      <w:pPr>
        <w:pStyle w:val="a3"/>
      </w:pPr>
      <w:r>
        <w:rPr>
          <w:rStyle w:val="a4"/>
        </w:rPr>
        <w:sym w:font="Symbol" w:char="F038"/>
      </w:r>
      <w:r>
        <w:t xml:space="preserve"> См. об этом: Гражданское право: Учебник / Под ред. проф. Е.А.Суханова. М., 1998. Т.1. С.313, 322. </w:t>
      </w:r>
    </w:p>
    <w:p w:rsidR="002C6C67" w:rsidRDefault="002C6C67">
      <w:pPr>
        <w:pStyle w:val="a3"/>
      </w:pPr>
      <w:r>
        <w:t>Безусловно, вопрос о возможности передачи под выплату ренты безналичных денег и бездокументарных ценных бумаг требует дальнейшего обсуждения, так как в настоящее время теоретические проблемы, касающиеся объектов права собственности, природы и сущности безналичных денег и бездокументарных ценных бумаг, не решены и являются предметом многочисленных жестких дискуссий.</w:t>
      </w:r>
    </w:p>
  </w:footnote>
  <w:footnote w:id="9">
    <w:p w:rsidR="002C6C67" w:rsidRDefault="002C6C67">
      <w:pPr>
        <w:pStyle w:val="a3"/>
      </w:pPr>
      <w:r>
        <w:rPr>
          <w:rStyle w:val="a4"/>
        </w:rPr>
        <w:sym w:font="Symbol" w:char="F039"/>
      </w:r>
      <w:r>
        <w:t xml:space="preserve"> Вместе с тем следует иметь в виду, что при условии отсутствия в законодательстве императивных предписаний о том, что получатель ренты отчуждает плательщику ренты имущество в собственность, нет теоретических препятствий для закрепления в законодательстве возможности передачи под выплату ренты имущественных прав, информации, результатов интеллектуальной деятельности, в том числе исключительных прав на них, выполнения работ и оказания услуг с этой же целью. В качестве примера можно привести норму из гражданского законодательства Японии, которое предусматривает возможность выплаты ренты в форме пожизненного содержания гражданину, проработавшему длительное время в пользу плательщика (см.: Вагацума С., Ариидзуми Т. Гражданское право Японии: Книга вторая. М., 1983. С.122).</w:t>
      </w:r>
    </w:p>
  </w:footnote>
  <w:footnote w:id="10">
    <w:p w:rsidR="002C6C67" w:rsidRDefault="002C6C67">
      <w:pPr>
        <w:pStyle w:val="a3"/>
      </w:pPr>
      <w:r>
        <w:rPr>
          <w:rStyle w:val="a4"/>
        </w:rPr>
        <w:t>10</w:t>
      </w:r>
      <w:r>
        <w:t xml:space="preserve"> Победоносцев К. Указ. соч. С.353-354.</w:t>
      </w:r>
    </w:p>
  </w:footnote>
  <w:footnote w:id="11">
    <w:p w:rsidR="002C6C67" w:rsidRDefault="002C6C67">
      <w:pPr>
        <w:pStyle w:val="a3"/>
      </w:pPr>
      <w:r>
        <w:rPr>
          <w:rStyle w:val="a4"/>
        </w:rPr>
        <w:t>11</w:t>
      </w:r>
      <w:r>
        <w:t xml:space="preserve"> В Федеральном законе от 21 июля 1997 г. N 122-ФЗ "О регистрации прав на недвижимое имущество и сделок с ним" нет прямых предписаний о порядке регистрации договора ренты недвижимости или рентных обременений. Поэтому данное обременение должно регистрироваться в соответствии п.6 ст.12 данного Федерального закона как обременение права собственности в листе записи о прочих ограничениях в соответствии с п. 59 Правил ведения Единого государственного реестра прав на недвижимое имущество и сделок с ним (СЗ РФ. 1998. N 8. Ст. 963).</w:t>
      </w:r>
    </w:p>
  </w:footnote>
  <w:footnote w:id="12">
    <w:p w:rsidR="002C6C67" w:rsidRDefault="002C6C67">
      <w:pPr>
        <w:pStyle w:val="a3"/>
      </w:pPr>
      <w:r>
        <w:rPr>
          <w:rStyle w:val="a4"/>
        </w:rPr>
        <w:t>12</w:t>
      </w:r>
      <w:r>
        <w:t xml:space="preserve"> Сказанное свидетельствует о наличии существенного противоречия в формулировке ст. 584 ГК РФ. Ведь получается, что если стороны нотариально удостоверят договор на отчуждение под выплату ренты недвижимого имущества, но не подвергнут его государственной регистрации, то они как участники незаключенного договора не могут требовать применения норм о недействительности сделки, хотя они могли бы требовать этого при игнорировании правил о нотариальном удостоверении договора ренты.</w:t>
      </w:r>
    </w:p>
  </w:footnote>
  <w:footnote w:id="13">
    <w:p w:rsidR="002C6C67" w:rsidRDefault="002C6C67">
      <w:pPr>
        <w:pStyle w:val="a3"/>
      </w:pPr>
      <w:r>
        <w:rPr>
          <w:rStyle w:val="a4"/>
        </w:rPr>
        <w:t>13</w:t>
      </w:r>
      <w:r>
        <w:t xml:space="preserve"> Брагинский М.И., Витрянский В.В., Суханов Е.А., Ярошенко К.Б. Комментарий части второй ГК РФ. М., 1996. С. 54 (автор комментария к гл. 33 - М.И. Брагинский).</w:t>
      </w:r>
    </w:p>
  </w:footnote>
  <w:footnote w:id="14">
    <w:p w:rsidR="002C6C67" w:rsidRDefault="002C6C67">
      <w:pPr>
        <w:pStyle w:val="a3"/>
      </w:pPr>
      <w:r>
        <w:rPr>
          <w:rStyle w:val="a4"/>
        </w:rPr>
        <w:t>14</w:t>
      </w:r>
      <w:r>
        <w:t xml:space="preserve"> Здесь уместно сказать о том, что рента может быть основана на договоре аренды. Так, в соответствии с доктриной голландского гражданского права аренда признается вещным правом, и поэтому на арендатора может быть возложена обязанность выплачивать собственнику через регулярные и нерегулярные интервалы времени денежную сумму - ренту (ст.85 Гражданского кодекса Нидерландов) (см.: Гражданский кодекс Нидерландов / Пер. на русск. яз. М. Ферштмана. Лейден, 1996).</w:t>
      </w:r>
    </w:p>
  </w:footnote>
  <w:footnote w:id="15">
    <w:p w:rsidR="002C6C67" w:rsidRDefault="002C6C67">
      <w:pPr>
        <w:pStyle w:val="a3"/>
      </w:pPr>
      <w:r>
        <w:rPr>
          <w:rStyle w:val="a4"/>
        </w:rPr>
        <w:t>15</w:t>
      </w:r>
      <w:r>
        <w:t xml:space="preserve"> См.: Иоффе О.С. Обязательственное право. М., 1975. С.295. </w:t>
      </w:r>
    </w:p>
    <w:p w:rsidR="002C6C67" w:rsidRDefault="002C6C67">
      <w:pPr>
        <w:pStyle w:val="a3"/>
      </w:pPr>
      <w:r>
        <w:t>Алеаторный характер договора ренты обоснован во французской юридической литературе (см., напр.: Годеме Е. Общая теория обязательств. М., 1948. С.32; Морандьер Л.Ж. Гражданское право Франции: Книга 3. С.333-338; Саватье Р. Теория обязательств: Юридический и экономический очерк. М., 1972. С.223-225) и законодательно закреплен в ст.1964 Гражданского кодекса Франции (см.: Французский гражданский кодекс 1804 года / Пер. с фр. И.С. Перетерского. М., 1941). Справедливости ради необходимо отметить, что в литературе высказывались сомнения в алеаторном характере постоянной ренты (см., напр.: К. Победоносцев. Указ. соч. С.352-353). Гражданский кодекс Франции в ст.1964 относит к рисковым договорам только договор пожизненной ренты.</w:t>
      </w:r>
    </w:p>
  </w:footnote>
  <w:footnote w:id="16">
    <w:p w:rsidR="002C6C67" w:rsidRDefault="002C6C67">
      <w:pPr>
        <w:pStyle w:val="a3"/>
      </w:pPr>
      <w:r>
        <w:rPr>
          <w:rStyle w:val="a4"/>
        </w:rPr>
        <w:t>16</w:t>
      </w:r>
      <w:r>
        <w:t xml:space="preserve"> Морандьер Л. Ж. Гражданское право Франции. Книга 3. М. 1961. С. 333-334.</w:t>
      </w:r>
    </w:p>
  </w:footnote>
  <w:footnote w:id="17">
    <w:p w:rsidR="002C6C67" w:rsidRDefault="002C6C67">
      <w:pPr>
        <w:pStyle w:val="a3"/>
      </w:pPr>
      <w:r>
        <w:rPr>
          <w:rStyle w:val="a4"/>
        </w:rPr>
        <w:t>17</w:t>
      </w:r>
      <w:r>
        <w:t xml:space="preserve"> Игнорирование положений п.2 ст.585 ГК РФ о субсидиарном применении к договору ренты норм о договоре купли продажи и договоре дарения служит основанием для выводов, не совсем точно отражающих нормативную конструкцию договора ренты в российском гражданском законодательстве. М.И. Брагинский пишет: "Прежде всего, как и заем, рента - реальный договор. Этот договор начинает действовать с момента, когда получатель ренты передает плательщику ренты в собственность соответствующее имущество. Само соглашение о ренте до передачи имущества никаких правовых последствий не влечет" (см.: Комментарий части второй ГК РФ для предпринимателей. М., 1996. С. 53).</w:t>
      </w:r>
    </w:p>
  </w:footnote>
  <w:footnote w:id="18">
    <w:p w:rsidR="002C6C67" w:rsidRDefault="002C6C67">
      <w:pPr>
        <w:pStyle w:val="a3"/>
      </w:pPr>
      <w:r>
        <w:rPr>
          <w:rStyle w:val="a4"/>
        </w:rPr>
        <w:t>18</w:t>
      </w:r>
      <w:r>
        <w:t xml:space="preserve"> Отметим, что еще в 1956 г. проф. В.П. Грибанов, анализируя соотношение договора купли-продажи строений и акта его государственной регистрации, пришел к выводу о том, что такие договоры нельзя отнести "к договорам консенсуальным, и традиционная римская классификация договоров оказывается в данном случае непригодной" (см.: Грибанов В.П. Договор купли-продажи по советскому гражданскому праву. М., 1956. С.13).</w:t>
      </w:r>
    </w:p>
  </w:footnote>
  <w:footnote w:id="19">
    <w:p w:rsidR="002C6C67" w:rsidRDefault="002C6C67">
      <w:pPr>
        <w:pStyle w:val="a3"/>
      </w:pPr>
      <w:r>
        <w:rPr>
          <w:rStyle w:val="a4"/>
        </w:rPr>
        <w:t>19</w:t>
      </w:r>
      <w:r>
        <w:t xml:space="preserve"> Не случайно выдающийся российский цивилист советского периода О.С. Иоффе, относивший государственную регистрацию сделки к ее форме, считал, что договор дарения жилого строения, подлежащий государственной регистрации, как и договор пожизненного содержания, заключенный под отчуждение жилого дома, является консенсуальным договором (см.: Иоффе О.С. Указ. соч. С. 293, 397).</w:t>
      </w:r>
    </w:p>
  </w:footnote>
  <w:footnote w:id="20">
    <w:p w:rsidR="002C6C67" w:rsidRDefault="002C6C67">
      <w:pPr>
        <w:pStyle w:val="a3"/>
      </w:pPr>
      <w:r>
        <w:rPr>
          <w:rStyle w:val="a4"/>
        </w:rPr>
        <w:t>20</w:t>
      </w:r>
      <w:r>
        <w:t xml:space="preserve">  В этой связи один из авторов проекта гл. 33 ГК РФ С.А. Хохлов писал: "Предполагается, что меньший объем содержания не обеспечивает целей договора, превращает его либо в притворный, прикрывающий другую сделку (например, дарение), либо в кабальный для получателя" (см.: Хохлов С.А. Указ. соч. С.328).</w:t>
      </w:r>
    </w:p>
  </w:footnote>
  <w:footnote w:id="21">
    <w:p w:rsidR="002C6C67" w:rsidRDefault="002C6C67">
      <w:pPr>
        <w:pStyle w:val="a3"/>
      </w:pPr>
      <w:r>
        <w:rPr>
          <w:rStyle w:val="a4"/>
        </w:rPr>
        <w:t>21</w:t>
      </w:r>
      <w:r>
        <w:t xml:space="preserve">  С учетом сказанного явно небесспорным представляется мнение В.Н. Литовкина. Комментируя ст. 586 ГК РФ, он утверждает, что для отчуждения обремененного рентой недвижимого имущества новому приобретателю имущества согласия получателя рентных платежей не требуется (см.: Комментарий к Гражданскому кодексу РФ, части второй (постатейный). М., 1996. С.162).</w:t>
      </w:r>
    </w:p>
  </w:footnote>
  <w:footnote w:id="22">
    <w:p w:rsidR="002C6C67" w:rsidRDefault="002C6C67">
      <w:pPr>
        <w:pStyle w:val="a3"/>
      </w:pPr>
      <w:r>
        <w:rPr>
          <w:rStyle w:val="a4"/>
        </w:rPr>
        <w:t>22</w:t>
      </w:r>
      <w:r>
        <w:t xml:space="preserve"> Следует учитывать, что действующие федеральные законы от 16 июля 1998 г. N 102-ФЗ "Об ипотеке (залоге недвижимости)" и от 21 июля 1997 г. N 122-ФЗ "О государственной регистрации прав на недвижимое имущество и сделок с ним" не определили порядок регистрации права залога на недвижимое имущество, возникающее не из договора, а непосредственно в силу указания закона. Поэтому в настоящее время можно говорить о том, что подобное право залога возникает между получателем рентных платежей и собственником недвижимого имущества, переданного под выплату ренты, но нельзя утверждать, что оно возникло и для третьих лиц. В связи с этим правило п.1 ст.587 ГК должно быть тщательно отработано в договоре.</w:t>
      </w:r>
    </w:p>
  </w:footnote>
  <w:footnote w:id="23">
    <w:p w:rsidR="002C6C67" w:rsidRDefault="002C6C67">
      <w:pPr>
        <w:pStyle w:val="a3"/>
      </w:pPr>
      <w:r>
        <w:rPr>
          <w:rStyle w:val="a4"/>
        </w:rPr>
        <w:t>23</w:t>
      </w:r>
      <w:r>
        <w:t xml:space="preserve">  Хохлов С.А. Указ. соч. С.320.</w:t>
      </w:r>
    </w:p>
  </w:footnote>
  <w:footnote w:id="24">
    <w:p w:rsidR="002C6C67" w:rsidRDefault="002C6C67">
      <w:pPr>
        <w:pStyle w:val="a3"/>
      </w:pPr>
      <w:r>
        <w:rPr>
          <w:rStyle w:val="a4"/>
        </w:rPr>
        <w:t>24</w:t>
      </w:r>
      <w:r>
        <w:t xml:space="preserve"> См., напр.: Советский энциклопедический словарь. М., 1986. С.1119.</w:t>
      </w:r>
    </w:p>
  </w:footnote>
  <w:footnote w:id="25">
    <w:p w:rsidR="002C6C67" w:rsidRDefault="002C6C67">
      <w:pPr>
        <w:pStyle w:val="a3"/>
      </w:pPr>
      <w:r>
        <w:rPr>
          <w:rStyle w:val="a4"/>
        </w:rPr>
        <w:t>25</w:t>
      </w:r>
      <w:r>
        <w:t xml:space="preserve">  Наряду с указанным Французский гражданский кодекс признает ничтожным договор пожизненной ренты, заключенный "в пользу лица, пораженного болезнью, от которой это лицо скончалось не позднее 20 дней со дня заключения договора" (см.: Морандьер Л. Ж. Указ. соч. С.334). Такое положение целесообразно ввести и в российское законодательство. Оно стало бы средством борьбы со злоупотреблениями при использовании рентных договоров в неблаговидных целях.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C67" w:rsidRDefault="002C6C67">
    <w:pPr>
      <w:pStyle w:val="a6"/>
      <w:framePr w:wrap="around" w:vAnchor="text" w:hAnchor="margin" w:xAlign="right" w:y="1"/>
      <w:rPr>
        <w:rStyle w:val="a7"/>
      </w:rPr>
    </w:pPr>
    <w:r>
      <w:rPr>
        <w:rStyle w:val="a7"/>
        <w:noProof/>
      </w:rPr>
      <w:t>4</w:t>
    </w:r>
  </w:p>
  <w:p w:rsidR="002C6C67" w:rsidRDefault="002C6C6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C67" w:rsidRDefault="002C6C67">
    <w:pPr>
      <w:pStyle w:val="a6"/>
      <w:framePr w:wrap="around" w:vAnchor="text" w:hAnchor="margin" w:xAlign="right" w:y="1"/>
      <w:rPr>
        <w:rStyle w:val="a7"/>
      </w:rPr>
    </w:pPr>
    <w:r>
      <w:rPr>
        <w:rStyle w:val="a7"/>
        <w:noProof/>
      </w:rPr>
      <w:t>28</w:t>
    </w:r>
  </w:p>
  <w:p w:rsidR="002C6C67" w:rsidRDefault="002C6C67">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1AE"/>
    <w:rsid w:val="002C6C67"/>
    <w:rsid w:val="00524BA3"/>
    <w:rsid w:val="00C651AE"/>
    <w:rsid w:val="00F17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3DE52C-10B5-440E-A4A6-672C297C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Document Map"/>
    <w:basedOn w:val="a"/>
    <w:semiHidden/>
    <w:pPr>
      <w:shd w:val="clear" w:color="auto" w:fill="000080"/>
    </w:pPr>
    <w:rPr>
      <w:rFonts w:ascii="Tahoma" w:hAnsi="Tahoma"/>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5893</Words>
  <Characters>33594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Договор ренты</vt:lpstr>
    </vt:vector>
  </TitlesOfParts>
  <Company>*******</Company>
  <LinksUpToDate>false</LinksUpToDate>
  <CharactersWithSpaces>39409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ренты</dc:title>
  <dc:subject/>
  <dc:creator>*******</dc:creator>
  <cp:keywords/>
  <cp:lastModifiedBy>admin</cp:lastModifiedBy>
  <cp:revision>2</cp:revision>
  <dcterms:created xsi:type="dcterms:W3CDTF">2014-02-10T08:35:00Z</dcterms:created>
  <dcterms:modified xsi:type="dcterms:W3CDTF">2014-02-10T08:35:00Z</dcterms:modified>
</cp:coreProperties>
</file>