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88B" w:rsidRDefault="00EC51A8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Биология</w:t>
      </w:r>
      <w:r>
        <w:br/>
      </w:r>
      <w:r>
        <w:rPr>
          <w:b/>
          <w:bCs/>
        </w:rPr>
        <w:t>2 Кормовые растения</w:t>
      </w:r>
      <w:r>
        <w:br/>
      </w:r>
      <w:r>
        <w:rPr>
          <w:b/>
          <w:bCs/>
        </w:rPr>
        <w:t>3 Время лёта</w:t>
      </w:r>
      <w:r>
        <w:br/>
      </w:r>
      <w:r>
        <w:rPr>
          <w:b/>
          <w:bCs/>
        </w:rPr>
        <w:t>4 Местообитания</w:t>
      </w:r>
      <w:r>
        <w:br/>
      </w:r>
      <w:r>
        <w:rPr>
          <w:b/>
          <w:bCs/>
        </w:rPr>
        <w:t>5 Ареал</w:t>
      </w:r>
      <w:r>
        <w:br/>
      </w:r>
      <w:r>
        <w:rPr>
          <w:b/>
          <w:bCs/>
        </w:rPr>
        <w:t>6 Замечания по охране</w:t>
      </w:r>
      <w:r>
        <w:br/>
      </w:r>
      <w:r>
        <w:rPr>
          <w:b/>
          <w:bCs/>
        </w:rPr>
        <w:t>7 Замечания по систематике</w:t>
      </w:r>
      <w:r>
        <w:br/>
      </w:r>
      <w:r>
        <w:rPr>
          <w:b/>
          <w:bCs/>
        </w:rPr>
        <w:t>Список литературы</w:t>
      </w:r>
    </w:p>
    <w:p w:rsidR="0053588B" w:rsidRDefault="00EC51A8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53588B" w:rsidRDefault="00EC51A8">
      <w:pPr>
        <w:pStyle w:val="a3"/>
      </w:pPr>
      <w:r>
        <w:t>Червонец фиолетовый</w:t>
      </w:r>
      <w:r>
        <w:rPr>
          <w:position w:val="10"/>
        </w:rPr>
        <w:t>[1]</w:t>
      </w:r>
      <w:r>
        <w:t xml:space="preserve"> (лат. </w:t>
      </w:r>
      <w:r>
        <w:rPr>
          <w:i/>
          <w:iCs/>
        </w:rPr>
        <w:t>Lycaena alciphron</w:t>
      </w:r>
      <w:r>
        <w:t>) — дневная бабочка из семейства голубянок.</w:t>
      </w:r>
    </w:p>
    <w:p w:rsidR="0053588B" w:rsidRDefault="00EC51A8">
      <w:pPr>
        <w:pStyle w:val="a3"/>
      </w:pPr>
      <w:r>
        <w:t>Длина переднего крыла имаго — 16 — 19 мм.</w:t>
      </w:r>
    </w:p>
    <w:p w:rsidR="0053588B" w:rsidRDefault="00EC51A8">
      <w:pPr>
        <w:pStyle w:val="21"/>
        <w:pageBreakBefore/>
        <w:numPr>
          <w:ilvl w:val="0"/>
          <w:numId w:val="0"/>
        </w:numPr>
      </w:pPr>
      <w:r>
        <w:t>1. Биология</w:t>
      </w:r>
    </w:p>
    <w:p w:rsidR="0053588B" w:rsidRDefault="00EC51A8">
      <w:pPr>
        <w:pStyle w:val="a3"/>
      </w:pPr>
      <w:r>
        <w:t>Развивается в одном поколении, лет имаго — с середины мая — начала июня до конца августа. Самка откладывает по одному яйцу на нижнюю поверхность листьев. Гусеница развивается с осени по апрель-май, зимует. Отмечена связь гусениц с муравьями. Окукливается на земле в рыхлом коконе из шелковины.</w:t>
      </w:r>
    </w:p>
    <w:p w:rsidR="0053588B" w:rsidRDefault="0053588B">
      <w:pPr>
        <w:pStyle w:val="a3"/>
      </w:pPr>
    </w:p>
    <w:p w:rsidR="0053588B" w:rsidRDefault="00EC51A8">
      <w:pPr>
        <w:pStyle w:val="21"/>
        <w:pageBreakBefore/>
        <w:numPr>
          <w:ilvl w:val="0"/>
          <w:numId w:val="0"/>
        </w:numPr>
      </w:pPr>
      <w:r>
        <w:t>2. Кормовые растения</w:t>
      </w:r>
    </w:p>
    <w:p w:rsidR="0053588B" w:rsidRDefault="00EC51A8">
      <w:pPr>
        <w:pStyle w:val="a3"/>
      </w:pPr>
      <w:r>
        <w:t>Rumex acetosa — щавель кислый, Rumex sp. — щавель.</w:t>
      </w:r>
    </w:p>
    <w:p w:rsidR="0053588B" w:rsidRDefault="00EC51A8">
      <w:pPr>
        <w:pStyle w:val="21"/>
        <w:pageBreakBefore/>
        <w:numPr>
          <w:ilvl w:val="0"/>
          <w:numId w:val="0"/>
        </w:numPr>
      </w:pPr>
      <w:r>
        <w:t>3. Время лёта</w:t>
      </w:r>
    </w:p>
    <w:p w:rsidR="0053588B" w:rsidRDefault="00EC51A8">
      <w:pPr>
        <w:pStyle w:val="a3"/>
      </w:pPr>
      <w:r>
        <w:t>Май — 2-3 декада, Июнь, Июль, Август.</w:t>
      </w:r>
    </w:p>
    <w:p w:rsidR="0053588B" w:rsidRDefault="00EC51A8">
      <w:pPr>
        <w:pStyle w:val="21"/>
        <w:pageBreakBefore/>
        <w:numPr>
          <w:ilvl w:val="0"/>
          <w:numId w:val="0"/>
        </w:numPr>
      </w:pPr>
      <w:r>
        <w:t>4. Местообитания</w:t>
      </w:r>
    </w:p>
    <w:p w:rsidR="0053588B" w:rsidRDefault="00EC51A8">
      <w:pPr>
        <w:pStyle w:val="a3"/>
      </w:pPr>
      <w:r>
        <w:t>Лесные опушки, поляны, луга, редколесья, влажные степные балки и овраги, обочины дорог, берега рек. Предпочитает песчаные места.</w:t>
      </w:r>
    </w:p>
    <w:p w:rsidR="0053588B" w:rsidRDefault="00EC51A8">
      <w:pPr>
        <w:pStyle w:val="21"/>
        <w:pageBreakBefore/>
        <w:numPr>
          <w:ilvl w:val="0"/>
          <w:numId w:val="0"/>
        </w:numPr>
      </w:pPr>
      <w:r>
        <w:t>5. Ареал</w:t>
      </w:r>
    </w:p>
    <w:p w:rsidR="0053588B" w:rsidRDefault="00EC51A8">
      <w:pPr>
        <w:pStyle w:val="a3"/>
      </w:pPr>
      <w:r>
        <w:t>Марокко в Северной Африке, Европа, Кавказ и Закавказье, Турция, Иран, горы Восточного Казахстана и Киргизстана, юг Сибири, Монголия. По единичным находкам известен из Забайкалья и Сихоте-Алиня (Приморский край России). Широко распространенный вид на территории Восточной Европы. Обычен в лесной и лесостепной зонах, редок и очень локален в сухостепной подзоне степной зоны. В юго-восточной части ареала приурочен к речным долинам, известен из разных районов Нижней Волги и Дона, а также Центрально-Черноземного региона, локален в Ростовской области, где находится южная окраина распространения номинативного подвида в европейской России. Отсутствует в Южной Финляндии, Эстонии, северных областях России, в Крыму и в степном Предкавказье. В Карпатах не обнаружен выше 650 м над ур. м.</w:t>
      </w:r>
    </w:p>
    <w:p w:rsidR="0053588B" w:rsidRDefault="00EC51A8">
      <w:pPr>
        <w:pStyle w:val="21"/>
        <w:pageBreakBefore/>
        <w:numPr>
          <w:ilvl w:val="0"/>
          <w:numId w:val="0"/>
        </w:numPr>
      </w:pPr>
      <w:r>
        <w:t>6. Замечания по охране</w:t>
      </w:r>
    </w:p>
    <w:p w:rsidR="0053588B" w:rsidRDefault="00EC51A8">
      <w:pPr>
        <w:pStyle w:val="a3"/>
      </w:pPr>
      <w:r>
        <w:t>Включен в Красную книгу Московской области, Россия (1998) (3 категория).</w:t>
      </w:r>
    </w:p>
    <w:p w:rsidR="0053588B" w:rsidRDefault="00EC51A8">
      <w:pPr>
        <w:pStyle w:val="21"/>
        <w:pageBreakBefore/>
        <w:numPr>
          <w:ilvl w:val="0"/>
          <w:numId w:val="0"/>
        </w:numPr>
      </w:pPr>
      <w:r>
        <w:t>7. Замечания по систематике</w:t>
      </w:r>
    </w:p>
    <w:p w:rsidR="0053588B" w:rsidRDefault="00EC51A8">
      <w:pPr>
        <w:pStyle w:val="a3"/>
      </w:pPr>
      <w:r>
        <w:t>В Восточной Европе представлен евро-сибирским номинативным подвидом и высокогорным альпийским подвидом Lycaena alciphron melibea (Staudinger, 1878), заметно отличающимся по окраске крыльев и экологическим особенностям. Возможны довольно заметные различия в окраске крыльев как между особями разных популяций, так и внутри одной популяции. Среди самцов встречаются следующие формы: верх крыльев темно-фиолетовый почти без оранжевых просветов — obscura, верх крыльев без темных точек — viduata. Среди самок распространены особи с рядом голубовато-фиолетовых пятнышек на верхней стороне задних крыльев — gerhardti. Представитель подрода Thersamolycaena Verity, 1957.</w:t>
      </w:r>
    </w:p>
    <w:p w:rsidR="0053588B" w:rsidRDefault="00EC51A8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53588B" w:rsidRDefault="00EC51A8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Стриганова Б. Р., Захаров А. А.</w:t>
      </w:r>
      <w:r>
        <w:t xml:space="preserve"> Пятиязычный словарь названий животных: Насекомые (латинский-русский-английский-немецкий-французский) / Под ред. д-ра биол. наук, проф. Б. Р. Стригановой. — М.: РУССО, 2000. — С. 267. — 1060 экз. — ISBN 5-88721-162-8</w:t>
      </w:r>
    </w:p>
    <w:p w:rsidR="0053588B" w:rsidRDefault="00EC51A8">
      <w:pPr>
        <w:pStyle w:val="a3"/>
        <w:spacing w:after="0"/>
      </w:pPr>
      <w:r>
        <w:t>Источник: http://ru.wikipedia.org/wiki/Червонец_фиолетовый</w:t>
      </w:r>
      <w:bookmarkStart w:id="0" w:name="_GoBack"/>
      <w:bookmarkEnd w:id="0"/>
    </w:p>
    <w:sectPr w:rsidR="0053588B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1A8"/>
    <w:rsid w:val="0053588B"/>
    <w:rsid w:val="00EC51A8"/>
    <w:rsid w:val="00F0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D2122-0CC8-42D6-9EBE-964CBE1E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2363</Characters>
  <Application>Microsoft Office Word</Application>
  <DocSecurity>0</DocSecurity>
  <Lines>19</Lines>
  <Paragraphs>5</Paragraphs>
  <ScaleCrop>false</ScaleCrop>
  <Company>diakov.net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1899-12-31T22:00:00Z</cp:lastPrinted>
  <dcterms:created xsi:type="dcterms:W3CDTF">2014-11-12T14:31:00Z</dcterms:created>
  <dcterms:modified xsi:type="dcterms:W3CDTF">2014-11-12T14:31:00Z</dcterms:modified>
</cp:coreProperties>
</file>