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50" w:rsidRPr="009D4731" w:rsidRDefault="00966650" w:rsidP="009D4731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4731">
        <w:rPr>
          <w:rFonts w:ascii="Times New Roman" w:hAnsi="Times New Roman" w:cs="Times New Roman"/>
          <w:color w:val="auto"/>
          <w:sz w:val="28"/>
          <w:szCs w:val="28"/>
        </w:rPr>
        <w:t>Бухгалтерский учет на коммерческом предприятии</w:t>
      </w:r>
      <w:r w:rsidRPr="009D4731">
        <w:rPr>
          <w:rFonts w:ascii="Times New Roman" w:hAnsi="Times New Roman" w:cs="Times New Roman"/>
          <w:color w:val="auto"/>
          <w:sz w:val="28"/>
          <w:szCs w:val="28"/>
        </w:rPr>
        <w:br/>
        <w:t>и роль главного бухгалтера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Бухгалтерский учет на коммерческом предприятии - существенное звено формирования экономической политики, инструмент бизнеса, один из главных механизмов управления производством и сбытом продукции. Он способствует совершенствованию организации производства, оперативного и долгосрочного планирования, прогнозирования и анализа хозяйственной деятельности.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На основе бухгалтерского анализа может быть определена тенденция развития предприятия.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Бухгалтерский учет позволяет представить полную картину имущественного и финансового состояния предприятия. В нем содержится всеобъемлющая синтетическая и аналитическая информация по основным средствам, материальным, трудовым и денежным ресурсам, что позволяет управлять процессом хозяйственной деятельности и контролировать выполнение плана по прибыли.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Важнейшие функции бухгалтерского учета как информационно-аналитической подсистемы контура управления коммерческим предприятием: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контроль процесса производства и реализации продукции (работ, услуг);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обеспечение сохранности ценностей;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снабжение руководства и менеджеров различных уровней необходимой информацией;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поддержание обратной связи между производством и административно-хозяйственным аппаратом;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5) анализ хозяйственной деятельности.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1. Функция контроля процесса производства и реализации продукции осуществляется в трех видах.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Предварительный контроль производится до начала хозяйственной операции, чтобы прогнозировать ее конечный результат.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Текущий контроль осуществляется во время совершения хозяйственной операции и обеспечивает ее выполнение с наибольшим эффектом.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Последующий контроль проводится после завершения хозяйственной операции и позволяет корректировать полученный результат и предвидеть дальнейший ход событий.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2. Функция обеспечения сохранности ценностей достигается использованием развернутого плана счетов и системы бухгалтерских проводок, охватывающих все аспекты движения и хранения материальных ценностей и денежных средств. Эта функция усиливается развитым механизмом учета и инвентаризации.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3. Информационная функция достигается непрерывностью и документированностью бухгалтерского учета, в котором в любой момент может быть представлена полная информация о состоянии дел на предприятии.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4. Функция обратной связи реализуется налаженным сбором и анализом сведений о хозяйственных средствах и хозяйственных процессах. Результаты этого анализа оперативно передаются в необходимые инстанции для принятия ответственных решений.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5. Аналитическая функция проявляется через профессионализм кадров, хорошее программное обеспечение и большой практический опыт руководства бухгалтерии. Она позволяет оценить рациональность использования материальных, трудовых и денежных ресурсов предприятия, эффективность инвестиций и кредитной политики. С ее помощью выявляются основные рычаги рентабельности предприятия, находятся узкие места в хозяйственной деятельности, обобщается материал для прогноза и принятия решений в области долгосрочной финансовой политики предприятия.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Все перечисленные выше функции достаточно легко программируются на персональном компьютере, поскольку бухгалтерский учет имеет свой специфический язык кодирования хозяйственной деятельности и хозяйственных средств. Словарем этого языка служит план счетов бухгалтерского учета.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Структура бухгалтерии и организация дела в ней должны обеспечивать выполнение учетных задач в минимальные сроки и с высоким качеством.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Главные задачи бухгалтерского учета на коммерческом предприятии: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предоставлять полную и точную информацию руководству предприятия о финансово-экономическом состоянии предприятия, о критических ситуациях в сфере договорных отношений и в области материальных поставок, о нарастающем дефиците денежных средств;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осуществлять и регулировать расчетные взаимоотношения с дебиторами и кредиторами, сотрудниками предприятия по оплате труда и по средствам, выданным в подотчет;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контролировать работу материально-ответственных лиц предприятия;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отвечать за своевременное и в полном объеме выполнение предприятием своих обязательств по платежам в бюджет и внебюджетные фонды;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5) нести ответственность за полноту и четкость операций по наличному и безналичному денежному обороту предприятия;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6) выполнять в срок и предоставлять в государственные контролирующие органы исчерпывающий и точный баланс, другую финансовую отчетность предприятия.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Абсолютную ответственность перед руководством коммерческого предприятия за выполнение указанных задач несет главный бухгалтер - ключевая финансовая персона на предприятии. Главная его обязанность по важности и профессиональной принадлежности - это организация, управление и контроль повседневной, подчас рутинной, учетной работы.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Бухгалтерский учет должен быть скрупулезным и идеальным. На первый взгляд, прозрачность бухгалтерского учета находится в некотором противоречии с соблюдением коммерческих тайн предприятия. Но это не так. Четкость учета, его абсолютная ясность и легкая читаемость необходимы, в первую очередь, самому бухгалтеру, чтобы иметь возможность принимать важные решения в предельно сжатые сроки. Коммерческие тайны целесообразно выделять отдельно. Лучше, чтобы их было немного, тогда оберегать их будет легче.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Для успешного решения финансово-экономических проблем предприятия в современных условиях необходимо планировать положительный финансовый результат, обозначать его реальные границы, намечать пути достижения и затем воплощать принятое решение в виде первичных документов. Но для этого необходимы дополнительные условия и полномочия.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Бухгалтер должен активно участвовать в формировании и осуществлении договорной, финансовой, налоговой и учетной политики предприятия. Каждый из этих элементов - составная часть общей экономической стратегии предприятия, и каждый теснейшим образом связан со многими зависящими и не зависящими от личности бухгалтера обстоятельствами.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Дополнительные условия, которые необходимы для достижения прогнозируемого финансового результата: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ведущая роль бухгалтера на предприятии и его признанный авторитет в глазах руководителя;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четкие и отлаженные договорные отношения предприятия с дебиторами, кредиторами и финансовыми институтами;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деловые, партнерские и согласованные взаимодействия предприятия (через главного бухгалтера) с налоговой службой и другими контролирующими государственными органами;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выверенный, точный и оперативный механизм бухгалтерского учета на предприятии.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Первый (ключевой) фактор, способствующий развитию планирования финансового результата и налоговых платежей, - это ведущая роль бухгалтера на предприятии и его партнерские взаимоотношения с руководителем. Правовой основой этих взаимоотношений является Федеральный закон РФ "О бухгалтерском учете" от 21.11.1996 г. N 129-ФЗ (с изменениями от 23.07.1998 г.), где в ст.7 регламентируются права и обязанности главного бухгалтера на предприятии. Однако речь идет о более высокой форме сотрудничества. Критериями ее наличия могут служить, например, возможности главного бухгалтера участвовать в заключениях договоров со смежными организациями, а также оперативно и самостоятельно принимать важные финансово-экономические решения в отсутствие руководителя.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Второй важнейший элемент общей экономической стратегии предприятия - это его взаимоотношения с дебиторами и кредиторами. Их тоже надо планировать и формировать. Участие главного бухгалтера в данном процессе совершенно необходимо, поскольку договорные отношения во многом предопределяют ритмичность работы, а также сроки и прогнозируемую величину финансового результата. Сложность формирования отношений с поставщиками, покупателями, кредитными и страховыми организациями часто возникает из-за отсутствия достоверной информации об их финансовой устойчивости. К сожалению, получить ее весьма сложно.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Как отмечалось выше, в странах с развитой рыночной экономикой коммерческие банки по договорам со своими клиентами предоставляют им подобные сведения, полученные по своим информационным сетям. В России это пока не принято: такую информацию относят к категории коммерческой тайны. Вспоминается один любопытный случай. Однажды автору пришлось обратиться за такими сведениями в один известный московский банк. Управляющий очень удивился такой просьбе и отказал, мотивируя отказ святостью коммерческих секретов. А через несколько месяцев этот же управляющий обратился к автору с личной просьбой помочь банку реализовать китайский ширпотреб. Оказалось, что банк опрометчиво выдал кредит торговой фирме под залог ширпотреба, видимо не обладая достаточной полнотой сведений ни о финансовом состоянии клиента, ни о степени ликвидности залога.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Проблема установления объектов коммерческой тайны предприятия и их сохранения не очень проста. Чтобы ориентироваться в данном вопросе, следует знать, какую информацию российское законодательство относит (не относит) к коммерческим секретам. Согласно постановлению Правительства РСФСР "О перечне сведений, которые не могут составлять коммерческую тайну" от 5 декабря 1991 г. N 35, не могут составлять коммерческую тайну предприятий и предпринимателей: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учредительные документы и Устав;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документы, дающие право заниматься предпринимательской деятельностью;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сведения по установленным формам отчетности о финансово-хозяйственной деятельности и другую информацию, необходимую для проверки правильности исчисления и уплате налогов и других обязательных платежей в бюджетную систему РФ;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документы о платежеспособности;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5) информация о численности, составе работающих, их заработной плате, а также о наличии свободных рабочих мест;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6) данные об уплате налогов и обязательных платежей;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7) сведения о загрязнении окружающей среды, о нарушении антимонопольного законодательства, о несоблюдении безопасных условий труда, о реализации продукции, вредной для здоровья и размерах причиненного при этом ущерба;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8) данные об участии должностных лиц предприятия в кооперативах, малых предприятиях, товариществах, акционерных обществах и других коммерческих предприятиях.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Третий существенный компонент общей экономической стратегии предприятия - это взаимодействие с налоговой инспекцией и другими контролирующими государственными органами. Здесь роль главного бухгалтера чрезвычайно велика. Нормативных документов, регламентирующих это взаимодействие, достаточно много. Не перечисляя их, отметим, что любые инструкции и предписания могут трактоваться по-разному, поэтому очень важно с самого начала найти взвешенный, уважительный и профессиональный стиль общения с представителями проверяющих организаций. В тех случаях, когда стороны не могут прийти к согласию, на наш взгляд, следует проявлять определенную гибкость. В непринципиальных вопросах и в случаях незначительных сумм платежей целесообразно отдавать приоритет контролирующим органам, т.е. придерживаться правила: "налоговый инспектор всегда прав". Это вовсе не исключает использования в решающих ситуациях третьей стороны, например арбитражного суда. По имеющейся информации около 50% дел по налоговым спорам в арбитражных судах выигрывают предприятия.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Одной из удачных форм договорных отношений с налоговой инспекцией в настоящее время является учетная политика предприятия. Если представители МНС РФ приняли ее у предприятия без замечаний, то она (учетная политика) становится своего рода разрешительным документом. Поэтому рекомендуем бухгалтеру спорные, сомнительные и не очень ясные вопросы включать в учетную политику в трактовке предприятия. Отсутствие возражений будет означать согласие с данной трактовкой. Кроме того, в настоящее время у организаций появилась возможность официальных письменных запросов, направляемых в территориальные органы МНС РФ по интересующим их конкретным проблемам налогообложения.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Самый главный момент, подводящий определенную черту во взаимоотношениях с налоговой инспекцией, фондами социального страхования и обеспечения, а также органами статистики - это сдача баланса и отчетности. На этой стадии от бухгалтера требуется максимальное внимание, сдержанность, терпение и оптимизм. Неоднократно приходилось видеть, как коллеги-бухгалтеры на этом этапе допускали элементарные просчеты.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На наш взгляд, в любой ситуации бухгалтеру следует сохранять свою профессиональную гордость и чувство достоинства.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Четвертый важный элемент, способствующий проведению эффективной экономической политики предприятия - это организация бухгалтерского учета, а именно: выбранная форма, методология, содержание и способы ведения. В большинстве случаев решение подобных вопросов в руках бухгалтера и полностью от него зависит. О них разговор будет вестись во многих последующих главах.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Современный бухгалтерский учет опирается на фундаментальные разработки отечественных и зарубежных ученых и практиков; является важнейшим разделом экономики и включает в себя все используемые сегодня виды учета: бухгалтерский, налоговый, управленческий, финансовый и инвестиционный.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Конечно, бухгалтерский учет не единственный источник информации, необходимой руководству коммерческого предприятия для принятия ответственных решений. Однако сущность бухгалтерской работы и ее исторический опыт показывают, что она с наибольшей полнотой и точностью отражает все аспекты деятельности фирм с учетом экономических законов, юридических норм и правил.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Появившаяся в ряде современных публикаций тенденция толкования бухгалтерского учета, как отрасли гуманитарной науки, в основе которой лежат некие субъективные финансово-производственные идеи, первичные по отношению к хозяйственной материальной деятельности организации, и поэтому не дающие оснований для точного количественного измерения ее результатов - это проявление очевидных недостатков системы образования в современной России.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Утверждения ряда теоретиков о том, что бухгалтерская прибыль некое формальное определение, и по этой причине ее нельзя считать реальной движущей силой экономического развития, опровергнуто многовековой человеческой практикой. Предприниматели и бухгалтеры коммерческих предприятий это хорошо знают, и вводить их в заблуждение псевдонаучной риторикой не следует.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 последнее время по инициативе различных министерств и ведомств усиливается тенденция выделения в самостоятельные направления различных видов учета, в частности бухгалтерского, налогового и управленческого. Это противоречит интересам коммерческих предприятий, а также экономике страны в целом.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Как определено в ГК РФ, в рыночной экономике коммерческая деятельность ведется без привлечения бюджетных средств и при полной ответственности за ее конечный результат руководства и собственников (учредителей) организации. Поэтому право выбора количества и видов учета должно принадлежать только им. А требования государственных органов по предоставлению им определенной отчетности о деятельности организации должны быть сформулированы максимально четко, конкретно и экономически обоснованно. Отчетность не должна быть самоцелью коммерческой организации и ее основной обязанностью.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Более того, дело не только в налоговой отчетности. Одной из самой острых и мучительных проблем, препятствующих успешной деятельности коммерческих предприятий является чрезмерно жесткая и запутанная система налогообложения. Если исполнять все предъявляемые ею требования, то можно в кратчайшие сроки разорить любую, даже крепкую компанию. Многолетняя чехарда в принятии и отмене законов и инструкций, написании и переписывании статей Налогового кодекса приносят экономические дивиденды только их авторам.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Нужно изменить принцип налогообложения в России. В странах с развитой рыночной экономикой платят налоги только прибыльные предприятия. Вот, например, какую рекомендацию дают предпринимателям ведущие специалисты по торговому бизнесу в Англии: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 xml:space="preserve">"Никогда не ставьте налоговые соображения во главу угла при принятии деловых решений. Гораздо целесообразнее получать большую прибыль и платить большие налоги, чем не платить никаких налогов из-за отсутствия прибыли!". 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Что же касается учета и отчетности, по мнению многих бухгалтеров-профессионалов, есть настоятельная необходимость формирования всех категорий учета на базе первичных бухгалтерских документов, важными свойствами которых являются их юридический статус, взаимосвязанность и контролируемость.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Сегодня не существует принципиальных трудностей выделения того или иного вида учета. Все они в той или иной степени отражают различные аспекты реальной экономики предприятия. Специалисты служб бухгалтерского учета на большинстве коммерческих предприятий обладают высокими профессиональными качествами, обеспечивающими большую эффективность работы. Их, как правило, характеризуют: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энергичные и быстрые действия;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постоянный контакт с поставщиками товарно-материальных ценностей и покупателями готовой продукции и товаров;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разумная самостоятельность поведения и предприимчивость;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отношение к персоналу коммерческого предприятия как главному источнику повышения производительности труда;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отличное знание реальной экономической обстановки и уверенная ориентация, как во внутренней, так и внешней предпринимательской среде;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сосредоточение своих усилий в направлениях деятельности, которые каждый конкретный работник бухгалтерии понимает, знает и умеет исполнять лучше всего;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простота форм сбора, обработки и передачи управляющей информации;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гибкое сочетание в работе инициативы и исполнительской дисциплины.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На коммерческих предприятиях бухгалтерия на базе первичных документов обычно составляет журнал хозяйственных операций. Он достаточно легко преобразуется в логическую или статистическую бухгалтерскую модель, которая пригодна для определения зависимостей чистой прибыли от различных экономических характеристик при разных условиях хозяйствования. Это дает возможность предвидеть финансовый результат деятельности фирмы.</w:t>
      </w:r>
    </w:p>
    <w:p w:rsidR="00966650" w:rsidRPr="009D4731" w:rsidRDefault="00966650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Накопленный опыт свидетельствует: на базе современного бухгалтерского учета можно и нужно решать любые практически значимые экономические проблемы коммерческих предприятий, вне зависимости о того, к какой конкретной сфере они относятся: управленческой, финансовой или налоговой.</w:t>
      </w:r>
    </w:p>
    <w:p w:rsidR="009D4731" w:rsidRDefault="009D4731" w:rsidP="009D473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8386C" w:rsidRPr="009D4731" w:rsidRDefault="0078386C" w:rsidP="009D473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4731">
        <w:rPr>
          <w:rFonts w:ascii="Times New Roman" w:hAnsi="Times New Roman" w:cs="Times New Roman"/>
          <w:color w:val="auto"/>
          <w:sz w:val="28"/>
          <w:szCs w:val="28"/>
        </w:rPr>
        <w:t>Предмет и метод бухгалтерского учета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 соответствии с Федеральным законом "О бухгалтерском учете" от 21.11.1996 г. N 129-ФЗ (в редакции от 23.07.1998 г.) бухгалтерский учет представляет собой систему сбора, накопления, обработки и анализа финансово-экономической информации о деятельности предприятия или физического лица.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Он проводится исходя из непрерывного, сплошного и документированного отражения хозяйственных операций.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Предметом бухгалтерского учета является хозяйственная деятельность предприятия или физического лица. (В дальнейшем речь будет вестись только применительно к предприятиям.) Высокую и длительную плодотворность этой деятельности обеспечивают следующие хозяйственные средства: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основные средства;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нематериальные активы;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оборотные средства;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денежные средства;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средства в расчетах;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отвлеченные средства.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Основные средства</w:t>
      </w:r>
      <w:r w:rsidRPr="009D4731">
        <w:rPr>
          <w:rFonts w:ascii="Times New Roman" w:hAnsi="Times New Roman"/>
          <w:sz w:val="28"/>
          <w:szCs w:val="28"/>
        </w:rPr>
        <w:t xml:space="preserve"> - это средства, которые участвуют в хозяйственной деятельности продолжительное время, исчерпывая срок своего полезного использования и изнашиваясь постепенно. Их стоимость включается в себестоимость производимой с их участием продукции (выполняемых работ и оказываемых услуг) частями, путем начисления амортизации по установленным способам и нормам. Основные средства обладают существенным признаком, отличающим их от остальных хозяйственных элементов и факторов: они значительно увеличивают производственные возможности человека. К ним относятся: здания и сооружения, машины и механизмы, оборудование и инвентарь, транспортные средства, скот (рабочий, продуктивный и племенной), библиотечные фонды, многолетние насаждения, произведения живописи и скульптуры и т.п.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Кроме того, в настоящее время в состав основных средств переведены также следующие активы, которые ранее относились к малоценным и быстроизнашивающимся предметам (при условии, что срок их полезного использования превышает 12 месяцев):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инструменты и приспособления общего назначения, имеющие универсальное применение;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специальные инструменты и приспособления, используемые для индивидуальных заказов;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сменное оборудование, многократно используемое в производстве;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технологическая тара, т.е. тара, применяемая многократно;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5) производственный инвентарь, для осуществления и облегчения технологических операций;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6) хозяйственный инвентарь;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7) специальная одежда и специальная обувь, а также предохранительные приспособления;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8) постельные принадлежности;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9) временные (нетитульные) сооружения, приспособления и устройства, затраты по возведению которых включаются в себестоимость строительно-монтажных работ в составе накладных расходов;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10) прочие аналогичные предметы.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Если малоценные предметы в составе основных средств имеют стоимость до 10 тыс. руб., то при передаче в эксплуатацию их стоимость одномоментно включается в себестоимость продукции (работ и услуг). Но так как они продолжают эксплуатироваться еще достаточно длительное время, то в бухгалтерском учете должен быть налажен четкий контроль их сохранности, использования и последующего списания.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Нематериальные активы</w:t>
      </w:r>
      <w:r w:rsidRPr="009D4731">
        <w:rPr>
          <w:rFonts w:ascii="Times New Roman" w:hAnsi="Times New Roman"/>
          <w:sz w:val="28"/>
          <w:szCs w:val="28"/>
        </w:rPr>
        <w:t xml:space="preserve"> - это объекты прав и интеллектуальной собственности длительного пользования, не являющиеся материальными, но имеющие стоимостную оценку, обусловленную спросом на них и расходами, понесенными при их создании. Они, подобно основным средствам, участвуют в хозяйственной деятельности длительное время и переносят свою стоимость на себестоимость выпускаемой продукции (работ, услуг) постепенно. Этот процесс тоже носит название амортизации.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К нематериальным активам относятся исключительные (единственные) права: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патентообладателя на изобретение, промышленный образец, полезную модель или селекционное достижение;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автора на программу для ЭВМ, базу данных или топологию интегральных микросхем;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владельца на товарный знак, знак обслуживания или наименование места происхождения товара.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Кроме того, в состав нематериальных активов включаются: деловая репутация фирмы, завоеванная в процессе деятельности, и организационные расходы, которые понесли ее участники при создании и регистрации.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Оборотные средства - это средства, которые используются в одном цикле производства и всю свою стоимость одновременно (или в течение производственного цикла) переносят на себестоимость изготовленной продукции. К ним относятся: сырье и материалы, комплектующие изделия и запасные части, тара и топливо, незавершенное производство и готовая продукция и т.п. К оборотным средствам принадлежат и малоценные предметы (перечень которых приведен в составе основных средств) при условии, если они имеют срок полезного использования менее 12-ти месяцев. Так как эти предметы относятся к категории инвентаря многократного использования, то в течение срока их эксплуатации должен осуществляться действенный контроль их сохранности, использования и выбытия.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Примечание.</w:t>
      </w:r>
      <w:r w:rsidRPr="009D4731">
        <w:rPr>
          <w:rFonts w:ascii="Times New Roman" w:hAnsi="Times New Roman"/>
          <w:sz w:val="28"/>
          <w:szCs w:val="28"/>
        </w:rPr>
        <w:t xml:space="preserve"> Малоценные предметы в составе основных и оборотных средств занимают значительную долю. Например, у строительно-монтажных организаций они составляют до 40% объема материально-производственных запасов и до 15% стоимости готовой продукции (или выполненных работ). Поэтому их учет требует особого внимания.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Денежные средства</w:t>
      </w:r>
      <w:r w:rsidRPr="009D4731">
        <w:rPr>
          <w:rFonts w:ascii="Times New Roman" w:hAnsi="Times New Roman"/>
          <w:sz w:val="28"/>
          <w:szCs w:val="28"/>
        </w:rPr>
        <w:t xml:space="preserve"> - это деньги и ценные бумаги в кассе, средства на расчетных, валютных и специальных счетах в банках, а также находящихся в пути.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Средства в расчетах</w:t>
      </w:r>
      <w:r w:rsidRPr="009D4731">
        <w:rPr>
          <w:rFonts w:ascii="Times New Roman" w:hAnsi="Times New Roman"/>
          <w:sz w:val="28"/>
          <w:szCs w:val="28"/>
        </w:rPr>
        <w:t xml:space="preserve"> - это средства, которые еще не получены предприятием, и числятся в качестве обязательств других организаций и физических лиц. К ним относятся: дебиторские задолженности предприятию за поставленные товары и услуги (в том числе по полученным в счет оплаты векселям), задолженности поставщиков по выданным им авансам, а также задолженности подотчетных лиц.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Отвлеченные средства</w:t>
      </w:r>
      <w:r w:rsidRPr="009D4731">
        <w:rPr>
          <w:rFonts w:ascii="Times New Roman" w:hAnsi="Times New Roman"/>
          <w:sz w:val="28"/>
          <w:szCs w:val="28"/>
        </w:rPr>
        <w:t xml:space="preserve"> - это суммы, которые предприятие зарезервировало для выполнения определенных обязательств или целей, но еще не использовало по назначению. К ним относятся средства, подлежащие уплате в виде различных кредиторских задолженностей, в том числе по налогам и сборам, а также сосредоточенные в различных резервах.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Основные средства, нематериальные активы и оборотные средства приобретаются предприятием за счет собственных или заемных источников.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Собственные источники включают в себя: уставный капитал, текущую прибыль, прибыль прошлых лет и отчисления в резервный капитал от прибыли прошлых лет.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Уставный капитал</w:t>
      </w:r>
      <w:r w:rsidRPr="009D4731">
        <w:rPr>
          <w:rFonts w:ascii="Times New Roman" w:hAnsi="Times New Roman"/>
          <w:sz w:val="28"/>
          <w:szCs w:val="28"/>
        </w:rPr>
        <w:t xml:space="preserve"> - это сумма вкладов учредителей предприятия в денежном выражении.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Прибыль</w:t>
      </w:r>
      <w:r w:rsidRPr="009D4731">
        <w:rPr>
          <w:rFonts w:ascii="Times New Roman" w:hAnsi="Times New Roman"/>
          <w:sz w:val="28"/>
          <w:szCs w:val="28"/>
        </w:rPr>
        <w:t xml:space="preserve"> - это превышение доходов предприятия над расходами. Она может быть получена в результате реализации продукции, работ и услуг, продажи основных средств, нематериальных и прочих активов, а также в результате проведения других хозяйственных операций, не связанных с продажами.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Так как целью деятельности любого коммерческого предприятия является прибыль, скрупулезный учет доходов и расходов имеет принципиальное значение. В настоящее время действуют следующие нормативные документы, определяющие виды доходов и расходов предприятия и условия их признания: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Согласно данным нормативным документам доходы и расходы предприятий и организаций подразделяются на: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доходы и расходы от обычных видов деятельности;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операционные доходы и расходы;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внереализационные доходы и расходы;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доходы и расходы, обусловленные чрезвычайными обстоятельствами.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Доходами от обычных видов деятельности считается выручка, полученная от реализации продукции, работ и услуг, для производства и исполнения которых создавалась организация. Операционными доходами считаются средства, поступающие от арендных и лизинговых операций, от передачи прав на нематериальные активы, от участия в совместной деятельности и вкладов в уставные капиталы других предприятий, от операций с ценными бумагами. А также поступления в виде выручки от продажи основных средств и других активов предприятия.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Внереализационными доходами считаются пени и штрафы, полученные предприятием от других организаций за нарушенные теми условия договоров. К ним относятся также суммы безвозмездно полученных активов, прибыль прошлых лет, выявленная в текущем году, и положительные курсовые разницы. Кроме того, в состав внереализационных доходов включаются суммы увеличения стоимости основных средств при их переоценке, суммы депонентских и других кредиторских задолженностей, по которым истекли сроки исковой давности.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Доходами, связанными с чрезвычайными ситуациями, считаются средства, поступившие в качестве помощи для ликвидации последствий стихийных бедствий, суммы страховых возмещений, полученные от страховых компаний, или стоимость активов, которые удалось извлечь из пострадавших или разрушенных объектов.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Расходами по обычным видам деятельности считаются расходы, связанные с выпуском и реализацией продукции, выполнением работ и оказанием услуг. Операционными расходами являются расходы, связанные с арендными и лизинговыми операциями и передачей прав на нематериальные активы. К ним относятся также затраты, обусловленные участием в уставных капиталах других предприятий, реализацией основных средств и других активов предприятия, необходимостью оплаты процентов и услуг кредитных организаций.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Внереализационными расходами считаются расходы, связанные с уплатой предприятием пеней и штрафов по нарушенным условиям хозяйственных договоров, возмещением причиненных другим организациям убытков, и убытки прошлых лет, выявленные в текущем году. К ним относятся также отрицательные курсовые разницы, суммы уценок основных средств, суммы дебиторских задолженностей, по которым истекли сроки исковой давности.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 xml:space="preserve">Чрезвычайными расходами являются затраты, обусловленные потерями в результате стихийных бедствий, пожаров и других непредвиденных обстоятельств, предугадать и предотвратить которые практически невозможно, а также затраты по ликвидации последствий, возникших в результате упомянутых воздействий. (Подробнее о доходах и расходах см. </w:t>
      </w:r>
      <w:r w:rsidRPr="009D4731">
        <w:rPr>
          <w:rStyle w:val="a3"/>
          <w:rFonts w:ascii="Times New Roman" w:hAnsi="Times New Roman"/>
          <w:color w:val="auto"/>
          <w:sz w:val="28"/>
          <w:szCs w:val="28"/>
        </w:rPr>
        <w:t>главы 8</w:t>
      </w:r>
      <w:r w:rsidRPr="009D4731">
        <w:rPr>
          <w:rFonts w:ascii="Times New Roman" w:hAnsi="Times New Roman"/>
          <w:sz w:val="28"/>
          <w:szCs w:val="28"/>
        </w:rPr>
        <w:t xml:space="preserve">, </w:t>
      </w:r>
      <w:r w:rsidRPr="009D4731">
        <w:rPr>
          <w:rStyle w:val="a3"/>
          <w:rFonts w:ascii="Times New Roman" w:hAnsi="Times New Roman"/>
          <w:color w:val="auto"/>
          <w:sz w:val="28"/>
          <w:szCs w:val="28"/>
        </w:rPr>
        <w:t>13</w:t>
      </w:r>
      <w:r w:rsidRPr="009D4731">
        <w:rPr>
          <w:rFonts w:ascii="Times New Roman" w:hAnsi="Times New Roman"/>
          <w:sz w:val="28"/>
          <w:szCs w:val="28"/>
        </w:rPr>
        <w:t xml:space="preserve"> и </w:t>
      </w:r>
      <w:r w:rsidRPr="009D4731">
        <w:rPr>
          <w:rStyle w:val="a3"/>
          <w:rFonts w:ascii="Times New Roman" w:hAnsi="Times New Roman"/>
          <w:color w:val="auto"/>
          <w:sz w:val="28"/>
          <w:szCs w:val="28"/>
        </w:rPr>
        <w:t>22.</w:t>
      </w:r>
      <w:r w:rsidRPr="009D4731">
        <w:rPr>
          <w:rFonts w:ascii="Times New Roman" w:hAnsi="Times New Roman"/>
          <w:sz w:val="28"/>
          <w:szCs w:val="28"/>
        </w:rPr>
        <w:t>)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Резервный капитал</w:t>
      </w:r>
      <w:r w:rsidRPr="009D4731">
        <w:rPr>
          <w:rFonts w:ascii="Times New Roman" w:hAnsi="Times New Roman"/>
          <w:sz w:val="28"/>
          <w:szCs w:val="28"/>
        </w:rPr>
        <w:t xml:space="preserve"> - это средства, отчисляемые за счет прибыли прошлых лет, и предназначенные для погашения убытков и задолженностей по кредитам и займам.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До 01.01.2002 г. в российском бухгалтерском учете в составе резервных средств существовали фонды, имеющие социальную направленность. Перевод учета на международные стандарты потребовал их ликвидации. В экономиках зарубежных стран, развивавшихся на основе жесткой рыночной конкуренции, не было и нет условий и традиций формирования социальной сферы за счет государственных резервов и средств частных предприятий. Ее создают сами наемные работники и отдельные предприниматели-меценаты. Поэтому потенциальные инвесторы не спешат вкладывать средства в те российские организации, на балансе которых находятся мощные социальные структуры. К тому же в России в настоящее время еще много организаций, имеющих статус градообразующих предприятий, единолично решающих все экономические, финансовые и социальные вопросы своих территорий.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В международных стандартах ведения бухгалтерского учета приоритет отдается заботе об административно-хозяйственном аппарате, как более продуктивном звене фирмы. Так, например, материальную помощь, предоставляемую членам руководства предприятия, разрешено включать в себестоимость продукции (работ и услуг), т.е. списывать за счет потребителей, а помощь рядовым сотрудникам можно начислять только за счет прибыли, остающейся в распоряжении предприятия после уплаты налога на прибыль, т.е. погашать за счет собственников.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Заемные источники включают в себя: кредиты банков, займы предприятий и физических лиц, отсрочки платежей (коммерческие кредиты) и кредиторские задолженности.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Кредиты банков</w:t>
      </w:r>
      <w:r w:rsidRPr="009D4731">
        <w:rPr>
          <w:rFonts w:ascii="Times New Roman" w:hAnsi="Times New Roman"/>
          <w:sz w:val="28"/>
          <w:szCs w:val="28"/>
        </w:rPr>
        <w:t xml:space="preserve"> - это краткосрочные и долгосрочные ссуды банков.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Кредиторская задолженность</w:t>
      </w:r>
      <w:r w:rsidRPr="009D4731">
        <w:rPr>
          <w:rFonts w:ascii="Times New Roman" w:hAnsi="Times New Roman"/>
          <w:sz w:val="28"/>
          <w:szCs w:val="28"/>
        </w:rPr>
        <w:t xml:space="preserve"> - это общая сумма долгов предприятия. В ее состав включаются: задолженности поставщикам за полученные от них материальные ценности, долги по выданным векселям и по полученным от покупателей авансам, задолженности государственным органам по налогам и сборам, а также задолженности перед своими сотрудниками по оплате труда.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 xml:space="preserve">Следует уточнить различие между дебиторскими и кредиторскими задолженностями. </w:t>
      </w: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Дебиторы</w:t>
      </w:r>
      <w:r w:rsidRPr="009D4731">
        <w:rPr>
          <w:rFonts w:ascii="Times New Roman" w:hAnsi="Times New Roman"/>
          <w:sz w:val="28"/>
          <w:szCs w:val="28"/>
        </w:rPr>
        <w:t xml:space="preserve"> - это должники предприятия, которым оно перечислило аванс за поставку материальных ценностей или оказание услуг, отправило продукцию или предоставило услуги без предварительной оплаты с их стороны. </w:t>
      </w: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Кредиторы</w:t>
      </w:r>
      <w:r w:rsidRPr="009D4731">
        <w:rPr>
          <w:rFonts w:ascii="Times New Roman" w:hAnsi="Times New Roman"/>
          <w:sz w:val="28"/>
          <w:szCs w:val="28"/>
        </w:rPr>
        <w:t xml:space="preserve"> - это поставщики товаров и услуг предприятию или покупатели, выдавшие авансы. Этим субъектам предприятие должно заплатить за поставки и предоставленные услуги или направить готовую продукцию (оказать услуги) в счет полученного аванса. Дебиторская задолженность - это актив: неполученные в настоящий момент деньги или материальные ценности. </w:t>
      </w: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Кредиторская задолженность</w:t>
      </w:r>
      <w:r w:rsidRPr="009D4731">
        <w:rPr>
          <w:rFonts w:ascii="Times New Roman" w:hAnsi="Times New Roman"/>
          <w:sz w:val="28"/>
          <w:szCs w:val="28"/>
        </w:rPr>
        <w:t xml:space="preserve"> - это пассив: источники полученных и неоплаченных в настоящий момент материальных ценностей, денежных средств и услуг. (Понятия актива и пассива даны ниже.)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Хозяйственная деятельность предприятия, изготовляющего продукцию, выполняющего работы и оказывающего услуги, условно делится на 3 процесса: заготовление, производство и реализация. Заготовление - это приобретение материальных ценностей для производства и его обслуживания. Производство - это изготовление продукции (товаров), выполнение работ и оказание услуг. Реализация - это их продажа.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Набор приемов, с помощью которых ведется бухгалтерский учет, называется методом. В составе метода бухгалтерского учета присутствуют следующие основные элементы: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документация;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счета;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двойная запись;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инвентаризация;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оценка и калькуляция;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баланс;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отчетность.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Документация</w:t>
      </w:r>
      <w:r w:rsidRPr="009D4731">
        <w:rPr>
          <w:rFonts w:ascii="Times New Roman" w:hAnsi="Times New Roman"/>
          <w:sz w:val="28"/>
          <w:szCs w:val="28"/>
        </w:rPr>
        <w:t xml:space="preserve"> - это комплект документов, обеспечивающий сплошное и непрерывное отражение хозяйственной деятельности предприятия. Каждый отдельный документ является письменным свидетельством факта совершения хозяйственной операции. Юридическую силу ему придают следующие обязательные реквизиты, без которых он не является действительным: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1) наименование документа;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2) дата составления;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3) наименование организации, от имени которой составлен документ;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4) содержание хозяйственной операции;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5) измерители хозяйственной операции в натуральном и денежном выражении;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6) наименование должностей лиц, ответственных за совершение хозяйственной операции и правильность ее оформления;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7) личные подписи указанных лиц.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Счета</w:t>
      </w:r>
      <w:r w:rsidRPr="009D4731">
        <w:rPr>
          <w:rFonts w:ascii="Times New Roman" w:hAnsi="Times New Roman"/>
          <w:sz w:val="28"/>
          <w:szCs w:val="28"/>
        </w:rPr>
        <w:t xml:space="preserve"> - это специальный бухгалтерский инструмент кодирования, учета и группировки однородных хозяйственных средств и операций.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По форме каждый счет представляет двухстороннюю таблицу. Левая сторона счета называется дебетом ("он должен"), правая - кредитом ("он верит"). В зависимости от отношения к стороне баланса дебет или кредит означает либо "приход", либо "расход" соответственно. (Подробнее об этом см. ниже.)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Двойная запись</w:t>
      </w:r>
      <w:r w:rsidRPr="009D4731">
        <w:rPr>
          <w:rFonts w:ascii="Times New Roman" w:hAnsi="Times New Roman"/>
          <w:sz w:val="28"/>
          <w:szCs w:val="28"/>
        </w:rPr>
        <w:t xml:space="preserve"> - это запись хозяйственной операции по дебету одного и по кредиту другого счета </w:t>
      </w:r>
      <w:r w:rsidRPr="009D4731">
        <w:rPr>
          <w:rStyle w:val="a3"/>
          <w:rFonts w:ascii="Times New Roman" w:hAnsi="Times New Roman"/>
          <w:color w:val="auto"/>
          <w:sz w:val="28"/>
          <w:szCs w:val="28"/>
        </w:rPr>
        <w:t>272.</w:t>
      </w:r>
      <w:r w:rsidRPr="009D4731">
        <w:rPr>
          <w:rFonts w:ascii="Times New Roman" w:hAnsi="Times New Roman"/>
          <w:sz w:val="28"/>
          <w:szCs w:val="28"/>
        </w:rPr>
        <w:t xml:space="preserve"> Она обеспечивает взаимосвязанное и контролируемое отражение операции. Кодирование хозяйственной операции с помощью двойной записи носит название бухгалтерской проводки.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Например, сдача наличной выручки предприятия из кассы на расчетный счет оформляется следующей проводкой: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Д 51 - К 50,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Fonts w:ascii="Times New Roman" w:hAnsi="Times New Roman"/>
          <w:sz w:val="28"/>
          <w:szCs w:val="28"/>
        </w:rPr>
        <w:t>где: счет 51 "Расчетные счета", счет 50 "Касса", Д - дебет счета, а К - кредит счета.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Инвентаризация</w:t>
      </w:r>
      <w:r w:rsidRPr="009D4731">
        <w:rPr>
          <w:rFonts w:ascii="Times New Roman" w:hAnsi="Times New Roman"/>
          <w:sz w:val="28"/>
          <w:szCs w:val="28"/>
        </w:rPr>
        <w:t xml:space="preserve"> - это проверка наличия товарно-материальных ценностей, денежных средств и финансовых обязательств.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Оценка и калькуляция</w:t>
      </w:r>
      <w:r w:rsidRPr="009D4731">
        <w:rPr>
          <w:rFonts w:ascii="Times New Roman" w:hAnsi="Times New Roman"/>
          <w:sz w:val="28"/>
          <w:szCs w:val="28"/>
        </w:rPr>
        <w:t xml:space="preserve"> - это способы определения стоимости хозяйственных средств, затрат на их приобретение и сооружение, издержек производства, затрат на реализацию продукции, работ и услуг и т.п.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Баланс ("двухчашечные весы")</w:t>
      </w:r>
      <w:r w:rsidRPr="009D4731">
        <w:rPr>
          <w:rFonts w:ascii="Times New Roman" w:hAnsi="Times New Roman"/>
          <w:sz w:val="28"/>
          <w:szCs w:val="28"/>
        </w:rPr>
        <w:t xml:space="preserve"> - это способ обобщения и группировки хозяйственных средств предприятия и их источников на определенную дату. Он представляет собой двухстороннюю таблицу, включающую в себя отдельные разделы и статьи. Левая сторона таблицы, называемая "активом", содержит сведения о составе и размещении хозяйственных средств. Правая сторона, называемая "пассивом", содержит сведения об источниках этих средств и их целевом назначении. Поскольку актив и пассив баланса описывают одни и те же хозяйственные средства (только с разных сторон), то сумма всех статей актива совпадает с суммой всех статей пассива. Эта сумма называется "валютой баланса".</w:t>
      </w:r>
    </w:p>
    <w:p w:rsidR="0078386C" w:rsidRPr="009D4731" w:rsidRDefault="0078386C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31">
        <w:rPr>
          <w:rStyle w:val="a8"/>
          <w:rFonts w:ascii="Times New Roman" w:hAnsi="Times New Roman"/>
          <w:bCs/>
          <w:color w:val="auto"/>
          <w:sz w:val="28"/>
          <w:szCs w:val="28"/>
        </w:rPr>
        <w:t>Бухгалтерская отчетность</w:t>
      </w:r>
      <w:r w:rsidRPr="009D4731">
        <w:rPr>
          <w:rFonts w:ascii="Times New Roman" w:hAnsi="Times New Roman"/>
          <w:sz w:val="28"/>
          <w:szCs w:val="28"/>
        </w:rPr>
        <w:t xml:space="preserve"> - это общая картина имущественного и финансового состояния предприятия, а также отражение его хозяйственной деятельности за отчетный период.</w:t>
      </w:r>
    </w:p>
    <w:p w:rsidR="00AD4179" w:rsidRPr="009D4731" w:rsidRDefault="00AD4179" w:rsidP="009D47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D4179" w:rsidRPr="009D4731" w:rsidSect="009D473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650"/>
    <w:rsid w:val="0034210A"/>
    <w:rsid w:val="00534AA4"/>
    <w:rsid w:val="00643E37"/>
    <w:rsid w:val="0078386C"/>
    <w:rsid w:val="008D70FC"/>
    <w:rsid w:val="00966650"/>
    <w:rsid w:val="009D4731"/>
    <w:rsid w:val="00AD4179"/>
    <w:rsid w:val="00E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0EE9A2-AA4A-4AF1-AC4E-F6E88B22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666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66650"/>
    <w:rPr>
      <w:rFonts w:ascii="Arial" w:hAnsi="Arial" w:cs="Arial"/>
      <w:b/>
      <w:bCs/>
      <w:color w:val="000080"/>
      <w:sz w:val="20"/>
      <w:szCs w:val="20"/>
    </w:rPr>
  </w:style>
  <w:style w:type="character" w:customStyle="1" w:styleId="a3">
    <w:name w:val="Гипертекстовая ссылка"/>
    <w:uiPriority w:val="99"/>
    <w:rsid w:val="00966650"/>
    <w:rPr>
      <w:rFonts w:cs="Times New Roman"/>
      <w:color w:val="008000"/>
      <w:sz w:val="20"/>
      <w:szCs w:val="20"/>
      <w:u w:val="single"/>
    </w:rPr>
  </w:style>
  <w:style w:type="paragraph" w:styleId="a4">
    <w:name w:val="No Spacing"/>
    <w:link w:val="a5"/>
    <w:uiPriority w:val="1"/>
    <w:qFormat/>
    <w:rsid w:val="00966650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966650"/>
    <w:rPr>
      <w:rFonts w:cs="Times New Roman"/>
      <w:lang w:val="x-none" w:eastAsia="en-US"/>
    </w:rPr>
  </w:style>
  <w:style w:type="paragraph" w:styleId="a6">
    <w:name w:val="Balloon Text"/>
    <w:basedOn w:val="a"/>
    <w:link w:val="a7"/>
    <w:uiPriority w:val="99"/>
    <w:semiHidden/>
    <w:unhideWhenUsed/>
    <w:rsid w:val="0096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66650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78386C"/>
    <w:rPr>
      <w:b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2008-02-03T00:00:00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5062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Бухгалтерия</vt:lpstr>
    </vt:vector>
  </TitlesOfParts>
  <Company>Zufar Inc.</Company>
  <LinksUpToDate>false</LinksUpToDate>
  <CharactersWithSpaces>33851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Бухгалтерия</dc:title>
  <dc:subject/>
  <dc:creator>User</dc:creator>
  <cp:keywords/>
  <dc:description/>
  <cp:lastModifiedBy>admin</cp:lastModifiedBy>
  <cp:revision>2</cp:revision>
  <dcterms:created xsi:type="dcterms:W3CDTF">2014-03-03T17:05:00Z</dcterms:created>
  <dcterms:modified xsi:type="dcterms:W3CDTF">2014-03-03T17:05:00Z</dcterms:modified>
</cp:coreProperties>
</file>