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13" w:rsidRPr="005168C0" w:rsidRDefault="005F2713"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ПЛАН</w:t>
      </w:r>
    </w:p>
    <w:p w:rsidR="004153A5" w:rsidRPr="005168C0" w:rsidRDefault="004153A5" w:rsidP="004153A5">
      <w:pPr>
        <w:spacing w:after="0" w:line="360" w:lineRule="auto"/>
        <w:ind w:firstLine="709"/>
        <w:jc w:val="both"/>
        <w:rPr>
          <w:rFonts w:ascii="Times New Roman" w:hAnsi="Times New Roman"/>
          <w:sz w:val="28"/>
          <w:szCs w:val="28"/>
          <w:lang w:val="uk-UA"/>
        </w:rPr>
      </w:pPr>
    </w:p>
    <w:p w:rsidR="00B91606" w:rsidRPr="005168C0" w:rsidRDefault="00B91606"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ВСТУП</w:t>
      </w:r>
    </w:p>
    <w:p w:rsidR="005F2713" w:rsidRPr="005168C0" w:rsidRDefault="005F2713"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РОЗДІЛ І Теоретичні засади валютного ринку.</w:t>
      </w:r>
    </w:p>
    <w:p w:rsidR="005F2713" w:rsidRPr="005168C0" w:rsidRDefault="004153A5"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 xml:space="preserve">1.1 </w:t>
      </w:r>
      <w:r w:rsidR="005F2713" w:rsidRPr="005168C0">
        <w:rPr>
          <w:rFonts w:ascii="Times New Roman" w:hAnsi="Times New Roman"/>
          <w:sz w:val="28"/>
          <w:szCs w:val="28"/>
          <w:lang w:val="uk-UA"/>
        </w:rPr>
        <w:t>Валютний ринок,його класифікація,суть та структура</w:t>
      </w:r>
    </w:p>
    <w:p w:rsidR="005F2713" w:rsidRPr="005168C0" w:rsidRDefault="004153A5"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 xml:space="preserve">1.2 </w:t>
      </w:r>
      <w:r w:rsidR="005F2713" w:rsidRPr="005168C0">
        <w:rPr>
          <w:rFonts w:ascii="Times New Roman" w:hAnsi="Times New Roman"/>
          <w:sz w:val="28"/>
          <w:szCs w:val="28"/>
          <w:lang w:val="uk-UA"/>
        </w:rPr>
        <w:t>Операції на валютному ринку</w:t>
      </w:r>
    </w:p>
    <w:p w:rsidR="00EF6F5B" w:rsidRPr="005168C0" w:rsidRDefault="004153A5"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 xml:space="preserve">1.3 </w:t>
      </w:r>
      <w:r w:rsidR="005F2713" w:rsidRPr="005168C0">
        <w:rPr>
          <w:rFonts w:ascii="Times New Roman" w:hAnsi="Times New Roman"/>
          <w:sz w:val="28"/>
          <w:szCs w:val="28"/>
          <w:lang w:val="uk-UA"/>
        </w:rPr>
        <w:t>Валютний ринок як місце функціонування валюти</w:t>
      </w:r>
    </w:p>
    <w:p w:rsidR="005F2713" w:rsidRPr="005168C0" w:rsidRDefault="005F2713"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РОЗДІЛ ІІ Дослідження валютн</w:t>
      </w:r>
      <w:r w:rsidR="002C078D">
        <w:rPr>
          <w:rFonts w:ascii="Times New Roman" w:hAnsi="Times New Roman"/>
          <w:sz w:val="28"/>
          <w:szCs w:val="28"/>
          <w:lang w:val="uk-UA"/>
        </w:rPr>
        <w:t>ого ринку та його сучасний стан</w:t>
      </w:r>
    </w:p>
    <w:p w:rsidR="005F2713" w:rsidRPr="005168C0" w:rsidRDefault="005F2713"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2.</w:t>
      </w:r>
      <w:r w:rsidR="002C078D">
        <w:rPr>
          <w:rFonts w:ascii="Times New Roman" w:hAnsi="Times New Roman"/>
          <w:sz w:val="28"/>
          <w:szCs w:val="28"/>
          <w:lang w:val="uk-UA"/>
        </w:rPr>
        <w:t>1</w:t>
      </w:r>
      <w:r w:rsidRPr="005168C0">
        <w:rPr>
          <w:rFonts w:ascii="Times New Roman" w:hAnsi="Times New Roman"/>
          <w:sz w:val="28"/>
          <w:szCs w:val="28"/>
          <w:lang w:val="uk-UA"/>
        </w:rPr>
        <w:t xml:space="preserve"> Нормативно-правове регулювання валютного ринку</w:t>
      </w:r>
    </w:p>
    <w:p w:rsidR="005F2713" w:rsidRPr="005168C0" w:rsidRDefault="002C078D" w:rsidP="004153A5">
      <w:pPr>
        <w:spacing w:after="0" w:line="360" w:lineRule="auto"/>
        <w:rPr>
          <w:rFonts w:ascii="Times New Roman" w:hAnsi="Times New Roman"/>
          <w:sz w:val="28"/>
          <w:szCs w:val="28"/>
          <w:lang w:val="uk-UA"/>
        </w:rPr>
      </w:pPr>
      <w:r>
        <w:rPr>
          <w:rFonts w:ascii="Times New Roman" w:hAnsi="Times New Roman"/>
          <w:sz w:val="28"/>
          <w:szCs w:val="28"/>
          <w:lang w:val="uk-UA"/>
        </w:rPr>
        <w:t>2.2</w:t>
      </w:r>
      <w:r w:rsidR="005F2713" w:rsidRPr="005168C0">
        <w:rPr>
          <w:rFonts w:ascii="Times New Roman" w:hAnsi="Times New Roman"/>
          <w:sz w:val="28"/>
          <w:szCs w:val="28"/>
          <w:lang w:val="uk-UA"/>
        </w:rPr>
        <w:t xml:space="preserve"> Сучасний стан валютного ринку</w:t>
      </w:r>
    </w:p>
    <w:p w:rsidR="005F2713" w:rsidRPr="005168C0" w:rsidRDefault="005F2713"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РОЗДІЛ ІІІ Проблеми та перспективи розвитку валютного ринку.</w:t>
      </w:r>
    </w:p>
    <w:p w:rsidR="005F2713" w:rsidRPr="005168C0" w:rsidRDefault="002C078D" w:rsidP="004153A5">
      <w:pPr>
        <w:spacing w:after="0" w:line="360" w:lineRule="auto"/>
        <w:rPr>
          <w:rFonts w:ascii="Times New Roman" w:hAnsi="Times New Roman"/>
          <w:sz w:val="28"/>
          <w:szCs w:val="28"/>
          <w:lang w:val="uk-UA"/>
        </w:rPr>
      </w:pPr>
      <w:r>
        <w:rPr>
          <w:rFonts w:ascii="Times New Roman" w:hAnsi="Times New Roman"/>
          <w:sz w:val="28"/>
          <w:szCs w:val="28"/>
          <w:lang w:val="uk-UA"/>
        </w:rPr>
        <w:t>3.1</w:t>
      </w:r>
      <w:r w:rsidR="005F2713" w:rsidRPr="005168C0">
        <w:rPr>
          <w:rFonts w:ascii="Times New Roman" w:hAnsi="Times New Roman"/>
          <w:sz w:val="28"/>
          <w:szCs w:val="28"/>
          <w:lang w:val="uk-UA"/>
        </w:rPr>
        <w:t xml:space="preserve"> Проблеми функціонування валютного ринку</w:t>
      </w:r>
    </w:p>
    <w:p w:rsidR="005F2713" w:rsidRPr="005168C0" w:rsidRDefault="002C078D" w:rsidP="004153A5">
      <w:pPr>
        <w:spacing w:after="0" w:line="360" w:lineRule="auto"/>
        <w:rPr>
          <w:rFonts w:ascii="Times New Roman" w:hAnsi="Times New Roman"/>
          <w:sz w:val="28"/>
          <w:szCs w:val="28"/>
          <w:lang w:val="uk-UA"/>
        </w:rPr>
      </w:pPr>
      <w:r>
        <w:rPr>
          <w:rFonts w:ascii="Times New Roman" w:hAnsi="Times New Roman"/>
          <w:sz w:val="28"/>
          <w:szCs w:val="28"/>
          <w:lang w:val="uk-UA"/>
        </w:rPr>
        <w:t>3.2</w:t>
      </w:r>
      <w:r w:rsidR="005F2713" w:rsidRPr="005168C0">
        <w:rPr>
          <w:rFonts w:ascii="Times New Roman" w:hAnsi="Times New Roman"/>
          <w:sz w:val="28"/>
          <w:szCs w:val="28"/>
          <w:lang w:val="uk-UA"/>
        </w:rPr>
        <w:t xml:space="preserve"> Шляхи </w:t>
      </w:r>
      <w:r w:rsidR="004153A5" w:rsidRPr="005168C0">
        <w:rPr>
          <w:rFonts w:ascii="Times New Roman" w:hAnsi="Times New Roman"/>
          <w:sz w:val="28"/>
          <w:szCs w:val="28"/>
          <w:lang w:val="uk-UA"/>
        </w:rPr>
        <w:t>подолання</w:t>
      </w:r>
      <w:r w:rsidR="005F2713" w:rsidRPr="005168C0">
        <w:rPr>
          <w:rFonts w:ascii="Times New Roman" w:hAnsi="Times New Roman"/>
          <w:sz w:val="28"/>
          <w:szCs w:val="28"/>
          <w:lang w:val="uk-UA"/>
        </w:rPr>
        <w:t xml:space="preserve"> та перспективи розвитку валютного ринку</w:t>
      </w:r>
    </w:p>
    <w:p w:rsidR="005168C0" w:rsidRPr="005168C0" w:rsidRDefault="00B91606"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ВИСНОВОК</w:t>
      </w:r>
    </w:p>
    <w:p w:rsidR="00010661" w:rsidRPr="005168C0" w:rsidRDefault="001E2093" w:rsidP="004153A5">
      <w:pPr>
        <w:spacing w:after="0" w:line="360" w:lineRule="auto"/>
        <w:rPr>
          <w:rFonts w:ascii="Times New Roman" w:hAnsi="Times New Roman"/>
          <w:sz w:val="28"/>
          <w:szCs w:val="28"/>
          <w:lang w:val="uk-UA"/>
        </w:rPr>
      </w:pPr>
      <w:r w:rsidRPr="005168C0">
        <w:rPr>
          <w:rFonts w:ascii="Times New Roman" w:hAnsi="Times New Roman"/>
          <w:sz w:val="28"/>
          <w:szCs w:val="28"/>
          <w:lang w:val="uk-UA"/>
        </w:rPr>
        <w:t>СПИСОК ВИКОРИСТАНИХ ДЖЕРЕЛ</w:t>
      </w:r>
    </w:p>
    <w:p w:rsidR="005A3C15"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sz w:val="28"/>
          <w:szCs w:val="28"/>
          <w:lang w:val="uk-UA"/>
        </w:rPr>
        <w:br w:type="page"/>
      </w:r>
      <w:r w:rsidR="005A3C15" w:rsidRPr="005168C0">
        <w:rPr>
          <w:rFonts w:ascii="Times New Roman" w:hAnsi="Times New Roman"/>
          <w:b/>
          <w:sz w:val="28"/>
          <w:szCs w:val="28"/>
          <w:lang w:val="uk-UA"/>
        </w:rPr>
        <w:t>ВСТУП</w:t>
      </w:r>
    </w:p>
    <w:p w:rsidR="004153A5" w:rsidRPr="005168C0" w:rsidRDefault="004153A5" w:rsidP="004153A5">
      <w:pPr>
        <w:spacing w:after="0" w:line="360" w:lineRule="auto"/>
        <w:ind w:firstLine="709"/>
        <w:jc w:val="both"/>
        <w:rPr>
          <w:rFonts w:ascii="Times New Roman" w:hAnsi="Times New Roman"/>
          <w:sz w:val="28"/>
          <w:szCs w:val="28"/>
          <w:lang w:val="uk-UA"/>
        </w:rPr>
      </w:pPr>
    </w:p>
    <w:p w:rsidR="005F2713" w:rsidRPr="005168C0" w:rsidRDefault="005F2713"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Невід'ємною ланкою міжнародної валютної системи є валютний ринок. Сучасний валютний ринок - система стійких економічних і організаційних відносин між учасниками міжнародних розрахунків з приводу не тільки валютних операцій, а й зовнішньої торгівлі, надання послуг, здійснення інвестицій та інших видів діяльності, які вимагають обміну і використання різних іноземних валют.</w:t>
      </w:r>
    </w:p>
    <w:p w:rsidR="005A3C15" w:rsidRPr="005168C0" w:rsidRDefault="005A3C1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Актуальність теми. Валютн</w:t>
      </w:r>
      <w:r w:rsidR="00B158F2" w:rsidRPr="005168C0">
        <w:rPr>
          <w:rFonts w:ascii="Times New Roman" w:hAnsi="Times New Roman"/>
          <w:sz w:val="28"/>
          <w:szCs w:val="28"/>
          <w:lang w:val="uk-UA"/>
        </w:rPr>
        <w:t>ий</w:t>
      </w:r>
      <w:r w:rsidRPr="005168C0">
        <w:rPr>
          <w:rFonts w:ascii="Times New Roman" w:hAnsi="Times New Roman"/>
          <w:sz w:val="28"/>
          <w:szCs w:val="28"/>
          <w:lang w:val="uk-UA"/>
        </w:rPr>
        <w:t xml:space="preserve"> </w:t>
      </w:r>
      <w:r w:rsidR="00641CE6" w:rsidRPr="005168C0">
        <w:rPr>
          <w:rFonts w:ascii="Times New Roman" w:hAnsi="Times New Roman"/>
          <w:sz w:val="28"/>
          <w:szCs w:val="28"/>
          <w:lang w:val="uk-UA"/>
        </w:rPr>
        <w:t xml:space="preserve">ринок та його </w:t>
      </w:r>
      <w:r w:rsidRPr="005168C0">
        <w:rPr>
          <w:rFonts w:ascii="Times New Roman" w:hAnsi="Times New Roman"/>
          <w:sz w:val="28"/>
          <w:szCs w:val="28"/>
          <w:lang w:val="uk-UA"/>
        </w:rPr>
        <w:t>регулювання займає провідне місце в економічній політиці держави. В залежності від мети валютне регулювання може стимулювати або стримувати економічний розвиток в країні та відповідно впливати на стан окремих секторів, галузей та підприємств, а також на місце держави на світовому ринку. Зміни ж в економіці країни та її міжнародному становищі впливають на розвиток валютних відносин, та відповідним чином коригують валютну політику, що проводиться в державі.</w:t>
      </w:r>
    </w:p>
    <w:p w:rsidR="00641CE6" w:rsidRPr="005168C0" w:rsidRDefault="00641CE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Об'єктом</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дослідження є цілісний комплекс відносин, які складаються у сфері виконання суб'єктами господарської діяльності валютних операцій.</w:t>
      </w:r>
    </w:p>
    <w:p w:rsidR="00641CE6" w:rsidRPr="005168C0" w:rsidRDefault="00641CE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Предметом дослідження є правове регулювання валютних операцій суб'єктів господарської діяльності.</w:t>
      </w:r>
    </w:p>
    <w:p w:rsidR="00641CE6" w:rsidRPr="005168C0" w:rsidRDefault="00641CE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Мета і задачі дослідження. Метою роботи є </w:t>
      </w:r>
      <w:r w:rsidR="00A87632" w:rsidRPr="005168C0">
        <w:rPr>
          <w:rFonts w:ascii="Times New Roman" w:hAnsi="Times New Roman"/>
          <w:sz w:val="28"/>
          <w:szCs w:val="28"/>
          <w:lang w:val="uk-UA"/>
        </w:rPr>
        <w:t>обґрунтування</w:t>
      </w:r>
      <w:r w:rsidRPr="005168C0">
        <w:rPr>
          <w:rFonts w:ascii="Times New Roman" w:hAnsi="Times New Roman"/>
          <w:sz w:val="28"/>
          <w:szCs w:val="28"/>
          <w:lang w:val="uk-UA"/>
        </w:rPr>
        <w:t xml:space="preserve"> цілісної концепції правового регулювання валютних операцій суб’єктів господарської діяльності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і пропозицій з удосконалення валютного законодавства України на основі комплексного дослідження цього законодавства і його впливу на відносини, що складаються в процесі діяльності суб'єктів господарювання.</w:t>
      </w:r>
    </w:p>
    <w:p w:rsidR="001E2093" w:rsidRPr="005168C0" w:rsidRDefault="001E2093"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Курсова робота містить: три розділи, вступ, висновок та список використаних джерел. В першому розділи розглянуті теоретичні аспекти валютного ринку. Другий розділ присвячен регулюванню системи валютного ринку т його сучасний стан. В третьому розділу описується проблеми функціонування та шляхи їх </w:t>
      </w:r>
      <w:r w:rsidR="00A87632" w:rsidRPr="005168C0">
        <w:rPr>
          <w:rFonts w:ascii="Times New Roman" w:hAnsi="Times New Roman"/>
          <w:sz w:val="28"/>
          <w:szCs w:val="28"/>
          <w:lang w:val="uk-UA"/>
        </w:rPr>
        <w:t>подолання</w:t>
      </w:r>
      <w:r w:rsidRPr="005168C0">
        <w:rPr>
          <w:rFonts w:ascii="Times New Roman" w:hAnsi="Times New Roman"/>
          <w:sz w:val="28"/>
          <w:szCs w:val="28"/>
          <w:lang w:val="uk-UA"/>
        </w:rPr>
        <w:t xml:space="preserve"> на сучасному етапі.</w:t>
      </w:r>
    </w:p>
    <w:p w:rsidR="00051E18"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sz w:val="28"/>
          <w:szCs w:val="28"/>
          <w:lang w:val="uk-UA"/>
        </w:rPr>
        <w:br w:type="page"/>
      </w:r>
      <w:r w:rsidR="00051E18" w:rsidRPr="005168C0">
        <w:rPr>
          <w:rFonts w:ascii="Times New Roman" w:hAnsi="Times New Roman"/>
          <w:b/>
          <w:sz w:val="28"/>
          <w:szCs w:val="28"/>
          <w:lang w:val="uk-UA"/>
        </w:rPr>
        <w:t>РОЗДІЛ І</w:t>
      </w:r>
      <w:r w:rsidR="005168C0" w:rsidRPr="005168C0">
        <w:rPr>
          <w:rFonts w:ascii="Times New Roman" w:hAnsi="Times New Roman"/>
          <w:b/>
          <w:sz w:val="28"/>
          <w:szCs w:val="28"/>
          <w:lang w:val="uk-UA"/>
        </w:rPr>
        <w:t xml:space="preserve"> </w:t>
      </w:r>
      <w:r w:rsidR="00051E18" w:rsidRPr="005168C0">
        <w:rPr>
          <w:rFonts w:ascii="Times New Roman" w:hAnsi="Times New Roman"/>
          <w:b/>
          <w:sz w:val="28"/>
          <w:szCs w:val="28"/>
          <w:lang w:val="uk-UA"/>
        </w:rPr>
        <w:t>В</w:t>
      </w:r>
      <w:r w:rsidR="00247F5E" w:rsidRPr="005168C0">
        <w:rPr>
          <w:rFonts w:ascii="Times New Roman" w:hAnsi="Times New Roman"/>
          <w:b/>
          <w:sz w:val="28"/>
          <w:szCs w:val="28"/>
          <w:lang w:val="uk-UA"/>
        </w:rPr>
        <w:t>АЛЮТНИЙ РИНОК УКРАЇНИ</w:t>
      </w:r>
    </w:p>
    <w:p w:rsidR="00247F5E" w:rsidRPr="005168C0" w:rsidRDefault="00247F5E" w:rsidP="004153A5">
      <w:pPr>
        <w:spacing w:after="0" w:line="360" w:lineRule="auto"/>
        <w:ind w:firstLine="709"/>
        <w:jc w:val="center"/>
        <w:rPr>
          <w:rFonts w:ascii="Times New Roman" w:hAnsi="Times New Roman"/>
          <w:b/>
          <w:sz w:val="28"/>
          <w:szCs w:val="28"/>
          <w:lang w:val="uk-UA"/>
        </w:rPr>
      </w:pPr>
    </w:p>
    <w:p w:rsidR="00A02805"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 xml:space="preserve">1.1 </w:t>
      </w:r>
      <w:r w:rsidR="00A02805" w:rsidRPr="005168C0">
        <w:rPr>
          <w:rFonts w:ascii="Times New Roman" w:hAnsi="Times New Roman"/>
          <w:b/>
          <w:sz w:val="28"/>
          <w:szCs w:val="28"/>
          <w:lang w:val="uk-UA"/>
        </w:rPr>
        <w:t>Валютний ринок</w:t>
      </w:r>
      <w:r w:rsidR="00247F5E" w:rsidRPr="005168C0">
        <w:rPr>
          <w:rFonts w:ascii="Times New Roman" w:hAnsi="Times New Roman"/>
          <w:b/>
          <w:sz w:val="28"/>
          <w:szCs w:val="28"/>
          <w:lang w:val="uk-UA"/>
        </w:rPr>
        <w:t>,</w:t>
      </w:r>
      <w:r w:rsidR="005168C0" w:rsidRPr="005168C0">
        <w:rPr>
          <w:rFonts w:ascii="Times New Roman" w:hAnsi="Times New Roman"/>
          <w:b/>
          <w:sz w:val="28"/>
          <w:szCs w:val="28"/>
          <w:lang w:val="uk-UA"/>
        </w:rPr>
        <w:t xml:space="preserve"> </w:t>
      </w:r>
      <w:r w:rsidR="00A02805" w:rsidRPr="005168C0">
        <w:rPr>
          <w:rFonts w:ascii="Times New Roman" w:hAnsi="Times New Roman"/>
          <w:b/>
          <w:sz w:val="28"/>
          <w:szCs w:val="28"/>
          <w:lang w:val="uk-UA"/>
        </w:rPr>
        <w:t>його класифікація</w:t>
      </w:r>
      <w:r w:rsidRPr="005168C0">
        <w:rPr>
          <w:rFonts w:ascii="Times New Roman" w:hAnsi="Times New Roman"/>
          <w:b/>
          <w:sz w:val="28"/>
          <w:szCs w:val="28"/>
          <w:lang w:val="uk-UA"/>
        </w:rPr>
        <w:t>, суть та структура</w:t>
      </w:r>
    </w:p>
    <w:p w:rsidR="00EF6F5B" w:rsidRPr="005168C0" w:rsidRDefault="00EF6F5B" w:rsidP="004153A5">
      <w:pPr>
        <w:spacing w:after="0" w:line="360" w:lineRule="auto"/>
        <w:ind w:firstLine="709"/>
        <w:jc w:val="center"/>
        <w:rPr>
          <w:rFonts w:ascii="Times New Roman" w:hAnsi="Times New Roman"/>
          <w:b/>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Успішний розвиток валютних відносин можливий за умови функціонування ринку, на якому можна вільно продавати та купувати валюту.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Валютний ринок — це економічні відносини, що виникають у процесі купівлі-продажу іноземних валют за курсом національної валюти, який складається на основі співвідношення попиту і пропозиції на ці валюти.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економічним змістом валютний ринок являє собою частину грошового ринку, на якому врівноважується попит і пропозиція на валюту як специфічний товар. За призначенням і організаційною формою валютний ринок — це сукупність спеціальних установ і механізмів, які у взаємодії забезпечують вільний продаж і купівлю національної та іноземної валюти за співвідношенням попиту і пропозиції.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Валютний ринок має атрибути звичайного ринку: об’єкти і суб’єкти, та функціонування ринкового механізму з його елементами: попиту, пропозиції і ціни. Він характеризується особливою інфраструктурою та комунікаціями.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Об’єктом валютного ринку служать валютні цінності, зокрема іноземні, коли суб’єкти цього ринку купують чи продають їх за національну валюту, та національні, коли суб’єкти ринку купують чи продають ці валютні цінності за іноземну валюту. Оскільки на ринку одночасно відбувається продаж іноземної та національної валюти, то вони існують, як об’єкти валютного ринку.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Суб’єктами валютного ринку можуть виступати фізичні і юридичні особи, посередники — банки, брокерські контори, валютні біржі, які «зводять» продавців і покупців валюти та забезпечують організацію купівлі-продажу валюти. Основна мета діяльності всіх суб’єктів валютного ринку є отримання прибутку від своїх операцій.</w:t>
      </w:r>
    </w:p>
    <w:p w:rsidR="00204E17"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296174" w:rsidRPr="005168C0">
        <w:rPr>
          <w:rFonts w:ascii="Times New Roman" w:hAnsi="Times New Roman"/>
          <w:sz w:val="28"/>
          <w:szCs w:val="28"/>
          <w:lang w:val="uk-UA"/>
        </w:rPr>
        <w:t>Таблиця 1.1.</w:t>
      </w:r>
    </w:p>
    <w:p w:rsidR="00A36A07" w:rsidRPr="005168C0" w:rsidRDefault="00A36A07" w:rsidP="004153A5">
      <w:pPr>
        <w:spacing w:after="0" w:line="360" w:lineRule="auto"/>
        <w:ind w:firstLine="709"/>
        <w:jc w:val="both"/>
        <w:rPr>
          <w:rFonts w:ascii="Times New Roman" w:hAnsi="Times New Roman"/>
          <w:sz w:val="28"/>
          <w:szCs w:val="28"/>
          <w:lang w:val="uk-UA"/>
        </w:rPr>
      </w:pPr>
      <w:r w:rsidRPr="005168C0">
        <w:rPr>
          <w:rFonts w:ascii="Times New Roman" w:hAnsi="Times New Roman"/>
          <w:bCs/>
          <w:sz w:val="28"/>
          <w:szCs w:val="28"/>
          <w:lang w:val="uk-UA"/>
        </w:rPr>
        <w:t>Учасники валютного ринку</w:t>
      </w:r>
      <w:r w:rsidR="001E2093" w:rsidRPr="005168C0">
        <w:rPr>
          <w:rFonts w:ascii="Times New Roman" w:hAnsi="Times New Roman"/>
          <w:bCs/>
          <w:sz w:val="28"/>
          <w:szCs w:val="28"/>
          <w:lang w:val="uk-UA"/>
        </w:rPr>
        <w:t xml:space="preserve"> та їх функції.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6895"/>
      </w:tblGrid>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bCs/>
                <w:sz w:val="20"/>
                <w:szCs w:val="20"/>
                <w:lang w:val="uk-UA"/>
              </w:rPr>
              <w:t>Суб’єкти</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bCs/>
                <w:sz w:val="20"/>
                <w:szCs w:val="20"/>
                <w:lang w:val="uk-UA"/>
              </w:rPr>
              <w:t>Функція</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1. Комерційні банки</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Здійснюють основний обсяг валютних операцій. Банки акумулюють (через операції з клієнтами) сукупні потреби ринку у валютних конверсіях, а також у залученні (розміщенні) коштів та виходять з ними на інші банки. Крім задоволення заявок клієнтів банки можуть проводити операції і самостійно за рахунок власних коштів.</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2. Центральні банки</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Керування валютними резервами, проведення валютних інтервенцій, які впливають на рівень обмінного курсу, регулювання рівня відсоткових ставок по вкладеннях на світові валютні ринки. Найбільш впливові: ФРС США, Бундесбанк</w:t>
            </w: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(Німеччина), Банк Англії.</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3. Великі міжнародні банки</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Є провідними споживачами валютного ринку і здійснюють найбільший вплив (Deutsche Bank, Barclays Bank, Union Bank, Switzerland, Manhattan Bank та ін.).</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4. Фірми, що здійснюють зовнішньоторговельні операції</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Мають стабільний попит на іноземну валюту (імпортери) і пропозицію іноземної валюти (експортери), а також розміщують і залучають вільні валютні залишки у короткострокові депозити. Прямого доступу на ринок не мають.</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5. Компанії, що здійснюють</w:t>
            </w: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закордонні вкладення активів</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Міжнародні інвестиційні фонди; здійснюють політику диверсифікованого управління портфелем активів, вкладаючи кошти в цінні папери держави й корпорацій будь-яких країн.</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6. Валютні біржі</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У деяких країнах економікою функціонують валютні біржі, у функції яких входить здійснення обміну валют для юридичних і фізичних осіб та формування ринкового валютного курсу. Держава,</w:t>
            </w: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як правило, періодично регулює рівень обмінного курсу, користуючись компактністю біржового ринку.</w:t>
            </w:r>
          </w:p>
        </w:tc>
      </w:tr>
      <w:tr w:rsidR="004153A5" w:rsidRPr="005168C0" w:rsidTr="004153A5">
        <w:trPr>
          <w:jc w:val="center"/>
        </w:trPr>
        <w:tc>
          <w:tcPr>
            <w:tcW w:w="0" w:type="auto"/>
          </w:tcPr>
          <w:p w:rsidR="00FA4FFB" w:rsidRPr="005168C0" w:rsidRDefault="00FA4FFB" w:rsidP="004153A5">
            <w:pPr>
              <w:spacing w:after="0" w:line="360" w:lineRule="auto"/>
              <w:jc w:val="both"/>
              <w:rPr>
                <w:rFonts w:ascii="Times New Roman" w:hAnsi="Times New Roman"/>
                <w:sz w:val="20"/>
                <w:szCs w:val="20"/>
                <w:lang w:val="uk-UA"/>
              </w:rPr>
            </w:pP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7. Валютні брокерські фірми</w:t>
            </w:r>
          </w:p>
        </w:tc>
        <w:tc>
          <w:tcPr>
            <w:tcW w:w="0" w:type="auto"/>
          </w:tcPr>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Зводять покупців та продавців іноземної валюти і здійснюють між ними конверсійні або депозитно-кредитні операції. За посередництво стягують брокерську комісію у вигляді відсотка від суми</w:t>
            </w:r>
          </w:p>
          <w:p w:rsidR="00FA4FFB" w:rsidRPr="005168C0" w:rsidRDefault="00FA4FFB" w:rsidP="004153A5">
            <w:pPr>
              <w:spacing w:after="0" w:line="360" w:lineRule="auto"/>
              <w:jc w:val="both"/>
              <w:rPr>
                <w:rFonts w:ascii="Times New Roman" w:hAnsi="Times New Roman"/>
                <w:sz w:val="20"/>
                <w:szCs w:val="20"/>
                <w:lang w:val="uk-UA"/>
              </w:rPr>
            </w:pPr>
            <w:r w:rsidRPr="005168C0">
              <w:rPr>
                <w:rFonts w:ascii="Times New Roman" w:hAnsi="Times New Roman"/>
                <w:sz w:val="20"/>
                <w:szCs w:val="20"/>
                <w:lang w:val="uk-UA"/>
              </w:rPr>
              <w:t>угоди.</w:t>
            </w:r>
          </w:p>
        </w:tc>
      </w:tr>
    </w:tbl>
    <w:p w:rsidR="004153A5" w:rsidRPr="005168C0" w:rsidRDefault="004153A5" w:rsidP="004153A5">
      <w:pPr>
        <w:spacing w:after="0" w:line="360" w:lineRule="auto"/>
        <w:ind w:firstLine="709"/>
        <w:jc w:val="both"/>
        <w:rPr>
          <w:rFonts w:ascii="Times New Roman" w:hAnsi="Times New Roman"/>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Залежно від організації торгівлі валютою валютний ринок поділяється на біржовий та позабіржовий.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 біржовому ринку торгівля валютою здійснюється організовано на спеціальному місці, що називається валютна біржа21. Організатори біржі за свої послуги отримують великі доходи у формі комісійних. Тому цей вид торгівлі все більше поступається місцем позабіржовій валютній торгівлі. Тут продавці і покупці вступають у прямі зв’язки між собою. В Україні міжбанківська валютна біржа перестала існувати з 2000 р. Тепер торгівля валютою</w:t>
      </w:r>
      <w:r w:rsidR="002E1199" w:rsidRPr="005168C0">
        <w:rPr>
          <w:rFonts w:ascii="Times New Roman" w:hAnsi="Times New Roman"/>
          <w:sz w:val="28"/>
          <w:szCs w:val="28"/>
          <w:lang w:val="uk-UA"/>
        </w:rPr>
        <w:t xml:space="preserve"> здійснюється через міжбанківсь</w:t>
      </w:r>
      <w:r w:rsidRPr="005168C0">
        <w:rPr>
          <w:rFonts w:ascii="Times New Roman" w:hAnsi="Times New Roman"/>
          <w:sz w:val="28"/>
          <w:szCs w:val="28"/>
          <w:lang w:val="uk-UA"/>
        </w:rPr>
        <w:t>кий валютний ринок.</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До головних </w:t>
      </w:r>
      <w:r w:rsidRPr="005168C0">
        <w:rPr>
          <w:rFonts w:ascii="Times New Roman" w:hAnsi="Times New Roman"/>
          <w:iCs/>
          <w:sz w:val="28"/>
          <w:szCs w:val="28"/>
          <w:lang w:val="uk-UA"/>
        </w:rPr>
        <w:t>функцій</w:t>
      </w:r>
      <w:r w:rsidRPr="005168C0">
        <w:rPr>
          <w:rFonts w:ascii="Times New Roman" w:hAnsi="Times New Roman"/>
          <w:sz w:val="28"/>
          <w:szCs w:val="28"/>
          <w:lang w:val="uk-UA"/>
        </w:rPr>
        <w:t xml:space="preserve"> валютних ринків можна віднести: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забезпечення виконання міжнародних розрахунків;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забезпечення ефективного функціонування світових кредитних та фінансових ринків (дозволяє суб’єктам МЕВ користуватися національними кредитними та фінансовими ринками для фінансування та проведення операцій по всьому світу. Тобто фірми мають змогу отримувати кредити за найнижчими ставками і у найпривабливішій для них валюті, а потім використовувати залучені кошти для фінансування будь-яких операцій);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страхування валютних та кредитних ризиків (валютні ринки надають можливість суб’єктам МЕВ за допомогою відповідних інструментів (опціони, ф’ючерси, форвардні контракти, валютні свопи) зменшити або зовсім уникнути валютних ризиків які пов’язані з проведенням операцій в різних валютах);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отримання спекулятивного прибутку учасниками ринку у вигляді різниці </w:t>
      </w:r>
      <w:r w:rsidR="0091284D" w:rsidRPr="005168C0">
        <w:rPr>
          <w:rFonts w:ascii="Times New Roman" w:hAnsi="Times New Roman"/>
          <w:sz w:val="28"/>
          <w:szCs w:val="28"/>
          <w:lang w:val="uk-UA"/>
        </w:rPr>
        <w:t>курсів</w:t>
      </w:r>
      <w:r w:rsidRPr="005168C0">
        <w:rPr>
          <w:rFonts w:ascii="Times New Roman" w:hAnsi="Times New Roman"/>
          <w:sz w:val="28"/>
          <w:szCs w:val="28"/>
          <w:lang w:val="uk-UA"/>
        </w:rPr>
        <w:t xml:space="preserve"> валют (спекулянт відкриває позицію по певній валюті і очікує зміни курсу, якщо курс змінився таким чином яким очікував спекулянт то він заробить прибуток якщо, ні то збиток);</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визначення валютних курсів – діяльність операторів на валютних ринках постійно змінює валютні курси тих валют, з якими працюють на цьому ринку. Існує багато причин зміни валютного курсу певної валюти, але всі вони діють опосередковано через зміну попиту і пропозиції на цю валюту на валютних ринках. Таким чином саме на валютному ринку визначається вартість певної валюти;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диверсифiкацiя валютних резервів банків, підприємств, держав (суб’єкти МЕВ можуть певним чином застрахувати себе від змін валютних курсів шляхом розосередження своїх грошових активів в різних валютах);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регулювання економіки (через зміну валютного курсу відкрита економіка може регулювати диспропорції які виникають в ній).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Існує чотири </w:t>
      </w:r>
      <w:r w:rsidRPr="005168C0">
        <w:rPr>
          <w:rFonts w:ascii="Times New Roman" w:hAnsi="Times New Roman"/>
          <w:iCs/>
          <w:sz w:val="28"/>
          <w:szCs w:val="28"/>
          <w:lang w:val="uk-UA"/>
        </w:rPr>
        <w:t>групи суб’єктів</w:t>
      </w:r>
      <w:r w:rsidRPr="005168C0">
        <w:rPr>
          <w:rFonts w:ascii="Times New Roman" w:hAnsi="Times New Roman"/>
          <w:sz w:val="28"/>
          <w:szCs w:val="28"/>
          <w:lang w:val="uk-UA"/>
        </w:rPr>
        <w:t xml:space="preserve"> валютного ринку:</w:t>
      </w:r>
    </w:p>
    <w:p w:rsidR="005168C0"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1.</w:t>
      </w:r>
      <w:r w:rsidR="00A02805" w:rsidRPr="005168C0">
        <w:rPr>
          <w:rFonts w:ascii="Times New Roman" w:hAnsi="Times New Roman"/>
          <w:sz w:val="28"/>
          <w:szCs w:val="28"/>
          <w:lang w:val="uk-UA"/>
        </w:rPr>
        <w:t xml:space="preserve"> Державні установи, основне місце серед яких займають:</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центральні банки - управління валютними резервами, проведення валютних інтервенцій, регулювання рівня процентних ставок по вкладенням в національній валюті; казначейства окремих країн.</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2.</w:t>
      </w:r>
      <w:r w:rsidR="00A02805" w:rsidRPr="005168C0">
        <w:rPr>
          <w:rFonts w:ascii="Times New Roman" w:hAnsi="Times New Roman"/>
          <w:sz w:val="28"/>
          <w:szCs w:val="28"/>
          <w:lang w:val="uk-UA"/>
        </w:rPr>
        <w:t xml:space="preserve"> Юридичні та фізичні особи , зайняті у різноманітних сферах зовнішньоекономічної діяльності: компанії, що приймають участь у міжнародній торгівлі</w:t>
      </w:r>
      <w:r w:rsidR="0091284D" w:rsidRPr="005168C0">
        <w:rPr>
          <w:rFonts w:ascii="Times New Roman" w:hAnsi="Times New Roman"/>
          <w:sz w:val="28"/>
          <w:szCs w:val="28"/>
          <w:lang w:val="uk-UA"/>
        </w:rPr>
        <w:t>; мають попит на іноземну валюту</w:t>
      </w:r>
      <w:r w:rsidR="00A02805" w:rsidRPr="005168C0">
        <w:rPr>
          <w:rFonts w:ascii="Times New Roman" w:hAnsi="Times New Roman"/>
          <w:sz w:val="28"/>
          <w:szCs w:val="28"/>
          <w:lang w:val="uk-UA"/>
        </w:rPr>
        <w:t xml:space="preserve"> , а також її пропонують; операції здійснюють через банки; компанії, які здійснюють закордонні вкладення активів (Investment Funds, Mohey Market Funds,</w:t>
      </w:r>
      <w:r w:rsidR="00AE3509" w:rsidRPr="005168C0">
        <w:rPr>
          <w:rFonts w:ascii="Times New Roman" w:hAnsi="Times New Roman"/>
          <w:sz w:val="28"/>
          <w:szCs w:val="28"/>
          <w:lang w:val="uk-UA"/>
        </w:rPr>
        <w:t xml:space="preserve"> </w:t>
      </w:r>
      <w:r w:rsidR="00A02805" w:rsidRPr="005168C0">
        <w:rPr>
          <w:rFonts w:ascii="Times New Roman" w:hAnsi="Times New Roman"/>
          <w:sz w:val="28"/>
          <w:szCs w:val="28"/>
          <w:lang w:val="uk-UA"/>
        </w:rPr>
        <w:t>International Corporations), тобто інвестиційні фонди</w:t>
      </w:r>
      <w:r w:rsidR="00AE3509" w:rsidRPr="005168C0">
        <w:rPr>
          <w:rFonts w:ascii="Times New Roman" w:hAnsi="Times New Roman"/>
          <w:sz w:val="28"/>
          <w:szCs w:val="28"/>
          <w:lang w:val="uk-UA"/>
        </w:rPr>
        <w:t xml:space="preserve">, крупні міжнародні корпорації; </w:t>
      </w:r>
      <w:r w:rsidR="00A02805" w:rsidRPr="005168C0">
        <w:rPr>
          <w:rFonts w:ascii="Times New Roman" w:hAnsi="Times New Roman"/>
          <w:sz w:val="28"/>
          <w:szCs w:val="28"/>
          <w:lang w:val="uk-UA"/>
        </w:rPr>
        <w:t>приватні особи – неторгові операції -</w:t>
      </w:r>
      <w:r w:rsidR="00AE3509" w:rsidRPr="005168C0">
        <w:rPr>
          <w:rFonts w:ascii="Times New Roman" w:hAnsi="Times New Roman"/>
          <w:sz w:val="28"/>
          <w:szCs w:val="28"/>
          <w:lang w:val="uk-UA"/>
        </w:rPr>
        <w:t xml:space="preserve"> </w:t>
      </w:r>
      <w:r w:rsidR="00A02805" w:rsidRPr="005168C0">
        <w:rPr>
          <w:rFonts w:ascii="Times New Roman" w:hAnsi="Times New Roman"/>
          <w:sz w:val="28"/>
          <w:szCs w:val="28"/>
          <w:lang w:val="uk-UA"/>
        </w:rPr>
        <w:t>туризм, переказ заробітної плати, пенсій, гонорарів і продаж готівкової валюти.</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3.</w:t>
      </w:r>
      <w:r w:rsidR="00A02805" w:rsidRPr="005168C0">
        <w:rPr>
          <w:rFonts w:ascii="Times New Roman" w:hAnsi="Times New Roman"/>
          <w:sz w:val="28"/>
          <w:szCs w:val="28"/>
          <w:lang w:val="uk-UA"/>
        </w:rPr>
        <w:t xml:space="preserve"> Комерційні банківські установи, які забезпечують валютне обслуговування зовнішніх зв’язків: комерційні банки (ТНБ) – проводять основний обсяг валютних операцій, акумулюють загальні потреби ринку у валютних </w:t>
      </w:r>
      <w:r w:rsidR="0091284D" w:rsidRPr="005168C0">
        <w:rPr>
          <w:rFonts w:ascii="Times New Roman" w:hAnsi="Times New Roman"/>
          <w:sz w:val="28"/>
          <w:szCs w:val="28"/>
          <w:lang w:val="uk-UA"/>
        </w:rPr>
        <w:t xml:space="preserve">конверсіях, а також у залученні або </w:t>
      </w:r>
      <w:r w:rsidR="00A02805" w:rsidRPr="005168C0">
        <w:rPr>
          <w:rFonts w:ascii="Times New Roman" w:hAnsi="Times New Roman"/>
          <w:sz w:val="28"/>
          <w:szCs w:val="28"/>
          <w:lang w:val="uk-UA"/>
        </w:rPr>
        <w:t>розміщенні коштів і виходять з ними на інші банки;</w:t>
      </w:r>
    </w:p>
    <w:p w:rsidR="005168C0"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4</w:t>
      </w:r>
      <w:r w:rsidR="00A02805" w:rsidRPr="005168C0">
        <w:rPr>
          <w:rFonts w:ascii="Times New Roman" w:hAnsi="Times New Roman"/>
          <w:sz w:val="28"/>
          <w:szCs w:val="28"/>
          <w:lang w:val="uk-UA"/>
        </w:rPr>
        <w:t>. Валютні біржі та валютні відділи товарних фондових бірж.</w:t>
      </w:r>
    </w:p>
    <w:p w:rsidR="002E1199"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валютні біржі – в країнах з перехідною економікою - обмін валют для юридичних осіб і формування валютного курсу; валютні брокерські фірми - зведення покупця і продавця іноземної валюти і здійснення між ними конверсійної чи кредитно-депозитної </w:t>
      </w:r>
      <w:r w:rsidR="002E1199" w:rsidRPr="005168C0">
        <w:rPr>
          <w:rFonts w:ascii="Times New Roman" w:hAnsi="Times New Roman"/>
          <w:sz w:val="28"/>
          <w:szCs w:val="28"/>
          <w:lang w:val="uk-UA"/>
        </w:rPr>
        <w:t>операції. Знімаються комісійні.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iCs/>
          <w:sz w:val="28"/>
          <w:szCs w:val="28"/>
          <w:lang w:val="uk-UA"/>
        </w:rPr>
        <w:t>Структура валютного ринку</w:t>
      </w:r>
      <w:r w:rsidRPr="005168C0">
        <w:rPr>
          <w:rFonts w:ascii="Times New Roman" w:hAnsi="Times New Roman"/>
          <w:sz w:val="28"/>
          <w:szCs w:val="28"/>
          <w:lang w:val="uk-UA"/>
        </w:rPr>
        <w:t>:</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суб’єктами:</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 </w:t>
      </w:r>
      <w:r w:rsidR="00A02805" w:rsidRPr="005168C0">
        <w:rPr>
          <w:rFonts w:ascii="Times New Roman" w:hAnsi="Times New Roman"/>
          <w:sz w:val="28"/>
          <w:szCs w:val="28"/>
          <w:lang w:val="uk-UA"/>
        </w:rPr>
        <w:t>Міжбанківський (прямий і брокерський) (біля 80% обсягу всіх операцій на світовому валютному ринку припадає на міжбанківський ринок, оскільки валютні біржі існують не в усіх країнах світу)</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1.1. </w:t>
      </w:r>
      <w:r w:rsidR="00A02805" w:rsidRPr="005168C0">
        <w:rPr>
          <w:rFonts w:ascii="Times New Roman" w:hAnsi="Times New Roman"/>
          <w:sz w:val="28"/>
          <w:szCs w:val="28"/>
          <w:lang w:val="uk-UA"/>
        </w:rPr>
        <w:t>Клієнтський</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1.2. </w:t>
      </w:r>
      <w:r w:rsidR="00A02805" w:rsidRPr="005168C0">
        <w:rPr>
          <w:rFonts w:ascii="Times New Roman" w:hAnsi="Times New Roman"/>
          <w:sz w:val="28"/>
          <w:szCs w:val="28"/>
          <w:lang w:val="uk-UA"/>
        </w:rPr>
        <w:t>Біржовий</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1.3. </w:t>
      </w:r>
      <w:r w:rsidR="00A02805" w:rsidRPr="005168C0">
        <w:rPr>
          <w:rFonts w:ascii="Times New Roman" w:hAnsi="Times New Roman"/>
          <w:sz w:val="28"/>
          <w:szCs w:val="28"/>
          <w:lang w:val="uk-UA"/>
        </w:rPr>
        <w:t>Торгівля через валютну біржу</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1.4. </w:t>
      </w:r>
      <w:r w:rsidR="00A02805" w:rsidRPr="005168C0">
        <w:rPr>
          <w:rFonts w:ascii="Times New Roman" w:hAnsi="Times New Roman"/>
          <w:sz w:val="28"/>
          <w:szCs w:val="28"/>
          <w:lang w:val="uk-UA"/>
        </w:rPr>
        <w:t>Торгівля деривативами</w:t>
      </w:r>
    </w:p>
    <w:p w:rsidR="00372817" w:rsidRPr="005168C0" w:rsidRDefault="00372817" w:rsidP="004153A5">
      <w:pPr>
        <w:spacing w:after="0" w:line="360" w:lineRule="auto"/>
        <w:ind w:firstLine="709"/>
        <w:jc w:val="both"/>
        <w:rPr>
          <w:rFonts w:ascii="Times New Roman" w:hAnsi="Times New Roman"/>
          <w:sz w:val="28"/>
          <w:szCs w:val="28"/>
          <w:lang w:val="uk-UA"/>
        </w:rPr>
      </w:pPr>
    </w:p>
    <w:p w:rsidR="00372817" w:rsidRPr="005168C0" w:rsidRDefault="008F5673" w:rsidP="004153A5">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структура вал ринк.jpeg" style="width:204pt;height:2in;visibility:visible">
            <v:imagedata r:id="rId8" o:title="" gain="121363f" blacklevel="-5243f" grayscale="t"/>
          </v:shape>
        </w:pict>
      </w:r>
    </w:p>
    <w:p w:rsidR="00EF6F5B" w:rsidRPr="005168C0" w:rsidRDefault="00EF6F5B"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Рис. 1.1. Структура валютного ринку.</w:t>
      </w:r>
    </w:p>
    <w:p w:rsidR="00EF6F5B" w:rsidRPr="005168C0" w:rsidRDefault="00EF6F5B" w:rsidP="004153A5">
      <w:pPr>
        <w:spacing w:after="0" w:line="360" w:lineRule="auto"/>
        <w:ind w:firstLine="709"/>
        <w:jc w:val="both"/>
        <w:rPr>
          <w:rFonts w:ascii="Times New Roman" w:hAnsi="Times New Roman"/>
          <w:sz w:val="28"/>
          <w:szCs w:val="28"/>
          <w:lang w:val="uk-UA"/>
        </w:rPr>
      </w:pP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терміном операцій:</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2. СПОТ ринок (поточний)</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3. </w:t>
      </w:r>
      <w:r w:rsidR="00A02805" w:rsidRPr="005168C0">
        <w:rPr>
          <w:rFonts w:ascii="Times New Roman" w:hAnsi="Times New Roman"/>
          <w:sz w:val="28"/>
          <w:szCs w:val="28"/>
          <w:lang w:val="uk-UA"/>
        </w:rPr>
        <w:t>Форвардний ри</w:t>
      </w:r>
      <w:r w:rsidRPr="005168C0">
        <w:rPr>
          <w:rFonts w:ascii="Times New Roman" w:hAnsi="Times New Roman"/>
          <w:sz w:val="28"/>
          <w:szCs w:val="28"/>
          <w:lang w:val="uk-UA"/>
        </w:rPr>
        <w:t>нок (терміновий)</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4. </w:t>
      </w:r>
      <w:r w:rsidR="00A02805" w:rsidRPr="005168C0">
        <w:rPr>
          <w:rFonts w:ascii="Times New Roman" w:hAnsi="Times New Roman"/>
          <w:sz w:val="28"/>
          <w:szCs w:val="28"/>
          <w:lang w:val="uk-UA"/>
        </w:rPr>
        <w:t>СВОП ринок</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функціями: </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 </w:t>
      </w:r>
      <w:r w:rsidR="00A02805" w:rsidRPr="005168C0">
        <w:rPr>
          <w:rFonts w:ascii="Times New Roman" w:hAnsi="Times New Roman"/>
          <w:sz w:val="28"/>
          <w:szCs w:val="28"/>
          <w:lang w:val="uk-UA"/>
        </w:rPr>
        <w:t>Обслуго</w:t>
      </w:r>
      <w:r w:rsidRPr="005168C0">
        <w:rPr>
          <w:rFonts w:ascii="Times New Roman" w:hAnsi="Times New Roman"/>
          <w:sz w:val="28"/>
          <w:szCs w:val="28"/>
          <w:lang w:val="uk-UA"/>
        </w:rPr>
        <w:t>вування міжнародної торгівлі </w:t>
      </w:r>
    </w:p>
    <w:p w:rsidR="00DC6800"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2. </w:t>
      </w:r>
      <w:r w:rsidR="00A02805" w:rsidRPr="005168C0">
        <w:rPr>
          <w:rFonts w:ascii="Times New Roman" w:hAnsi="Times New Roman"/>
          <w:sz w:val="28"/>
          <w:szCs w:val="28"/>
          <w:lang w:val="uk-UA"/>
        </w:rPr>
        <w:t>Чисто фінансові трансферти (спекуляція, хеджування, інвестиції)</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валютними обмеженнями:</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1. Вільні </w:t>
      </w:r>
    </w:p>
    <w:p w:rsidR="00204E17"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2. </w:t>
      </w:r>
      <w:r w:rsidR="00A02805" w:rsidRPr="005168C0">
        <w:rPr>
          <w:rFonts w:ascii="Times New Roman" w:hAnsi="Times New Roman"/>
          <w:sz w:val="28"/>
          <w:szCs w:val="28"/>
          <w:lang w:val="uk-UA"/>
        </w:rPr>
        <w:t>Обмежені</w:t>
      </w:r>
    </w:p>
    <w:p w:rsidR="004153A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з</w:t>
      </w:r>
      <w:r w:rsidR="002E1199" w:rsidRPr="005168C0">
        <w:rPr>
          <w:rFonts w:ascii="Times New Roman" w:hAnsi="Times New Roman"/>
          <w:sz w:val="28"/>
          <w:szCs w:val="28"/>
          <w:lang w:val="uk-UA"/>
        </w:rPr>
        <w:t>астосуванням валютних курсів:</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1. З одним режимом </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2. </w:t>
      </w:r>
      <w:r w:rsidR="00A02805" w:rsidRPr="005168C0">
        <w:rPr>
          <w:rFonts w:ascii="Times New Roman" w:hAnsi="Times New Roman"/>
          <w:sz w:val="28"/>
          <w:szCs w:val="28"/>
          <w:lang w:val="uk-UA"/>
        </w:rPr>
        <w:t>З кількома режимами</w:t>
      </w:r>
    </w:p>
    <w:p w:rsidR="004153A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За об’ємом і </w:t>
      </w:r>
      <w:r w:rsidR="002E1199" w:rsidRPr="005168C0">
        <w:rPr>
          <w:rFonts w:ascii="Times New Roman" w:hAnsi="Times New Roman"/>
          <w:sz w:val="28"/>
          <w:szCs w:val="28"/>
          <w:lang w:val="uk-UA"/>
        </w:rPr>
        <w:t>характером валютних операцій:</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1. Глобальні (світові) </w:t>
      </w:r>
    </w:p>
    <w:p w:rsidR="004153A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2. Регіональні (міжнародні)</w:t>
      </w:r>
    </w:p>
    <w:p w:rsidR="00A02805" w:rsidRPr="005168C0" w:rsidRDefault="002E119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3. </w:t>
      </w:r>
      <w:r w:rsidR="00A02805" w:rsidRPr="005168C0">
        <w:rPr>
          <w:rFonts w:ascii="Times New Roman" w:hAnsi="Times New Roman"/>
          <w:sz w:val="28"/>
          <w:szCs w:val="28"/>
          <w:lang w:val="uk-UA"/>
        </w:rPr>
        <w:t>Внутрішні (національні)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територіальною ознакою:</w:t>
      </w:r>
    </w:p>
    <w:p w:rsidR="007B32EA"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Європейський ринок – Лондон, Фран</w:t>
      </w:r>
      <w:r w:rsidR="007B32EA" w:rsidRPr="005168C0">
        <w:rPr>
          <w:rFonts w:ascii="Times New Roman" w:hAnsi="Times New Roman"/>
          <w:sz w:val="28"/>
          <w:szCs w:val="28"/>
          <w:lang w:val="uk-UA"/>
        </w:rPr>
        <w:t>кфурт-на-Майні, Париж, Цюрих.</w:t>
      </w:r>
    </w:p>
    <w:p w:rsidR="007B32EA"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Американський ринок – Нью-Йорк, Чи</w:t>
      </w:r>
      <w:r w:rsidR="007B32EA" w:rsidRPr="005168C0">
        <w:rPr>
          <w:rFonts w:ascii="Times New Roman" w:hAnsi="Times New Roman"/>
          <w:sz w:val="28"/>
          <w:szCs w:val="28"/>
          <w:lang w:val="uk-UA"/>
        </w:rPr>
        <w:t>каго, Лос-Анджелес, Монреаль.</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Азіатський – Токіо, Гонконг, Сингапур, Бахрейн</w:t>
      </w:r>
      <w:r w:rsidR="00AE3509" w:rsidRPr="005168C0">
        <w:rPr>
          <w:rFonts w:ascii="Times New Roman" w:hAnsi="Times New Roman"/>
          <w:sz w:val="28"/>
          <w:szCs w:val="28"/>
          <w:lang w:val="uk-UA"/>
        </w:rPr>
        <w:t>.</w:t>
      </w:r>
    </w:p>
    <w:p w:rsidR="004153A5" w:rsidRPr="005168C0" w:rsidRDefault="004153A5" w:rsidP="004153A5">
      <w:pPr>
        <w:spacing w:after="0" w:line="360" w:lineRule="auto"/>
        <w:ind w:firstLine="709"/>
        <w:jc w:val="both"/>
        <w:rPr>
          <w:rFonts w:ascii="Times New Roman" w:hAnsi="Times New Roman"/>
          <w:sz w:val="28"/>
          <w:szCs w:val="28"/>
          <w:lang w:val="uk-UA"/>
        </w:rPr>
      </w:pPr>
    </w:p>
    <w:p w:rsidR="00AE3509"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 xml:space="preserve">1.2 </w:t>
      </w:r>
      <w:r w:rsidR="00AE3509" w:rsidRPr="005168C0">
        <w:rPr>
          <w:rFonts w:ascii="Times New Roman" w:hAnsi="Times New Roman"/>
          <w:b/>
          <w:sz w:val="28"/>
          <w:szCs w:val="28"/>
          <w:lang w:val="uk-UA"/>
        </w:rPr>
        <w:t>Операції</w:t>
      </w:r>
      <w:r w:rsidR="005168C0" w:rsidRPr="005168C0">
        <w:rPr>
          <w:rFonts w:ascii="Times New Roman" w:hAnsi="Times New Roman"/>
          <w:b/>
          <w:sz w:val="28"/>
          <w:szCs w:val="28"/>
          <w:lang w:val="uk-UA"/>
        </w:rPr>
        <w:t xml:space="preserve"> </w:t>
      </w:r>
      <w:r w:rsidR="00AE3509" w:rsidRPr="005168C0">
        <w:rPr>
          <w:rFonts w:ascii="Times New Roman" w:hAnsi="Times New Roman"/>
          <w:b/>
          <w:sz w:val="28"/>
          <w:szCs w:val="28"/>
          <w:lang w:val="uk-UA"/>
        </w:rPr>
        <w:t>на валютному ринку</w:t>
      </w:r>
    </w:p>
    <w:p w:rsidR="004153A5" w:rsidRPr="005168C0" w:rsidRDefault="004153A5" w:rsidP="004153A5">
      <w:pPr>
        <w:spacing w:after="0" w:line="360" w:lineRule="auto"/>
        <w:ind w:firstLine="709"/>
        <w:jc w:val="both"/>
        <w:rPr>
          <w:rFonts w:ascii="Times New Roman" w:hAnsi="Times New Roman"/>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Коли фірми беруть участь у міжнародній торгівлі, вони вступають у звичайні ділові відносини: купують, продають, беруть позичку та надають кредит.</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міжнародній торгівлі місцева валюта одного продавця є іноземною для іншого. Якщо експортеру вдається домовитися про здійснення платежів у валюті його країни, то іноземний покупець повинен мати певну кількість цієї валюти для виконання платежу. Для цього йому варто звернутися в банк і купити необхідну кількість іноземної валюти в обмін на валюту своєї 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Якщо експортер погодиться прийняти платіж у місцевій валюті іноземного покупця, то цей експортер отримає платіж в іноземній валюті і буде зобов'язаний щось з нею зробити. Його можливості наступні: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Вести валютний рахунок у своєму банку у валюті платежу. Це рішення розумне, якщо:</w:t>
      </w:r>
    </w:p>
    <w:p w:rsidR="00A02805" w:rsidRPr="005168C0" w:rsidRDefault="00372817"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1.1. </w:t>
      </w:r>
      <w:r w:rsidR="00A02805" w:rsidRPr="005168C0">
        <w:rPr>
          <w:rFonts w:ascii="Times New Roman" w:hAnsi="Times New Roman"/>
          <w:sz w:val="28"/>
          <w:szCs w:val="28"/>
          <w:lang w:val="uk-UA"/>
        </w:rPr>
        <w:t>експортер очікує, що він регулярно буде виконувати платежі і мати надходження в цій валюті, отже, маючи валютний рахунок, він уникає необхідності купувати чи продавати іноземну валюту щораз, здійснюючи купівлю чи продаж у цій валюті;</w:t>
      </w:r>
    </w:p>
    <w:p w:rsidR="00A02805" w:rsidRPr="005168C0" w:rsidRDefault="009D08F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1.2. </w:t>
      </w:r>
      <w:r w:rsidR="00A02805" w:rsidRPr="005168C0">
        <w:rPr>
          <w:rFonts w:ascii="Times New Roman" w:hAnsi="Times New Roman"/>
          <w:sz w:val="28"/>
          <w:szCs w:val="28"/>
          <w:lang w:val="uk-UA"/>
        </w:rPr>
        <w:t>експортер припускає, що в дуже недалекому майбутньому йому доведеться здійснити платіж у цій валюті.</w:t>
      </w:r>
    </w:p>
    <w:p w:rsidR="005C6331"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Продати іноземну валюту банку в </w:t>
      </w:r>
      <w:r w:rsidR="009D08F5" w:rsidRPr="005168C0">
        <w:rPr>
          <w:rFonts w:ascii="Times New Roman" w:hAnsi="Times New Roman"/>
          <w:sz w:val="28"/>
          <w:szCs w:val="28"/>
          <w:lang w:val="uk-UA"/>
        </w:rPr>
        <w:t>обмін на вітчизняну валюту (чи,</w:t>
      </w:r>
      <w:r w:rsidR="004153A5" w:rsidRPr="005168C0">
        <w:rPr>
          <w:rFonts w:ascii="Times New Roman" w:hAnsi="Times New Roman"/>
          <w:sz w:val="28"/>
          <w:szCs w:val="28"/>
          <w:lang w:val="uk-UA"/>
        </w:rPr>
        <w:t xml:space="preserve"> </w:t>
      </w:r>
      <w:r w:rsidRPr="005168C0">
        <w:rPr>
          <w:rFonts w:ascii="Times New Roman" w:hAnsi="Times New Roman"/>
          <w:sz w:val="28"/>
          <w:szCs w:val="28"/>
          <w:lang w:val="uk-UA"/>
        </w:rPr>
        <w:t>можливо, навіть на іншу іноземну валюту).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Експортер може попросити виконати платіж у валюті, що є іноземною як для продавця, так і для покупця. </w:t>
      </w:r>
      <w:r w:rsidR="00010661" w:rsidRPr="005168C0">
        <w:rPr>
          <w:rFonts w:ascii="Times New Roman" w:hAnsi="Times New Roman"/>
          <w:sz w:val="28"/>
          <w:szCs w:val="28"/>
          <w:lang w:val="uk-UA"/>
        </w:rPr>
        <w:t>В</w:t>
      </w:r>
      <w:r w:rsidRPr="005168C0">
        <w:rPr>
          <w:rFonts w:ascii="Times New Roman" w:hAnsi="Times New Roman"/>
          <w:sz w:val="28"/>
          <w:szCs w:val="28"/>
          <w:lang w:val="uk-UA"/>
        </w:rPr>
        <w:t xml:space="preserve"> міжнародній торгівлі торговцям може знадобитися або купити, або продати іноземну валюту, і вони будуть здійснювати ці операції через свій банк. Коли торговці купують валюту, банк продає її, а коли продають – банк купує її.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Варто мати чітке уявлення про те, чому експортеру може знадобитися одержувати оплату в його власній валюті і чому, одержавши платіж в іноземній валюті, йому доводиться позбавлятися її, звертаючись в банк і продаючи її в обмін на вітчизняну валюту. Чому, наприклад, експортер у Великобританії не повинен задовольнятися тим, що продав товари покупцю в США за американські долари, у Франції – за французькі франки, у Японії – за йени і т.д. і тримає в себе отримані валюти? Відповідь дуже проста:</w:t>
      </w:r>
    </w:p>
    <w:p w:rsidR="00A02805" w:rsidRPr="005168C0" w:rsidRDefault="009D08F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1. </w:t>
      </w:r>
      <w:r w:rsidR="00A02805" w:rsidRPr="005168C0">
        <w:rPr>
          <w:rFonts w:ascii="Times New Roman" w:hAnsi="Times New Roman"/>
          <w:sz w:val="28"/>
          <w:szCs w:val="28"/>
          <w:lang w:val="uk-UA"/>
        </w:rPr>
        <w:t>фірми рідко мають готівки більше, ніж потрібно на їхні безпосередні потреби, і як тільки гроші від продажу клієнтам отримані, вони відразу ж їх використовують;</w:t>
      </w:r>
    </w:p>
    <w:p w:rsidR="00A02805" w:rsidRPr="005168C0" w:rsidRDefault="009D08F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2.</w:t>
      </w:r>
      <w:r w:rsidR="00A02805" w:rsidRPr="005168C0">
        <w:rPr>
          <w:rFonts w:ascii="Times New Roman" w:hAnsi="Times New Roman"/>
          <w:sz w:val="28"/>
          <w:szCs w:val="28"/>
          <w:lang w:val="uk-UA"/>
        </w:rPr>
        <w:t xml:space="preserve"> велику частину витрат і платежів готівкою фірми здійснюють у вітчизняній валюті, тому, якщо вони від клієнтів одержують платежі в іноземній валюті, їм потрібно обміняти її на місцеву валюту, щоб мати можливість самим здійснювати необхідні платежі.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Купівля і продаж валюти</w:t>
      </w:r>
      <w:r w:rsidR="00AE3509" w:rsidRPr="005168C0">
        <w:rPr>
          <w:rFonts w:ascii="Times New Roman" w:hAnsi="Times New Roman"/>
          <w:sz w:val="28"/>
          <w:szCs w:val="28"/>
          <w:lang w:val="uk-UA"/>
        </w:rPr>
        <w:t xml:space="preserve">. </w:t>
      </w:r>
      <w:r w:rsidRPr="005168C0">
        <w:rPr>
          <w:rFonts w:ascii="Times New Roman" w:hAnsi="Times New Roman"/>
          <w:sz w:val="28"/>
          <w:szCs w:val="28"/>
          <w:lang w:val="uk-UA"/>
        </w:rPr>
        <w:t xml:space="preserve">Якщо імпортер повинен заплатити іноземному постачальнику в іноземній валюті, він звертається у свій банк, щоб купити необхідну суму цієї валюти. </w:t>
      </w:r>
      <w:r w:rsidR="000A4B2F" w:rsidRPr="005168C0">
        <w:rPr>
          <w:rFonts w:ascii="Times New Roman" w:hAnsi="Times New Roman"/>
          <w:sz w:val="28"/>
          <w:szCs w:val="28"/>
          <w:lang w:val="uk-UA"/>
        </w:rPr>
        <w:t>Наприклад</w:t>
      </w:r>
      <w:r w:rsidRPr="005168C0">
        <w:rPr>
          <w:rFonts w:ascii="Times New Roman" w:hAnsi="Times New Roman"/>
          <w:sz w:val="28"/>
          <w:szCs w:val="28"/>
          <w:lang w:val="uk-UA"/>
        </w:rPr>
        <w:t xml:space="preserve">, українська фірма «Агросинтез» імпортує товари, за які необхідно </w:t>
      </w:r>
      <w:r w:rsidR="00755288" w:rsidRPr="005168C0">
        <w:rPr>
          <w:rFonts w:ascii="Times New Roman" w:hAnsi="Times New Roman"/>
          <w:sz w:val="28"/>
          <w:szCs w:val="28"/>
          <w:lang w:val="uk-UA"/>
        </w:rPr>
        <w:t>заплатити 204451,20 доларів США. К</w:t>
      </w:r>
      <w:r w:rsidRPr="005168C0">
        <w:rPr>
          <w:rFonts w:ascii="Times New Roman" w:hAnsi="Times New Roman"/>
          <w:sz w:val="28"/>
          <w:szCs w:val="28"/>
          <w:lang w:val="uk-UA"/>
        </w:rPr>
        <w:t>лієнт (ТОВ «Агросинтез») просить банк продати йому необхідну суму - 11000 доларів США. Важливо розуміти, що якщо клієнт купує валюту, то банк продає її.</w:t>
      </w:r>
      <w:r w:rsidR="00755288" w:rsidRPr="005168C0">
        <w:rPr>
          <w:rFonts w:ascii="Times New Roman" w:hAnsi="Times New Roman"/>
          <w:sz w:val="28"/>
          <w:szCs w:val="28"/>
          <w:lang w:val="uk-UA"/>
        </w:rPr>
        <w:t xml:space="preserve"> К</w:t>
      </w:r>
      <w:r w:rsidRPr="005168C0">
        <w:rPr>
          <w:rFonts w:ascii="Times New Roman" w:hAnsi="Times New Roman"/>
          <w:sz w:val="28"/>
          <w:szCs w:val="28"/>
          <w:lang w:val="uk-UA"/>
        </w:rPr>
        <w:t>оли банк погодився продати клієнту 11000 доларів США, він повідомив йому курс обміну встановлений для цієї угоди. Банківський курс продажу на 20 березня 2000 р. дорівнював 5.4510 грн. Відповідно, банк вимагав у клієнта 11000 доларів* 5.4510 грн за 1 долар США = 59961,00 грн.</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Потім клієнт попросив банк заплатити іноземному продавцю 11000 доларів.</w:t>
      </w:r>
      <w:r w:rsidR="00755288" w:rsidRPr="005168C0">
        <w:rPr>
          <w:rFonts w:ascii="Times New Roman" w:hAnsi="Times New Roman"/>
          <w:sz w:val="28"/>
          <w:szCs w:val="28"/>
          <w:lang w:val="uk-UA"/>
        </w:rPr>
        <w:t xml:space="preserve"> </w:t>
      </w:r>
      <w:r w:rsidRPr="005168C0">
        <w:rPr>
          <w:rFonts w:ascii="Times New Roman" w:hAnsi="Times New Roman"/>
          <w:sz w:val="28"/>
          <w:szCs w:val="28"/>
          <w:lang w:val="uk-UA"/>
        </w:rPr>
        <w:t xml:space="preserve">В експортному ж контракті, експортер (ТОВ «Агросинтез») одержав оплату в сумі 597132,3 доларів США. Згідно законодавства 50% валютних коштів, що надійшли, підлягають обов'язковому продажу, а 50% валютних надходжень, що не підлягають обов'язковому продажу, були зараховані на валютний рахунок підприємства. Але клієнт міг би побажати продати весь валютний виторг. Для цього він би попросив свій банк купити в нього долари. Оскільки клієнт продає валюту банку, то банк купує цю валюту. Якщо банк установлював на той момент курс купівлі, скажімо, 5.2510 грн., то клієнт би одержав за цю валюту 597132,3 долари * 5.2510 грн. за 1 долар = 3135541,7 </w:t>
      </w:r>
      <w:r w:rsidR="009D08F5" w:rsidRPr="005168C0">
        <w:rPr>
          <w:rFonts w:ascii="Times New Roman" w:hAnsi="Times New Roman"/>
          <w:sz w:val="28"/>
          <w:szCs w:val="28"/>
          <w:lang w:val="uk-UA"/>
        </w:rPr>
        <w:t>грн.</w:t>
      </w:r>
      <w:r w:rsidRPr="005168C0">
        <w:rPr>
          <w:rFonts w:ascii="Times New Roman" w:hAnsi="Times New Roman"/>
          <w:sz w:val="28"/>
          <w:szCs w:val="28"/>
          <w:lang w:val="uk-UA"/>
        </w:rPr>
        <w:t xml:space="preserve"> на свій рахунок.</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Банк повинен розраховувати на одержання прибутку від продажу і купівлі валюти, тому пропонований курс купівлі валюти відрізняється від курсу продажу валюти. </w:t>
      </w:r>
      <w:r w:rsidR="00010661" w:rsidRPr="005168C0">
        <w:rPr>
          <w:rFonts w:ascii="Times New Roman" w:hAnsi="Times New Roman"/>
          <w:sz w:val="28"/>
          <w:szCs w:val="28"/>
          <w:lang w:val="uk-UA"/>
        </w:rPr>
        <w:t>Я</w:t>
      </w:r>
      <w:r w:rsidRPr="005168C0">
        <w:rPr>
          <w:rFonts w:ascii="Times New Roman" w:hAnsi="Times New Roman"/>
          <w:sz w:val="28"/>
          <w:szCs w:val="28"/>
          <w:lang w:val="uk-UA"/>
        </w:rPr>
        <w:t>кщо банк повинен купити якусь кількість іноземної валюти в клієнта, а потім перепродати її іншому клієнту, то він одержить від другого клієнта більш велику суму ( у гривнях), ніж йому довелося заплатити першому. Різниця складе прибуток, чи «курсовий прибуток» дилера.</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Звичайно банки несуть і витрати при здійсненні операцій з іноземною валютою, і вони також повинні відніматися з «курсового прибутку», тому прибуток від операцій з іноземною валютою не такий великий, як може здатися з порівняння курсів продажу і купівлі валюти.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Організація валютних розрахунків</w:t>
      </w:r>
      <w:r w:rsidR="00AE3509" w:rsidRPr="005168C0">
        <w:rPr>
          <w:rFonts w:ascii="Times New Roman" w:hAnsi="Times New Roman"/>
          <w:sz w:val="28"/>
          <w:szCs w:val="28"/>
          <w:lang w:val="uk-UA"/>
        </w:rPr>
        <w:t xml:space="preserve">. </w:t>
      </w:r>
      <w:r w:rsidRPr="005168C0">
        <w:rPr>
          <w:rFonts w:ascii="Times New Roman" w:hAnsi="Times New Roman"/>
          <w:sz w:val="28"/>
          <w:szCs w:val="28"/>
          <w:lang w:val="uk-UA"/>
        </w:rPr>
        <w:t>Розрахунки можуть бути готівкою й у кредит, тобто з розстрочкою платежу. Розрахунок готівкою являє собою повну оплату товару до терміну чи в момент переходу товару чи товаророзпорядчих документів у розпорядження покупця. Розрахунок у кредит чи розрахунок з розстрочкою платежу має дві форми:</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комерційний кредит (кредит експортера імпортеру);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видача авансів імпортером експортеру.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Оплата товарів за рахунок банківських кредитів не розглядається як відстрочка платежу, тому що покупець розраховується з постачальником готівкою, але за рахунок кредиту. По експортних операціях більш кращі розрахунки готівкою, тому що вони дозволяють швидко втягнути в обіг валютний виторг. По імпортних операціях доцільніше користатися комерційним кредитом з урахуванням умов його надання.</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Основними формами валютних розрахунків у зовнішньоекономічній діяльності є:</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банківське переведення;</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документарне інкасо;</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документарний акредитив;</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розрахунки по відкритому рахунку;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розрахунки чеками.</w:t>
      </w:r>
    </w:p>
    <w:p w:rsidR="00204E17" w:rsidRPr="005168C0" w:rsidRDefault="00204E17" w:rsidP="004153A5">
      <w:pPr>
        <w:spacing w:after="0" w:line="360" w:lineRule="auto"/>
        <w:ind w:firstLine="709"/>
        <w:jc w:val="both"/>
        <w:rPr>
          <w:rFonts w:ascii="Times New Roman" w:hAnsi="Times New Roman"/>
          <w:sz w:val="28"/>
          <w:szCs w:val="28"/>
          <w:lang w:val="uk-UA"/>
        </w:rPr>
      </w:pPr>
    </w:p>
    <w:p w:rsidR="00A02805"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bCs/>
          <w:sz w:val="28"/>
          <w:szCs w:val="28"/>
          <w:lang w:val="uk-UA"/>
        </w:rPr>
        <w:t xml:space="preserve">1.3 </w:t>
      </w:r>
      <w:r w:rsidR="00A02805" w:rsidRPr="005168C0">
        <w:rPr>
          <w:rFonts w:ascii="Times New Roman" w:hAnsi="Times New Roman"/>
          <w:b/>
          <w:bCs/>
          <w:sz w:val="28"/>
          <w:szCs w:val="28"/>
          <w:lang w:val="uk-UA"/>
        </w:rPr>
        <w:t xml:space="preserve">Валютні </w:t>
      </w:r>
      <w:r w:rsidR="00AE3509" w:rsidRPr="005168C0">
        <w:rPr>
          <w:rFonts w:ascii="Times New Roman" w:hAnsi="Times New Roman"/>
          <w:b/>
          <w:bCs/>
          <w:sz w:val="28"/>
          <w:szCs w:val="28"/>
          <w:lang w:val="uk-UA"/>
        </w:rPr>
        <w:t>ринок як місце функціонування валюти</w:t>
      </w:r>
    </w:p>
    <w:p w:rsidR="00EF6F5B" w:rsidRPr="005168C0" w:rsidRDefault="00EF6F5B" w:rsidP="004153A5">
      <w:pPr>
        <w:spacing w:after="0" w:line="360" w:lineRule="auto"/>
        <w:ind w:firstLine="709"/>
        <w:jc w:val="both"/>
        <w:rPr>
          <w:rFonts w:ascii="Times New Roman" w:hAnsi="Times New Roman"/>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Валютна операція – це операція, пов’язана з переходом права власності на валютні цінності, використанням валютних цінностей як засобу платежу в міжнародному обігу; ввезенням, вивезенням, переказом та пересиланням на територію країни та за її межі валютних цінностей.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вузькому розумінні валютні операції розглядаються як вид банківської діяльності з купівлі–продажу іноземної валюти.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Як правило, виділяють:</w:t>
      </w:r>
    </w:p>
    <w:p w:rsidR="00DC6800"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w:t>
      </w:r>
      <w:r w:rsidR="00A02805" w:rsidRPr="005168C0">
        <w:rPr>
          <w:rFonts w:ascii="Times New Roman" w:hAnsi="Times New Roman"/>
          <w:sz w:val="28"/>
          <w:szCs w:val="28"/>
          <w:lang w:val="uk-UA"/>
        </w:rPr>
        <w:t>оточні валютні операції (перекази іноземної валюти, отримання і надання фінансових кредитів на строк не</w:t>
      </w:r>
      <w:r w:rsidR="00DC6800" w:rsidRPr="005168C0">
        <w:rPr>
          <w:rFonts w:ascii="Times New Roman" w:hAnsi="Times New Roman"/>
          <w:sz w:val="28"/>
          <w:szCs w:val="28"/>
          <w:lang w:val="uk-UA"/>
        </w:rPr>
        <w:t xml:space="preserve"> більше 180 днів, переказування</w:t>
      </w:r>
    </w:p>
    <w:p w:rsidR="009D08F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процентів, дивідендів та інших доходів за вкладами, інвестиціями тощо);</w:t>
      </w:r>
    </w:p>
    <w:p w:rsidR="00A02805"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w:t>
      </w:r>
      <w:r w:rsidR="00A02805" w:rsidRPr="005168C0">
        <w:rPr>
          <w:rFonts w:ascii="Times New Roman" w:hAnsi="Times New Roman"/>
          <w:sz w:val="28"/>
          <w:szCs w:val="28"/>
          <w:lang w:val="uk-UA"/>
        </w:rPr>
        <w:t>алютні операції, пов’язані з рухом капіталу ( прямі інвестиції, портфельні інвестиції, придбання цінних паперів, надання і отримання фінансових кредитів на строк понад 180 днів тощо).</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Конверсійні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угоди з негайною поставкою : угоди типу “today”, угоди типу “tomorrow”, угоди типу “spot”;</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строкові угоди: форвардні, ф’ючерсні, опціонні;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угоди типу “swap”;</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валютний арбітраж: просторовий арбітраж, часовий арбітраж, конверсійний валютний арбітраж;</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Кореспондентські відносини з іноземними банками: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встановлення прямих кореспондентських відносин з іноземними банками;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самостійне відкриття банком рахунків для міжнародних розрахунків з іноземними банками;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досягнення домовленості про порядок і умови ведення банківських операцій по міжнародним розрахункам;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робота через кореспондентські рахунки Центру міждержавних розрахунків НБУ або через кореспондентські рахунки уповноважених банків;</w:t>
      </w:r>
    </w:p>
    <w:p w:rsidR="005C6331"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встановлення кореспондентських відношень і здійснення міжнародних банківських операцій з іноземними банками через кореспондентські рахунки Центру міжнародних розрахунків НБУ або уповноважених банків.</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Відкриття та ведення валютних рахунків:</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відкриття валютних рахунків юридичним особам (резидентам та нерезидентам), фізичним особам;</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нарахування процентів по залишках на рахунках;</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надання овердрафтів (особливим клієнтам </w:t>
      </w:r>
      <w:r w:rsidR="00204E17" w:rsidRPr="005168C0">
        <w:rPr>
          <w:rFonts w:ascii="Times New Roman" w:hAnsi="Times New Roman"/>
          <w:sz w:val="28"/>
          <w:szCs w:val="28"/>
          <w:lang w:val="uk-UA"/>
        </w:rPr>
        <w:t>по рішенню</w:t>
      </w:r>
      <w:r w:rsidRPr="005168C0">
        <w:rPr>
          <w:rFonts w:ascii="Times New Roman" w:hAnsi="Times New Roman"/>
          <w:sz w:val="28"/>
          <w:szCs w:val="28"/>
          <w:lang w:val="uk-UA"/>
        </w:rPr>
        <w:t xml:space="preserve"> керівництва банку);</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надання виписок по мірі здійснення операції;</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оформлення архіву рахунку за любий проміжок часу;</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виконання операцій по розпорядженню клієнтів відносно коштів на їх валютних рахунках (оплата наданих документів, купівля та продаж іноземної валюти за рахунок коштів клієнтів);</w:t>
      </w:r>
    </w:p>
    <w:p w:rsidR="00755288"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списання сум, передбачених законодавством;</w:t>
      </w:r>
    </w:p>
    <w:p w:rsidR="008F06D9"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контроль експортно-імпортних операцій.</w:t>
      </w:r>
    </w:p>
    <w:p w:rsidR="00850641"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sz w:val="28"/>
          <w:szCs w:val="28"/>
          <w:lang w:val="uk-UA"/>
        </w:rPr>
      </w:r>
      <w:r w:rsidR="008F5673">
        <w:rPr>
          <w:rFonts w:ascii="Times New Roman" w:hAnsi="Times New Roman"/>
          <w:sz w:val="28"/>
          <w:szCs w:val="28"/>
          <w:lang w:val="uk-UA"/>
        </w:rPr>
        <w:pict>
          <v:group id="_x0000_s1026" editas="canvas" style="width:277.65pt;height:108.2pt;mso-position-horizontal-relative:char;mso-position-vertical-relative:line" coordsize="5553,2164">
            <o:lock v:ext="edit" aspectratio="t"/>
            <v:shape id="_x0000_s1027" type="#_x0000_t75" style="position:absolute;width:5553;height:2164" o:preferrelative="f">
              <v:fill o:detectmouseclick="t"/>
              <v:path o:extrusionok="t" o:connecttype="none"/>
              <o:lock v:ext="edit" text="t"/>
            </v:shape>
            <v:shape id="_x0000_s1028" type="#_x0000_t75" style="position:absolute;width:5553;height:2164" filled="t">
              <v:imagedata r:id="rId9" o:title="" gain="1.25" blacklevel="-15073f" grayscale="t"/>
            </v:shape>
            <w10:wrap type="none"/>
            <w10:anchorlock/>
          </v:group>
        </w:pict>
      </w:r>
    </w:p>
    <w:p w:rsidR="00EF6F5B" w:rsidRPr="005168C0" w:rsidRDefault="00EF6F5B"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Рис. 1.2. </w:t>
      </w:r>
      <w:r w:rsidRPr="005168C0">
        <w:rPr>
          <w:rFonts w:ascii="Times New Roman" w:hAnsi="Times New Roman"/>
          <w:bCs/>
          <w:sz w:val="28"/>
          <w:szCs w:val="28"/>
          <w:lang w:val="uk-UA"/>
        </w:rPr>
        <w:t>Динаміка обсягів операцій купівлі та продажу за видами іноземних валютна готівковому валютному ринку України в 2008 році.</w:t>
      </w:r>
    </w:p>
    <w:p w:rsidR="001E2093" w:rsidRPr="005168C0" w:rsidRDefault="001E2093" w:rsidP="004153A5">
      <w:pPr>
        <w:spacing w:after="0" w:line="360" w:lineRule="auto"/>
        <w:ind w:firstLine="709"/>
        <w:jc w:val="both"/>
        <w:rPr>
          <w:rFonts w:ascii="Times New Roman" w:hAnsi="Times New Roman"/>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Неторгові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купівля та продаж готівкової іноземної валюти та платіжних документів в іноземній валюті;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інкасо іноземної валюті та платіжних документів в іноземній валюті;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випуск та обслуговування пластикових карток клієнтів;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купівля ( оплата ) дорожніх чеків іноземних банків;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оплата грошових акредитивів та висунення аналогічних акредитивів;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організація роботи і порядку проведення операцій в обмінних пунктах.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Операції по залученню та розміщенню валютних коштів: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кредитні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депозитні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операції з цінними паперами;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лізингові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форфейтингові операції;</w:t>
      </w:r>
    </w:p>
    <w:p w:rsidR="004153A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факторингові.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Міжнародні розрахунки: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міжнародний банківський переказ;</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передоплата;</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підтверджений безвідзивний акредитив;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відкритий банківський рахунок;</w:t>
      </w:r>
    </w:p>
    <w:p w:rsidR="004153A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консигнація.</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Інші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трастові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консультаційно-інформаційні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спільна діяльність;</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страхові операції;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управління грошовими коштами та іншим майном;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угоди про переуступку права вимоги;</w:t>
      </w:r>
    </w:p>
    <w:p w:rsidR="00EF6F5B"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операції з монетарними металами: купівля і продаж ( в тому числі на термін), прийняття в депозити, відповідальне зберігання, використання на умовах застави під виданий кредит монетарних металів або цінних паперів номінал, яких ви</w:t>
      </w:r>
      <w:r w:rsidR="00850641" w:rsidRPr="005168C0">
        <w:rPr>
          <w:rFonts w:ascii="Times New Roman" w:hAnsi="Times New Roman"/>
          <w:sz w:val="28"/>
          <w:szCs w:val="28"/>
          <w:lang w:val="uk-UA"/>
        </w:rPr>
        <w:t>словлений в монетарних металах.</w:t>
      </w:r>
    </w:p>
    <w:p w:rsidR="00A02805" w:rsidRPr="005168C0" w:rsidRDefault="0075528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w:t>
      </w:r>
      <w:r w:rsidR="00906C6F" w:rsidRPr="005168C0">
        <w:rPr>
          <w:rFonts w:ascii="Times New Roman" w:hAnsi="Times New Roman"/>
          <w:sz w:val="28"/>
          <w:szCs w:val="28"/>
          <w:lang w:val="uk-UA"/>
        </w:rPr>
        <w:t>спішний розвиток валютного ринку можлив</w:t>
      </w:r>
      <w:r w:rsidR="005168C0">
        <w:rPr>
          <w:rFonts w:ascii="Times New Roman" w:hAnsi="Times New Roman"/>
          <w:sz w:val="28"/>
          <w:szCs w:val="28"/>
          <w:lang w:val="uk-UA"/>
        </w:rPr>
        <w:t>о</w:t>
      </w:r>
      <w:r w:rsidR="00204E17" w:rsidRPr="005168C0">
        <w:rPr>
          <w:rFonts w:ascii="Times New Roman" w:hAnsi="Times New Roman"/>
          <w:sz w:val="28"/>
          <w:szCs w:val="28"/>
          <w:lang w:val="uk-UA"/>
        </w:rPr>
        <w:t xml:space="preserve"> за умов</w:t>
      </w:r>
      <w:r w:rsidR="00906C6F" w:rsidRPr="005168C0">
        <w:rPr>
          <w:rFonts w:ascii="Times New Roman" w:hAnsi="Times New Roman"/>
          <w:sz w:val="28"/>
          <w:szCs w:val="28"/>
          <w:lang w:val="uk-UA"/>
        </w:rPr>
        <w:t xml:space="preserve"> вільного купівлі-продажу валюти. </w:t>
      </w:r>
      <w:r w:rsidR="00A02805" w:rsidRPr="005168C0">
        <w:rPr>
          <w:rFonts w:ascii="Times New Roman" w:hAnsi="Times New Roman"/>
          <w:sz w:val="28"/>
          <w:szCs w:val="28"/>
          <w:lang w:val="uk-UA"/>
        </w:rPr>
        <w:t xml:space="preserve">Валютні операції здійснюються з </w:t>
      </w:r>
      <w:r w:rsidR="00A02805" w:rsidRPr="005168C0">
        <w:rPr>
          <w:rFonts w:ascii="Times New Roman" w:hAnsi="Times New Roman"/>
          <w:iCs/>
          <w:sz w:val="28"/>
          <w:szCs w:val="28"/>
          <w:lang w:val="uk-UA"/>
        </w:rPr>
        <w:t>метою</w:t>
      </w:r>
      <w:r w:rsidR="00A02805" w:rsidRPr="005168C0">
        <w:rPr>
          <w:rFonts w:ascii="Times New Roman" w:hAnsi="Times New Roman"/>
          <w:sz w:val="28"/>
          <w:szCs w:val="28"/>
          <w:lang w:val="uk-UA"/>
        </w:rPr>
        <w:t>: продати іноземну валюту чи</w:t>
      </w:r>
      <w:r w:rsidR="00204E17" w:rsidRPr="005168C0">
        <w:rPr>
          <w:rFonts w:ascii="Times New Roman" w:hAnsi="Times New Roman"/>
          <w:sz w:val="28"/>
          <w:szCs w:val="28"/>
          <w:lang w:val="uk-UA"/>
        </w:rPr>
        <w:t xml:space="preserve"> </w:t>
      </w:r>
      <w:r w:rsidR="00A02805" w:rsidRPr="005168C0">
        <w:rPr>
          <w:rFonts w:ascii="Times New Roman" w:hAnsi="Times New Roman"/>
          <w:sz w:val="28"/>
          <w:szCs w:val="28"/>
          <w:lang w:val="uk-UA"/>
        </w:rPr>
        <w:t>придбати необхідну іноземну валюту для проплати імпорту, погашення валютного кредиту і процентів по ньому і т.п.; запобігти можливих збитків, пов’язаних з несприятливими змінами курсів валют</w:t>
      </w:r>
      <w:r w:rsidR="00204E17" w:rsidRPr="005168C0">
        <w:rPr>
          <w:rFonts w:ascii="Times New Roman" w:hAnsi="Times New Roman"/>
          <w:sz w:val="28"/>
          <w:szCs w:val="28"/>
          <w:lang w:val="uk-UA"/>
        </w:rPr>
        <w:t xml:space="preserve">; </w:t>
      </w:r>
      <w:r w:rsidR="00A02805" w:rsidRPr="005168C0">
        <w:rPr>
          <w:rFonts w:ascii="Times New Roman" w:hAnsi="Times New Roman"/>
          <w:sz w:val="28"/>
          <w:szCs w:val="28"/>
          <w:lang w:val="uk-UA"/>
        </w:rPr>
        <w:t>отримати спекулятивні прибутки на різниці курсів валют.</w:t>
      </w:r>
      <w:r w:rsidR="005168C0" w:rsidRPr="005168C0">
        <w:rPr>
          <w:rFonts w:ascii="Times New Roman" w:hAnsi="Times New Roman"/>
          <w:sz w:val="28"/>
          <w:szCs w:val="28"/>
          <w:lang w:val="uk-UA"/>
        </w:rPr>
        <w:t xml:space="preserve"> </w:t>
      </w:r>
      <w:r w:rsidR="00906C6F" w:rsidRPr="005168C0">
        <w:rPr>
          <w:rFonts w:ascii="Times New Roman" w:hAnsi="Times New Roman"/>
          <w:sz w:val="28"/>
          <w:szCs w:val="28"/>
          <w:lang w:val="uk-UA"/>
        </w:rPr>
        <w:t xml:space="preserve">На валютному </w:t>
      </w:r>
      <w:r w:rsidR="00DC6800" w:rsidRPr="005168C0">
        <w:rPr>
          <w:rFonts w:ascii="Times New Roman" w:hAnsi="Times New Roman"/>
          <w:sz w:val="28"/>
          <w:szCs w:val="28"/>
          <w:lang w:val="uk-UA"/>
        </w:rPr>
        <w:t>ри</w:t>
      </w:r>
      <w:r w:rsidR="00906C6F" w:rsidRPr="005168C0">
        <w:rPr>
          <w:rFonts w:ascii="Times New Roman" w:hAnsi="Times New Roman"/>
          <w:sz w:val="28"/>
          <w:szCs w:val="28"/>
          <w:lang w:val="uk-UA"/>
        </w:rPr>
        <w:t>нку здійснюються торгові та неторгові операції</w:t>
      </w:r>
      <w:r w:rsidRPr="005168C0">
        <w:rPr>
          <w:rFonts w:ascii="Times New Roman" w:hAnsi="Times New Roman"/>
          <w:sz w:val="28"/>
          <w:szCs w:val="28"/>
          <w:lang w:val="uk-UA"/>
        </w:rPr>
        <w:t>, операції по розміщенню та залученню валютних коштів, міжнародні розрахунки та інші операції.</w:t>
      </w:r>
    </w:p>
    <w:p w:rsidR="00A02805"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sz w:val="28"/>
          <w:szCs w:val="28"/>
          <w:lang w:val="uk-UA"/>
        </w:rPr>
        <w:br w:type="page"/>
      </w:r>
      <w:r w:rsidR="00CF3467" w:rsidRPr="005168C0">
        <w:rPr>
          <w:rFonts w:ascii="Times New Roman" w:hAnsi="Times New Roman"/>
          <w:b/>
          <w:sz w:val="28"/>
          <w:szCs w:val="28"/>
          <w:lang w:val="uk-UA"/>
        </w:rPr>
        <w:t>РОЗДІЛ ІІ ДОСЛІДЖЕННЯ ВАЛЮТНОГО РИНКУ ТА ЙОГО СУЧАСНИЙ СТАН</w:t>
      </w:r>
    </w:p>
    <w:p w:rsidR="00A02805" w:rsidRPr="005168C0" w:rsidRDefault="00A02805" w:rsidP="004153A5">
      <w:pPr>
        <w:spacing w:after="0" w:line="360" w:lineRule="auto"/>
        <w:ind w:firstLine="709"/>
        <w:jc w:val="center"/>
        <w:rPr>
          <w:rFonts w:ascii="Times New Roman" w:hAnsi="Times New Roman"/>
          <w:b/>
          <w:sz w:val="28"/>
          <w:szCs w:val="28"/>
          <w:lang w:val="uk-UA"/>
        </w:rPr>
      </w:pPr>
    </w:p>
    <w:p w:rsidR="00A02805"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 xml:space="preserve">2.1 </w:t>
      </w:r>
      <w:r w:rsidR="00CF3467" w:rsidRPr="005168C0">
        <w:rPr>
          <w:rFonts w:ascii="Times New Roman" w:hAnsi="Times New Roman"/>
          <w:b/>
          <w:sz w:val="28"/>
          <w:szCs w:val="28"/>
          <w:lang w:val="uk-UA"/>
        </w:rPr>
        <w:t>Нормативно-правове регулювання валютного ринку</w:t>
      </w:r>
    </w:p>
    <w:p w:rsidR="00DC6800" w:rsidRPr="005168C0" w:rsidRDefault="00DC6800" w:rsidP="004153A5">
      <w:pPr>
        <w:spacing w:after="0" w:line="360" w:lineRule="auto"/>
        <w:ind w:firstLine="709"/>
        <w:jc w:val="both"/>
        <w:rPr>
          <w:rFonts w:ascii="Times New Roman" w:hAnsi="Times New Roman"/>
          <w:sz w:val="28"/>
          <w:szCs w:val="28"/>
          <w:lang w:val="uk-UA"/>
        </w:rPr>
      </w:pP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Метою правового регулювання валютних операцій є забезпечення законності і правопорядку з дотриманням публічного інтересу і приватних інтересів суб'єктів господарської діяльності. Аналіз законодавства і практики його застосування не дає підстав казати про встановлення на сьогодні режиму правопорядку в цій сфері. Розв'язання існуючої проблеми потребує насамперед чіткого визначення і закріплення в законі базових понять, без юридично коректного розуміння яких неможливо досягти оптимізації правового регулювання всього комплексу різноманітних валютних операцій суб'єктів господарювання.</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Валютні операції визначаються як здійснення руху валютних цінностей суб'єктами таких операцій (як правило, на підставі угод, нормативно-правових або індивідуально-правових актів), з переходом права власності на валютні цінності та/або переміщенням валютних цінностей через кордон України. Пропонується замість застосованого в діючому законодавстві терміну "вивезення, переказування, пересилання валютних цінностей через кордон України" застосовувати загальний і всеохоплюючий термін "переміщення валютних цінностей через кордон України".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Характеризуючи загальні особливості здійснення валютних операцій, </w:t>
      </w:r>
      <w:r w:rsidR="00716E64" w:rsidRPr="005168C0">
        <w:rPr>
          <w:rFonts w:ascii="Times New Roman" w:hAnsi="Times New Roman"/>
          <w:sz w:val="28"/>
          <w:szCs w:val="28"/>
          <w:lang w:val="uk-UA"/>
        </w:rPr>
        <w:t>можн</w:t>
      </w:r>
      <w:r w:rsidR="005168C0">
        <w:rPr>
          <w:rFonts w:ascii="Times New Roman" w:hAnsi="Times New Roman"/>
          <w:sz w:val="28"/>
          <w:szCs w:val="28"/>
          <w:lang w:val="uk-UA"/>
        </w:rPr>
        <w:t>а</w:t>
      </w:r>
      <w:r w:rsidR="00716E64" w:rsidRPr="005168C0">
        <w:rPr>
          <w:rFonts w:ascii="Times New Roman" w:hAnsi="Times New Roman"/>
          <w:sz w:val="28"/>
          <w:szCs w:val="28"/>
          <w:lang w:val="uk-UA"/>
        </w:rPr>
        <w:t xml:space="preserve"> класифіцирувати</w:t>
      </w:r>
      <w:r w:rsidRPr="005168C0">
        <w:rPr>
          <w:rFonts w:ascii="Times New Roman" w:hAnsi="Times New Roman"/>
          <w:sz w:val="28"/>
          <w:szCs w:val="28"/>
          <w:lang w:val="uk-UA"/>
        </w:rPr>
        <w:t xml:space="preserve"> правомірн</w:t>
      </w:r>
      <w:r w:rsidR="00716E64" w:rsidRPr="005168C0">
        <w:rPr>
          <w:rFonts w:ascii="Times New Roman" w:hAnsi="Times New Roman"/>
          <w:sz w:val="28"/>
          <w:szCs w:val="28"/>
          <w:lang w:val="uk-UA"/>
        </w:rPr>
        <w:t>і</w:t>
      </w:r>
      <w:r w:rsidRPr="005168C0">
        <w:rPr>
          <w:rFonts w:ascii="Times New Roman" w:hAnsi="Times New Roman"/>
          <w:sz w:val="28"/>
          <w:szCs w:val="28"/>
          <w:lang w:val="uk-UA"/>
        </w:rPr>
        <w:t xml:space="preserve"> (легальн</w:t>
      </w:r>
      <w:r w:rsidR="00716E64" w:rsidRPr="005168C0">
        <w:rPr>
          <w:rFonts w:ascii="Times New Roman" w:hAnsi="Times New Roman"/>
          <w:sz w:val="28"/>
          <w:szCs w:val="28"/>
          <w:lang w:val="uk-UA"/>
        </w:rPr>
        <w:t>і</w:t>
      </w:r>
      <w:r w:rsidRPr="005168C0">
        <w:rPr>
          <w:rFonts w:ascii="Times New Roman" w:hAnsi="Times New Roman"/>
          <w:sz w:val="28"/>
          <w:szCs w:val="28"/>
          <w:lang w:val="uk-UA"/>
        </w:rPr>
        <w:t>) валютн</w:t>
      </w:r>
      <w:r w:rsidR="00716E64" w:rsidRPr="005168C0">
        <w:rPr>
          <w:rFonts w:ascii="Times New Roman" w:hAnsi="Times New Roman"/>
          <w:sz w:val="28"/>
          <w:szCs w:val="28"/>
          <w:lang w:val="uk-UA"/>
        </w:rPr>
        <w:t>і</w:t>
      </w:r>
      <w:r w:rsidRPr="005168C0">
        <w:rPr>
          <w:rFonts w:ascii="Times New Roman" w:hAnsi="Times New Roman"/>
          <w:sz w:val="28"/>
          <w:szCs w:val="28"/>
          <w:lang w:val="uk-UA"/>
        </w:rPr>
        <w:t xml:space="preserve"> операцій за способом надання їм державою ознаки правомірності, де слід </w:t>
      </w:r>
      <w:r w:rsidR="005168C0" w:rsidRPr="005168C0">
        <w:rPr>
          <w:rFonts w:ascii="Times New Roman" w:hAnsi="Times New Roman"/>
          <w:sz w:val="28"/>
          <w:szCs w:val="28"/>
          <w:lang w:val="uk-UA"/>
        </w:rPr>
        <w:t xml:space="preserve">відокремлювати </w:t>
      </w:r>
      <w:r w:rsidRPr="005168C0">
        <w:rPr>
          <w:rFonts w:ascii="Times New Roman" w:hAnsi="Times New Roman"/>
          <w:sz w:val="28"/>
          <w:szCs w:val="28"/>
          <w:lang w:val="uk-UA"/>
        </w:rPr>
        <w:t>легітимні (здійснювані на підставі закону) та легітимізовані (здійснювані на підставі ліцензій).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Суб'єктами валютних операцій є платники (у разі операцій з грошовими коштами у безготівковій або готівковій формі) або інші особи, що відчужують валютні цінності, та отримувачі (набувачі) таких цінностей</w:t>
      </w:r>
      <w:r w:rsidR="00270C5E" w:rsidRPr="005168C0">
        <w:rPr>
          <w:rFonts w:ascii="Times New Roman" w:hAnsi="Times New Roman"/>
          <w:sz w:val="28"/>
          <w:szCs w:val="28"/>
          <w:lang w:val="uk-UA"/>
        </w:rPr>
        <w:t xml:space="preserve"> </w:t>
      </w:r>
      <w:r w:rsidRPr="005168C0">
        <w:rPr>
          <w:rFonts w:ascii="Times New Roman" w:hAnsi="Times New Roman"/>
          <w:sz w:val="28"/>
          <w:szCs w:val="28"/>
          <w:lang w:val="uk-UA"/>
        </w:rPr>
        <w:t>або особи, що здійснюють переміщення валютних цінностей через кордон без їх відчуження.</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Валютне регулювання – це державна регламентація валютних операцій та державний вплив на них економічними методами з метою забезпечення економічної стабільності суспільства і держави та створення сприятливих умов зовнішньоекономічної діяльності. Валютний контроль – система організаційно-правових заходів, спрямованих на забезпечення дотримання резидентами і нерезидентами валютного законодавства при здійсненні ними валютних операцій.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Необхідно розрізняти терміни "розрахунок" і "платіж" з урахуванням того, що платежем є розрахунок у грошовій формі, а розрахунок передбачає компенсацію в будь-якій не забороненій законом і прийнятній для іншої сторони угоди формі певного блага (товарів, робіт, послуг тощо). Ця відмінність потребує врахування у нормотворчості. Пропонується закріпити в Законі "Про валютне регулювання" норму про здійснення без індивідуальної ліцензії "розрахунків (у т.ч. платежів та розрахунків векселями) в іноземній валюті за товари (роботи, послуги), права інтелектуальної власності та інші майнові права (придбання прав) та інших платежів на виконання майнових зобов’язань перед нерезидентами, котрі не суперечать законам України, у т.ч. перерахування за межі України відсотків за отримані від нерезидентів кредити, платежів на виконання зобов’язань перед нерезидентами за поруками і гарантіями".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Викликає практичні труднощі неврегульованість статусу гривні у зовнішньоекономічних розрахунках, яка пов'язана з існуючим протиріччям між Декретом Кабінету Міністрів України №15-93 від 19.02.93 р. "Про систему валютного регулювання і валютного контролю" (далі – Декрет)</w:t>
      </w:r>
      <w:r w:rsidR="00716E64" w:rsidRPr="005168C0">
        <w:rPr>
          <w:rFonts w:ascii="Times New Roman" w:hAnsi="Times New Roman"/>
          <w:sz w:val="28"/>
          <w:szCs w:val="28"/>
          <w:lang w:val="uk-UA"/>
        </w:rPr>
        <w:t>.</w:t>
      </w:r>
      <w:r w:rsidRPr="005168C0">
        <w:rPr>
          <w:rFonts w:ascii="Times New Roman" w:hAnsi="Times New Roman"/>
          <w:sz w:val="28"/>
          <w:szCs w:val="28"/>
          <w:lang w:val="uk-UA"/>
        </w:rPr>
        <w:t xml:space="preserve"> Останній всупереч Декрету виводить з площини неправомірності використання суб'єктами господарювання гривні у зовнішньоекономічних розрахунках, що вимагає його приведення у відповідність до акту вищої юридичної сили.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 підставі аналізу валютного законодавства</w:t>
      </w:r>
      <w:r w:rsidR="00747218" w:rsidRPr="005168C0">
        <w:rPr>
          <w:rFonts w:ascii="Times New Roman" w:hAnsi="Times New Roman"/>
          <w:sz w:val="28"/>
          <w:szCs w:val="28"/>
          <w:lang w:val="uk-UA"/>
        </w:rPr>
        <w:t xml:space="preserve">, </w:t>
      </w:r>
      <w:r w:rsidR="004153A5" w:rsidRPr="005168C0">
        <w:rPr>
          <w:rFonts w:ascii="Times New Roman" w:hAnsi="Times New Roman"/>
          <w:sz w:val="28"/>
          <w:szCs w:val="28"/>
          <w:lang w:val="uk-UA"/>
        </w:rPr>
        <w:t>можна</w:t>
      </w:r>
      <w:r w:rsidR="00747218" w:rsidRPr="005168C0">
        <w:rPr>
          <w:rFonts w:ascii="Times New Roman" w:hAnsi="Times New Roman"/>
          <w:sz w:val="28"/>
          <w:szCs w:val="28"/>
          <w:lang w:val="uk-UA"/>
        </w:rPr>
        <w:t xml:space="preserve"> зробити</w:t>
      </w:r>
      <w:r w:rsidRPr="005168C0">
        <w:rPr>
          <w:rFonts w:ascii="Times New Roman" w:hAnsi="Times New Roman"/>
          <w:sz w:val="28"/>
          <w:szCs w:val="28"/>
          <w:lang w:val="uk-UA"/>
        </w:rPr>
        <w:t xml:space="preserve"> висновок про правомірність використання при розрахунках з нерезидентами будь-якої іноземної валюти, прийнятної для сторін договору. У разі здійснення валютної операції без необхідної, відповідно до Декрету, індивідуальної ліцензії, відповідальність несуть обидві сторони операції, незалежно від того, що договором обов'язок отримання ліцензії може бути покладено на одну з них. Якщо ж за Декретом валютну операцію може бути здійснено особою без ліцензії, це означає її правомірність і для іншої сторони.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Особливості правового регулювання валютних відносин</w:t>
      </w:r>
      <w:r w:rsidR="00CF3467" w:rsidRPr="005168C0">
        <w:rPr>
          <w:rFonts w:ascii="Times New Roman" w:hAnsi="Times New Roman"/>
          <w:sz w:val="28"/>
          <w:szCs w:val="28"/>
          <w:lang w:val="uk-UA"/>
        </w:rPr>
        <w:t>.</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Україна як самостійна держава здійснює зовнішньоторговельні та </w:t>
      </w:r>
      <w:r w:rsidR="00054892" w:rsidRPr="005168C0">
        <w:rPr>
          <w:rFonts w:ascii="Times New Roman" w:hAnsi="Times New Roman"/>
          <w:sz w:val="28"/>
          <w:szCs w:val="28"/>
          <w:lang w:val="uk-UA"/>
        </w:rPr>
        <w:t>інші</w:t>
      </w:r>
      <w:r w:rsidRPr="005168C0">
        <w:rPr>
          <w:rFonts w:ascii="Times New Roman" w:hAnsi="Times New Roman"/>
          <w:sz w:val="28"/>
          <w:szCs w:val="28"/>
          <w:lang w:val="uk-UA"/>
        </w:rPr>
        <w:t xml:space="preserve"> економічні зв'язки із зарубіжними країнами через свої органи та уповноважені нею установи i організації. Режим здійснення валютних операцій на території України, загальні принципи валютного регулювання повноваження державних органів i </w:t>
      </w:r>
      <w:r w:rsidR="004153A5" w:rsidRPr="005168C0">
        <w:rPr>
          <w:rFonts w:ascii="Times New Roman" w:hAnsi="Times New Roman"/>
          <w:sz w:val="28"/>
          <w:szCs w:val="28"/>
          <w:lang w:val="uk-UA"/>
        </w:rPr>
        <w:t>функції</w:t>
      </w:r>
      <w:r w:rsidRPr="005168C0">
        <w:rPr>
          <w:rFonts w:ascii="Times New Roman" w:hAnsi="Times New Roman"/>
          <w:sz w:val="28"/>
          <w:szCs w:val="28"/>
          <w:lang w:val="uk-UA"/>
        </w:rPr>
        <w:t xml:space="preserve"> банків та інших кредитно-фінансових установ України в регулюванні валютних операцій, права i обов'язки </w:t>
      </w:r>
      <w:r w:rsidR="004153A5" w:rsidRPr="005168C0">
        <w:rPr>
          <w:rFonts w:ascii="Times New Roman" w:hAnsi="Times New Roman"/>
          <w:sz w:val="28"/>
          <w:szCs w:val="28"/>
          <w:lang w:val="uk-UA"/>
        </w:rPr>
        <w:t>суб’єктів</w:t>
      </w:r>
      <w:r w:rsidRPr="005168C0">
        <w:rPr>
          <w:rFonts w:ascii="Times New Roman" w:hAnsi="Times New Roman"/>
          <w:sz w:val="28"/>
          <w:szCs w:val="28"/>
          <w:lang w:val="uk-UA"/>
        </w:rPr>
        <w:t xml:space="preserve"> валютних відносин установлені Декретом Кабінету Міністрів України "Про систему валютного регулювання i валютного контролю", а також іншими а</w:t>
      </w:r>
      <w:r w:rsidR="00054892" w:rsidRPr="005168C0">
        <w:rPr>
          <w:rFonts w:ascii="Times New Roman" w:hAnsi="Times New Roman"/>
          <w:sz w:val="28"/>
          <w:szCs w:val="28"/>
          <w:lang w:val="uk-UA"/>
        </w:rPr>
        <w:t>ктами валютного законодавства.</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Велику кількість нормативних актів, що регулюють валютні відносини, видає Національний банк України.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Валютні відносини складаються в сфері фінансової діяльності держави i пов'язані з її роллю в </w:t>
      </w:r>
      <w:r w:rsidR="00054892" w:rsidRPr="005168C0">
        <w:rPr>
          <w:rFonts w:ascii="Times New Roman" w:hAnsi="Times New Roman"/>
          <w:sz w:val="28"/>
          <w:szCs w:val="28"/>
          <w:lang w:val="uk-UA"/>
        </w:rPr>
        <w:t>розподілі</w:t>
      </w:r>
      <w:r w:rsidRPr="005168C0">
        <w:rPr>
          <w:rFonts w:ascii="Times New Roman" w:hAnsi="Times New Roman"/>
          <w:sz w:val="28"/>
          <w:szCs w:val="28"/>
          <w:lang w:val="uk-UA"/>
        </w:rPr>
        <w:t xml:space="preserve"> </w:t>
      </w:r>
      <w:r w:rsidR="00054892" w:rsidRPr="005168C0">
        <w:rPr>
          <w:rFonts w:ascii="Times New Roman" w:hAnsi="Times New Roman"/>
          <w:sz w:val="28"/>
          <w:szCs w:val="28"/>
          <w:lang w:val="uk-UA"/>
        </w:rPr>
        <w:t xml:space="preserve">та </w:t>
      </w:r>
      <w:r w:rsidRPr="005168C0">
        <w:rPr>
          <w:rFonts w:ascii="Times New Roman" w:hAnsi="Times New Roman"/>
          <w:sz w:val="28"/>
          <w:szCs w:val="28"/>
          <w:lang w:val="uk-UA"/>
        </w:rPr>
        <w:t>перерозподілі валового внутрішнього продукту з метою утворення i використання необхідних суспільству валютних фондів.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 Україні до таких фондів належать: Державний валютний фонд, республіканський (Автономної Республіки Крим) валютний</w:t>
      </w:r>
      <w:r w:rsidR="008F06D9" w:rsidRPr="005168C0">
        <w:rPr>
          <w:rFonts w:ascii="Times New Roman" w:hAnsi="Times New Roman"/>
          <w:sz w:val="28"/>
          <w:szCs w:val="28"/>
          <w:lang w:val="uk-UA"/>
        </w:rPr>
        <w:t xml:space="preserve"> фонд, місцеві валюти і фонди, щ</w:t>
      </w:r>
      <w:r w:rsidRPr="005168C0">
        <w:rPr>
          <w:rFonts w:ascii="Times New Roman" w:hAnsi="Times New Roman"/>
          <w:sz w:val="28"/>
          <w:szCs w:val="28"/>
          <w:lang w:val="uk-UA"/>
        </w:rPr>
        <w:t>о утворюються i використовуються виконавчими органами місцевого самоврядування, а також валютні фонди юридичних i фізичних осіб, громадських організацій, інших осіб. Серед них слід розрізняти</w:t>
      </w:r>
      <w:r w:rsidR="00270C5E" w:rsidRPr="005168C0">
        <w:rPr>
          <w:rFonts w:ascii="Times New Roman" w:hAnsi="Times New Roman"/>
          <w:sz w:val="28"/>
          <w:szCs w:val="28"/>
          <w:lang w:val="uk-UA"/>
        </w:rPr>
        <w:t xml:space="preserve"> </w:t>
      </w:r>
      <w:r w:rsidRPr="005168C0">
        <w:rPr>
          <w:rFonts w:ascii="Times New Roman" w:hAnsi="Times New Roman"/>
          <w:sz w:val="28"/>
          <w:szCs w:val="28"/>
          <w:lang w:val="uk-UA"/>
        </w:rPr>
        <w:t>державні централізовані та децентралізовані фонди, а також фонди, які власне державі не належать.</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Відповідно до статті 14 Декрету Кабінету Міністрів України "Про систему валютного регулювання i контролю" Кабінет Міністрів України забезпечує формування Державного валютного фонду: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рахунок коштів Державного бюджету у межах сум видатків, затверджених Верховною Радою України;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шляхом купівлі валютних цінностей на міжбанківському валютному ринку України або за погодженням з Національним банком України на міжнародному валютному ринку;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шляхом одержання кредитів у іноземній валюті у межах затвердженого Верховною Радою України ліміту зовнішнього державного боргу України;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рахунок інших надходжень, передбачених чинним законодавством.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Відповідно до вищенаведеної статті Рада Міністрів Автономної Республіки Крим, місцеві державні адміністрації, виконавчі комітети місцевих рад формують відповідно республіканський (Автономної Республіки Крим) та місцеві валютні фонди шляхом придбання іноземної валюти на міжбанківському валютному ринку України за рахунок коштів відповідних бюджетів у межах затверджених</w:t>
      </w:r>
      <w:r w:rsidR="00A97AAF" w:rsidRPr="005168C0">
        <w:rPr>
          <w:rFonts w:ascii="Times New Roman" w:hAnsi="Times New Roman"/>
          <w:sz w:val="28"/>
          <w:szCs w:val="28"/>
          <w:lang w:val="uk-UA"/>
        </w:rPr>
        <w:t xml:space="preserve"> Верховною Радою Автономної Рес</w:t>
      </w:r>
      <w:r w:rsidRPr="005168C0">
        <w:rPr>
          <w:rFonts w:ascii="Times New Roman" w:hAnsi="Times New Roman"/>
          <w:sz w:val="28"/>
          <w:szCs w:val="28"/>
          <w:lang w:val="uk-UA"/>
        </w:rPr>
        <w:t>публіки Крим, місцевими радами сум видатків, а також за рахунок інших надходжень, передбачених чинним законодавством, i виступають розпорядниками коштів цих фондів.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Інші суб'єкти формують свої валютні фонди шляхом придбання валюти за рахунок власних та запозичених коштів як на міжбанківському валютному ринку </w:t>
      </w:r>
      <w:r w:rsidR="00A10ED1" w:rsidRPr="005168C0">
        <w:rPr>
          <w:rFonts w:ascii="Times New Roman" w:hAnsi="Times New Roman"/>
          <w:sz w:val="28"/>
          <w:szCs w:val="28"/>
          <w:lang w:val="uk-UA"/>
        </w:rPr>
        <w:t>України</w:t>
      </w:r>
      <w:r w:rsidRPr="005168C0">
        <w:rPr>
          <w:rFonts w:ascii="Times New Roman" w:hAnsi="Times New Roman"/>
          <w:sz w:val="28"/>
          <w:szCs w:val="28"/>
          <w:lang w:val="uk-UA"/>
        </w:rPr>
        <w:t>, так i за рахунок валютних надходжень, що залишаються в їхньому розпорядженні.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Галузь валютних відносин складають, з одного боку, широкий комплекс міжнародних валютних відносин, з іншого різноманітні</w:t>
      </w:r>
      <w:r w:rsidR="00270C5E" w:rsidRPr="005168C0">
        <w:rPr>
          <w:rFonts w:ascii="Times New Roman" w:hAnsi="Times New Roman"/>
          <w:sz w:val="28"/>
          <w:szCs w:val="28"/>
          <w:lang w:val="uk-UA"/>
        </w:rPr>
        <w:t xml:space="preserve"> </w:t>
      </w:r>
      <w:r w:rsidRPr="005168C0">
        <w:rPr>
          <w:rFonts w:ascii="Times New Roman" w:hAnsi="Times New Roman"/>
          <w:sz w:val="28"/>
          <w:szCs w:val="28"/>
          <w:lang w:val="uk-UA"/>
        </w:rPr>
        <w:t>внутрішньодержавні (внутрішні) валютні відносини. Міжнародні валютні відносини набувають свого прояву в межах різноманітних форм спів</w:t>
      </w:r>
      <w:r w:rsidR="00A10ED1" w:rsidRPr="005168C0">
        <w:rPr>
          <w:rFonts w:ascii="Times New Roman" w:hAnsi="Times New Roman"/>
          <w:sz w:val="28"/>
          <w:szCs w:val="28"/>
          <w:lang w:val="uk-UA"/>
        </w:rPr>
        <w:t>праці країн: при здійсненні зов</w:t>
      </w:r>
      <w:r w:rsidRPr="005168C0">
        <w:rPr>
          <w:rFonts w:ascii="Times New Roman" w:hAnsi="Times New Roman"/>
          <w:sz w:val="28"/>
          <w:szCs w:val="28"/>
          <w:lang w:val="uk-UA"/>
        </w:rPr>
        <w:t xml:space="preserve">нішньої торгівлі, наданні економічної i технічної допомоги, </w:t>
      </w:r>
      <w:r w:rsidR="00A10ED1" w:rsidRPr="005168C0">
        <w:rPr>
          <w:rFonts w:ascii="Times New Roman" w:hAnsi="Times New Roman"/>
          <w:sz w:val="28"/>
          <w:szCs w:val="28"/>
          <w:lang w:val="uk-UA"/>
        </w:rPr>
        <w:t>спільної</w:t>
      </w:r>
      <w:r w:rsidRPr="005168C0">
        <w:rPr>
          <w:rFonts w:ascii="Times New Roman" w:hAnsi="Times New Roman"/>
          <w:sz w:val="28"/>
          <w:szCs w:val="28"/>
          <w:lang w:val="uk-UA"/>
        </w:rPr>
        <w:t xml:space="preserve"> діяльності в галузі капіталовкладень, міжнародних перевезеннях та ін.</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Внутрішньодержавні валютні відносини охоплюють суспільні зв'язки, що організуються державою при розробленні i проведенні </w:t>
      </w:r>
      <w:r w:rsidR="00A10ED1" w:rsidRPr="005168C0">
        <w:rPr>
          <w:rFonts w:ascii="Times New Roman" w:hAnsi="Times New Roman"/>
          <w:sz w:val="28"/>
          <w:szCs w:val="28"/>
          <w:lang w:val="uk-UA"/>
        </w:rPr>
        <w:t>національної</w:t>
      </w:r>
      <w:r w:rsidRPr="005168C0">
        <w:rPr>
          <w:rFonts w:ascii="Times New Roman" w:hAnsi="Times New Roman"/>
          <w:sz w:val="28"/>
          <w:szCs w:val="28"/>
          <w:lang w:val="uk-UA"/>
        </w:rPr>
        <w:t xml:space="preserve"> валютної політики в зв'язку з утворенням. розподілом i використанням централізованих i </w:t>
      </w:r>
      <w:r w:rsidR="004153A5" w:rsidRPr="005168C0">
        <w:rPr>
          <w:rFonts w:ascii="Times New Roman" w:hAnsi="Times New Roman"/>
          <w:sz w:val="28"/>
          <w:szCs w:val="28"/>
          <w:lang w:val="uk-UA"/>
        </w:rPr>
        <w:t>децентралізованих</w:t>
      </w:r>
      <w:r w:rsidRPr="005168C0">
        <w:rPr>
          <w:rFonts w:ascii="Times New Roman" w:hAnsi="Times New Roman"/>
          <w:sz w:val="28"/>
          <w:szCs w:val="28"/>
          <w:lang w:val="uk-UA"/>
        </w:rPr>
        <w:t xml:space="preserve"> валютних фондів, необхідних для виконання певними </w:t>
      </w:r>
      <w:r w:rsidR="00A10ED1" w:rsidRPr="005168C0">
        <w:rPr>
          <w:rFonts w:ascii="Times New Roman" w:hAnsi="Times New Roman"/>
          <w:sz w:val="28"/>
          <w:szCs w:val="28"/>
          <w:lang w:val="uk-UA"/>
        </w:rPr>
        <w:t>суб’єктами</w:t>
      </w:r>
      <w:r w:rsidRPr="005168C0">
        <w:rPr>
          <w:rFonts w:ascii="Times New Roman" w:hAnsi="Times New Roman"/>
          <w:sz w:val="28"/>
          <w:szCs w:val="28"/>
          <w:lang w:val="uk-UA"/>
        </w:rPr>
        <w:t xml:space="preserve"> </w:t>
      </w:r>
      <w:r w:rsidR="00A10ED1" w:rsidRPr="005168C0">
        <w:rPr>
          <w:rFonts w:ascii="Times New Roman" w:hAnsi="Times New Roman"/>
          <w:sz w:val="28"/>
          <w:szCs w:val="28"/>
          <w:lang w:val="uk-UA"/>
        </w:rPr>
        <w:t>своїх</w:t>
      </w:r>
      <w:r w:rsidRPr="005168C0">
        <w:rPr>
          <w:rFonts w:ascii="Times New Roman" w:hAnsi="Times New Roman"/>
          <w:sz w:val="28"/>
          <w:szCs w:val="28"/>
          <w:lang w:val="uk-UA"/>
        </w:rPr>
        <w:t xml:space="preserve"> функцій.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Валютні відносини є різновидом фінансових відносин i мають деякі специфічні особливості: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валютні відносини складаються в сфері фінансової діяльності держави, яка чітко регламентує порядок утворення i використання централізованих i децентралізованих валютних</w:t>
      </w:r>
      <w:r w:rsidR="008F06D9" w:rsidRPr="005168C0">
        <w:rPr>
          <w:rFonts w:ascii="Times New Roman" w:hAnsi="Times New Roman"/>
          <w:sz w:val="28"/>
          <w:szCs w:val="28"/>
          <w:lang w:val="uk-UA"/>
        </w:rPr>
        <w:t xml:space="preserve"> </w:t>
      </w:r>
      <w:r w:rsidRPr="005168C0">
        <w:rPr>
          <w:rFonts w:ascii="Times New Roman" w:hAnsi="Times New Roman"/>
          <w:sz w:val="28"/>
          <w:szCs w:val="28"/>
          <w:lang w:val="uk-UA"/>
        </w:rPr>
        <w:t>фондів;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безпосереднім приводом для виникнення валютних відносин є здійснювана державою планова діяльність з утворення i використання необхідних валютних фондів. Ці фонди за своїм змістом є грошовими, але специфічною для них є та риса, що роль грошей у цих відносинах відіграють валютні цінності;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об'єктом валютних відносин є валютні </w:t>
      </w:r>
      <w:r w:rsidR="00A97AAF" w:rsidRPr="005168C0">
        <w:rPr>
          <w:rFonts w:ascii="Times New Roman" w:hAnsi="Times New Roman"/>
          <w:sz w:val="28"/>
          <w:szCs w:val="28"/>
          <w:lang w:val="uk-UA"/>
        </w:rPr>
        <w:t>цінності</w:t>
      </w:r>
      <w:r w:rsidRPr="005168C0">
        <w:rPr>
          <w:rFonts w:ascii="Times New Roman" w:hAnsi="Times New Roman"/>
          <w:sz w:val="28"/>
          <w:szCs w:val="28"/>
          <w:lang w:val="uk-UA"/>
        </w:rPr>
        <w:t>, що є засобом платежу в міжнаро</w:t>
      </w:r>
      <w:r w:rsidR="00A97AAF" w:rsidRPr="005168C0">
        <w:rPr>
          <w:rFonts w:ascii="Times New Roman" w:hAnsi="Times New Roman"/>
          <w:sz w:val="28"/>
          <w:szCs w:val="28"/>
          <w:lang w:val="uk-UA"/>
        </w:rPr>
        <w:t>дних розрахунках, або ті, що мо</w:t>
      </w:r>
      <w:r w:rsidRPr="005168C0">
        <w:rPr>
          <w:rFonts w:ascii="Times New Roman" w:hAnsi="Times New Roman"/>
          <w:sz w:val="28"/>
          <w:szCs w:val="28"/>
          <w:lang w:val="uk-UA"/>
        </w:rPr>
        <w:t>жуть бути сурогатом таких розрахункових засобів, тобто гроші. Це стосується i зобов'язань, пов'язаних з утворенням i використанням валютних фондів;</w:t>
      </w:r>
    </w:p>
    <w:p w:rsidR="00A02805" w:rsidRPr="005168C0" w:rsidRDefault="00A97AAF"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особливість</w:t>
      </w:r>
      <w:r w:rsidR="00A02805" w:rsidRPr="005168C0">
        <w:rPr>
          <w:rFonts w:ascii="Times New Roman" w:hAnsi="Times New Roman"/>
          <w:sz w:val="28"/>
          <w:szCs w:val="28"/>
          <w:lang w:val="uk-UA"/>
        </w:rPr>
        <w:t xml:space="preserve"> валютних відносин владно-майнового характеру полягає в еквівалентному, тобто двосторонньому </w:t>
      </w:r>
      <w:r w:rsidRPr="005168C0">
        <w:rPr>
          <w:rFonts w:ascii="Times New Roman" w:hAnsi="Times New Roman"/>
          <w:sz w:val="28"/>
          <w:szCs w:val="28"/>
          <w:lang w:val="uk-UA"/>
        </w:rPr>
        <w:t>руслі</w:t>
      </w:r>
      <w:r w:rsidR="00A02805" w:rsidRPr="005168C0">
        <w:rPr>
          <w:rFonts w:ascii="Times New Roman" w:hAnsi="Times New Roman"/>
          <w:sz w:val="28"/>
          <w:szCs w:val="28"/>
          <w:lang w:val="uk-UA"/>
        </w:rPr>
        <w:t xml:space="preserve"> грошової та товарної форм між суб'єктами. В цих відносинах відбувається не перерозподіл вартості, а перерозподіл частини грошових коштів, за допомогою яких можливі міжнародний обмін та фінансове співробітництво:</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валютні відносини регу</w:t>
      </w:r>
      <w:r w:rsidR="00A97AAF" w:rsidRPr="005168C0">
        <w:rPr>
          <w:rFonts w:ascii="Times New Roman" w:hAnsi="Times New Roman"/>
          <w:sz w:val="28"/>
          <w:szCs w:val="28"/>
          <w:lang w:val="uk-UA"/>
        </w:rPr>
        <w:t>люються не тільки нормами фінан</w:t>
      </w:r>
      <w:r w:rsidRPr="005168C0">
        <w:rPr>
          <w:rFonts w:ascii="Times New Roman" w:hAnsi="Times New Roman"/>
          <w:sz w:val="28"/>
          <w:szCs w:val="28"/>
          <w:lang w:val="uk-UA"/>
        </w:rPr>
        <w:t xml:space="preserve">сового, але и інших, перш за все цивільного, галузей права, тобто є комплексними. Але юридичні норми, що їх регулюють, складають окремий інститут фінансового права, оскільки визначаються особливим </w:t>
      </w:r>
      <w:r w:rsidR="00A97AAF" w:rsidRPr="005168C0">
        <w:rPr>
          <w:rFonts w:ascii="Times New Roman" w:hAnsi="Times New Roman"/>
          <w:sz w:val="28"/>
          <w:szCs w:val="28"/>
          <w:lang w:val="uk-UA"/>
        </w:rPr>
        <w:t>об’єктом</w:t>
      </w:r>
      <w:r w:rsidRPr="005168C0">
        <w:rPr>
          <w:rFonts w:ascii="Times New Roman" w:hAnsi="Times New Roman"/>
          <w:sz w:val="28"/>
          <w:szCs w:val="28"/>
          <w:lang w:val="uk-UA"/>
        </w:rPr>
        <w:t xml:space="preserve">, методом та принципами правового регулювання, а також значимістю для суспільного життя. Під механізмом правового регулювання валютних відносин слід розуміти сукупність взятих у своїй органічній єдності та взаємозв'язку правових засобів, за допомогою яких держава здійснює вплив на суспільні </w:t>
      </w:r>
      <w:r w:rsidR="00A97AAF" w:rsidRPr="005168C0">
        <w:rPr>
          <w:rFonts w:ascii="Times New Roman" w:hAnsi="Times New Roman"/>
          <w:sz w:val="28"/>
          <w:szCs w:val="28"/>
          <w:lang w:val="uk-UA"/>
        </w:rPr>
        <w:t>відносин</w:t>
      </w:r>
      <w:r w:rsidRPr="005168C0">
        <w:rPr>
          <w:rFonts w:ascii="Times New Roman" w:hAnsi="Times New Roman"/>
          <w:sz w:val="28"/>
          <w:szCs w:val="28"/>
          <w:lang w:val="uk-UA"/>
        </w:rPr>
        <w:t>. пов'язані з утворенням, розподілом i використа</w:t>
      </w:r>
      <w:r w:rsidR="00A97AAF" w:rsidRPr="005168C0">
        <w:rPr>
          <w:rFonts w:ascii="Times New Roman" w:hAnsi="Times New Roman"/>
          <w:sz w:val="28"/>
          <w:szCs w:val="28"/>
          <w:lang w:val="uk-UA"/>
        </w:rPr>
        <w:t>нням валютних фондів. Цей механіз</w:t>
      </w:r>
      <w:r w:rsidRPr="005168C0">
        <w:rPr>
          <w:rFonts w:ascii="Times New Roman" w:hAnsi="Times New Roman"/>
          <w:sz w:val="28"/>
          <w:szCs w:val="28"/>
          <w:lang w:val="uk-UA"/>
        </w:rPr>
        <w:t>м має деякі риси</w:t>
      </w:r>
      <w:r w:rsidR="00A97AAF" w:rsidRPr="005168C0">
        <w:rPr>
          <w:rFonts w:ascii="Times New Roman" w:hAnsi="Times New Roman"/>
          <w:sz w:val="28"/>
          <w:szCs w:val="28"/>
          <w:lang w:val="uk-UA"/>
        </w:rPr>
        <w:t>,</w:t>
      </w:r>
      <w:r w:rsidRPr="005168C0">
        <w:rPr>
          <w:rFonts w:ascii="Times New Roman" w:hAnsi="Times New Roman"/>
          <w:sz w:val="28"/>
          <w:szCs w:val="28"/>
          <w:lang w:val="uk-UA"/>
        </w:rPr>
        <w:t xml:space="preserve"> які визначаються предметом т</w:t>
      </w:r>
      <w:r w:rsidR="00A97AAF" w:rsidRPr="005168C0">
        <w:rPr>
          <w:rFonts w:ascii="Times New Roman" w:hAnsi="Times New Roman"/>
          <w:sz w:val="28"/>
          <w:szCs w:val="28"/>
          <w:lang w:val="uk-UA"/>
        </w:rPr>
        <w:t>а методом регульованих суспільни</w:t>
      </w:r>
      <w:r w:rsidRPr="005168C0">
        <w:rPr>
          <w:rFonts w:ascii="Times New Roman" w:hAnsi="Times New Roman"/>
          <w:sz w:val="28"/>
          <w:szCs w:val="28"/>
          <w:lang w:val="uk-UA"/>
        </w:rPr>
        <w:t>х відносин.</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Особливістю механізму правового регулювання валютних, відносин, як специфічного різновиду фінансових є </w:t>
      </w:r>
      <w:r w:rsidR="00A10ED1" w:rsidRPr="005168C0">
        <w:rPr>
          <w:rFonts w:ascii="Times New Roman" w:hAnsi="Times New Roman"/>
          <w:sz w:val="28"/>
          <w:szCs w:val="28"/>
          <w:lang w:val="uk-UA"/>
        </w:rPr>
        <w:t>їх</w:t>
      </w:r>
      <w:r w:rsidRPr="005168C0">
        <w:rPr>
          <w:rFonts w:ascii="Times New Roman" w:hAnsi="Times New Roman"/>
          <w:sz w:val="28"/>
          <w:szCs w:val="28"/>
          <w:lang w:val="uk-UA"/>
        </w:rPr>
        <w:t xml:space="preserve"> особлива владно-майнова природа, яка визначається розробленою державою моделлю функціонування національного валютного ринку України, формами участі резидентів в іноземних та міжнародних валютних ринках, участь в яких дозволяється законодавством України.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З боку держави для регулювання валютних відносин, </w:t>
      </w:r>
      <w:r w:rsidR="00A10ED1" w:rsidRPr="005168C0">
        <w:rPr>
          <w:rFonts w:ascii="Times New Roman" w:hAnsi="Times New Roman"/>
          <w:sz w:val="28"/>
          <w:szCs w:val="28"/>
          <w:lang w:val="uk-UA"/>
        </w:rPr>
        <w:t>які</w:t>
      </w:r>
      <w:r w:rsidRPr="005168C0">
        <w:rPr>
          <w:rFonts w:ascii="Times New Roman" w:hAnsi="Times New Roman"/>
          <w:sz w:val="28"/>
          <w:szCs w:val="28"/>
          <w:lang w:val="uk-UA"/>
        </w:rPr>
        <w:t xml:space="preserve"> в цілому для фінансово-правового регулювання, характерне застосування імперативних приписів, в межах яких законодавцем </w:t>
      </w:r>
      <w:r w:rsidR="00A10ED1" w:rsidRPr="005168C0">
        <w:rPr>
          <w:rFonts w:ascii="Times New Roman" w:hAnsi="Times New Roman"/>
          <w:sz w:val="28"/>
          <w:szCs w:val="28"/>
          <w:lang w:val="uk-UA"/>
        </w:rPr>
        <w:t>допускається</w:t>
      </w:r>
      <w:r w:rsidRPr="005168C0">
        <w:rPr>
          <w:rFonts w:ascii="Times New Roman" w:hAnsi="Times New Roman"/>
          <w:sz w:val="28"/>
          <w:szCs w:val="28"/>
          <w:lang w:val="uk-UA"/>
        </w:rPr>
        <w:t xml:space="preserve"> можливість певної владної поведінки учасників цих суспільних зв'язків. Валютні відносини в цілому регулюються за допомогою ycix трьох засобів правового регулювання (припису, дозволу i заборони).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Правовий режим валютних відносин в Україні можна визначити як режим валютних обмежень.</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Сутність такого режиму полягає в законодавчій або адміністративній забороні, лімітуванні або регламентації операцій з валютою або валютними цінностями. </w:t>
      </w:r>
      <w:r w:rsidR="00A10ED1" w:rsidRPr="005168C0">
        <w:rPr>
          <w:rFonts w:ascii="Times New Roman" w:hAnsi="Times New Roman"/>
          <w:sz w:val="28"/>
          <w:szCs w:val="28"/>
          <w:lang w:val="uk-UA"/>
        </w:rPr>
        <w:t>Введення</w:t>
      </w:r>
      <w:r w:rsidRPr="005168C0">
        <w:rPr>
          <w:rFonts w:ascii="Times New Roman" w:hAnsi="Times New Roman"/>
          <w:sz w:val="28"/>
          <w:szCs w:val="28"/>
          <w:lang w:val="uk-UA"/>
        </w:rPr>
        <w:t xml:space="preserve"> валютних обмежень може диктуватися економічними або політичними причинам.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Валютні обмеження полягають</w:t>
      </w:r>
      <w:r w:rsidR="00270C5E" w:rsidRPr="005168C0">
        <w:rPr>
          <w:rFonts w:ascii="Times New Roman" w:hAnsi="Times New Roman"/>
          <w:sz w:val="28"/>
          <w:szCs w:val="28"/>
          <w:lang w:val="uk-UA"/>
        </w:rPr>
        <w:t xml:space="preserve"> у дорученні керувати валютними </w:t>
      </w:r>
      <w:r w:rsidR="004153A5" w:rsidRPr="005168C0">
        <w:rPr>
          <w:rFonts w:ascii="Times New Roman" w:hAnsi="Times New Roman"/>
          <w:sz w:val="28"/>
          <w:szCs w:val="28"/>
          <w:lang w:val="uk-UA"/>
        </w:rPr>
        <w:t>операціями</w:t>
      </w:r>
      <w:r w:rsidRPr="005168C0">
        <w:rPr>
          <w:rFonts w:ascii="Times New Roman" w:hAnsi="Times New Roman"/>
          <w:sz w:val="28"/>
          <w:szCs w:val="28"/>
          <w:lang w:val="uk-UA"/>
        </w:rPr>
        <w:t xml:space="preserve"> Національному банку, ліцензування валютних операцій, можливості блокування валютних рахунків; до недавнього часу вимозі обов'язкового продажу половини валютного виторгу експортерів Національному банку.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Одним з важливих валютних обмежень є заборона обігу i використання іноземних валют як платіжного засобу.</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Таким чином, законодавство України встановлює загальний дозвіл ведення валютних операцій, але в суворо обмеженому порядку i при забороні здійснення певних дій. Згідно з вказаним загальним дозволом кожний конкретний суб'єкт має право бути власником валютних цінностей з усіма повноваженнями, що з цього випливають, - володіння, користування. розпорядження валютними цінностями. Але при загальному доз</w:t>
      </w:r>
      <w:r w:rsidR="00A10ED1" w:rsidRPr="005168C0">
        <w:rPr>
          <w:rFonts w:ascii="Times New Roman" w:hAnsi="Times New Roman"/>
          <w:sz w:val="28"/>
          <w:szCs w:val="28"/>
          <w:lang w:val="uk-UA"/>
        </w:rPr>
        <w:t>волі існують певні обмеження:</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регулювання переказів та платежів за кордон, вивозу капіталу. репатріації прибутків, золота, грошових знаків та цінних паперів;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обмеження </w:t>
      </w:r>
      <w:r w:rsidR="00A97AAF" w:rsidRPr="005168C0">
        <w:rPr>
          <w:rFonts w:ascii="Times New Roman" w:hAnsi="Times New Roman"/>
          <w:sz w:val="28"/>
          <w:szCs w:val="28"/>
          <w:lang w:val="uk-UA"/>
        </w:rPr>
        <w:t>вільної</w:t>
      </w:r>
      <w:r w:rsidRPr="005168C0">
        <w:rPr>
          <w:rFonts w:ascii="Times New Roman" w:hAnsi="Times New Roman"/>
          <w:sz w:val="28"/>
          <w:szCs w:val="28"/>
          <w:lang w:val="uk-UA"/>
        </w:rPr>
        <w:t xml:space="preserve"> купівлі та продажу іноземної валюті та введення обов'язкового продажу державі іноземної валюти в обмін на національну валюту за </w:t>
      </w:r>
      <w:r w:rsidR="00A97AAF" w:rsidRPr="005168C0">
        <w:rPr>
          <w:rFonts w:ascii="Times New Roman" w:hAnsi="Times New Roman"/>
          <w:sz w:val="28"/>
          <w:szCs w:val="28"/>
          <w:lang w:val="uk-UA"/>
        </w:rPr>
        <w:t>офіційним</w:t>
      </w:r>
      <w:r w:rsidRPr="005168C0">
        <w:rPr>
          <w:rFonts w:ascii="Times New Roman" w:hAnsi="Times New Roman"/>
          <w:sz w:val="28"/>
          <w:szCs w:val="28"/>
          <w:lang w:val="uk-UA"/>
        </w:rPr>
        <w:t xml:space="preserve"> курсом (зараз це в Україні скасовано), але не законодавчім органом, а Національним банком;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зосередження валютних </w:t>
      </w:r>
      <w:r w:rsidR="00A97AAF" w:rsidRPr="005168C0">
        <w:rPr>
          <w:rFonts w:ascii="Times New Roman" w:hAnsi="Times New Roman"/>
          <w:sz w:val="28"/>
          <w:szCs w:val="28"/>
          <w:lang w:val="uk-UA"/>
        </w:rPr>
        <w:t>операцій</w:t>
      </w:r>
      <w:r w:rsidRPr="005168C0">
        <w:rPr>
          <w:rFonts w:ascii="Times New Roman" w:hAnsi="Times New Roman"/>
          <w:sz w:val="28"/>
          <w:szCs w:val="28"/>
          <w:lang w:val="uk-UA"/>
        </w:rPr>
        <w:t xml:space="preserve"> в центральних або спеціально уповноважених банках;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контроль за створенням та ліквідацією авуарів резидентів в країні (авуари - це кошти, що належать резидентам або нерезидентам i знаходяться в іноземних банках);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контроль за створенням та </w:t>
      </w:r>
      <w:r w:rsidR="00A10ED1" w:rsidRPr="005168C0">
        <w:rPr>
          <w:rFonts w:ascii="Times New Roman" w:hAnsi="Times New Roman"/>
          <w:sz w:val="28"/>
          <w:szCs w:val="28"/>
          <w:lang w:val="uk-UA"/>
        </w:rPr>
        <w:t>ліквідацією</w:t>
      </w:r>
      <w:r w:rsidRPr="005168C0">
        <w:rPr>
          <w:rFonts w:ascii="Times New Roman" w:hAnsi="Times New Roman"/>
          <w:sz w:val="28"/>
          <w:szCs w:val="28"/>
          <w:lang w:val="uk-UA"/>
        </w:rPr>
        <w:t xml:space="preserve"> авуарів нерезидентів - учасників валютних </w:t>
      </w:r>
      <w:r w:rsidR="00A10ED1" w:rsidRPr="005168C0">
        <w:rPr>
          <w:rFonts w:ascii="Times New Roman" w:hAnsi="Times New Roman"/>
          <w:sz w:val="28"/>
          <w:szCs w:val="28"/>
          <w:lang w:val="uk-UA"/>
        </w:rPr>
        <w:t>операцій</w:t>
      </w:r>
      <w:r w:rsidRPr="005168C0">
        <w:rPr>
          <w:rFonts w:ascii="Times New Roman" w:hAnsi="Times New Roman"/>
          <w:sz w:val="28"/>
          <w:szCs w:val="28"/>
          <w:lang w:val="uk-UA"/>
        </w:rPr>
        <w:t xml:space="preserve"> в країні:</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контроль за інвестуванням нерезидентів в економіку України та резидентів в економіку інших країн;</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здійснення декларування, попереднього дозволу, контролю або заборони в здійсненні окремих видів валютних операцій.</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Наведені вище валютні обмеження можуть виступати i в інших формах.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Основою правового регулювання валютних відносин є валютно-правові</w:t>
      </w:r>
      <w:r w:rsidR="00A10ED1" w:rsidRPr="005168C0">
        <w:rPr>
          <w:rFonts w:ascii="Times New Roman" w:hAnsi="Times New Roman"/>
          <w:sz w:val="28"/>
          <w:szCs w:val="28"/>
          <w:lang w:val="uk-UA"/>
        </w:rPr>
        <w:t xml:space="preserve"> норми. Вони допускають певну ди</w:t>
      </w:r>
      <w:r w:rsidRPr="005168C0">
        <w:rPr>
          <w:rFonts w:ascii="Times New Roman" w:hAnsi="Times New Roman"/>
          <w:sz w:val="28"/>
          <w:szCs w:val="28"/>
          <w:lang w:val="uk-UA"/>
        </w:rPr>
        <w:t>спозитивність для суб'єктів валютних правовідносин. Водночас ці норми мають характерні для всіх фінансово-правових норм оцінки - державно-владний харак</w:t>
      </w:r>
      <w:r w:rsidR="00A10ED1" w:rsidRPr="005168C0">
        <w:rPr>
          <w:rFonts w:ascii="Times New Roman" w:hAnsi="Times New Roman"/>
          <w:sz w:val="28"/>
          <w:szCs w:val="28"/>
          <w:lang w:val="uk-UA"/>
        </w:rPr>
        <w:t>тер, імперативність i категоричні</w:t>
      </w:r>
      <w:r w:rsidRPr="005168C0">
        <w:rPr>
          <w:rFonts w:ascii="Times New Roman" w:hAnsi="Times New Roman"/>
          <w:sz w:val="28"/>
          <w:szCs w:val="28"/>
          <w:lang w:val="uk-UA"/>
        </w:rPr>
        <w:t>сть приписів. Це прямо випливає з валютної політики держави.</w:t>
      </w:r>
    </w:p>
    <w:p w:rsidR="00A02805" w:rsidRPr="005168C0" w:rsidRDefault="00A10ED1"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Правові відносини, щ</w:t>
      </w:r>
      <w:r w:rsidR="00A02805" w:rsidRPr="005168C0">
        <w:rPr>
          <w:rFonts w:ascii="Times New Roman" w:hAnsi="Times New Roman"/>
          <w:sz w:val="28"/>
          <w:szCs w:val="28"/>
          <w:lang w:val="uk-UA"/>
        </w:rPr>
        <w:t xml:space="preserve">о випливають з валютних операцій, характеризуються особливим складом </w:t>
      </w:r>
      <w:r w:rsidRPr="005168C0">
        <w:rPr>
          <w:rFonts w:ascii="Times New Roman" w:hAnsi="Times New Roman"/>
          <w:sz w:val="28"/>
          <w:szCs w:val="28"/>
          <w:lang w:val="uk-UA"/>
        </w:rPr>
        <w:t>суб’єктів</w:t>
      </w:r>
      <w:r w:rsidR="00A02805" w:rsidRPr="005168C0">
        <w:rPr>
          <w:rFonts w:ascii="Times New Roman" w:hAnsi="Times New Roman"/>
          <w:sz w:val="28"/>
          <w:szCs w:val="28"/>
          <w:lang w:val="uk-UA"/>
        </w:rPr>
        <w:t>, їх правами i обов'язками, а також об'єктом - валютними цінностями.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Декрет Кабінету Міністрів України "Про систему валютного регулювання i валютного контролю" до валютних цінностей відносить як валюту України, так i іноземну валюту; при цьому під іноземною валютою слід розуміти: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іноземні грошові знаки у вигляді банкнотів, казначейських білетів, монет, що перебувають в o6iry та є законними платіжними засобами на території відповідної іноземної держави, а також вилучені з o6iry або такі, що вилучаються з нього, </w:t>
      </w:r>
      <w:r w:rsidR="00A10ED1" w:rsidRPr="005168C0">
        <w:rPr>
          <w:rFonts w:ascii="Times New Roman" w:hAnsi="Times New Roman"/>
          <w:sz w:val="28"/>
          <w:szCs w:val="28"/>
          <w:lang w:val="uk-UA"/>
        </w:rPr>
        <w:t>але</w:t>
      </w:r>
      <w:r w:rsidRPr="005168C0">
        <w:rPr>
          <w:rFonts w:ascii="Times New Roman" w:hAnsi="Times New Roman"/>
          <w:sz w:val="28"/>
          <w:szCs w:val="28"/>
          <w:lang w:val="uk-UA"/>
        </w:rPr>
        <w:t xml:space="preserve"> </w:t>
      </w:r>
      <w:r w:rsidR="00A10ED1" w:rsidRPr="005168C0">
        <w:rPr>
          <w:rFonts w:ascii="Times New Roman" w:hAnsi="Times New Roman"/>
          <w:sz w:val="28"/>
          <w:szCs w:val="28"/>
          <w:lang w:val="uk-UA"/>
        </w:rPr>
        <w:t>підлягають</w:t>
      </w:r>
      <w:r w:rsidRPr="005168C0">
        <w:rPr>
          <w:rFonts w:ascii="Times New Roman" w:hAnsi="Times New Roman"/>
          <w:sz w:val="28"/>
          <w:szCs w:val="28"/>
          <w:lang w:val="uk-UA"/>
        </w:rPr>
        <w:t xml:space="preserve"> обмінові на грошові знаки, які перебувають в обігу; кошти у грошових одиницях іноземних держав i міжнародних розрахункових (клірингових) одиницях, що перебувають на рахунках або вносяться до банківських та інших кредитно-фінансових установ за межами </w:t>
      </w:r>
      <w:r w:rsidR="00A10ED1" w:rsidRPr="005168C0">
        <w:rPr>
          <w:rFonts w:ascii="Times New Roman" w:hAnsi="Times New Roman"/>
          <w:sz w:val="28"/>
          <w:szCs w:val="28"/>
          <w:lang w:val="uk-UA"/>
        </w:rPr>
        <w:t>України</w:t>
      </w:r>
      <w:r w:rsidRPr="005168C0">
        <w:rPr>
          <w:rFonts w:ascii="Times New Roman" w:hAnsi="Times New Roman"/>
          <w:sz w:val="28"/>
          <w:szCs w:val="28"/>
          <w:lang w:val="uk-UA"/>
        </w:rPr>
        <w:t>;</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платіжні документи та інші цінні папери (акції, облігації, купони до них, векселі (тратти), боргові розписки, акредитиви, чеки, банківські накази, депозитні сертифікати, інші фінансові та банківські документи, виражені в іноземній валюті або монетарних металах);</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монетарні метали - золото i метали ірідієво-платинової групи в будь-якому вигляді та стані, за винятком ювелірних, промислових i побутових виробів з цих металів i брухту цих металів.</w:t>
      </w:r>
    </w:p>
    <w:p w:rsidR="00DC6800"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Учасниками валютних правовідносин виступають уповноважені банки,</w:t>
      </w:r>
    </w:p>
    <w:p w:rsidR="00A02805" w:rsidRPr="005168C0" w:rsidRDefault="00DC6800"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w:t>
      </w:r>
      <w:r w:rsidR="00A02805" w:rsidRPr="005168C0">
        <w:rPr>
          <w:rFonts w:ascii="Times New Roman" w:hAnsi="Times New Roman"/>
          <w:sz w:val="28"/>
          <w:szCs w:val="28"/>
          <w:lang w:val="uk-UA"/>
        </w:rPr>
        <w:t xml:space="preserve">езиденти, </w:t>
      </w:r>
      <w:r w:rsidR="00A10ED1" w:rsidRPr="005168C0">
        <w:rPr>
          <w:rFonts w:ascii="Times New Roman" w:hAnsi="Times New Roman"/>
          <w:sz w:val="28"/>
          <w:szCs w:val="28"/>
          <w:lang w:val="uk-UA"/>
        </w:rPr>
        <w:t>нерезиденти</w:t>
      </w:r>
      <w:r w:rsidR="00A02805" w:rsidRPr="005168C0">
        <w:rPr>
          <w:rFonts w:ascii="Times New Roman" w:hAnsi="Times New Roman"/>
          <w:sz w:val="28"/>
          <w:szCs w:val="28"/>
          <w:lang w:val="uk-UA"/>
        </w:rPr>
        <w:t xml:space="preserve">, які здійснюють валютні </w:t>
      </w:r>
      <w:r w:rsidR="00A10ED1" w:rsidRPr="005168C0">
        <w:rPr>
          <w:rFonts w:ascii="Times New Roman" w:hAnsi="Times New Roman"/>
          <w:sz w:val="28"/>
          <w:szCs w:val="28"/>
          <w:lang w:val="uk-UA"/>
        </w:rPr>
        <w:t>операції</w:t>
      </w:r>
      <w:r w:rsidR="00A02805" w:rsidRPr="005168C0">
        <w:rPr>
          <w:rFonts w:ascii="Times New Roman" w:hAnsi="Times New Roman"/>
          <w:sz w:val="28"/>
          <w:szCs w:val="28"/>
          <w:lang w:val="uk-UA"/>
        </w:rPr>
        <w:t xml:space="preserve">, суспільно-територіальні утворення, колективні </w:t>
      </w:r>
      <w:r w:rsidR="00A10ED1" w:rsidRPr="005168C0">
        <w:rPr>
          <w:rFonts w:ascii="Times New Roman" w:hAnsi="Times New Roman"/>
          <w:sz w:val="28"/>
          <w:szCs w:val="28"/>
          <w:lang w:val="uk-UA"/>
        </w:rPr>
        <w:t>суб’єкти</w:t>
      </w:r>
      <w:r w:rsidR="00A02805" w:rsidRPr="005168C0">
        <w:rPr>
          <w:rFonts w:ascii="Times New Roman" w:hAnsi="Times New Roman"/>
          <w:sz w:val="28"/>
          <w:szCs w:val="28"/>
          <w:lang w:val="uk-UA"/>
        </w:rPr>
        <w:t>, індивідуальні суб'єкти.</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Уповноважений банк - це будь-який комерційний банк, офіційно </w:t>
      </w:r>
      <w:r w:rsidR="00A10ED1" w:rsidRPr="005168C0">
        <w:rPr>
          <w:rFonts w:ascii="Times New Roman" w:hAnsi="Times New Roman"/>
          <w:sz w:val="28"/>
          <w:szCs w:val="28"/>
          <w:lang w:val="uk-UA"/>
        </w:rPr>
        <w:t>зареєстрований</w:t>
      </w:r>
      <w:r w:rsidRPr="005168C0">
        <w:rPr>
          <w:rFonts w:ascii="Times New Roman" w:hAnsi="Times New Roman"/>
          <w:sz w:val="28"/>
          <w:szCs w:val="28"/>
          <w:lang w:val="uk-UA"/>
        </w:rPr>
        <w:t xml:space="preserve"> на території України, що має ліцензію Національного банку України на здійснення валютних операцій, а також здій</w:t>
      </w:r>
      <w:r w:rsidR="00A10ED1" w:rsidRPr="005168C0">
        <w:rPr>
          <w:rFonts w:ascii="Times New Roman" w:hAnsi="Times New Roman"/>
          <w:sz w:val="28"/>
          <w:szCs w:val="28"/>
          <w:lang w:val="uk-UA"/>
        </w:rPr>
        <w:t>снює валютний контроль за операці</w:t>
      </w:r>
      <w:r w:rsidRPr="005168C0">
        <w:rPr>
          <w:rFonts w:ascii="Times New Roman" w:hAnsi="Times New Roman"/>
          <w:sz w:val="28"/>
          <w:szCs w:val="28"/>
          <w:lang w:val="uk-UA"/>
        </w:rPr>
        <w:t xml:space="preserve">ями своїх </w:t>
      </w:r>
      <w:r w:rsidR="00A10ED1" w:rsidRPr="005168C0">
        <w:rPr>
          <w:rFonts w:ascii="Times New Roman" w:hAnsi="Times New Roman"/>
          <w:sz w:val="28"/>
          <w:szCs w:val="28"/>
          <w:lang w:val="uk-UA"/>
        </w:rPr>
        <w:t>клієнтів. Ліц</w:t>
      </w:r>
      <w:r w:rsidRPr="005168C0">
        <w:rPr>
          <w:rFonts w:ascii="Times New Roman" w:hAnsi="Times New Roman"/>
          <w:sz w:val="28"/>
          <w:szCs w:val="28"/>
          <w:lang w:val="uk-UA"/>
        </w:rPr>
        <w:t xml:space="preserve">ензію на здійснення валютних операцій мають не всі банки, </w:t>
      </w:r>
      <w:r w:rsidR="00A10ED1" w:rsidRPr="005168C0">
        <w:rPr>
          <w:rFonts w:ascii="Times New Roman" w:hAnsi="Times New Roman"/>
          <w:sz w:val="28"/>
          <w:szCs w:val="28"/>
          <w:lang w:val="uk-UA"/>
        </w:rPr>
        <w:t>зареєстровані</w:t>
      </w:r>
      <w:r w:rsidRPr="005168C0">
        <w:rPr>
          <w:rFonts w:ascii="Times New Roman" w:hAnsi="Times New Roman"/>
          <w:sz w:val="28"/>
          <w:szCs w:val="28"/>
          <w:lang w:val="uk-UA"/>
        </w:rPr>
        <w:t xml:space="preserve"> в Республіканській книзі </w:t>
      </w:r>
      <w:r w:rsidR="00A10ED1" w:rsidRPr="005168C0">
        <w:rPr>
          <w:rFonts w:ascii="Times New Roman" w:hAnsi="Times New Roman"/>
          <w:sz w:val="28"/>
          <w:szCs w:val="28"/>
          <w:lang w:val="uk-UA"/>
        </w:rPr>
        <w:t>реєстрації</w:t>
      </w:r>
      <w:r w:rsidRPr="005168C0">
        <w:rPr>
          <w:rFonts w:ascii="Times New Roman" w:hAnsi="Times New Roman"/>
          <w:sz w:val="28"/>
          <w:szCs w:val="28"/>
          <w:lang w:val="uk-UA"/>
        </w:rPr>
        <w:t xml:space="preserve"> банків, валютних бірж i фінансово-кредитних установ, а лише ті, яким ліцензія надана в спеціальному порядку. За порушення валютних правил Національній банк України може позбавити ці банки ліцензії.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 здійсненні валютної роботи бере участь широке коло державних органів загальної та спеціальної компетенції.</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Верховна Рада України, крім законодавчих функцій, затверджує визначений </w:t>
      </w:r>
      <w:r w:rsidR="00A10ED1" w:rsidRPr="005168C0">
        <w:rPr>
          <w:rFonts w:ascii="Times New Roman" w:hAnsi="Times New Roman"/>
          <w:sz w:val="28"/>
          <w:szCs w:val="28"/>
          <w:lang w:val="uk-UA"/>
        </w:rPr>
        <w:t>Кабінетом</w:t>
      </w:r>
      <w:r w:rsidRPr="005168C0">
        <w:rPr>
          <w:rFonts w:ascii="Times New Roman" w:hAnsi="Times New Roman"/>
          <w:sz w:val="28"/>
          <w:szCs w:val="28"/>
          <w:lang w:val="uk-UA"/>
        </w:rPr>
        <w:t xml:space="preserve"> Міністрів </w:t>
      </w:r>
      <w:r w:rsidR="00A10ED1" w:rsidRPr="005168C0">
        <w:rPr>
          <w:rFonts w:ascii="Times New Roman" w:hAnsi="Times New Roman"/>
          <w:sz w:val="28"/>
          <w:szCs w:val="28"/>
          <w:lang w:val="uk-UA"/>
        </w:rPr>
        <w:t>України</w:t>
      </w:r>
      <w:r w:rsidRPr="005168C0">
        <w:rPr>
          <w:rFonts w:ascii="Times New Roman" w:hAnsi="Times New Roman"/>
          <w:sz w:val="28"/>
          <w:szCs w:val="28"/>
          <w:lang w:val="uk-UA"/>
        </w:rPr>
        <w:t xml:space="preserve"> ліміт зовнішнього державного боргу. Кабінет Міністрів </w:t>
      </w:r>
      <w:r w:rsidR="00CF4993" w:rsidRPr="005168C0">
        <w:rPr>
          <w:rFonts w:ascii="Times New Roman" w:hAnsi="Times New Roman"/>
          <w:sz w:val="28"/>
          <w:szCs w:val="28"/>
          <w:lang w:val="uk-UA"/>
        </w:rPr>
        <w:t>України</w:t>
      </w:r>
      <w:r w:rsidRPr="005168C0">
        <w:rPr>
          <w:rFonts w:ascii="Times New Roman" w:hAnsi="Times New Roman"/>
          <w:sz w:val="28"/>
          <w:szCs w:val="28"/>
          <w:lang w:val="uk-UA"/>
        </w:rPr>
        <w:t xml:space="preserve"> спільно з Національним банком України складає платіжний баланс України, забезпечує виконання бюджетної </w:t>
      </w:r>
      <w:r w:rsidR="00F46181" w:rsidRPr="005168C0">
        <w:rPr>
          <w:rFonts w:ascii="Times New Roman" w:hAnsi="Times New Roman"/>
          <w:sz w:val="28"/>
          <w:szCs w:val="28"/>
          <w:lang w:val="uk-UA"/>
        </w:rPr>
        <w:t>i податкової політики в частині,</w:t>
      </w:r>
      <w:r w:rsidRPr="005168C0">
        <w:rPr>
          <w:rFonts w:ascii="Times New Roman" w:hAnsi="Times New Roman"/>
          <w:sz w:val="28"/>
          <w:szCs w:val="28"/>
          <w:lang w:val="uk-UA"/>
        </w:rPr>
        <w:t xml:space="preserve"> що стосується руху валютних </w:t>
      </w:r>
      <w:r w:rsidR="00CF4993" w:rsidRPr="005168C0">
        <w:rPr>
          <w:rFonts w:ascii="Times New Roman" w:hAnsi="Times New Roman"/>
          <w:sz w:val="28"/>
          <w:szCs w:val="28"/>
          <w:lang w:val="uk-UA"/>
        </w:rPr>
        <w:t>цінностей</w:t>
      </w:r>
      <w:r w:rsidRPr="005168C0">
        <w:rPr>
          <w:rFonts w:ascii="Times New Roman" w:hAnsi="Times New Roman"/>
          <w:sz w:val="28"/>
          <w:szCs w:val="28"/>
          <w:lang w:val="uk-UA"/>
        </w:rPr>
        <w:t>. Крім того, він забезпечує формування i розпоряджається Державним валютним фондом.</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 сфері валютного регулювання широкими повноваженнями наділений Національний банк України. На нього покладено здійснення валютної політики, виходячи з принципів загальної економічної політики </w:t>
      </w:r>
      <w:r w:rsidR="00F46181" w:rsidRPr="005168C0">
        <w:rPr>
          <w:rFonts w:ascii="Times New Roman" w:hAnsi="Times New Roman"/>
          <w:sz w:val="28"/>
          <w:szCs w:val="28"/>
          <w:lang w:val="uk-UA"/>
        </w:rPr>
        <w:t>України</w:t>
      </w:r>
      <w:r w:rsidRPr="005168C0">
        <w:rPr>
          <w:rFonts w:ascii="Times New Roman" w:hAnsi="Times New Roman"/>
          <w:sz w:val="28"/>
          <w:szCs w:val="28"/>
          <w:lang w:val="uk-UA"/>
        </w:rPr>
        <w:t>. Національний банк контролює дотримання л</w:t>
      </w:r>
      <w:r w:rsidR="00CF4993" w:rsidRPr="005168C0">
        <w:rPr>
          <w:rFonts w:ascii="Times New Roman" w:hAnsi="Times New Roman"/>
          <w:sz w:val="28"/>
          <w:szCs w:val="28"/>
          <w:lang w:val="uk-UA"/>
        </w:rPr>
        <w:t>і</w:t>
      </w:r>
      <w:r w:rsidRPr="005168C0">
        <w:rPr>
          <w:rFonts w:ascii="Times New Roman" w:hAnsi="Times New Roman"/>
          <w:sz w:val="28"/>
          <w:szCs w:val="28"/>
          <w:lang w:val="uk-UA"/>
        </w:rPr>
        <w:t>м</w:t>
      </w:r>
      <w:r w:rsidR="00CF4993" w:rsidRPr="005168C0">
        <w:rPr>
          <w:rFonts w:ascii="Times New Roman" w:hAnsi="Times New Roman"/>
          <w:sz w:val="28"/>
          <w:szCs w:val="28"/>
          <w:lang w:val="uk-UA"/>
        </w:rPr>
        <w:t>і</w:t>
      </w:r>
      <w:r w:rsidRPr="005168C0">
        <w:rPr>
          <w:rFonts w:ascii="Times New Roman" w:hAnsi="Times New Roman"/>
          <w:sz w:val="28"/>
          <w:szCs w:val="28"/>
          <w:lang w:val="uk-UA"/>
        </w:rPr>
        <w:t xml:space="preserve">ту </w:t>
      </w:r>
      <w:r w:rsidR="00CF4993" w:rsidRPr="005168C0">
        <w:rPr>
          <w:rFonts w:ascii="Times New Roman" w:hAnsi="Times New Roman"/>
          <w:sz w:val="28"/>
          <w:szCs w:val="28"/>
          <w:lang w:val="uk-UA"/>
        </w:rPr>
        <w:t>зовнішнього</w:t>
      </w:r>
      <w:r w:rsidRPr="005168C0">
        <w:rPr>
          <w:rFonts w:ascii="Times New Roman" w:hAnsi="Times New Roman"/>
          <w:sz w:val="28"/>
          <w:szCs w:val="28"/>
          <w:lang w:val="uk-UA"/>
        </w:rPr>
        <w:t xml:space="preserve"> державного боргу i визначає при необхідності ліміти заборгованості в іноземній валюті банкам-нерезидентам. Національний банк наділений в межах, встановлених валютним законодавством, нормотворчими повноваженнями в галузі </w:t>
      </w:r>
      <w:r w:rsidR="00CF4993" w:rsidRPr="005168C0">
        <w:rPr>
          <w:rFonts w:ascii="Times New Roman" w:hAnsi="Times New Roman"/>
          <w:sz w:val="28"/>
          <w:szCs w:val="28"/>
          <w:lang w:val="uk-UA"/>
        </w:rPr>
        <w:t>здійснення</w:t>
      </w:r>
      <w:r w:rsidRPr="005168C0">
        <w:rPr>
          <w:rFonts w:ascii="Times New Roman" w:hAnsi="Times New Roman"/>
          <w:sz w:val="28"/>
          <w:szCs w:val="28"/>
          <w:lang w:val="uk-UA"/>
        </w:rPr>
        <w:t xml:space="preserve"> операції на валютному ринку України; його акти є обов'язковими для всіх юридичних i фізичних осіб i вступають в</w:t>
      </w:r>
      <w:r w:rsidR="00CF4993" w:rsidRPr="005168C0">
        <w:rPr>
          <w:rFonts w:ascii="Times New Roman" w:hAnsi="Times New Roman"/>
          <w:sz w:val="28"/>
          <w:szCs w:val="28"/>
          <w:lang w:val="uk-UA"/>
        </w:rPr>
        <w:t xml:space="preserve"> силу в строк, встановлений Націонал</w:t>
      </w:r>
      <w:r w:rsidRPr="005168C0">
        <w:rPr>
          <w:rFonts w:ascii="Times New Roman" w:hAnsi="Times New Roman"/>
          <w:sz w:val="28"/>
          <w:szCs w:val="28"/>
          <w:lang w:val="uk-UA"/>
        </w:rPr>
        <w:t>ьним банком.</w:t>
      </w:r>
    </w:p>
    <w:p w:rsidR="005C6331"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До компетенції Національного банку належить накопичення, зберігання i використання резервів валютних цінностей для </w:t>
      </w:r>
      <w:r w:rsidR="00CF4993" w:rsidRPr="005168C0">
        <w:rPr>
          <w:rFonts w:ascii="Times New Roman" w:hAnsi="Times New Roman"/>
          <w:sz w:val="28"/>
          <w:szCs w:val="28"/>
          <w:lang w:val="uk-UA"/>
        </w:rPr>
        <w:t>здійснення</w:t>
      </w:r>
      <w:r w:rsidRPr="005168C0">
        <w:rPr>
          <w:rFonts w:ascii="Times New Roman" w:hAnsi="Times New Roman"/>
          <w:sz w:val="28"/>
          <w:szCs w:val="28"/>
          <w:lang w:val="uk-UA"/>
        </w:rPr>
        <w:t xml:space="preserve"> державної валютної політики, встановлення способів визначення i використання валютних (</w:t>
      </w:r>
      <w:r w:rsidR="00CF4993" w:rsidRPr="005168C0">
        <w:rPr>
          <w:rFonts w:ascii="Times New Roman" w:hAnsi="Times New Roman"/>
          <w:sz w:val="28"/>
          <w:szCs w:val="28"/>
          <w:lang w:val="uk-UA"/>
        </w:rPr>
        <w:t>обмінних</w:t>
      </w:r>
      <w:r w:rsidRPr="005168C0">
        <w:rPr>
          <w:rFonts w:ascii="Times New Roman" w:hAnsi="Times New Roman"/>
          <w:sz w:val="28"/>
          <w:szCs w:val="28"/>
          <w:lang w:val="uk-UA"/>
        </w:rPr>
        <w:t xml:space="preserve">) курсів іноземних валют, виражених у валюті України, курсів валютних </w:t>
      </w:r>
      <w:r w:rsidR="00CF4993" w:rsidRPr="005168C0">
        <w:rPr>
          <w:rFonts w:ascii="Times New Roman" w:hAnsi="Times New Roman"/>
          <w:sz w:val="28"/>
          <w:szCs w:val="28"/>
          <w:lang w:val="uk-UA"/>
        </w:rPr>
        <w:t>цінностей</w:t>
      </w:r>
      <w:r w:rsidRPr="005168C0">
        <w:rPr>
          <w:rFonts w:ascii="Times New Roman" w:hAnsi="Times New Roman"/>
          <w:sz w:val="28"/>
          <w:szCs w:val="28"/>
          <w:lang w:val="uk-UA"/>
        </w:rPr>
        <w:t xml:space="preserve">, виражених в іноземній валюті або розрахункових (клірингових) одиницях. </w:t>
      </w:r>
      <w:r w:rsidR="00CF4993" w:rsidRPr="005168C0">
        <w:rPr>
          <w:rFonts w:ascii="Times New Roman" w:hAnsi="Times New Roman"/>
          <w:sz w:val="28"/>
          <w:szCs w:val="28"/>
          <w:lang w:val="uk-UA"/>
        </w:rPr>
        <w:t>Національний</w:t>
      </w:r>
      <w:r w:rsidRPr="005168C0">
        <w:rPr>
          <w:rFonts w:ascii="Times New Roman" w:hAnsi="Times New Roman"/>
          <w:sz w:val="28"/>
          <w:szCs w:val="28"/>
          <w:lang w:val="uk-UA"/>
        </w:rPr>
        <w:t xml:space="preserve"> банк контролює своєчасне надання звітів i документації про валютні </w:t>
      </w:r>
      <w:r w:rsidR="00CF4993" w:rsidRPr="005168C0">
        <w:rPr>
          <w:rFonts w:ascii="Times New Roman" w:hAnsi="Times New Roman"/>
          <w:sz w:val="28"/>
          <w:szCs w:val="28"/>
          <w:lang w:val="uk-UA"/>
        </w:rPr>
        <w:t>операції</w:t>
      </w:r>
      <w:r w:rsidRPr="005168C0">
        <w:rPr>
          <w:rFonts w:ascii="Times New Roman" w:hAnsi="Times New Roman"/>
          <w:sz w:val="28"/>
          <w:szCs w:val="28"/>
          <w:lang w:val="uk-UA"/>
        </w:rPr>
        <w:t xml:space="preserve"> за встановленими ним </w:t>
      </w:r>
      <w:r w:rsidR="00CF4993" w:rsidRPr="005168C0">
        <w:rPr>
          <w:rFonts w:ascii="Times New Roman" w:hAnsi="Times New Roman"/>
          <w:sz w:val="28"/>
          <w:szCs w:val="28"/>
          <w:lang w:val="uk-UA"/>
        </w:rPr>
        <w:t>єдиними</w:t>
      </w:r>
      <w:r w:rsidRPr="005168C0">
        <w:rPr>
          <w:rFonts w:ascii="Times New Roman" w:hAnsi="Times New Roman"/>
          <w:sz w:val="28"/>
          <w:szCs w:val="28"/>
          <w:lang w:val="uk-UA"/>
        </w:rPr>
        <w:t xml:space="preserve"> формами i публікує звіти про власні операції уповноважених банків.</w:t>
      </w:r>
    </w:p>
    <w:p w:rsidR="00A02805" w:rsidRPr="005168C0" w:rsidRDefault="00A02805"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Згідно з статтею 68 Закону України "Про місцеве самоврядування в Україні" органи місцевого самоврядування можуть мати позабюджетні цільові валютні кошти, які перебувають на спеціальних рахунках в банках.</w:t>
      </w:r>
    </w:p>
    <w:p w:rsidR="003441BD" w:rsidRPr="005168C0" w:rsidRDefault="003441BD" w:rsidP="004153A5">
      <w:pPr>
        <w:spacing w:after="0" w:line="360" w:lineRule="auto"/>
        <w:ind w:firstLine="709"/>
        <w:jc w:val="both"/>
        <w:rPr>
          <w:rFonts w:ascii="Times New Roman" w:hAnsi="Times New Roman"/>
          <w:snapToGrid w:val="0"/>
          <w:sz w:val="28"/>
          <w:szCs w:val="28"/>
          <w:lang w:val="uk-UA"/>
        </w:rPr>
      </w:pPr>
    </w:p>
    <w:p w:rsidR="00D87B8A" w:rsidRPr="005168C0" w:rsidRDefault="004153A5" w:rsidP="004153A5">
      <w:pPr>
        <w:spacing w:after="0" w:line="360" w:lineRule="auto"/>
        <w:ind w:firstLine="709"/>
        <w:jc w:val="center"/>
        <w:rPr>
          <w:rFonts w:ascii="Times New Roman" w:hAnsi="Times New Roman"/>
          <w:b/>
          <w:snapToGrid w:val="0"/>
          <w:sz w:val="28"/>
          <w:szCs w:val="28"/>
          <w:lang w:val="uk-UA"/>
        </w:rPr>
      </w:pPr>
      <w:r w:rsidRPr="005168C0">
        <w:rPr>
          <w:rFonts w:ascii="Times New Roman" w:hAnsi="Times New Roman"/>
          <w:b/>
          <w:snapToGrid w:val="0"/>
          <w:sz w:val="28"/>
          <w:szCs w:val="28"/>
          <w:lang w:val="uk-UA"/>
        </w:rPr>
        <w:t xml:space="preserve">2.2 </w:t>
      </w:r>
      <w:r w:rsidR="00D87B8A" w:rsidRPr="005168C0">
        <w:rPr>
          <w:rFonts w:ascii="Times New Roman" w:hAnsi="Times New Roman"/>
          <w:b/>
          <w:snapToGrid w:val="0"/>
          <w:sz w:val="28"/>
          <w:szCs w:val="28"/>
          <w:lang w:val="uk-UA"/>
        </w:rPr>
        <w:t>Сучасний стан</w:t>
      </w:r>
      <w:r w:rsidR="003441BD" w:rsidRPr="005168C0">
        <w:rPr>
          <w:rFonts w:ascii="Times New Roman" w:hAnsi="Times New Roman"/>
          <w:b/>
          <w:snapToGrid w:val="0"/>
          <w:sz w:val="28"/>
          <w:szCs w:val="28"/>
          <w:lang w:val="uk-UA"/>
        </w:rPr>
        <w:t xml:space="preserve"> </w:t>
      </w:r>
      <w:r w:rsidRPr="005168C0">
        <w:rPr>
          <w:rFonts w:ascii="Times New Roman" w:hAnsi="Times New Roman"/>
          <w:b/>
          <w:snapToGrid w:val="0"/>
          <w:sz w:val="28"/>
          <w:szCs w:val="28"/>
          <w:lang w:val="uk-UA"/>
        </w:rPr>
        <w:t>валютного ринку</w:t>
      </w:r>
    </w:p>
    <w:p w:rsidR="00DC6800" w:rsidRPr="005168C0" w:rsidRDefault="00DC6800" w:rsidP="004153A5">
      <w:pPr>
        <w:spacing w:after="0" w:line="360" w:lineRule="auto"/>
        <w:ind w:firstLine="709"/>
        <w:jc w:val="both"/>
        <w:rPr>
          <w:rFonts w:ascii="Times New Roman" w:hAnsi="Times New Roman"/>
          <w:snapToGrid w:val="0"/>
          <w:sz w:val="28"/>
          <w:szCs w:val="28"/>
          <w:lang w:val="uk-UA"/>
        </w:rPr>
      </w:pP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Ситуація на валютному та грошовому ринках стабілізувалася</w:t>
      </w:r>
      <w:r w:rsidR="00A97AAF" w:rsidRPr="005168C0">
        <w:rPr>
          <w:rFonts w:ascii="Times New Roman" w:hAnsi="Times New Roman"/>
          <w:sz w:val="28"/>
          <w:szCs w:val="28"/>
          <w:lang w:val="uk-UA"/>
        </w:rPr>
        <w:t>.</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 березні обсяг валютних інтервенцій на міжбанківському ринку скоротився на 38%, а відтік валютних депозитів впав на 62%.</w:t>
      </w:r>
    </w:p>
    <w:p w:rsidR="00D87B8A" w:rsidRPr="005168C0" w:rsidRDefault="00A97AAF"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Все це – сві</w:t>
      </w:r>
      <w:r w:rsidR="00D87B8A" w:rsidRPr="005168C0">
        <w:rPr>
          <w:rFonts w:ascii="Times New Roman" w:hAnsi="Times New Roman"/>
          <w:sz w:val="28"/>
          <w:szCs w:val="28"/>
          <w:lang w:val="uk-UA"/>
        </w:rPr>
        <w:t>д</w:t>
      </w:r>
      <w:r w:rsidRPr="005168C0">
        <w:rPr>
          <w:rFonts w:ascii="Times New Roman" w:hAnsi="Times New Roman"/>
          <w:sz w:val="28"/>
          <w:szCs w:val="28"/>
          <w:lang w:val="uk-UA"/>
        </w:rPr>
        <w:t>чить про стабілізацію</w:t>
      </w:r>
      <w:r w:rsidR="00D87B8A" w:rsidRPr="005168C0">
        <w:rPr>
          <w:rFonts w:ascii="Times New Roman" w:hAnsi="Times New Roman"/>
          <w:sz w:val="28"/>
          <w:szCs w:val="28"/>
          <w:lang w:val="uk-UA"/>
        </w:rPr>
        <w:t xml:space="preserve"> на валютном</w:t>
      </w:r>
      <w:r w:rsidRPr="005168C0">
        <w:rPr>
          <w:rFonts w:ascii="Times New Roman" w:hAnsi="Times New Roman"/>
          <w:sz w:val="28"/>
          <w:szCs w:val="28"/>
          <w:lang w:val="uk-UA"/>
        </w:rPr>
        <w:t>у й грошово</w:t>
      </w:r>
      <w:r w:rsidR="00D87B8A" w:rsidRPr="005168C0">
        <w:rPr>
          <w:rFonts w:ascii="Times New Roman" w:hAnsi="Times New Roman"/>
          <w:sz w:val="28"/>
          <w:szCs w:val="28"/>
          <w:lang w:val="uk-UA"/>
        </w:rPr>
        <w:t>м</w:t>
      </w:r>
      <w:r w:rsidRPr="005168C0">
        <w:rPr>
          <w:rFonts w:ascii="Times New Roman" w:hAnsi="Times New Roman"/>
          <w:sz w:val="28"/>
          <w:szCs w:val="28"/>
          <w:lang w:val="uk-UA"/>
        </w:rPr>
        <w:t>у ри</w:t>
      </w:r>
      <w:r w:rsidR="00D87B8A" w:rsidRPr="005168C0">
        <w:rPr>
          <w:rFonts w:ascii="Times New Roman" w:hAnsi="Times New Roman"/>
          <w:sz w:val="28"/>
          <w:szCs w:val="28"/>
          <w:lang w:val="uk-UA"/>
        </w:rPr>
        <w:t xml:space="preserve">нках, </w:t>
      </w:r>
      <w:r w:rsidRPr="005168C0">
        <w:rPr>
          <w:rFonts w:ascii="Times New Roman" w:hAnsi="Times New Roman"/>
          <w:sz w:val="28"/>
          <w:szCs w:val="28"/>
          <w:lang w:val="uk-UA"/>
        </w:rPr>
        <w:t>яка</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відчувається</w:t>
      </w:r>
      <w:r w:rsidR="00D87B8A" w:rsidRPr="005168C0">
        <w:rPr>
          <w:rFonts w:ascii="Times New Roman" w:hAnsi="Times New Roman"/>
          <w:sz w:val="28"/>
          <w:szCs w:val="28"/>
          <w:lang w:val="uk-UA"/>
        </w:rPr>
        <w:t xml:space="preserve"> в </w:t>
      </w:r>
      <w:r w:rsidRPr="005168C0">
        <w:rPr>
          <w:rFonts w:ascii="Times New Roman" w:hAnsi="Times New Roman"/>
          <w:sz w:val="28"/>
          <w:szCs w:val="28"/>
          <w:lang w:val="uk-UA"/>
        </w:rPr>
        <w:t>останню неділю</w:t>
      </w:r>
      <w:r w:rsidR="00D87B8A" w:rsidRPr="005168C0">
        <w:rPr>
          <w:rFonts w:ascii="Times New Roman" w:hAnsi="Times New Roman"/>
          <w:sz w:val="28"/>
          <w:szCs w:val="28"/>
          <w:lang w:val="uk-UA"/>
        </w:rPr>
        <w:t>. Приб</w:t>
      </w:r>
      <w:r w:rsidRPr="005168C0">
        <w:rPr>
          <w:rFonts w:ascii="Times New Roman" w:hAnsi="Times New Roman"/>
          <w:sz w:val="28"/>
          <w:szCs w:val="28"/>
          <w:lang w:val="uk-UA"/>
        </w:rPr>
        <w:t>уття</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мі</w:t>
      </w:r>
      <w:r w:rsidR="00D87B8A" w:rsidRPr="005168C0">
        <w:rPr>
          <w:rFonts w:ascii="Times New Roman" w:hAnsi="Times New Roman"/>
          <w:sz w:val="28"/>
          <w:szCs w:val="28"/>
          <w:lang w:val="uk-UA"/>
        </w:rPr>
        <w:t>с</w:t>
      </w:r>
      <w:r w:rsidRPr="005168C0">
        <w:rPr>
          <w:rFonts w:ascii="Times New Roman" w:hAnsi="Times New Roman"/>
          <w:sz w:val="28"/>
          <w:szCs w:val="28"/>
          <w:lang w:val="uk-UA"/>
        </w:rPr>
        <w:t>ії МВФ до Киє</w:t>
      </w:r>
      <w:r w:rsidR="00D87B8A" w:rsidRPr="005168C0">
        <w:rPr>
          <w:rFonts w:ascii="Times New Roman" w:hAnsi="Times New Roman"/>
          <w:sz w:val="28"/>
          <w:szCs w:val="28"/>
          <w:lang w:val="uk-UA"/>
        </w:rPr>
        <w:t>в</w:t>
      </w:r>
      <w:r w:rsidRPr="005168C0">
        <w:rPr>
          <w:rFonts w:ascii="Times New Roman" w:hAnsi="Times New Roman"/>
          <w:sz w:val="28"/>
          <w:szCs w:val="28"/>
          <w:lang w:val="uk-UA"/>
        </w:rPr>
        <w:t>у в кінці березня 2009 року</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повин</w:t>
      </w:r>
      <w:r w:rsidR="00D87B8A" w:rsidRPr="005168C0">
        <w:rPr>
          <w:rFonts w:ascii="Times New Roman" w:hAnsi="Times New Roman"/>
          <w:sz w:val="28"/>
          <w:szCs w:val="28"/>
          <w:lang w:val="uk-UA"/>
        </w:rPr>
        <w:t>но п</w:t>
      </w:r>
      <w:r w:rsidRPr="005168C0">
        <w:rPr>
          <w:rFonts w:ascii="Times New Roman" w:hAnsi="Times New Roman"/>
          <w:sz w:val="28"/>
          <w:szCs w:val="28"/>
          <w:lang w:val="uk-UA"/>
        </w:rPr>
        <w:t>і</w:t>
      </w:r>
      <w:r w:rsidR="00D87B8A" w:rsidRPr="005168C0">
        <w:rPr>
          <w:rFonts w:ascii="Times New Roman" w:hAnsi="Times New Roman"/>
          <w:sz w:val="28"/>
          <w:szCs w:val="28"/>
          <w:lang w:val="uk-UA"/>
        </w:rPr>
        <w:t>д</w:t>
      </w:r>
      <w:r w:rsidRPr="005168C0">
        <w:rPr>
          <w:rFonts w:ascii="Times New Roman" w:hAnsi="Times New Roman"/>
          <w:sz w:val="28"/>
          <w:szCs w:val="28"/>
          <w:lang w:val="uk-UA"/>
        </w:rPr>
        <w:t>тримати</w:t>
      </w:r>
      <w:r w:rsidR="00D87B8A" w:rsidRPr="005168C0">
        <w:rPr>
          <w:rFonts w:ascii="Times New Roman" w:hAnsi="Times New Roman"/>
          <w:sz w:val="28"/>
          <w:szCs w:val="28"/>
          <w:lang w:val="uk-UA"/>
        </w:rPr>
        <w:t xml:space="preserve"> дан</w:t>
      </w:r>
      <w:r w:rsidRPr="005168C0">
        <w:rPr>
          <w:rFonts w:ascii="Times New Roman" w:hAnsi="Times New Roman"/>
          <w:sz w:val="28"/>
          <w:szCs w:val="28"/>
          <w:lang w:val="uk-UA"/>
        </w:rPr>
        <w:t>у</w:t>
      </w:r>
      <w:r w:rsidR="00D87B8A" w:rsidRPr="005168C0">
        <w:rPr>
          <w:rFonts w:ascii="Times New Roman" w:hAnsi="Times New Roman"/>
          <w:sz w:val="28"/>
          <w:szCs w:val="28"/>
          <w:lang w:val="uk-UA"/>
        </w:rPr>
        <w:t xml:space="preserve"> тенденц</w:t>
      </w:r>
      <w:r w:rsidRPr="005168C0">
        <w:rPr>
          <w:rFonts w:ascii="Times New Roman" w:hAnsi="Times New Roman"/>
          <w:sz w:val="28"/>
          <w:szCs w:val="28"/>
          <w:lang w:val="uk-UA"/>
        </w:rPr>
        <w:t>і</w:t>
      </w:r>
      <w:r w:rsidR="00D87B8A" w:rsidRPr="005168C0">
        <w:rPr>
          <w:rFonts w:ascii="Times New Roman" w:hAnsi="Times New Roman"/>
          <w:sz w:val="28"/>
          <w:szCs w:val="28"/>
          <w:lang w:val="uk-UA"/>
        </w:rPr>
        <w:t>ю.</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Глобальн</w:t>
      </w:r>
      <w:r w:rsidR="00A97AAF" w:rsidRPr="005168C0">
        <w:rPr>
          <w:rFonts w:ascii="Times New Roman" w:hAnsi="Times New Roman"/>
          <w:sz w:val="28"/>
          <w:szCs w:val="28"/>
          <w:lang w:val="uk-UA"/>
        </w:rPr>
        <w:t>і</w:t>
      </w:r>
      <w:r w:rsidRPr="005168C0">
        <w:rPr>
          <w:rFonts w:ascii="Times New Roman" w:hAnsi="Times New Roman"/>
          <w:sz w:val="28"/>
          <w:szCs w:val="28"/>
          <w:lang w:val="uk-UA"/>
        </w:rPr>
        <w:t xml:space="preserve"> р</w:t>
      </w:r>
      <w:r w:rsidR="00A97AAF" w:rsidRPr="005168C0">
        <w:rPr>
          <w:rFonts w:ascii="Times New Roman" w:hAnsi="Times New Roman"/>
          <w:sz w:val="28"/>
          <w:szCs w:val="28"/>
          <w:lang w:val="uk-UA"/>
        </w:rPr>
        <w:t>и</w:t>
      </w:r>
      <w:r w:rsidRPr="005168C0">
        <w:rPr>
          <w:rFonts w:ascii="Times New Roman" w:hAnsi="Times New Roman"/>
          <w:sz w:val="28"/>
          <w:szCs w:val="28"/>
          <w:lang w:val="uk-UA"/>
        </w:rPr>
        <w:t>нки</w:t>
      </w:r>
      <w:r w:rsidR="00A97AAF" w:rsidRPr="005168C0">
        <w:rPr>
          <w:rFonts w:ascii="Times New Roman" w:hAnsi="Times New Roman"/>
          <w:sz w:val="28"/>
          <w:szCs w:val="28"/>
          <w:lang w:val="uk-UA"/>
        </w:rPr>
        <w:t>.</w:t>
      </w:r>
      <w:r w:rsidR="003639FB" w:rsidRPr="005168C0">
        <w:rPr>
          <w:rFonts w:ascii="Times New Roman" w:hAnsi="Times New Roman"/>
          <w:sz w:val="28"/>
          <w:szCs w:val="28"/>
          <w:lang w:val="uk-UA"/>
        </w:rPr>
        <w:t xml:space="preserve"> </w:t>
      </w:r>
      <w:r w:rsidRPr="005168C0">
        <w:rPr>
          <w:rFonts w:ascii="Times New Roman" w:hAnsi="Times New Roman"/>
          <w:sz w:val="28"/>
          <w:szCs w:val="28"/>
          <w:lang w:val="uk-UA"/>
        </w:rPr>
        <w:t>Глобальн</w:t>
      </w:r>
      <w:r w:rsidR="00A97AAF" w:rsidRPr="005168C0">
        <w:rPr>
          <w:rFonts w:ascii="Times New Roman" w:hAnsi="Times New Roman"/>
          <w:sz w:val="28"/>
          <w:szCs w:val="28"/>
          <w:lang w:val="uk-UA"/>
        </w:rPr>
        <w:t>і</w:t>
      </w:r>
      <w:r w:rsidRPr="005168C0">
        <w:rPr>
          <w:rFonts w:ascii="Times New Roman" w:hAnsi="Times New Roman"/>
          <w:sz w:val="28"/>
          <w:szCs w:val="28"/>
          <w:lang w:val="uk-UA"/>
        </w:rPr>
        <w:t xml:space="preserve"> р</w:t>
      </w:r>
      <w:r w:rsidR="00A97AAF" w:rsidRPr="005168C0">
        <w:rPr>
          <w:rFonts w:ascii="Times New Roman" w:hAnsi="Times New Roman"/>
          <w:sz w:val="28"/>
          <w:szCs w:val="28"/>
          <w:lang w:val="uk-UA"/>
        </w:rPr>
        <w:t>и</w:t>
      </w:r>
      <w:r w:rsidRPr="005168C0">
        <w:rPr>
          <w:rFonts w:ascii="Times New Roman" w:hAnsi="Times New Roman"/>
          <w:sz w:val="28"/>
          <w:szCs w:val="28"/>
          <w:lang w:val="uk-UA"/>
        </w:rPr>
        <w:t xml:space="preserve">нки </w:t>
      </w:r>
      <w:r w:rsidR="00A97AAF" w:rsidRPr="005168C0">
        <w:rPr>
          <w:rFonts w:ascii="Times New Roman" w:hAnsi="Times New Roman"/>
          <w:sz w:val="28"/>
          <w:szCs w:val="28"/>
          <w:lang w:val="uk-UA"/>
        </w:rPr>
        <w:t>чекають</w:t>
      </w:r>
      <w:r w:rsidRPr="005168C0">
        <w:rPr>
          <w:rFonts w:ascii="Times New Roman" w:hAnsi="Times New Roman"/>
          <w:sz w:val="28"/>
          <w:szCs w:val="28"/>
          <w:lang w:val="uk-UA"/>
        </w:rPr>
        <w:t xml:space="preserve"> ф</w:t>
      </w:r>
      <w:r w:rsidR="00A97AAF" w:rsidRPr="005168C0">
        <w:rPr>
          <w:rFonts w:ascii="Times New Roman" w:hAnsi="Times New Roman"/>
          <w:sz w:val="28"/>
          <w:szCs w:val="28"/>
          <w:lang w:val="uk-UA"/>
        </w:rPr>
        <w:t>і</w:t>
      </w:r>
      <w:r w:rsidRPr="005168C0">
        <w:rPr>
          <w:rFonts w:ascii="Times New Roman" w:hAnsi="Times New Roman"/>
          <w:sz w:val="28"/>
          <w:szCs w:val="28"/>
          <w:lang w:val="uk-UA"/>
        </w:rPr>
        <w:t>нансово</w:t>
      </w:r>
      <w:r w:rsidR="00A97AAF" w:rsidRPr="005168C0">
        <w:rPr>
          <w:rFonts w:ascii="Times New Roman" w:hAnsi="Times New Roman"/>
          <w:sz w:val="28"/>
          <w:szCs w:val="28"/>
          <w:lang w:val="uk-UA"/>
        </w:rPr>
        <w:t>го</w:t>
      </w:r>
      <w:r w:rsidRPr="005168C0">
        <w:rPr>
          <w:rFonts w:ascii="Times New Roman" w:hAnsi="Times New Roman"/>
          <w:sz w:val="28"/>
          <w:szCs w:val="28"/>
          <w:lang w:val="uk-UA"/>
        </w:rPr>
        <w:t xml:space="preserve"> </w:t>
      </w:r>
      <w:r w:rsidR="00A97AAF" w:rsidRPr="005168C0">
        <w:rPr>
          <w:rFonts w:ascii="Times New Roman" w:hAnsi="Times New Roman"/>
          <w:sz w:val="28"/>
          <w:szCs w:val="28"/>
          <w:lang w:val="uk-UA"/>
        </w:rPr>
        <w:t>звіту</w:t>
      </w:r>
      <w:r w:rsidRPr="005168C0">
        <w:rPr>
          <w:rFonts w:ascii="Times New Roman" w:hAnsi="Times New Roman"/>
          <w:sz w:val="28"/>
          <w:szCs w:val="28"/>
          <w:lang w:val="uk-UA"/>
        </w:rPr>
        <w:t xml:space="preserve"> компан</w:t>
      </w:r>
      <w:r w:rsidR="00A97AAF" w:rsidRPr="005168C0">
        <w:rPr>
          <w:rFonts w:ascii="Times New Roman" w:hAnsi="Times New Roman"/>
          <w:sz w:val="28"/>
          <w:szCs w:val="28"/>
          <w:lang w:val="uk-UA"/>
        </w:rPr>
        <w:t>ій</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 </w:t>
      </w:r>
      <w:r w:rsidR="003639FB" w:rsidRPr="005168C0">
        <w:rPr>
          <w:rFonts w:ascii="Times New Roman" w:hAnsi="Times New Roman"/>
          <w:sz w:val="28"/>
          <w:szCs w:val="28"/>
          <w:lang w:val="uk-UA"/>
        </w:rPr>
        <w:t>кінці березня цього року</w:t>
      </w:r>
      <w:r w:rsidRPr="005168C0">
        <w:rPr>
          <w:rFonts w:ascii="Times New Roman" w:hAnsi="Times New Roman"/>
          <w:sz w:val="28"/>
          <w:szCs w:val="28"/>
          <w:lang w:val="uk-UA"/>
        </w:rPr>
        <w:t xml:space="preserve"> американс</w:t>
      </w:r>
      <w:r w:rsidR="003639FB" w:rsidRPr="005168C0">
        <w:rPr>
          <w:rFonts w:ascii="Times New Roman" w:hAnsi="Times New Roman"/>
          <w:sz w:val="28"/>
          <w:szCs w:val="28"/>
          <w:lang w:val="uk-UA"/>
        </w:rPr>
        <w:t>ь</w:t>
      </w:r>
      <w:r w:rsidRPr="005168C0">
        <w:rPr>
          <w:rFonts w:ascii="Times New Roman" w:hAnsi="Times New Roman"/>
          <w:sz w:val="28"/>
          <w:szCs w:val="28"/>
          <w:lang w:val="uk-UA"/>
        </w:rPr>
        <w:t xml:space="preserve">кий </w:t>
      </w:r>
      <w:r w:rsidR="003639FB" w:rsidRPr="005168C0">
        <w:rPr>
          <w:rFonts w:ascii="Times New Roman" w:hAnsi="Times New Roman"/>
          <w:sz w:val="28"/>
          <w:szCs w:val="28"/>
          <w:lang w:val="uk-UA"/>
        </w:rPr>
        <w:t>фондовий</w:t>
      </w:r>
      <w:r w:rsidRPr="005168C0">
        <w:rPr>
          <w:rFonts w:ascii="Times New Roman" w:hAnsi="Times New Roman"/>
          <w:sz w:val="28"/>
          <w:szCs w:val="28"/>
          <w:lang w:val="uk-UA"/>
        </w:rPr>
        <w:t xml:space="preserve"> </w:t>
      </w:r>
      <w:r w:rsidR="003639FB" w:rsidRPr="005168C0">
        <w:rPr>
          <w:rFonts w:ascii="Times New Roman" w:hAnsi="Times New Roman"/>
          <w:sz w:val="28"/>
          <w:szCs w:val="28"/>
          <w:lang w:val="uk-UA"/>
        </w:rPr>
        <w:t>ринок впав</w:t>
      </w:r>
      <w:r w:rsidRPr="005168C0">
        <w:rPr>
          <w:rFonts w:ascii="Times New Roman" w:hAnsi="Times New Roman"/>
          <w:sz w:val="28"/>
          <w:szCs w:val="28"/>
          <w:lang w:val="uk-UA"/>
        </w:rPr>
        <w:t xml:space="preserve"> впер</w:t>
      </w:r>
      <w:r w:rsidR="003639FB" w:rsidRPr="005168C0">
        <w:rPr>
          <w:rFonts w:ascii="Times New Roman" w:hAnsi="Times New Roman"/>
          <w:sz w:val="28"/>
          <w:szCs w:val="28"/>
          <w:lang w:val="uk-UA"/>
        </w:rPr>
        <w:t>ш</w:t>
      </w:r>
      <w:r w:rsidRPr="005168C0">
        <w:rPr>
          <w:rFonts w:ascii="Times New Roman" w:hAnsi="Times New Roman"/>
          <w:sz w:val="28"/>
          <w:szCs w:val="28"/>
          <w:lang w:val="uk-UA"/>
        </w:rPr>
        <w:t xml:space="preserve">е за </w:t>
      </w:r>
      <w:r w:rsidR="003639FB" w:rsidRPr="005168C0">
        <w:rPr>
          <w:rFonts w:ascii="Times New Roman" w:hAnsi="Times New Roman"/>
          <w:sz w:val="28"/>
          <w:szCs w:val="28"/>
          <w:lang w:val="uk-UA"/>
        </w:rPr>
        <w:t>останні</w:t>
      </w:r>
      <w:r w:rsidRPr="005168C0">
        <w:rPr>
          <w:rFonts w:ascii="Times New Roman" w:hAnsi="Times New Roman"/>
          <w:sz w:val="28"/>
          <w:szCs w:val="28"/>
          <w:lang w:val="uk-UA"/>
        </w:rPr>
        <w:t xml:space="preserve"> </w:t>
      </w:r>
      <w:r w:rsidR="003639FB" w:rsidRPr="005168C0">
        <w:rPr>
          <w:rFonts w:ascii="Times New Roman" w:hAnsi="Times New Roman"/>
          <w:sz w:val="28"/>
          <w:szCs w:val="28"/>
          <w:lang w:val="uk-UA"/>
        </w:rPr>
        <w:t>п’ять се</w:t>
      </w:r>
      <w:r w:rsidRPr="005168C0">
        <w:rPr>
          <w:rFonts w:ascii="Times New Roman" w:hAnsi="Times New Roman"/>
          <w:sz w:val="28"/>
          <w:szCs w:val="28"/>
          <w:lang w:val="uk-UA"/>
        </w:rPr>
        <w:t>с</w:t>
      </w:r>
      <w:r w:rsidR="003639FB" w:rsidRPr="005168C0">
        <w:rPr>
          <w:rFonts w:ascii="Times New Roman" w:hAnsi="Times New Roman"/>
          <w:sz w:val="28"/>
          <w:szCs w:val="28"/>
          <w:lang w:val="uk-UA"/>
        </w:rPr>
        <w:t>ій</w:t>
      </w:r>
      <w:r w:rsidRPr="005168C0">
        <w:rPr>
          <w:rFonts w:ascii="Times New Roman" w:hAnsi="Times New Roman"/>
          <w:sz w:val="28"/>
          <w:szCs w:val="28"/>
          <w:lang w:val="uk-UA"/>
        </w:rPr>
        <w:t xml:space="preserve">, </w:t>
      </w:r>
      <w:r w:rsidR="003639FB" w:rsidRPr="005168C0">
        <w:rPr>
          <w:rFonts w:ascii="Times New Roman" w:hAnsi="Times New Roman"/>
          <w:sz w:val="28"/>
          <w:szCs w:val="28"/>
          <w:lang w:val="uk-UA"/>
        </w:rPr>
        <w:t>хоча</w:t>
      </w:r>
      <w:r w:rsidRPr="005168C0">
        <w:rPr>
          <w:rFonts w:ascii="Times New Roman" w:hAnsi="Times New Roman"/>
          <w:sz w:val="28"/>
          <w:szCs w:val="28"/>
          <w:lang w:val="uk-UA"/>
        </w:rPr>
        <w:t xml:space="preserve"> корекц</w:t>
      </w:r>
      <w:r w:rsidR="003639FB" w:rsidRPr="005168C0">
        <w:rPr>
          <w:rFonts w:ascii="Times New Roman" w:hAnsi="Times New Roman"/>
          <w:sz w:val="28"/>
          <w:szCs w:val="28"/>
          <w:lang w:val="uk-UA"/>
        </w:rPr>
        <w:t>і</w:t>
      </w:r>
      <w:r w:rsidRPr="005168C0">
        <w:rPr>
          <w:rFonts w:ascii="Times New Roman" w:hAnsi="Times New Roman"/>
          <w:sz w:val="28"/>
          <w:szCs w:val="28"/>
          <w:lang w:val="uk-UA"/>
        </w:rPr>
        <w:t>я б</w:t>
      </w:r>
      <w:r w:rsidR="003639FB" w:rsidRPr="005168C0">
        <w:rPr>
          <w:rFonts w:ascii="Times New Roman" w:hAnsi="Times New Roman"/>
          <w:sz w:val="28"/>
          <w:szCs w:val="28"/>
          <w:lang w:val="uk-UA"/>
        </w:rPr>
        <w:t>у</w:t>
      </w:r>
      <w:r w:rsidRPr="005168C0">
        <w:rPr>
          <w:rFonts w:ascii="Times New Roman" w:hAnsi="Times New Roman"/>
          <w:sz w:val="28"/>
          <w:szCs w:val="28"/>
          <w:lang w:val="uk-UA"/>
        </w:rPr>
        <w:t xml:space="preserve">ла </w:t>
      </w:r>
      <w:r w:rsidR="003639FB" w:rsidRPr="005168C0">
        <w:rPr>
          <w:rFonts w:ascii="Times New Roman" w:hAnsi="Times New Roman"/>
          <w:sz w:val="28"/>
          <w:szCs w:val="28"/>
          <w:lang w:val="uk-UA"/>
        </w:rPr>
        <w:t>незначною</w:t>
      </w:r>
      <w:r w:rsidRPr="005168C0">
        <w:rPr>
          <w:rFonts w:ascii="Times New Roman" w:hAnsi="Times New Roman"/>
          <w:sz w:val="28"/>
          <w:szCs w:val="28"/>
          <w:lang w:val="uk-UA"/>
        </w:rPr>
        <w:t xml:space="preserve">: </w:t>
      </w:r>
      <w:r w:rsidR="003639FB" w:rsidRPr="005168C0">
        <w:rPr>
          <w:rFonts w:ascii="Times New Roman" w:hAnsi="Times New Roman"/>
          <w:sz w:val="28"/>
          <w:szCs w:val="28"/>
          <w:lang w:val="uk-UA"/>
        </w:rPr>
        <w:t>і</w:t>
      </w:r>
      <w:r w:rsidRPr="005168C0">
        <w:rPr>
          <w:rFonts w:ascii="Times New Roman" w:hAnsi="Times New Roman"/>
          <w:sz w:val="28"/>
          <w:szCs w:val="28"/>
          <w:lang w:val="uk-UA"/>
        </w:rPr>
        <w:t>ндекс</w:t>
      </w:r>
      <w:r w:rsidR="003639FB" w:rsidRPr="005168C0">
        <w:rPr>
          <w:rFonts w:ascii="Times New Roman" w:hAnsi="Times New Roman"/>
          <w:sz w:val="28"/>
          <w:szCs w:val="28"/>
          <w:lang w:val="uk-UA"/>
        </w:rPr>
        <w:t>и</w:t>
      </w:r>
      <w:r w:rsidRPr="005168C0">
        <w:rPr>
          <w:rFonts w:ascii="Times New Roman" w:hAnsi="Times New Roman"/>
          <w:sz w:val="28"/>
          <w:szCs w:val="28"/>
          <w:lang w:val="uk-UA"/>
        </w:rPr>
        <w:t xml:space="preserve"> S&amp;P 500 </w:t>
      </w:r>
      <w:r w:rsidR="003639FB" w:rsidRPr="005168C0">
        <w:rPr>
          <w:rFonts w:ascii="Times New Roman" w:hAnsi="Times New Roman"/>
          <w:sz w:val="28"/>
          <w:szCs w:val="28"/>
          <w:lang w:val="uk-UA"/>
        </w:rPr>
        <w:t>та</w:t>
      </w:r>
      <w:r w:rsidRPr="005168C0">
        <w:rPr>
          <w:rFonts w:ascii="Times New Roman" w:hAnsi="Times New Roman"/>
          <w:sz w:val="28"/>
          <w:szCs w:val="28"/>
          <w:lang w:val="uk-UA"/>
        </w:rPr>
        <w:t xml:space="preserve"> DJIA </w:t>
      </w:r>
      <w:r w:rsidR="003639FB" w:rsidRPr="005168C0">
        <w:rPr>
          <w:rFonts w:ascii="Times New Roman" w:hAnsi="Times New Roman"/>
          <w:sz w:val="28"/>
          <w:szCs w:val="28"/>
          <w:lang w:val="uk-UA"/>
        </w:rPr>
        <w:t>в</w:t>
      </w:r>
      <w:r w:rsidRPr="005168C0">
        <w:rPr>
          <w:rFonts w:ascii="Times New Roman" w:hAnsi="Times New Roman"/>
          <w:sz w:val="28"/>
          <w:szCs w:val="28"/>
          <w:lang w:val="uk-UA"/>
        </w:rPr>
        <w:t xml:space="preserve">пали на 0,8% </w:t>
      </w:r>
      <w:r w:rsidR="003639FB" w:rsidRPr="005168C0">
        <w:rPr>
          <w:rFonts w:ascii="Times New Roman" w:hAnsi="Times New Roman"/>
          <w:sz w:val="28"/>
          <w:szCs w:val="28"/>
          <w:lang w:val="uk-UA"/>
        </w:rPr>
        <w:t>й</w:t>
      </w:r>
      <w:r w:rsidRPr="005168C0">
        <w:rPr>
          <w:rFonts w:ascii="Times New Roman" w:hAnsi="Times New Roman"/>
          <w:sz w:val="28"/>
          <w:szCs w:val="28"/>
          <w:lang w:val="uk-UA"/>
        </w:rPr>
        <w:t xml:space="preserve"> 0,5% до 835 </w:t>
      </w:r>
      <w:r w:rsidR="003639FB" w:rsidRPr="005168C0">
        <w:rPr>
          <w:rFonts w:ascii="Times New Roman" w:hAnsi="Times New Roman"/>
          <w:sz w:val="28"/>
          <w:szCs w:val="28"/>
          <w:lang w:val="uk-UA"/>
        </w:rPr>
        <w:t>й</w:t>
      </w:r>
      <w:r w:rsidRPr="005168C0">
        <w:rPr>
          <w:rFonts w:ascii="Times New Roman" w:hAnsi="Times New Roman"/>
          <w:sz w:val="28"/>
          <w:szCs w:val="28"/>
          <w:lang w:val="uk-UA"/>
        </w:rPr>
        <w:t xml:space="preserve"> 7976 пункт</w:t>
      </w:r>
      <w:r w:rsidR="003639FB" w:rsidRPr="005168C0">
        <w:rPr>
          <w:rFonts w:ascii="Times New Roman" w:hAnsi="Times New Roman"/>
          <w:sz w:val="28"/>
          <w:szCs w:val="28"/>
          <w:lang w:val="uk-UA"/>
        </w:rPr>
        <w:t>ів. Найбільш з</w:t>
      </w:r>
      <w:r w:rsidRPr="005168C0">
        <w:rPr>
          <w:rFonts w:ascii="Times New Roman" w:hAnsi="Times New Roman"/>
          <w:sz w:val="28"/>
          <w:szCs w:val="28"/>
          <w:lang w:val="uk-UA"/>
        </w:rPr>
        <w:t>нижен</w:t>
      </w:r>
      <w:r w:rsidR="003639FB" w:rsidRPr="005168C0">
        <w:rPr>
          <w:rFonts w:ascii="Times New Roman" w:hAnsi="Times New Roman"/>
          <w:sz w:val="28"/>
          <w:szCs w:val="28"/>
          <w:lang w:val="uk-UA"/>
        </w:rPr>
        <w:t>ня</w:t>
      </w:r>
      <w:r w:rsidRPr="005168C0">
        <w:rPr>
          <w:rFonts w:ascii="Times New Roman" w:hAnsi="Times New Roman"/>
          <w:sz w:val="28"/>
          <w:szCs w:val="28"/>
          <w:lang w:val="uk-UA"/>
        </w:rPr>
        <w:t xml:space="preserve"> в структур</w:t>
      </w:r>
      <w:r w:rsidR="003639FB" w:rsidRPr="005168C0">
        <w:rPr>
          <w:rFonts w:ascii="Times New Roman" w:hAnsi="Times New Roman"/>
          <w:sz w:val="28"/>
          <w:szCs w:val="28"/>
          <w:lang w:val="uk-UA"/>
        </w:rPr>
        <w:t>і</w:t>
      </w:r>
      <w:r w:rsidRPr="005168C0">
        <w:rPr>
          <w:rFonts w:ascii="Times New Roman" w:hAnsi="Times New Roman"/>
          <w:sz w:val="28"/>
          <w:szCs w:val="28"/>
          <w:lang w:val="uk-UA"/>
        </w:rPr>
        <w:t xml:space="preserve"> </w:t>
      </w:r>
      <w:r w:rsidR="003639FB" w:rsidRPr="005168C0">
        <w:rPr>
          <w:rFonts w:ascii="Times New Roman" w:hAnsi="Times New Roman"/>
          <w:sz w:val="28"/>
          <w:szCs w:val="28"/>
          <w:lang w:val="uk-UA"/>
        </w:rPr>
        <w:t>і</w:t>
      </w:r>
      <w:r w:rsidRPr="005168C0">
        <w:rPr>
          <w:rFonts w:ascii="Times New Roman" w:hAnsi="Times New Roman"/>
          <w:sz w:val="28"/>
          <w:szCs w:val="28"/>
          <w:lang w:val="uk-UA"/>
        </w:rPr>
        <w:t>ндекс</w:t>
      </w:r>
      <w:r w:rsidR="003639FB" w:rsidRPr="005168C0">
        <w:rPr>
          <w:rFonts w:ascii="Times New Roman" w:hAnsi="Times New Roman"/>
          <w:sz w:val="28"/>
          <w:szCs w:val="28"/>
          <w:lang w:val="uk-UA"/>
        </w:rPr>
        <w:t>у</w:t>
      </w:r>
      <w:r w:rsidRPr="005168C0">
        <w:rPr>
          <w:rFonts w:ascii="Times New Roman" w:hAnsi="Times New Roman"/>
          <w:sz w:val="28"/>
          <w:szCs w:val="28"/>
          <w:lang w:val="uk-UA"/>
        </w:rPr>
        <w:t xml:space="preserve"> S&amp;P 500 продемонстр</w:t>
      </w:r>
      <w:r w:rsidR="003639FB" w:rsidRPr="005168C0">
        <w:rPr>
          <w:rFonts w:ascii="Times New Roman" w:hAnsi="Times New Roman"/>
          <w:sz w:val="28"/>
          <w:szCs w:val="28"/>
          <w:lang w:val="uk-UA"/>
        </w:rPr>
        <w:t>у</w:t>
      </w:r>
      <w:r w:rsidRPr="005168C0">
        <w:rPr>
          <w:rFonts w:ascii="Times New Roman" w:hAnsi="Times New Roman"/>
          <w:sz w:val="28"/>
          <w:szCs w:val="28"/>
          <w:lang w:val="uk-UA"/>
        </w:rPr>
        <w:t>вали ф</w:t>
      </w:r>
      <w:r w:rsidR="003639FB" w:rsidRPr="005168C0">
        <w:rPr>
          <w:rFonts w:ascii="Times New Roman" w:hAnsi="Times New Roman"/>
          <w:sz w:val="28"/>
          <w:szCs w:val="28"/>
          <w:lang w:val="uk-UA"/>
        </w:rPr>
        <w:t>і</w:t>
      </w:r>
      <w:r w:rsidRPr="005168C0">
        <w:rPr>
          <w:rFonts w:ascii="Times New Roman" w:hAnsi="Times New Roman"/>
          <w:sz w:val="28"/>
          <w:szCs w:val="28"/>
          <w:lang w:val="uk-UA"/>
        </w:rPr>
        <w:t>нансов</w:t>
      </w:r>
      <w:r w:rsidR="003639FB" w:rsidRPr="005168C0">
        <w:rPr>
          <w:rFonts w:ascii="Times New Roman" w:hAnsi="Times New Roman"/>
          <w:sz w:val="28"/>
          <w:szCs w:val="28"/>
          <w:lang w:val="uk-UA"/>
        </w:rPr>
        <w:t>і</w:t>
      </w:r>
      <w:r w:rsidRPr="005168C0">
        <w:rPr>
          <w:rFonts w:ascii="Times New Roman" w:hAnsi="Times New Roman"/>
          <w:sz w:val="28"/>
          <w:szCs w:val="28"/>
          <w:lang w:val="uk-UA"/>
        </w:rPr>
        <w:t xml:space="preserve"> компан</w:t>
      </w:r>
      <w:r w:rsidR="003639FB" w:rsidRPr="005168C0">
        <w:rPr>
          <w:rFonts w:ascii="Times New Roman" w:hAnsi="Times New Roman"/>
          <w:sz w:val="28"/>
          <w:szCs w:val="28"/>
          <w:lang w:val="uk-UA"/>
        </w:rPr>
        <w:t>ії</w:t>
      </w:r>
      <w:r w:rsidRPr="005168C0">
        <w:rPr>
          <w:rFonts w:ascii="Times New Roman" w:hAnsi="Times New Roman"/>
          <w:sz w:val="28"/>
          <w:szCs w:val="28"/>
          <w:lang w:val="uk-UA"/>
        </w:rPr>
        <w:t xml:space="preserve"> - на 2,9%.</w:t>
      </w:r>
    </w:p>
    <w:p w:rsidR="00AE3509" w:rsidRPr="005168C0" w:rsidRDefault="00AE350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Причиною спаду став звіт про стрес-тест американських банків, що показав великі збитки за кредитами,</w:t>
      </w:r>
      <w:r w:rsidR="00C04B02" w:rsidRPr="005168C0">
        <w:rPr>
          <w:rFonts w:ascii="Times New Roman" w:hAnsi="Times New Roman"/>
          <w:sz w:val="28"/>
          <w:szCs w:val="28"/>
          <w:lang w:val="uk-UA"/>
        </w:rPr>
        <w:t xml:space="preserve"> </w:t>
      </w:r>
      <w:r w:rsidRPr="005168C0">
        <w:rPr>
          <w:rFonts w:ascii="Times New Roman" w:hAnsi="Times New Roman"/>
          <w:sz w:val="28"/>
          <w:szCs w:val="28"/>
          <w:lang w:val="uk-UA"/>
        </w:rPr>
        <w:t xml:space="preserve">які повинні в </w:t>
      </w:r>
      <w:r w:rsidR="00C04B02" w:rsidRPr="005168C0">
        <w:rPr>
          <w:rFonts w:ascii="Times New Roman" w:hAnsi="Times New Roman"/>
          <w:sz w:val="28"/>
          <w:szCs w:val="28"/>
          <w:lang w:val="uk-UA"/>
        </w:rPr>
        <w:t>майбутнє</w:t>
      </w:r>
      <w:r w:rsidRPr="005168C0">
        <w:rPr>
          <w:rFonts w:ascii="Times New Roman" w:hAnsi="Times New Roman"/>
          <w:sz w:val="28"/>
          <w:szCs w:val="28"/>
          <w:lang w:val="uk-UA"/>
        </w:rPr>
        <w:t xml:space="preserve">му </w:t>
      </w:r>
      <w:r w:rsidR="00C04B02" w:rsidRPr="005168C0">
        <w:rPr>
          <w:rFonts w:ascii="Times New Roman" w:hAnsi="Times New Roman"/>
          <w:sz w:val="28"/>
          <w:szCs w:val="28"/>
          <w:lang w:val="uk-UA"/>
        </w:rPr>
        <w:t>тільки</w:t>
      </w:r>
      <w:r w:rsidRPr="005168C0">
        <w:rPr>
          <w:rFonts w:ascii="Times New Roman" w:hAnsi="Times New Roman"/>
          <w:sz w:val="28"/>
          <w:szCs w:val="28"/>
          <w:lang w:val="uk-UA"/>
        </w:rPr>
        <w:t xml:space="preserve"> </w:t>
      </w:r>
      <w:r w:rsidR="00F46181" w:rsidRPr="005168C0">
        <w:rPr>
          <w:rFonts w:ascii="Times New Roman" w:hAnsi="Times New Roman"/>
          <w:sz w:val="28"/>
          <w:szCs w:val="28"/>
          <w:lang w:val="uk-UA"/>
        </w:rPr>
        <w:t>з</w:t>
      </w:r>
      <w:r w:rsidR="00C04B02" w:rsidRPr="005168C0">
        <w:rPr>
          <w:rFonts w:ascii="Times New Roman" w:hAnsi="Times New Roman"/>
          <w:sz w:val="28"/>
          <w:szCs w:val="28"/>
          <w:lang w:val="uk-UA"/>
        </w:rPr>
        <w:t>більшува</w:t>
      </w:r>
      <w:r w:rsidRPr="005168C0">
        <w:rPr>
          <w:rFonts w:ascii="Times New Roman" w:hAnsi="Times New Roman"/>
          <w:sz w:val="28"/>
          <w:szCs w:val="28"/>
          <w:lang w:val="uk-UA"/>
        </w:rPr>
        <w:t>т</w:t>
      </w:r>
      <w:r w:rsidR="00C04B02" w:rsidRPr="005168C0">
        <w:rPr>
          <w:rFonts w:ascii="Times New Roman" w:hAnsi="Times New Roman"/>
          <w:sz w:val="28"/>
          <w:szCs w:val="28"/>
          <w:lang w:val="uk-UA"/>
        </w:rPr>
        <w:t>ись. Ри</w:t>
      </w:r>
      <w:r w:rsidRPr="005168C0">
        <w:rPr>
          <w:rFonts w:ascii="Times New Roman" w:hAnsi="Times New Roman"/>
          <w:sz w:val="28"/>
          <w:szCs w:val="28"/>
          <w:lang w:val="uk-UA"/>
        </w:rPr>
        <w:t>нок так</w:t>
      </w:r>
      <w:r w:rsidR="00C04B02" w:rsidRPr="005168C0">
        <w:rPr>
          <w:rFonts w:ascii="Times New Roman" w:hAnsi="Times New Roman"/>
          <w:sz w:val="28"/>
          <w:szCs w:val="28"/>
          <w:lang w:val="uk-UA"/>
        </w:rPr>
        <w:t>о</w:t>
      </w:r>
      <w:r w:rsidRPr="005168C0">
        <w:rPr>
          <w:rFonts w:ascii="Times New Roman" w:hAnsi="Times New Roman"/>
          <w:sz w:val="28"/>
          <w:szCs w:val="28"/>
          <w:lang w:val="uk-UA"/>
        </w:rPr>
        <w:t>ж заст</w:t>
      </w:r>
      <w:r w:rsidR="00C04B02" w:rsidRPr="005168C0">
        <w:rPr>
          <w:rFonts w:ascii="Times New Roman" w:hAnsi="Times New Roman"/>
          <w:sz w:val="28"/>
          <w:szCs w:val="28"/>
          <w:lang w:val="uk-UA"/>
        </w:rPr>
        <w:t>ив</w:t>
      </w:r>
      <w:r w:rsidRPr="005168C0">
        <w:rPr>
          <w:rFonts w:ascii="Times New Roman" w:hAnsi="Times New Roman"/>
          <w:sz w:val="28"/>
          <w:szCs w:val="28"/>
          <w:lang w:val="uk-UA"/>
        </w:rPr>
        <w:t xml:space="preserve"> в о</w:t>
      </w:r>
      <w:r w:rsidR="00C04B02" w:rsidRPr="005168C0">
        <w:rPr>
          <w:rFonts w:ascii="Times New Roman" w:hAnsi="Times New Roman"/>
          <w:sz w:val="28"/>
          <w:szCs w:val="28"/>
          <w:lang w:val="uk-UA"/>
        </w:rPr>
        <w:t>чікуванні початку звітів</w:t>
      </w:r>
      <w:r w:rsidRPr="005168C0">
        <w:rPr>
          <w:rFonts w:ascii="Times New Roman" w:hAnsi="Times New Roman"/>
          <w:sz w:val="28"/>
          <w:szCs w:val="28"/>
          <w:lang w:val="uk-UA"/>
        </w:rPr>
        <w:t xml:space="preserve"> американських компаній за 1Кв.2009 г.</w:t>
      </w:r>
    </w:p>
    <w:p w:rsidR="003639FB"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0" o:spid="_x0000_i1027" type="#_x0000_t75" alt="^GSPC.png" style="width:261pt;height:147pt;visibility:visible">
            <v:imagedata r:id="rId10" o:title="" grayscale="t"/>
          </v:shape>
        </w:pict>
      </w:r>
    </w:p>
    <w:p w:rsidR="00DC6800" w:rsidRPr="005168C0" w:rsidRDefault="00DC6800"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Рис.2.1. Американський фондовий ринок.</w:t>
      </w:r>
    </w:p>
    <w:p w:rsidR="00DC6800" w:rsidRPr="005168C0" w:rsidRDefault="00DC6800" w:rsidP="004153A5">
      <w:pPr>
        <w:spacing w:after="0" w:line="360" w:lineRule="auto"/>
        <w:ind w:firstLine="709"/>
        <w:jc w:val="both"/>
        <w:rPr>
          <w:rFonts w:ascii="Times New Roman" w:hAnsi="Times New Roman"/>
          <w:sz w:val="28"/>
          <w:szCs w:val="28"/>
          <w:lang w:val="uk-UA"/>
        </w:rPr>
      </w:pP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Одним з пер</w:t>
      </w:r>
      <w:r w:rsidR="00A4007F" w:rsidRPr="005168C0">
        <w:rPr>
          <w:rFonts w:ascii="Times New Roman" w:hAnsi="Times New Roman"/>
          <w:sz w:val="28"/>
          <w:szCs w:val="28"/>
          <w:lang w:val="uk-UA"/>
        </w:rPr>
        <w:t>ши</w:t>
      </w:r>
      <w:r w:rsidRPr="005168C0">
        <w:rPr>
          <w:rFonts w:ascii="Times New Roman" w:hAnsi="Times New Roman"/>
          <w:sz w:val="28"/>
          <w:szCs w:val="28"/>
          <w:lang w:val="uk-UA"/>
        </w:rPr>
        <w:t>х ог</w:t>
      </w:r>
      <w:r w:rsidR="00A4007F" w:rsidRPr="005168C0">
        <w:rPr>
          <w:rFonts w:ascii="Times New Roman" w:hAnsi="Times New Roman"/>
          <w:sz w:val="28"/>
          <w:szCs w:val="28"/>
          <w:lang w:val="uk-UA"/>
        </w:rPr>
        <w:t>о</w:t>
      </w:r>
      <w:r w:rsidRPr="005168C0">
        <w:rPr>
          <w:rFonts w:ascii="Times New Roman" w:hAnsi="Times New Roman"/>
          <w:sz w:val="28"/>
          <w:szCs w:val="28"/>
          <w:lang w:val="uk-UA"/>
        </w:rPr>
        <w:t>л</w:t>
      </w:r>
      <w:r w:rsidR="00A4007F" w:rsidRPr="005168C0">
        <w:rPr>
          <w:rFonts w:ascii="Times New Roman" w:hAnsi="Times New Roman"/>
          <w:sz w:val="28"/>
          <w:szCs w:val="28"/>
          <w:lang w:val="uk-UA"/>
        </w:rPr>
        <w:t>о</w:t>
      </w:r>
      <w:r w:rsidRPr="005168C0">
        <w:rPr>
          <w:rFonts w:ascii="Times New Roman" w:hAnsi="Times New Roman"/>
          <w:sz w:val="28"/>
          <w:szCs w:val="28"/>
          <w:lang w:val="uk-UA"/>
        </w:rPr>
        <w:t>сит</w:t>
      </w:r>
      <w:r w:rsidR="00A4007F" w:rsidRPr="005168C0">
        <w:rPr>
          <w:rFonts w:ascii="Times New Roman" w:hAnsi="Times New Roman"/>
          <w:sz w:val="28"/>
          <w:szCs w:val="28"/>
          <w:lang w:val="uk-UA"/>
        </w:rPr>
        <w:t>ь</w:t>
      </w:r>
      <w:r w:rsidRPr="005168C0">
        <w:rPr>
          <w:rFonts w:ascii="Times New Roman" w:hAnsi="Times New Roman"/>
          <w:sz w:val="28"/>
          <w:szCs w:val="28"/>
          <w:lang w:val="uk-UA"/>
        </w:rPr>
        <w:t xml:space="preserve"> результат</w:t>
      </w:r>
      <w:r w:rsidR="00A4007F" w:rsidRPr="005168C0">
        <w:rPr>
          <w:rFonts w:ascii="Times New Roman" w:hAnsi="Times New Roman"/>
          <w:sz w:val="28"/>
          <w:szCs w:val="28"/>
          <w:lang w:val="uk-UA"/>
        </w:rPr>
        <w:t>и</w:t>
      </w:r>
      <w:r w:rsidRPr="005168C0">
        <w:rPr>
          <w:rFonts w:ascii="Times New Roman" w:hAnsi="Times New Roman"/>
          <w:sz w:val="28"/>
          <w:szCs w:val="28"/>
          <w:lang w:val="uk-UA"/>
        </w:rPr>
        <w:t xml:space="preserve"> г</w:t>
      </w:r>
      <w:r w:rsidR="00A4007F" w:rsidRPr="005168C0">
        <w:rPr>
          <w:rFonts w:ascii="Times New Roman" w:hAnsi="Times New Roman"/>
          <w:sz w:val="28"/>
          <w:szCs w:val="28"/>
          <w:lang w:val="uk-UA"/>
        </w:rPr>
        <w:t>і</w:t>
      </w:r>
      <w:r w:rsidRPr="005168C0">
        <w:rPr>
          <w:rFonts w:ascii="Times New Roman" w:hAnsi="Times New Roman"/>
          <w:sz w:val="28"/>
          <w:szCs w:val="28"/>
          <w:lang w:val="uk-UA"/>
        </w:rPr>
        <w:t xml:space="preserve">гант </w:t>
      </w:r>
      <w:r w:rsidR="005168C0" w:rsidRPr="005168C0">
        <w:rPr>
          <w:rFonts w:ascii="Times New Roman" w:hAnsi="Times New Roman"/>
          <w:sz w:val="28"/>
          <w:szCs w:val="28"/>
          <w:lang w:val="uk-UA"/>
        </w:rPr>
        <w:t>алюмінієвої</w:t>
      </w:r>
      <w:r w:rsidRPr="005168C0">
        <w:rPr>
          <w:rFonts w:ascii="Times New Roman" w:hAnsi="Times New Roman"/>
          <w:sz w:val="28"/>
          <w:szCs w:val="28"/>
          <w:lang w:val="uk-UA"/>
        </w:rPr>
        <w:t xml:space="preserve"> пром</w:t>
      </w:r>
      <w:r w:rsidR="00A4007F" w:rsidRPr="005168C0">
        <w:rPr>
          <w:rFonts w:ascii="Times New Roman" w:hAnsi="Times New Roman"/>
          <w:sz w:val="28"/>
          <w:szCs w:val="28"/>
          <w:lang w:val="uk-UA"/>
        </w:rPr>
        <w:t>ислов</w:t>
      </w:r>
      <w:r w:rsidRPr="005168C0">
        <w:rPr>
          <w:rFonts w:ascii="Times New Roman" w:hAnsi="Times New Roman"/>
          <w:sz w:val="28"/>
          <w:szCs w:val="28"/>
          <w:lang w:val="uk-UA"/>
        </w:rPr>
        <w:t>ост</w:t>
      </w:r>
      <w:r w:rsidR="00A4007F" w:rsidRPr="005168C0">
        <w:rPr>
          <w:rFonts w:ascii="Times New Roman" w:hAnsi="Times New Roman"/>
          <w:sz w:val="28"/>
          <w:szCs w:val="28"/>
          <w:lang w:val="uk-UA"/>
        </w:rPr>
        <w:t>і</w:t>
      </w:r>
      <w:r w:rsidRPr="005168C0">
        <w:rPr>
          <w:rFonts w:ascii="Times New Roman" w:hAnsi="Times New Roman"/>
          <w:sz w:val="28"/>
          <w:szCs w:val="28"/>
          <w:lang w:val="uk-UA"/>
        </w:rPr>
        <w:t xml:space="preserve"> Alcoa. </w:t>
      </w:r>
      <w:r w:rsidR="00A4007F" w:rsidRPr="005168C0">
        <w:rPr>
          <w:rFonts w:ascii="Times New Roman" w:hAnsi="Times New Roman"/>
          <w:sz w:val="28"/>
          <w:szCs w:val="28"/>
          <w:lang w:val="uk-UA"/>
        </w:rPr>
        <w:t>І</w:t>
      </w:r>
      <w:r w:rsidRPr="005168C0">
        <w:rPr>
          <w:rFonts w:ascii="Times New Roman" w:hAnsi="Times New Roman"/>
          <w:sz w:val="28"/>
          <w:szCs w:val="28"/>
          <w:lang w:val="uk-UA"/>
        </w:rPr>
        <w:t>нвестор</w:t>
      </w:r>
      <w:r w:rsidR="00A4007F" w:rsidRPr="005168C0">
        <w:rPr>
          <w:rFonts w:ascii="Times New Roman" w:hAnsi="Times New Roman"/>
          <w:sz w:val="28"/>
          <w:szCs w:val="28"/>
          <w:lang w:val="uk-UA"/>
        </w:rPr>
        <w:t>и</w:t>
      </w:r>
      <w:r w:rsidRPr="005168C0">
        <w:rPr>
          <w:rFonts w:ascii="Times New Roman" w:hAnsi="Times New Roman"/>
          <w:sz w:val="28"/>
          <w:szCs w:val="28"/>
          <w:lang w:val="uk-UA"/>
        </w:rPr>
        <w:t xml:space="preserve"> в ц</w:t>
      </w:r>
      <w:r w:rsidR="00A4007F" w:rsidRPr="005168C0">
        <w:rPr>
          <w:rFonts w:ascii="Times New Roman" w:hAnsi="Times New Roman"/>
          <w:sz w:val="28"/>
          <w:szCs w:val="28"/>
          <w:lang w:val="uk-UA"/>
        </w:rPr>
        <w:t>і</w:t>
      </w:r>
      <w:r w:rsidRPr="005168C0">
        <w:rPr>
          <w:rFonts w:ascii="Times New Roman" w:hAnsi="Times New Roman"/>
          <w:sz w:val="28"/>
          <w:szCs w:val="28"/>
          <w:lang w:val="uk-UA"/>
        </w:rPr>
        <w:t>лом</w:t>
      </w:r>
      <w:r w:rsidR="00A4007F" w:rsidRPr="005168C0">
        <w:rPr>
          <w:rFonts w:ascii="Times New Roman" w:hAnsi="Times New Roman"/>
          <w:sz w:val="28"/>
          <w:szCs w:val="28"/>
          <w:lang w:val="uk-UA"/>
        </w:rPr>
        <w:t>у</w:t>
      </w:r>
      <w:r w:rsidRPr="005168C0">
        <w:rPr>
          <w:rFonts w:ascii="Times New Roman" w:hAnsi="Times New Roman"/>
          <w:sz w:val="28"/>
          <w:szCs w:val="28"/>
          <w:lang w:val="uk-UA"/>
        </w:rPr>
        <w:t xml:space="preserve"> о</w:t>
      </w:r>
      <w:r w:rsidR="00A4007F" w:rsidRPr="005168C0">
        <w:rPr>
          <w:rFonts w:ascii="Times New Roman" w:hAnsi="Times New Roman"/>
          <w:sz w:val="28"/>
          <w:szCs w:val="28"/>
          <w:lang w:val="uk-UA"/>
        </w:rPr>
        <w:t>чіку</w:t>
      </w:r>
      <w:r w:rsidRPr="005168C0">
        <w:rPr>
          <w:rFonts w:ascii="Times New Roman" w:hAnsi="Times New Roman"/>
          <w:sz w:val="28"/>
          <w:szCs w:val="28"/>
          <w:lang w:val="uk-UA"/>
        </w:rPr>
        <w:t>ют</w:t>
      </w:r>
      <w:r w:rsidR="00A4007F" w:rsidRPr="005168C0">
        <w:rPr>
          <w:rFonts w:ascii="Times New Roman" w:hAnsi="Times New Roman"/>
          <w:sz w:val="28"/>
          <w:szCs w:val="28"/>
          <w:lang w:val="uk-UA"/>
        </w:rPr>
        <w:t>ь</w:t>
      </w:r>
      <w:r w:rsidRPr="005168C0">
        <w:rPr>
          <w:rFonts w:ascii="Times New Roman" w:hAnsi="Times New Roman"/>
          <w:sz w:val="28"/>
          <w:szCs w:val="28"/>
          <w:lang w:val="uk-UA"/>
        </w:rPr>
        <w:t xml:space="preserve"> результат</w:t>
      </w:r>
      <w:r w:rsidR="00A4007F" w:rsidRPr="005168C0">
        <w:rPr>
          <w:rFonts w:ascii="Times New Roman" w:hAnsi="Times New Roman"/>
          <w:sz w:val="28"/>
          <w:szCs w:val="28"/>
          <w:lang w:val="uk-UA"/>
        </w:rPr>
        <w:t>і</w:t>
      </w:r>
      <w:r w:rsidRPr="005168C0">
        <w:rPr>
          <w:rFonts w:ascii="Times New Roman" w:hAnsi="Times New Roman"/>
          <w:sz w:val="28"/>
          <w:szCs w:val="28"/>
          <w:lang w:val="uk-UA"/>
        </w:rPr>
        <w:t xml:space="preserve">в, </w:t>
      </w:r>
      <w:r w:rsidR="00A4007F" w:rsidRPr="005168C0">
        <w:rPr>
          <w:rFonts w:ascii="Times New Roman" w:hAnsi="Times New Roman"/>
          <w:sz w:val="28"/>
          <w:szCs w:val="28"/>
          <w:lang w:val="uk-UA"/>
        </w:rPr>
        <w:t>які</w:t>
      </w:r>
      <w:r w:rsidRPr="005168C0">
        <w:rPr>
          <w:rFonts w:ascii="Times New Roman" w:hAnsi="Times New Roman"/>
          <w:sz w:val="28"/>
          <w:szCs w:val="28"/>
          <w:lang w:val="uk-UA"/>
        </w:rPr>
        <w:t xml:space="preserve"> будут</w:t>
      </w:r>
      <w:r w:rsidR="00A4007F" w:rsidRPr="005168C0">
        <w:rPr>
          <w:rFonts w:ascii="Times New Roman" w:hAnsi="Times New Roman"/>
          <w:sz w:val="28"/>
          <w:szCs w:val="28"/>
          <w:lang w:val="uk-UA"/>
        </w:rPr>
        <w:t>ь</w:t>
      </w:r>
      <w:r w:rsidRPr="005168C0">
        <w:rPr>
          <w:rFonts w:ascii="Times New Roman" w:hAnsi="Times New Roman"/>
          <w:sz w:val="28"/>
          <w:szCs w:val="28"/>
          <w:lang w:val="uk-UA"/>
        </w:rPr>
        <w:t xml:space="preserve"> </w:t>
      </w:r>
      <w:r w:rsidR="00A4007F" w:rsidRPr="005168C0">
        <w:rPr>
          <w:rFonts w:ascii="Times New Roman" w:hAnsi="Times New Roman"/>
          <w:sz w:val="28"/>
          <w:szCs w:val="28"/>
          <w:lang w:val="uk-UA"/>
        </w:rPr>
        <w:t>декілька</w:t>
      </w:r>
      <w:r w:rsidRPr="005168C0">
        <w:rPr>
          <w:rFonts w:ascii="Times New Roman" w:hAnsi="Times New Roman"/>
          <w:sz w:val="28"/>
          <w:szCs w:val="28"/>
          <w:lang w:val="uk-UA"/>
        </w:rPr>
        <w:t xml:space="preserve"> </w:t>
      </w:r>
      <w:r w:rsidR="00A4007F" w:rsidRPr="005168C0">
        <w:rPr>
          <w:rFonts w:ascii="Times New Roman" w:hAnsi="Times New Roman"/>
          <w:sz w:val="28"/>
          <w:szCs w:val="28"/>
          <w:lang w:val="uk-UA"/>
        </w:rPr>
        <w:t>кращ</w:t>
      </w:r>
      <w:r w:rsidRPr="005168C0">
        <w:rPr>
          <w:rFonts w:ascii="Times New Roman" w:hAnsi="Times New Roman"/>
          <w:sz w:val="28"/>
          <w:szCs w:val="28"/>
          <w:lang w:val="uk-UA"/>
        </w:rPr>
        <w:t xml:space="preserve">е, </w:t>
      </w:r>
      <w:r w:rsidR="00A4007F" w:rsidRPr="005168C0">
        <w:rPr>
          <w:rFonts w:ascii="Times New Roman" w:hAnsi="Times New Roman"/>
          <w:sz w:val="28"/>
          <w:szCs w:val="28"/>
          <w:lang w:val="uk-UA"/>
        </w:rPr>
        <w:t>ніж</w:t>
      </w:r>
      <w:r w:rsidRPr="005168C0">
        <w:rPr>
          <w:rFonts w:ascii="Times New Roman" w:hAnsi="Times New Roman"/>
          <w:sz w:val="28"/>
          <w:szCs w:val="28"/>
          <w:lang w:val="uk-UA"/>
        </w:rPr>
        <w:t xml:space="preserve"> </w:t>
      </w:r>
      <w:r w:rsidR="00A4007F" w:rsidRPr="005168C0">
        <w:rPr>
          <w:rFonts w:ascii="Times New Roman" w:hAnsi="Times New Roman"/>
          <w:sz w:val="28"/>
          <w:szCs w:val="28"/>
          <w:lang w:val="uk-UA"/>
        </w:rPr>
        <w:t>передбачали</w:t>
      </w:r>
      <w:r w:rsidRPr="005168C0">
        <w:rPr>
          <w:rFonts w:ascii="Times New Roman" w:hAnsi="Times New Roman"/>
          <w:sz w:val="28"/>
          <w:szCs w:val="28"/>
          <w:lang w:val="uk-UA"/>
        </w:rPr>
        <w:t xml:space="preserve"> анал</w:t>
      </w:r>
      <w:r w:rsidR="00A4007F" w:rsidRPr="005168C0">
        <w:rPr>
          <w:rFonts w:ascii="Times New Roman" w:hAnsi="Times New Roman"/>
          <w:sz w:val="28"/>
          <w:szCs w:val="28"/>
          <w:lang w:val="uk-UA"/>
        </w:rPr>
        <w:t>ітики. Однак</w:t>
      </w:r>
      <w:r w:rsidRPr="005168C0">
        <w:rPr>
          <w:rFonts w:ascii="Times New Roman" w:hAnsi="Times New Roman"/>
          <w:sz w:val="28"/>
          <w:szCs w:val="28"/>
          <w:lang w:val="uk-UA"/>
        </w:rPr>
        <w:t xml:space="preserve"> реакц</w:t>
      </w:r>
      <w:r w:rsidR="00A4007F" w:rsidRPr="005168C0">
        <w:rPr>
          <w:rFonts w:ascii="Times New Roman" w:hAnsi="Times New Roman"/>
          <w:sz w:val="28"/>
          <w:szCs w:val="28"/>
          <w:lang w:val="uk-UA"/>
        </w:rPr>
        <w:t>і</w:t>
      </w:r>
      <w:r w:rsidRPr="005168C0">
        <w:rPr>
          <w:rFonts w:ascii="Times New Roman" w:hAnsi="Times New Roman"/>
          <w:sz w:val="28"/>
          <w:szCs w:val="28"/>
          <w:lang w:val="uk-UA"/>
        </w:rPr>
        <w:t>я р</w:t>
      </w:r>
      <w:r w:rsidR="00A4007F" w:rsidRPr="005168C0">
        <w:rPr>
          <w:rFonts w:ascii="Times New Roman" w:hAnsi="Times New Roman"/>
          <w:sz w:val="28"/>
          <w:szCs w:val="28"/>
          <w:lang w:val="uk-UA"/>
        </w:rPr>
        <w:t>инка буде</w:t>
      </w:r>
      <w:r w:rsidRPr="005168C0">
        <w:rPr>
          <w:rFonts w:ascii="Times New Roman" w:hAnsi="Times New Roman"/>
          <w:sz w:val="28"/>
          <w:szCs w:val="28"/>
          <w:lang w:val="uk-UA"/>
        </w:rPr>
        <w:t xml:space="preserve"> за</w:t>
      </w:r>
      <w:r w:rsidR="00A4007F" w:rsidRPr="005168C0">
        <w:rPr>
          <w:rFonts w:ascii="Times New Roman" w:hAnsi="Times New Roman"/>
          <w:sz w:val="28"/>
          <w:szCs w:val="28"/>
          <w:lang w:val="uk-UA"/>
        </w:rPr>
        <w:t>л</w:t>
      </w:r>
      <w:r w:rsidRPr="005168C0">
        <w:rPr>
          <w:rFonts w:ascii="Times New Roman" w:hAnsi="Times New Roman"/>
          <w:sz w:val="28"/>
          <w:szCs w:val="28"/>
          <w:lang w:val="uk-UA"/>
        </w:rPr>
        <w:t>е</w:t>
      </w:r>
      <w:r w:rsidR="00A4007F" w:rsidRPr="005168C0">
        <w:rPr>
          <w:rFonts w:ascii="Times New Roman" w:hAnsi="Times New Roman"/>
          <w:sz w:val="28"/>
          <w:szCs w:val="28"/>
          <w:lang w:val="uk-UA"/>
        </w:rPr>
        <w:t>жи</w:t>
      </w:r>
      <w:r w:rsidRPr="005168C0">
        <w:rPr>
          <w:rFonts w:ascii="Times New Roman" w:hAnsi="Times New Roman"/>
          <w:sz w:val="28"/>
          <w:szCs w:val="28"/>
          <w:lang w:val="uk-UA"/>
        </w:rPr>
        <w:t xml:space="preserve">ть </w:t>
      </w:r>
      <w:r w:rsidR="00A4007F" w:rsidRPr="005168C0">
        <w:rPr>
          <w:rFonts w:ascii="Times New Roman" w:hAnsi="Times New Roman"/>
          <w:sz w:val="28"/>
          <w:szCs w:val="28"/>
          <w:lang w:val="uk-UA"/>
        </w:rPr>
        <w:t>від</w:t>
      </w:r>
      <w:r w:rsidRPr="005168C0">
        <w:rPr>
          <w:rFonts w:ascii="Times New Roman" w:hAnsi="Times New Roman"/>
          <w:sz w:val="28"/>
          <w:szCs w:val="28"/>
          <w:lang w:val="uk-UA"/>
        </w:rPr>
        <w:t xml:space="preserve"> того, </w:t>
      </w:r>
      <w:r w:rsidR="00A4007F" w:rsidRPr="005168C0">
        <w:rPr>
          <w:rFonts w:ascii="Times New Roman" w:hAnsi="Times New Roman"/>
          <w:sz w:val="28"/>
          <w:szCs w:val="28"/>
          <w:lang w:val="uk-UA"/>
        </w:rPr>
        <w:t>наскільки</w:t>
      </w:r>
      <w:r w:rsidRPr="005168C0">
        <w:rPr>
          <w:rFonts w:ascii="Times New Roman" w:hAnsi="Times New Roman"/>
          <w:sz w:val="28"/>
          <w:szCs w:val="28"/>
          <w:lang w:val="uk-UA"/>
        </w:rPr>
        <w:t xml:space="preserve"> низ</w:t>
      </w:r>
      <w:r w:rsidR="00A4007F" w:rsidRPr="005168C0">
        <w:rPr>
          <w:rFonts w:ascii="Times New Roman" w:hAnsi="Times New Roman"/>
          <w:sz w:val="28"/>
          <w:szCs w:val="28"/>
          <w:lang w:val="uk-UA"/>
        </w:rPr>
        <w:t>ьку</w:t>
      </w:r>
      <w:r w:rsidRPr="005168C0">
        <w:rPr>
          <w:rFonts w:ascii="Times New Roman" w:hAnsi="Times New Roman"/>
          <w:sz w:val="28"/>
          <w:szCs w:val="28"/>
          <w:lang w:val="uk-UA"/>
        </w:rPr>
        <w:t xml:space="preserve"> планку </w:t>
      </w:r>
      <w:r w:rsidR="00A4007F" w:rsidRPr="005168C0">
        <w:rPr>
          <w:rFonts w:ascii="Times New Roman" w:hAnsi="Times New Roman"/>
          <w:sz w:val="28"/>
          <w:szCs w:val="28"/>
          <w:lang w:val="uk-UA"/>
        </w:rPr>
        <w:t>в</w:t>
      </w:r>
      <w:r w:rsidRPr="005168C0">
        <w:rPr>
          <w:rFonts w:ascii="Times New Roman" w:hAnsi="Times New Roman"/>
          <w:sz w:val="28"/>
          <w:szCs w:val="28"/>
          <w:lang w:val="uk-UA"/>
        </w:rPr>
        <w:t>становили анал</w:t>
      </w:r>
      <w:r w:rsidR="00A4007F" w:rsidRPr="005168C0">
        <w:rPr>
          <w:rFonts w:ascii="Times New Roman" w:hAnsi="Times New Roman"/>
          <w:sz w:val="28"/>
          <w:szCs w:val="28"/>
          <w:lang w:val="uk-UA"/>
        </w:rPr>
        <w:t>і</w:t>
      </w:r>
      <w:r w:rsidRPr="005168C0">
        <w:rPr>
          <w:rFonts w:ascii="Times New Roman" w:hAnsi="Times New Roman"/>
          <w:sz w:val="28"/>
          <w:szCs w:val="28"/>
          <w:lang w:val="uk-UA"/>
        </w:rPr>
        <w:t>тики на пер</w:t>
      </w:r>
      <w:r w:rsidR="00A4007F" w:rsidRPr="005168C0">
        <w:rPr>
          <w:rFonts w:ascii="Times New Roman" w:hAnsi="Times New Roman"/>
          <w:sz w:val="28"/>
          <w:szCs w:val="28"/>
          <w:lang w:val="uk-UA"/>
        </w:rPr>
        <w:t>ши</w:t>
      </w:r>
      <w:r w:rsidRPr="005168C0">
        <w:rPr>
          <w:rFonts w:ascii="Times New Roman" w:hAnsi="Times New Roman"/>
          <w:sz w:val="28"/>
          <w:szCs w:val="28"/>
          <w:lang w:val="uk-UA"/>
        </w:rPr>
        <w:t>й квартал.</w:t>
      </w:r>
    </w:p>
    <w:p w:rsidR="00764CD2" w:rsidRPr="005168C0" w:rsidRDefault="00A4007F"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Загальний</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сприятливий фон чекань зберігається, що сприятиме активному позитивному чеканню поліпшень у фінансовій звітності компаній в порівнянні з прогнозами</w:t>
      </w:r>
      <w:r w:rsidR="00D87B8A" w:rsidRPr="005168C0">
        <w:rPr>
          <w:rFonts w:ascii="Times New Roman" w:hAnsi="Times New Roman"/>
          <w:sz w:val="28"/>
          <w:szCs w:val="28"/>
          <w:lang w:val="uk-UA"/>
        </w:rPr>
        <w:t>.</w:t>
      </w:r>
      <w:r w:rsidR="00596398" w:rsidRPr="005168C0">
        <w:rPr>
          <w:rFonts w:ascii="Times New Roman" w:hAnsi="Times New Roman"/>
          <w:sz w:val="28"/>
          <w:szCs w:val="28"/>
          <w:lang w:val="uk-UA"/>
        </w:rPr>
        <w:t xml:space="preserve"> І тим більшим може бути розчарування в разі негативних результатів</w:t>
      </w:r>
      <w:r w:rsidR="00D87B8A" w:rsidRPr="005168C0">
        <w:rPr>
          <w:rFonts w:ascii="Times New Roman" w:hAnsi="Times New Roman"/>
          <w:sz w:val="28"/>
          <w:szCs w:val="28"/>
          <w:lang w:val="uk-UA"/>
        </w:rPr>
        <w:t>.</w:t>
      </w:r>
    </w:p>
    <w:p w:rsidR="00D87B8A" w:rsidRPr="005168C0" w:rsidRDefault="0059639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Європейський фондовий ринок знову продемонстрував незначне зниження другий день підряд</w:t>
      </w:r>
      <w:r w:rsidR="00D87B8A" w:rsidRPr="005168C0">
        <w:rPr>
          <w:rFonts w:ascii="Times New Roman" w:hAnsi="Times New Roman"/>
          <w:sz w:val="28"/>
          <w:szCs w:val="28"/>
          <w:lang w:val="uk-UA"/>
        </w:rPr>
        <w:t xml:space="preserve"> п</w:t>
      </w:r>
      <w:r w:rsidRPr="005168C0">
        <w:rPr>
          <w:rFonts w:ascii="Times New Roman" w:hAnsi="Times New Roman"/>
          <w:sz w:val="28"/>
          <w:szCs w:val="28"/>
          <w:lang w:val="uk-UA"/>
        </w:rPr>
        <w:t>і</w:t>
      </w:r>
      <w:r w:rsidR="00D87B8A" w:rsidRPr="005168C0">
        <w:rPr>
          <w:rFonts w:ascii="Times New Roman" w:hAnsi="Times New Roman"/>
          <w:sz w:val="28"/>
          <w:szCs w:val="28"/>
          <w:lang w:val="uk-UA"/>
        </w:rPr>
        <w:t>сл</w:t>
      </w:r>
      <w:r w:rsidRPr="005168C0">
        <w:rPr>
          <w:rFonts w:ascii="Times New Roman" w:hAnsi="Times New Roman"/>
          <w:sz w:val="28"/>
          <w:szCs w:val="28"/>
          <w:lang w:val="uk-UA"/>
        </w:rPr>
        <w:t>я</w:t>
      </w:r>
      <w:r w:rsidR="00D87B8A" w:rsidRPr="005168C0">
        <w:rPr>
          <w:rFonts w:ascii="Times New Roman" w:hAnsi="Times New Roman"/>
          <w:sz w:val="28"/>
          <w:szCs w:val="28"/>
          <w:lang w:val="uk-UA"/>
        </w:rPr>
        <w:t xml:space="preserve"> того, </w:t>
      </w:r>
      <w:r w:rsidRPr="005168C0">
        <w:rPr>
          <w:rFonts w:ascii="Times New Roman" w:hAnsi="Times New Roman"/>
          <w:sz w:val="28"/>
          <w:szCs w:val="28"/>
          <w:lang w:val="uk-UA"/>
        </w:rPr>
        <w:t>я</w:t>
      </w:r>
      <w:r w:rsidR="00D87B8A" w:rsidRPr="005168C0">
        <w:rPr>
          <w:rFonts w:ascii="Times New Roman" w:hAnsi="Times New Roman"/>
          <w:sz w:val="28"/>
          <w:szCs w:val="28"/>
          <w:lang w:val="uk-UA"/>
        </w:rPr>
        <w:t xml:space="preserve">к Morgan Stanley </w:t>
      </w:r>
      <w:r w:rsidRPr="005168C0">
        <w:rPr>
          <w:rFonts w:ascii="Times New Roman" w:hAnsi="Times New Roman"/>
          <w:sz w:val="28"/>
          <w:szCs w:val="28"/>
          <w:lang w:val="uk-UA"/>
        </w:rPr>
        <w:t xml:space="preserve">опублікував рекомендації «продавати» для ряду європейських акцій, а також в результаті заяви колишнього аналітика </w:t>
      </w:r>
      <w:r w:rsidR="00D87B8A" w:rsidRPr="005168C0">
        <w:rPr>
          <w:rFonts w:ascii="Times New Roman" w:hAnsi="Times New Roman"/>
          <w:sz w:val="28"/>
          <w:szCs w:val="28"/>
          <w:lang w:val="uk-UA"/>
        </w:rPr>
        <w:t xml:space="preserve">Deutsche Bank М. Майо </w:t>
      </w:r>
      <w:r w:rsidR="002B4B66" w:rsidRPr="005168C0">
        <w:rPr>
          <w:rFonts w:ascii="Times New Roman" w:hAnsi="Times New Roman"/>
          <w:sz w:val="28"/>
          <w:szCs w:val="28"/>
          <w:lang w:val="uk-UA"/>
        </w:rPr>
        <w:t>про те, що збитки банку перевищать збитки, показані під час великої депресії</w:t>
      </w:r>
      <w:r w:rsidR="00D87B8A" w:rsidRPr="005168C0">
        <w:rPr>
          <w:rFonts w:ascii="Times New Roman" w:hAnsi="Times New Roman"/>
          <w:sz w:val="28"/>
          <w:szCs w:val="28"/>
          <w:lang w:val="uk-UA"/>
        </w:rPr>
        <w:t>.</w:t>
      </w:r>
    </w:p>
    <w:p w:rsidR="00D87B8A"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результаті, індекс DJ Stoxx 600 знизився на 0,6% до 185 пунктів.</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Останні дні показують, що інвестори в європейські акції обережніше відносяться до прогнозів по європейській економіці, тому реакція на очікувану публікацію результатів європейських компаній за 1Кв.2009 р. може також бути стриманішою, ніж на американському ринку</w:t>
      </w:r>
      <w:r w:rsidR="00D87B8A" w:rsidRPr="005168C0">
        <w:rPr>
          <w:rFonts w:ascii="Times New Roman" w:hAnsi="Times New Roman"/>
          <w:sz w:val="28"/>
          <w:szCs w:val="28"/>
          <w:lang w:val="uk-UA"/>
        </w:rPr>
        <w:t>.</w:t>
      </w:r>
    </w:p>
    <w:p w:rsidR="00766D38"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3" o:spid="_x0000_i1028" type="#_x0000_t75" style="width:318pt;height:177.75pt;visibility:visible">
            <v:imagedata r:id="rId11" o:title="" grayscale="t"/>
          </v:shape>
        </w:pict>
      </w:r>
    </w:p>
    <w:p w:rsidR="00DC6800" w:rsidRPr="005168C0" w:rsidRDefault="00DC6800" w:rsidP="004153A5">
      <w:pPr>
        <w:spacing w:after="0" w:line="360" w:lineRule="auto"/>
        <w:ind w:firstLine="709"/>
        <w:jc w:val="both"/>
        <w:rPr>
          <w:rFonts w:ascii="Times New Roman" w:hAnsi="Times New Roman"/>
          <w:sz w:val="28"/>
          <w:szCs w:val="28"/>
          <w:lang w:val="uk-UA"/>
        </w:rPr>
      </w:pPr>
      <w:r w:rsidRPr="005168C0">
        <w:rPr>
          <w:rFonts w:ascii="Times New Roman" w:hAnsi="Times New Roman"/>
          <w:bCs/>
          <w:sz w:val="28"/>
          <w:szCs w:val="28"/>
          <w:lang w:val="uk-UA"/>
        </w:rPr>
        <w:t>Рис.2.2. Динаміка фондових індексів за січень 2009 р.</w:t>
      </w:r>
    </w:p>
    <w:p w:rsidR="00DC6800" w:rsidRPr="005168C0" w:rsidRDefault="00DC6800" w:rsidP="004153A5">
      <w:pPr>
        <w:spacing w:after="0" w:line="360" w:lineRule="auto"/>
        <w:ind w:firstLine="709"/>
        <w:jc w:val="both"/>
        <w:rPr>
          <w:rFonts w:ascii="Times New Roman" w:hAnsi="Times New Roman"/>
          <w:sz w:val="28"/>
          <w:szCs w:val="28"/>
          <w:lang w:val="uk-UA"/>
        </w:rPr>
      </w:pPr>
    </w:p>
    <w:p w:rsidR="00D87B8A"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Нафта і золото впали. Котирування сирої нафти знизилися, відреагувавши на зниження котирувань акцій на основних фондових майданчиках світу, що свідчило про обережність інвесторів з приводу відновлення світової економіки і, відповідно, попиту на пальне. Сира нафта торгується в діапазоні 50,5 - 51,5 дол. за баррель. </w:t>
      </w:r>
      <w:r w:rsidR="00C04B02" w:rsidRPr="005168C0">
        <w:rPr>
          <w:rFonts w:ascii="Times New Roman" w:hAnsi="Times New Roman"/>
          <w:sz w:val="28"/>
          <w:szCs w:val="28"/>
          <w:lang w:val="uk-UA"/>
        </w:rPr>
        <w:t>Експерти вважають</w:t>
      </w:r>
      <w:r w:rsidRPr="005168C0">
        <w:rPr>
          <w:rFonts w:ascii="Times New Roman" w:hAnsi="Times New Roman"/>
          <w:sz w:val="28"/>
          <w:szCs w:val="28"/>
          <w:lang w:val="uk-UA"/>
        </w:rPr>
        <w:t xml:space="preserve">, що ціна нафти сьогодні знову рухатиметься разом з цінами акцій, які чекають публікації фінансової звітності американських і європейських компаній. При цьому, публікація слабких фінансових результатів може спровокувати зниження котирувань сирої нафти нижче за відмітку 50 дол. за баррель. Ціна золота протягом дня торгувалася нижче за відмітку 870 дол. за унцію і трохи відіграла зниження до закриття торгів на падінні акцій на основних фондових майданчиках світу. Сьогоднішні торги золотом </w:t>
      </w:r>
      <w:r w:rsidR="00850641" w:rsidRPr="005168C0">
        <w:rPr>
          <w:rFonts w:ascii="Times New Roman" w:hAnsi="Times New Roman"/>
          <w:sz w:val="28"/>
          <w:szCs w:val="28"/>
          <w:lang w:val="uk-UA"/>
        </w:rPr>
        <w:t>проходять</w:t>
      </w:r>
      <w:r w:rsidRPr="005168C0">
        <w:rPr>
          <w:rFonts w:ascii="Times New Roman" w:hAnsi="Times New Roman"/>
          <w:sz w:val="28"/>
          <w:szCs w:val="28"/>
          <w:lang w:val="uk-UA"/>
        </w:rPr>
        <w:t xml:space="preserve"> в діапазоні 870 - 880 дол. за унцію.</w:t>
      </w: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Позитивний вплив на котирування золота може надати публікація слабкої корпоративної звітності, що спровокує зниження попиту на акції і підніме попит на золото, яке на тлі </w:t>
      </w:r>
      <w:r w:rsidR="00850641" w:rsidRPr="005168C0">
        <w:rPr>
          <w:rFonts w:ascii="Times New Roman" w:hAnsi="Times New Roman"/>
          <w:sz w:val="28"/>
          <w:szCs w:val="28"/>
          <w:lang w:val="uk-UA"/>
        </w:rPr>
        <w:t>послаблення</w:t>
      </w:r>
      <w:r w:rsidRPr="005168C0">
        <w:rPr>
          <w:rFonts w:ascii="Times New Roman" w:hAnsi="Times New Roman"/>
          <w:sz w:val="28"/>
          <w:szCs w:val="28"/>
          <w:lang w:val="uk-UA"/>
        </w:rPr>
        <w:t xml:space="preserve"> долара США є практично безальтернативним інструментом збереження вартості.</w:t>
      </w:r>
    </w:p>
    <w:p w:rsidR="00766D38"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4" o:spid="_x0000_i1029" type="#_x0000_t75" style="width:327.75pt;height:191.25pt;visibility:visible">
            <v:imagedata r:id="rId12" o:title="" grayscale="t"/>
          </v:shape>
        </w:pict>
      </w:r>
    </w:p>
    <w:p w:rsidR="00DC6800" w:rsidRPr="005168C0" w:rsidRDefault="00DC6800" w:rsidP="004153A5">
      <w:pPr>
        <w:spacing w:after="0" w:line="360" w:lineRule="auto"/>
        <w:ind w:firstLine="709"/>
        <w:jc w:val="both"/>
        <w:rPr>
          <w:rFonts w:ascii="Times New Roman" w:hAnsi="Times New Roman"/>
          <w:bCs/>
          <w:sz w:val="28"/>
          <w:szCs w:val="28"/>
          <w:lang w:val="uk-UA"/>
        </w:rPr>
      </w:pPr>
      <w:r w:rsidRPr="005168C0">
        <w:rPr>
          <w:rFonts w:ascii="Times New Roman" w:hAnsi="Times New Roman"/>
          <w:bCs/>
          <w:sz w:val="28"/>
          <w:szCs w:val="28"/>
          <w:lang w:val="uk-UA"/>
        </w:rPr>
        <w:t>Рис.2.3. Динаміка фондових індексів за лютий 2009 р.</w:t>
      </w:r>
    </w:p>
    <w:p w:rsidR="00DC6800" w:rsidRPr="005168C0" w:rsidRDefault="00DC6800" w:rsidP="004153A5">
      <w:pPr>
        <w:spacing w:after="0" w:line="360" w:lineRule="auto"/>
        <w:ind w:firstLine="709"/>
        <w:jc w:val="both"/>
        <w:rPr>
          <w:rFonts w:ascii="Times New Roman" w:hAnsi="Times New Roman"/>
          <w:sz w:val="28"/>
          <w:szCs w:val="28"/>
          <w:lang w:val="uk-UA"/>
        </w:rPr>
      </w:pP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Згідно з оперативними даними Національного Банку України, об'єм валютних інтервенцій на міжбанківському ринку в березні скоротився на 38% до 1,1 млрд. дол. Зниження інтервенцій сталося на тлі зниження чистого попиту населення на готівковий долар в 2,6 разу в березні в порівнянні з лютим. У результаті, міжнародні резерви НБУ скоротилися на 4% до 25,4 млрд. дол.</w:t>
      </w: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березні населення продало банкам 909 млн. дол. і купило 1476 млн. дол. Відтік депозитів в березні також знизився: депозити населення в іноземній валюті (у доларовому еквіваленті) за березень знизилися на 311 млн. дол., що на 62% менше відтоку депозитів в лютому. За станом на кінець березня валютні депозити склали 11,9 млрд. дол. Таким чином, можна говорити про початок позитивних змін на валютному ринку і в банківському секторі країни.</w:t>
      </w:r>
    </w:p>
    <w:p w:rsidR="00D87B8A"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Важливу роль в стабілізації валютного курсу зіграло проведення регулювальником аукціонів з продажу валюти комерційним банкам по пільговому курсу (</w:t>
      </w:r>
      <w:r w:rsidR="00A472C2" w:rsidRPr="005168C0">
        <w:rPr>
          <w:rFonts w:ascii="Times New Roman" w:hAnsi="Times New Roman"/>
          <w:sz w:val="28"/>
          <w:szCs w:val="28"/>
          <w:lang w:val="uk-UA"/>
        </w:rPr>
        <w:t>7,8 грн. за долар США)</w:t>
      </w:r>
      <w:r w:rsidRPr="005168C0">
        <w:rPr>
          <w:rFonts w:ascii="Times New Roman" w:hAnsi="Times New Roman"/>
          <w:sz w:val="28"/>
          <w:szCs w:val="28"/>
          <w:lang w:val="uk-UA"/>
        </w:rPr>
        <w:t xml:space="preserve">для погашення кредитів в іноземній валюті. </w:t>
      </w:r>
      <w:r w:rsidR="00A472C2" w:rsidRPr="005168C0">
        <w:rPr>
          <w:rFonts w:ascii="Times New Roman" w:hAnsi="Times New Roman"/>
          <w:sz w:val="28"/>
          <w:szCs w:val="28"/>
          <w:lang w:val="uk-UA"/>
        </w:rPr>
        <w:t>П</w:t>
      </w:r>
      <w:r w:rsidRPr="005168C0">
        <w:rPr>
          <w:rFonts w:ascii="Times New Roman" w:hAnsi="Times New Roman"/>
          <w:sz w:val="28"/>
          <w:szCs w:val="28"/>
          <w:lang w:val="uk-UA"/>
        </w:rPr>
        <w:t>озитивний вплив на стабілізацію курсу на міжбанківському валютному ринку надав і поліпшення перспективи здобуття Україною другого транша кредиту від МВФ на суму 1,9 млрд. дол. за угодою stand by</w:t>
      </w:r>
      <w:r w:rsidR="00D87B8A" w:rsidRPr="005168C0">
        <w:rPr>
          <w:rFonts w:ascii="Times New Roman" w:hAnsi="Times New Roman"/>
          <w:sz w:val="28"/>
          <w:szCs w:val="28"/>
          <w:lang w:val="uk-UA"/>
        </w:rPr>
        <w:t>.</w:t>
      </w:r>
    </w:p>
    <w:p w:rsidR="00041881" w:rsidRPr="005168C0" w:rsidRDefault="005168C0" w:rsidP="004153A5">
      <w:pPr>
        <w:spacing w:after="0" w:line="360" w:lineRule="auto"/>
        <w:ind w:firstLine="709"/>
        <w:jc w:val="both"/>
        <w:rPr>
          <w:rFonts w:ascii="Times New Roman" w:hAnsi="Times New Roman"/>
          <w:bCs/>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6" o:spid="_x0000_i1030" type="#_x0000_t75" style="width:332.25pt;height:201.75pt;visibility:visible">
            <v:imagedata r:id="rId13" o:title="" grayscale="t"/>
          </v:shape>
        </w:pict>
      </w:r>
    </w:p>
    <w:p w:rsidR="00DC6800" w:rsidRPr="005168C0" w:rsidRDefault="00DC6800" w:rsidP="004153A5">
      <w:pPr>
        <w:spacing w:after="0" w:line="360" w:lineRule="auto"/>
        <w:ind w:firstLine="709"/>
        <w:jc w:val="both"/>
        <w:rPr>
          <w:rFonts w:ascii="Times New Roman" w:hAnsi="Times New Roman"/>
          <w:bCs/>
          <w:sz w:val="28"/>
          <w:szCs w:val="28"/>
          <w:lang w:val="uk-UA"/>
        </w:rPr>
      </w:pPr>
      <w:r w:rsidRPr="005168C0">
        <w:rPr>
          <w:rFonts w:ascii="Times New Roman" w:hAnsi="Times New Roman"/>
          <w:bCs/>
          <w:sz w:val="28"/>
          <w:szCs w:val="28"/>
          <w:lang w:val="uk-UA"/>
        </w:rPr>
        <w:t>Рис.2.4. Динаміка фондових індексів за лютий 2009 р.</w:t>
      </w:r>
    </w:p>
    <w:p w:rsidR="00DC6800" w:rsidRPr="005168C0" w:rsidRDefault="00DC6800" w:rsidP="004153A5">
      <w:pPr>
        <w:spacing w:after="0" w:line="360" w:lineRule="auto"/>
        <w:ind w:firstLine="709"/>
        <w:jc w:val="both"/>
        <w:rPr>
          <w:rFonts w:ascii="Times New Roman" w:hAnsi="Times New Roman"/>
          <w:bCs/>
          <w:sz w:val="28"/>
          <w:szCs w:val="28"/>
          <w:lang w:val="uk-UA"/>
        </w:rPr>
      </w:pPr>
    </w:p>
    <w:p w:rsidR="00270C5E" w:rsidRPr="005168C0" w:rsidRDefault="00270C5E"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Експерти чекають повернення місії МВФ до України вже на цьому тижні, а ухвалення всіх необхідних законопроектів, голосування по яких було провалене минулого тижня, повинне статися 13-17 квітня.</w:t>
      </w: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Інфляція в березні сповільнилася, проте повинна прискоритися за підсумками 2009 р.</w:t>
      </w: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Згідно з повідомленням Держкомстату, індекс споживчих цін в Україні в березні склав 1,4% до лютого 2009 р. і 18,1% до березня минулого року. У результаті, інфляція в 1Кв2009 р. склала 5,9% до грудня минулого року. Найбільший вклад в зростання цін в березні внесли ціни на продукти живлення, які виросли на 1,5%.</w:t>
      </w:r>
    </w:p>
    <w:p w:rsidR="002B4B66" w:rsidRPr="005168C0" w:rsidRDefault="002B4B66"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 думку</w:t>
      </w:r>
      <w:r w:rsidR="00A472C2" w:rsidRPr="005168C0">
        <w:rPr>
          <w:rFonts w:ascii="Times New Roman" w:hAnsi="Times New Roman"/>
          <w:sz w:val="28"/>
          <w:szCs w:val="28"/>
          <w:lang w:val="uk-UA"/>
        </w:rPr>
        <w:t xml:space="preserve"> експертів</w:t>
      </w:r>
      <w:r w:rsidRPr="005168C0">
        <w:rPr>
          <w:rFonts w:ascii="Times New Roman" w:hAnsi="Times New Roman"/>
          <w:sz w:val="28"/>
          <w:szCs w:val="28"/>
          <w:lang w:val="uk-UA"/>
        </w:rPr>
        <w:t>, інфляція в 2 кварталі може продовжити уповільнення, проте в другому півріччі інфляція повинна прискоритися завдяки підвищенню ЖКХ тарифів для населення і за підсумками 2009 р. перевищить березневе зростання на 18% рік до року.</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 початку березня цього року на валютному ринку України спостерігається зменшення валютних дисбалансів.</w:t>
      </w:r>
    </w:p>
    <w:p w:rsidR="002353B2"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12" o:spid="_x0000_i1031" type="#_x0000_t75" alt="n$uusd09.gif" style="width:300pt;height:150pt;visibility:visible">
            <v:imagedata r:id="rId14" o:title="" blacklevel="-13107f" grayscale="t"/>
          </v:shape>
        </w:pict>
      </w:r>
    </w:p>
    <w:p w:rsidR="00270C5E" w:rsidRPr="005168C0" w:rsidRDefault="00270C5E"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Рис. 2.5. Офіційний курс долара за квартал .</w:t>
      </w:r>
    </w:p>
    <w:p w:rsidR="00270C5E" w:rsidRPr="005168C0" w:rsidRDefault="00270C5E" w:rsidP="004153A5">
      <w:pPr>
        <w:spacing w:after="0" w:line="360" w:lineRule="auto"/>
        <w:ind w:firstLine="709"/>
        <w:jc w:val="both"/>
        <w:rPr>
          <w:rFonts w:ascii="Times New Roman" w:hAnsi="Times New Roman"/>
          <w:sz w:val="28"/>
          <w:szCs w:val="28"/>
          <w:lang w:val="uk-UA"/>
        </w:rPr>
      </w:pP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Про це мова йде в повідомленні Національного банку України.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 даними НБУ, за останній тиждень готівковий курс гривні при продажі доларів США зміцнився на 10 копійок. Також повідомляється про зростання пропозицій готівкової іноземної валюти при скороченні попиту на неї.</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НБУ повідомляє, що здійснює низку заходів, спрямованих на зрівноважування валютного ринку. У Нацбанку постійно проводиться моніторинг валютного ринку, який передбачає комплексне відстеження операцій як на міжбанківському, так і на готівковому його сегментах.</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Також, за повідомленням НБУ, підвищується прозорість і ефективність валютних інтервенцій з наступною перебудовою механізмів валютних аукціонів, удосконалюються інструменти і процедури контролю над фактичним використанням придбаної в Національного банку України іноземної валюти.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 думку НБУ, його дії дали позитивні результати і зменшили напругу на валютному ринку. Так, 13 березня на 15:00 середньозважений курс гривні до долара США на міжбанківському валютному ринку становив 7,99 гривні за долар з обсягом операцій доларів США 210 мільйонів, середньозважений курс гривні до євро - 10,4 гривні за євро з обсягом операцій євро - 110 мільйонів.</w:t>
      </w:r>
    </w:p>
    <w:p w:rsidR="002353B2" w:rsidRPr="005168C0" w:rsidRDefault="005168C0" w:rsidP="004153A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8F5673">
        <w:rPr>
          <w:rFonts w:ascii="Times New Roman" w:hAnsi="Times New Roman"/>
          <w:noProof/>
          <w:sz w:val="28"/>
          <w:szCs w:val="28"/>
          <w:lang w:val="uk-UA" w:eastAsia="ru-RU"/>
        </w:rPr>
        <w:pict>
          <v:shape id="Рисунок 13" o:spid="_x0000_i1032" type="#_x0000_t75" alt="n$ueur09.gif" style="width:251.25pt;height:125.25pt;visibility:visible">
            <v:imagedata r:id="rId15" o:title="" gain="45875f" blacklevel="-13107f" grayscale="t"/>
          </v:shape>
        </w:pict>
      </w:r>
    </w:p>
    <w:p w:rsidR="00270C5E" w:rsidRPr="005168C0" w:rsidRDefault="00270C5E"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Рис. 2.5. Офіційний курс євро за квартал .</w:t>
      </w:r>
    </w:p>
    <w:p w:rsidR="00270C5E" w:rsidRPr="005168C0" w:rsidRDefault="00270C5E" w:rsidP="004153A5">
      <w:pPr>
        <w:spacing w:after="0" w:line="360" w:lineRule="auto"/>
        <w:ind w:firstLine="709"/>
        <w:jc w:val="both"/>
        <w:rPr>
          <w:rFonts w:ascii="Times New Roman" w:hAnsi="Times New Roman"/>
          <w:sz w:val="28"/>
          <w:szCs w:val="28"/>
          <w:lang w:val="uk-UA"/>
        </w:rPr>
      </w:pP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Раніше повідомлялося, що Національний банк України (НБУ) на цільовому аукціоні на підтримку позичальників-фізичних осіб 13 березня продав 68,573 мільйона доларів і 1,01 мільйона євро.</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Нагадаємо, з 27 лютого НБУ почав проводити цільові валютні аукціони для задоволення потреб позичальників - фізичних осіб з метою погашення ними заборгованості за кредитами, отриманими в американській валюті.</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НБУ скасував валютний ринок</w:t>
      </w:r>
      <w:r w:rsidR="002B4B66" w:rsidRPr="005168C0">
        <w:rPr>
          <w:rFonts w:ascii="Times New Roman" w:hAnsi="Times New Roman"/>
          <w:sz w:val="28"/>
          <w:szCs w:val="28"/>
          <w:lang w:val="uk-UA"/>
        </w:rPr>
        <w:t xml:space="preserve">. </w:t>
      </w:r>
      <w:r w:rsidRPr="005168C0">
        <w:rPr>
          <w:rFonts w:ascii="Times New Roman" w:hAnsi="Times New Roman"/>
          <w:sz w:val="28"/>
          <w:szCs w:val="28"/>
          <w:lang w:val="uk-UA"/>
        </w:rPr>
        <w:t>У вівторок вперше міжбанківський валютний ринок запрацював за новими правилами. Якщо раніше Нацбанк був найсильнішим гравцем на ринку, то тепер став єдиним.</w:t>
      </w:r>
    </w:p>
    <w:p w:rsidR="005C6427" w:rsidRPr="005168C0" w:rsidRDefault="005C6427"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Валютний ринок регулюється законодавчими актами України, за допомогою правових засобів держава здійснює правове регулювання валютних відносин, до яких входе: припис,дозвіл та заборона. НБУ контролює дотримання ліміту зовнішнього державного боргу. Нацбанк може накопичувати зберігати та використовувати резерви валютних цінностей для здійснення державної валютної політики.</w:t>
      </w:r>
    </w:p>
    <w:p w:rsidR="005C6427" w:rsidRPr="005168C0" w:rsidRDefault="005C6427"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Ситуація на валютному ринку поступово стабілізується, спостерігається зменшення дисбалансів. Ціна на золото та нафту-падає.</w:t>
      </w:r>
    </w:p>
    <w:p w:rsidR="00D87B8A" w:rsidRPr="005168C0" w:rsidRDefault="004153A5" w:rsidP="004153A5">
      <w:pPr>
        <w:spacing w:after="0" w:line="360" w:lineRule="auto"/>
        <w:ind w:firstLine="709"/>
        <w:jc w:val="center"/>
        <w:rPr>
          <w:rFonts w:ascii="Times New Roman" w:hAnsi="Times New Roman"/>
          <w:b/>
          <w:snapToGrid w:val="0"/>
          <w:sz w:val="28"/>
          <w:szCs w:val="28"/>
          <w:lang w:val="uk-UA"/>
        </w:rPr>
      </w:pPr>
      <w:r w:rsidRPr="005168C0">
        <w:rPr>
          <w:rFonts w:ascii="Times New Roman" w:hAnsi="Times New Roman"/>
          <w:snapToGrid w:val="0"/>
          <w:sz w:val="28"/>
          <w:szCs w:val="28"/>
          <w:lang w:val="uk-UA"/>
        </w:rPr>
        <w:br w:type="page"/>
      </w:r>
      <w:r w:rsidR="00D87B8A" w:rsidRPr="005168C0">
        <w:rPr>
          <w:rFonts w:ascii="Times New Roman" w:hAnsi="Times New Roman"/>
          <w:b/>
          <w:snapToGrid w:val="0"/>
          <w:sz w:val="28"/>
          <w:szCs w:val="28"/>
          <w:lang w:val="uk-UA"/>
        </w:rPr>
        <w:t>РОЗД</w:t>
      </w:r>
      <w:r w:rsidR="003E25BF" w:rsidRPr="005168C0">
        <w:rPr>
          <w:rFonts w:ascii="Times New Roman" w:hAnsi="Times New Roman"/>
          <w:b/>
          <w:sz w:val="28"/>
          <w:szCs w:val="28"/>
          <w:lang w:val="uk-UA"/>
        </w:rPr>
        <w:t>І</w:t>
      </w:r>
      <w:r w:rsidR="002B4B66" w:rsidRPr="005168C0">
        <w:rPr>
          <w:rFonts w:ascii="Times New Roman" w:hAnsi="Times New Roman"/>
          <w:b/>
          <w:snapToGrid w:val="0"/>
          <w:sz w:val="28"/>
          <w:szCs w:val="28"/>
          <w:lang w:val="uk-UA"/>
        </w:rPr>
        <w:t>Л ІІІ ПРОБЛЕМИ ТА ПЕРСПЕКТИВИ РОЗВИТКУ ВАЛЮТНОГО РИНКУ</w:t>
      </w:r>
    </w:p>
    <w:p w:rsidR="002B4B66" w:rsidRPr="005168C0" w:rsidRDefault="002B4B66" w:rsidP="004153A5">
      <w:pPr>
        <w:spacing w:after="0" w:line="360" w:lineRule="auto"/>
        <w:ind w:firstLine="709"/>
        <w:jc w:val="center"/>
        <w:rPr>
          <w:rFonts w:ascii="Times New Roman" w:hAnsi="Times New Roman"/>
          <w:b/>
          <w:snapToGrid w:val="0"/>
          <w:sz w:val="28"/>
          <w:szCs w:val="28"/>
          <w:lang w:val="uk-UA"/>
        </w:rPr>
      </w:pPr>
    </w:p>
    <w:p w:rsidR="00D87B8A" w:rsidRPr="005168C0" w:rsidRDefault="004153A5" w:rsidP="004153A5">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 xml:space="preserve">3.1 </w:t>
      </w:r>
      <w:r w:rsidR="003E25BF" w:rsidRPr="005168C0">
        <w:rPr>
          <w:rFonts w:ascii="Times New Roman" w:hAnsi="Times New Roman"/>
          <w:b/>
          <w:sz w:val="28"/>
          <w:szCs w:val="28"/>
          <w:lang w:val="uk-UA"/>
        </w:rPr>
        <w:t>П</w:t>
      </w:r>
      <w:r w:rsidR="00D87B8A" w:rsidRPr="005168C0">
        <w:rPr>
          <w:rFonts w:ascii="Times New Roman" w:hAnsi="Times New Roman"/>
          <w:b/>
          <w:sz w:val="28"/>
          <w:szCs w:val="28"/>
          <w:lang w:val="uk-UA"/>
        </w:rPr>
        <w:t xml:space="preserve">роблеми </w:t>
      </w:r>
      <w:r w:rsidRPr="005168C0">
        <w:rPr>
          <w:rFonts w:ascii="Times New Roman" w:hAnsi="Times New Roman"/>
          <w:b/>
          <w:sz w:val="28"/>
          <w:szCs w:val="28"/>
          <w:lang w:val="uk-UA"/>
        </w:rPr>
        <w:t>функціонування валютного ринку</w:t>
      </w:r>
    </w:p>
    <w:p w:rsidR="00270C5E" w:rsidRPr="005168C0" w:rsidRDefault="00270C5E" w:rsidP="004153A5">
      <w:pPr>
        <w:spacing w:after="0" w:line="360" w:lineRule="auto"/>
        <w:ind w:firstLine="709"/>
        <w:jc w:val="both"/>
        <w:rPr>
          <w:rFonts w:ascii="Times New Roman" w:hAnsi="Times New Roman"/>
          <w:sz w:val="28"/>
          <w:szCs w:val="28"/>
          <w:lang w:val="uk-UA"/>
        </w:rPr>
      </w:pPr>
    </w:p>
    <w:p w:rsidR="00D87B8A" w:rsidRPr="005168C0" w:rsidRDefault="003E25BF"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w:t>
      </w:r>
      <w:r w:rsidR="00D87B8A" w:rsidRPr="005168C0">
        <w:rPr>
          <w:rFonts w:ascii="Times New Roman" w:hAnsi="Times New Roman"/>
          <w:sz w:val="28"/>
          <w:szCs w:val="28"/>
          <w:lang w:val="uk-UA"/>
        </w:rPr>
        <w:t>епозит</w:t>
      </w:r>
      <w:r w:rsidR="008F0097"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населен</w:t>
      </w:r>
      <w:r w:rsidR="008F0097" w:rsidRPr="005168C0">
        <w:rPr>
          <w:rFonts w:ascii="Times New Roman" w:hAnsi="Times New Roman"/>
          <w:sz w:val="28"/>
          <w:szCs w:val="28"/>
          <w:lang w:val="uk-UA"/>
        </w:rPr>
        <w:t>ня та компані</w:t>
      </w:r>
      <w:r w:rsidR="00D87B8A" w:rsidRPr="005168C0">
        <w:rPr>
          <w:rFonts w:ascii="Times New Roman" w:hAnsi="Times New Roman"/>
          <w:sz w:val="28"/>
          <w:szCs w:val="28"/>
          <w:lang w:val="uk-UA"/>
        </w:rPr>
        <w:t xml:space="preserve">й </w:t>
      </w:r>
      <w:r w:rsidR="008F0097" w:rsidRPr="005168C0">
        <w:rPr>
          <w:rFonts w:ascii="Times New Roman" w:hAnsi="Times New Roman"/>
          <w:sz w:val="28"/>
          <w:szCs w:val="28"/>
          <w:lang w:val="uk-UA"/>
        </w:rPr>
        <w:t>скорочуються, а кредитний портфель банкі</w:t>
      </w:r>
      <w:r w:rsidR="00D87B8A" w:rsidRPr="005168C0">
        <w:rPr>
          <w:rFonts w:ascii="Times New Roman" w:hAnsi="Times New Roman"/>
          <w:sz w:val="28"/>
          <w:szCs w:val="28"/>
          <w:lang w:val="uk-UA"/>
        </w:rPr>
        <w:t xml:space="preserve">в не </w:t>
      </w:r>
      <w:r w:rsidR="008F0097" w:rsidRPr="005168C0">
        <w:rPr>
          <w:rFonts w:ascii="Times New Roman" w:hAnsi="Times New Roman"/>
          <w:sz w:val="28"/>
          <w:szCs w:val="28"/>
          <w:lang w:val="uk-UA"/>
        </w:rPr>
        <w:t>встигає упасти настільки, щоб компенсувати скорочення вкладі</w:t>
      </w:r>
      <w:r w:rsidR="00D87B8A" w:rsidRPr="005168C0">
        <w:rPr>
          <w:rFonts w:ascii="Times New Roman" w:hAnsi="Times New Roman"/>
          <w:sz w:val="28"/>
          <w:szCs w:val="28"/>
          <w:lang w:val="uk-UA"/>
        </w:rPr>
        <w:t xml:space="preserve">в. </w:t>
      </w:r>
      <w:r w:rsidR="008F0097" w:rsidRPr="005168C0">
        <w:rPr>
          <w:rFonts w:ascii="Times New Roman" w:hAnsi="Times New Roman"/>
          <w:sz w:val="28"/>
          <w:szCs w:val="28"/>
          <w:lang w:val="uk-UA"/>
        </w:rPr>
        <w:t>Здатність банків обслуговувати борг зменшується, помічають</w:t>
      </w:r>
      <w:r w:rsidR="00D87B8A" w:rsidRPr="005168C0">
        <w:rPr>
          <w:rFonts w:ascii="Times New Roman" w:hAnsi="Times New Roman"/>
          <w:sz w:val="28"/>
          <w:szCs w:val="28"/>
          <w:lang w:val="uk-UA"/>
        </w:rPr>
        <w:t xml:space="preserve"> </w:t>
      </w:r>
      <w:r w:rsidR="008F0097" w:rsidRPr="005168C0">
        <w:rPr>
          <w:rFonts w:ascii="Times New Roman" w:hAnsi="Times New Roman"/>
          <w:sz w:val="28"/>
          <w:szCs w:val="28"/>
          <w:lang w:val="uk-UA"/>
        </w:rPr>
        <w:t>аналітики</w:t>
      </w:r>
      <w:r w:rsidR="00D87B8A" w:rsidRPr="005168C0">
        <w:rPr>
          <w:rFonts w:ascii="Times New Roman" w:hAnsi="Times New Roman"/>
          <w:sz w:val="28"/>
          <w:szCs w:val="28"/>
          <w:lang w:val="uk-UA"/>
        </w:rPr>
        <w:t xml:space="preserve"> Astrum.</w:t>
      </w:r>
    </w:p>
    <w:p w:rsidR="00D87B8A" w:rsidRPr="005168C0" w:rsidRDefault="008F0097"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Гривня</w:t>
      </w:r>
      <w:r w:rsidR="00D87B8A" w:rsidRPr="005168C0">
        <w:rPr>
          <w:rFonts w:ascii="Times New Roman" w:hAnsi="Times New Roman"/>
          <w:sz w:val="28"/>
          <w:szCs w:val="28"/>
          <w:lang w:val="uk-UA"/>
        </w:rPr>
        <w:t xml:space="preserve"> так</w:t>
      </w:r>
      <w:r w:rsidRPr="005168C0">
        <w:rPr>
          <w:rFonts w:ascii="Times New Roman" w:hAnsi="Times New Roman"/>
          <w:sz w:val="28"/>
          <w:szCs w:val="28"/>
          <w:lang w:val="uk-UA"/>
        </w:rPr>
        <w:t>о</w:t>
      </w:r>
      <w:r w:rsidR="00D87B8A" w:rsidRPr="005168C0">
        <w:rPr>
          <w:rFonts w:ascii="Times New Roman" w:hAnsi="Times New Roman"/>
          <w:sz w:val="28"/>
          <w:szCs w:val="28"/>
          <w:lang w:val="uk-UA"/>
        </w:rPr>
        <w:t>ж</w:t>
      </w:r>
      <w:r w:rsidRPr="005168C0">
        <w:rPr>
          <w:rFonts w:ascii="Times New Roman" w:hAnsi="Times New Roman"/>
          <w:sz w:val="28"/>
          <w:szCs w:val="28"/>
          <w:lang w:val="uk-UA"/>
        </w:rPr>
        <w:t xml:space="preserve"> повинна</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впасти - квота на валютні</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інтервенції в перш</w:t>
      </w:r>
      <w:r w:rsidR="00D87B8A" w:rsidRPr="005168C0">
        <w:rPr>
          <w:rFonts w:ascii="Times New Roman" w:hAnsi="Times New Roman"/>
          <w:sz w:val="28"/>
          <w:szCs w:val="28"/>
          <w:lang w:val="uk-UA"/>
        </w:rPr>
        <w:t>ом</w:t>
      </w:r>
      <w:r w:rsidRPr="005168C0">
        <w:rPr>
          <w:rFonts w:ascii="Times New Roman" w:hAnsi="Times New Roman"/>
          <w:sz w:val="28"/>
          <w:szCs w:val="28"/>
          <w:lang w:val="uk-UA"/>
        </w:rPr>
        <w:t>у кварталі д</w:t>
      </w:r>
      <w:r w:rsidR="00D87B8A" w:rsidRPr="005168C0">
        <w:rPr>
          <w:rFonts w:ascii="Times New Roman" w:hAnsi="Times New Roman"/>
          <w:sz w:val="28"/>
          <w:szCs w:val="28"/>
          <w:lang w:val="uk-UA"/>
        </w:rPr>
        <w:t>озволит</w:t>
      </w:r>
      <w:r w:rsidRPr="005168C0">
        <w:rPr>
          <w:rFonts w:ascii="Times New Roman" w:hAnsi="Times New Roman"/>
          <w:sz w:val="28"/>
          <w:szCs w:val="28"/>
          <w:lang w:val="uk-UA"/>
        </w:rPr>
        <w:t>ь НБУ продавати не більш 50 мільйонів</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 xml:space="preserve">доларів в день, а гривнева ліквідність виросла після того, як регулятор </w:t>
      </w:r>
      <w:r w:rsidR="004153A5" w:rsidRPr="005168C0">
        <w:rPr>
          <w:rFonts w:ascii="Times New Roman" w:hAnsi="Times New Roman"/>
          <w:sz w:val="28"/>
          <w:szCs w:val="28"/>
          <w:lang w:val="uk-UA"/>
        </w:rPr>
        <w:t>притягнення</w:t>
      </w:r>
      <w:r w:rsidR="006B01B1" w:rsidRPr="005168C0">
        <w:rPr>
          <w:rFonts w:ascii="Times New Roman" w:hAnsi="Times New Roman"/>
          <w:sz w:val="28"/>
          <w:szCs w:val="28"/>
          <w:lang w:val="uk-UA"/>
        </w:rPr>
        <w:t xml:space="preserve"> кран дов</w:t>
      </w:r>
      <w:r w:rsidR="00D87B8A" w:rsidRPr="005168C0">
        <w:rPr>
          <w:rFonts w:ascii="Times New Roman" w:hAnsi="Times New Roman"/>
          <w:sz w:val="28"/>
          <w:szCs w:val="28"/>
          <w:lang w:val="uk-UA"/>
        </w:rPr>
        <w:t>гос</w:t>
      </w:r>
      <w:r w:rsidR="006B01B1" w:rsidRPr="005168C0">
        <w:rPr>
          <w:rFonts w:ascii="Times New Roman" w:hAnsi="Times New Roman"/>
          <w:sz w:val="28"/>
          <w:szCs w:val="28"/>
          <w:lang w:val="uk-UA"/>
        </w:rPr>
        <w:t>трок</w:t>
      </w:r>
      <w:r w:rsidR="00D87B8A" w:rsidRPr="005168C0">
        <w:rPr>
          <w:rFonts w:ascii="Times New Roman" w:hAnsi="Times New Roman"/>
          <w:sz w:val="28"/>
          <w:szCs w:val="28"/>
          <w:lang w:val="uk-UA"/>
        </w:rPr>
        <w:t>о</w:t>
      </w:r>
      <w:r w:rsidR="006B01B1" w:rsidRPr="005168C0">
        <w:rPr>
          <w:rFonts w:ascii="Times New Roman" w:hAnsi="Times New Roman"/>
          <w:sz w:val="28"/>
          <w:szCs w:val="28"/>
          <w:lang w:val="uk-UA"/>
        </w:rPr>
        <w:t>вого фі</w:t>
      </w:r>
      <w:r w:rsidR="00D87B8A" w:rsidRPr="005168C0">
        <w:rPr>
          <w:rFonts w:ascii="Times New Roman" w:hAnsi="Times New Roman"/>
          <w:sz w:val="28"/>
          <w:szCs w:val="28"/>
          <w:lang w:val="uk-UA"/>
        </w:rPr>
        <w:t>нанс</w:t>
      </w:r>
      <w:r w:rsidR="006B01B1" w:rsidRPr="005168C0">
        <w:rPr>
          <w:rFonts w:ascii="Times New Roman" w:hAnsi="Times New Roman"/>
          <w:sz w:val="28"/>
          <w:szCs w:val="28"/>
          <w:lang w:val="uk-UA"/>
        </w:rPr>
        <w:t>уванн</w:t>
      </w:r>
      <w:r w:rsidR="00D87B8A" w:rsidRPr="005168C0">
        <w:rPr>
          <w:rFonts w:ascii="Times New Roman" w:hAnsi="Times New Roman"/>
          <w:sz w:val="28"/>
          <w:szCs w:val="28"/>
          <w:lang w:val="uk-UA"/>
        </w:rPr>
        <w:t>я.</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Глобальн</w:t>
      </w:r>
      <w:r w:rsidR="006B01B1" w:rsidRPr="005168C0">
        <w:rPr>
          <w:rFonts w:ascii="Times New Roman" w:hAnsi="Times New Roman"/>
          <w:sz w:val="28"/>
          <w:szCs w:val="28"/>
          <w:lang w:val="uk-UA"/>
        </w:rPr>
        <w:t>і ри</w:t>
      </w:r>
      <w:r w:rsidRPr="005168C0">
        <w:rPr>
          <w:rFonts w:ascii="Times New Roman" w:hAnsi="Times New Roman"/>
          <w:sz w:val="28"/>
          <w:szCs w:val="28"/>
          <w:lang w:val="uk-UA"/>
        </w:rPr>
        <w:t>нки</w:t>
      </w:r>
      <w:r w:rsidR="00EA6E00" w:rsidRPr="005168C0">
        <w:rPr>
          <w:rFonts w:ascii="Times New Roman" w:hAnsi="Times New Roman"/>
          <w:sz w:val="28"/>
          <w:szCs w:val="28"/>
          <w:lang w:val="uk-UA"/>
        </w:rPr>
        <w:t xml:space="preserve">. </w:t>
      </w:r>
      <w:r w:rsidRPr="005168C0">
        <w:rPr>
          <w:rFonts w:ascii="Times New Roman" w:hAnsi="Times New Roman"/>
          <w:sz w:val="28"/>
          <w:szCs w:val="28"/>
          <w:lang w:val="uk-UA"/>
        </w:rPr>
        <w:t>План стимул</w:t>
      </w:r>
      <w:r w:rsidR="006B01B1" w:rsidRPr="005168C0">
        <w:rPr>
          <w:rFonts w:ascii="Times New Roman" w:hAnsi="Times New Roman"/>
          <w:sz w:val="28"/>
          <w:szCs w:val="28"/>
          <w:lang w:val="uk-UA"/>
        </w:rPr>
        <w:t>ювання - ри</w:t>
      </w:r>
      <w:r w:rsidRPr="005168C0">
        <w:rPr>
          <w:rFonts w:ascii="Times New Roman" w:hAnsi="Times New Roman"/>
          <w:sz w:val="28"/>
          <w:szCs w:val="28"/>
          <w:lang w:val="uk-UA"/>
        </w:rPr>
        <w:t>нки в о</w:t>
      </w:r>
      <w:r w:rsidR="006B01B1" w:rsidRPr="005168C0">
        <w:rPr>
          <w:rFonts w:ascii="Times New Roman" w:hAnsi="Times New Roman"/>
          <w:sz w:val="28"/>
          <w:szCs w:val="28"/>
          <w:lang w:val="uk-UA"/>
        </w:rPr>
        <w:t>чікуванні</w:t>
      </w:r>
      <w:r w:rsidR="00EA6E00" w:rsidRPr="005168C0">
        <w:rPr>
          <w:rFonts w:ascii="Times New Roman" w:hAnsi="Times New Roman"/>
          <w:sz w:val="28"/>
          <w:szCs w:val="28"/>
          <w:lang w:val="uk-UA"/>
        </w:rPr>
        <w:t>.</w:t>
      </w:r>
    </w:p>
    <w:p w:rsidR="00D87B8A" w:rsidRPr="005168C0" w:rsidRDefault="006B01B1"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Американські</w:t>
      </w:r>
      <w:r w:rsidR="00D87B8A" w:rsidRPr="005168C0">
        <w:rPr>
          <w:rFonts w:ascii="Times New Roman" w:hAnsi="Times New Roman"/>
          <w:sz w:val="28"/>
          <w:szCs w:val="28"/>
          <w:lang w:val="uk-UA"/>
        </w:rPr>
        <w:t xml:space="preserve"> фондов</w:t>
      </w:r>
      <w:r w:rsidRPr="005168C0">
        <w:rPr>
          <w:rFonts w:ascii="Times New Roman" w:hAnsi="Times New Roman"/>
          <w:sz w:val="28"/>
          <w:szCs w:val="28"/>
          <w:lang w:val="uk-UA"/>
        </w:rPr>
        <w:t>і ри</w:t>
      </w:r>
      <w:r w:rsidR="00D87B8A" w:rsidRPr="005168C0">
        <w:rPr>
          <w:rFonts w:ascii="Times New Roman" w:hAnsi="Times New Roman"/>
          <w:sz w:val="28"/>
          <w:szCs w:val="28"/>
          <w:lang w:val="uk-UA"/>
        </w:rPr>
        <w:t xml:space="preserve">нки </w:t>
      </w:r>
      <w:r w:rsidR="007C557E" w:rsidRPr="005168C0">
        <w:rPr>
          <w:rFonts w:ascii="Times New Roman" w:hAnsi="Times New Roman"/>
          <w:sz w:val="28"/>
          <w:szCs w:val="28"/>
          <w:lang w:val="uk-UA"/>
        </w:rPr>
        <w:t>рух</w:t>
      </w:r>
      <w:r w:rsidR="00D87B8A" w:rsidRPr="005168C0">
        <w:rPr>
          <w:rFonts w:ascii="Times New Roman" w:hAnsi="Times New Roman"/>
          <w:sz w:val="28"/>
          <w:szCs w:val="28"/>
          <w:lang w:val="uk-UA"/>
        </w:rPr>
        <w:t xml:space="preserve">ались в </w:t>
      </w:r>
      <w:r w:rsidRPr="005168C0">
        <w:rPr>
          <w:rFonts w:ascii="Times New Roman" w:hAnsi="Times New Roman"/>
          <w:sz w:val="28"/>
          <w:szCs w:val="28"/>
          <w:lang w:val="uk-UA"/>
        </w:rPr>
        <w:t>бічному тренді на фоні економічній</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невизначеність</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Скорочення</w:t>
      </w:r>
      <w:r w:rsidR="00D87B8A" w:rsidRPr="005168C0">
        <w:rPr>
          <w:rFonts w:ascii="Times New Roman" w:hAnsi="Times New Roman"/>
          <w:sz w:val="28"/>
          <w:szCs w:val="28"/>
          <w:lang w:val="uk-UA"/>
        </w:rPr>
        <w:t xml:space="preserve"> програм</w:t>
      </w:r>
      <w:r w:rsidRPr="005168C0">
        <w:rPr>
          <w:rFonts w:ascii="Times New Roman" w:hAnsi="Times New Roman"/>
          <w:sz w:val="28"/>
          <w:szCs w:val="28"/>
          <w:lang w:val="uk-UA"/>
        </w:rPr>
        <w:t>и по стимул</w:t>
      </w:r>
      <w:r w:rsidR="00DB50CF" w:rsidRPr="005168C0">
        <w:rPr>
          <w:rFonts w:ascii="Times New Roman" w:hAnsi="Times New Roman"/>
          <w:sz w:val="28"/>
          <w:szCs w:val="28"/>
          <w:lang w:val="uk-UA"/>
        </w:rPr>
        <w:t>ю</w:t>
      </w:r>
      <w:r w:rsidRPr="005168C0">
        <w:rPr>
          <w:rFonts w:ascii="Times New Roman" w:hAnsi="Times New Roman"/>
          <w:sz w:val="28"/>
          <w:szCs w:val="28"/>
          <w:lang w:val="uk-UA"/>
        </w:rPr>
        <w:t>ванн</w:t>
      </w:r>
      <w:r w:rsidR="00D87B8A" w:rsidRPr="005168C0">
        <w:rPr>
          <w:rFonts w:ascii="Times New Roman" w:hAnsi="Times New Roman"/>
          <w:sz w:val="28"/>
          <w:szCs w:val="28"/>
          <w:lang w:val="uk-UA"/>
        </w:rPr>
        <w:t xml:space="preserve">ю </w:t>
      </w:r>
      <w:r w:rsidR="00DB50CF" w:rsidRPr="005168C0">
        <w:rPr>
          <w:rFonts w:ascii="Times New Roman" w:hAnsi="Times New Roman"/>
          <w:sz w:val="28"/>
          <w:szCs w:val="28"/>
          <w:lang w:val="uk-UA"/>
        </w:rPr>
        <w:t>економіки оказу</w:t>
      </w:r>
      <w:r w:rsidR="00D87B8A" w:rsidRPr="005168C0">
        <w:rPr>
          <w:rFonts w:ascii="Times New Roman" w:hAnsi="Times New Roman"/>
          <w:sz w:val="28"/>
          <w:szCs w:val="28"/>
          <w:lang w:val="uk-UA"/>
        </w:rPr>
        <w:t xml:space="preserve">вало </w:t>
      </w:r>
      <w:r w:rsidR="00DB50CF" w:rsidRPr="005168C0">
        <w:rPr>
          <w:rFonts w:ascii="Times New Roman" w:hAnsi="Times New Roman"/>
          <w:sz w:val="28"/>
          <w:szCs w:val="28"/>
          <w:lang w:val="uk-UA"/>
        </w:rPr>
        <w:t>тиск на ринки, однак готовність конгресу в ці</w:t>
      </w:r>
      <w:r w:rsidR="00D87B8A" w:rsidRPr="005168C0">
        <w:rPr>
          <w:rFonts w:ascii="Times New Roman" w:hAnsi="Times New Roman"/>
          <w:sz w:val="28"/>
          <w:szCs w:val="28"/>
          <w:lang w:val="uk-UA"/>
        </w:rPr>
        <w:t>лом</w:t>
      </w:r>
      <w:r w:rsidR="00DB50CF" w:rsidRPr="005168C0">
        <w:rPr>
          <w:rFonts w:ascii="Times New Roman" w:hAnsi="Times New Roman"/>
          <w:sz w:val="28"/>
          <w:szCs w:val="28"/>
          <w:lang w:val="uk-UA"/>
        </w:rPr>
        <w:t>у за</w:t>
      </w:r>
      <w:r w:rsidR="00D87B8A" w:rsidRPr="005168C0">
        <w:rPr>
          <w:rFonts w:ascii="Times New Roman" w:hAnsi="Times New Roman"/>
          <w:sz w:val="28"/>
          <w:szCs w:val="28"/>
          <w:lang w:val="uk-UA"/>
        </w:rPr>
        <w:t>твердит</w:t>
      </w:r>
      <w:r w:rsidR="00DB50CF" w:rsidRPr="005168C0">
        <w:rPr>
          <w:rFonts w:ascii="Times New Roman" w:hAnsi="Times New Roman"/>
          <w:sz w:val="28"/>
          <w:szCs w:val="28"/>
          <w:lang w:val="uk-UA"/>
        </w:rPr>
        <w:t>и план бу</w:t>
      </w:r>
      <w:r w:rsidR="00D87B8A" w:rsidRPr="005168C0">
        <w:rPr>
          <w:rFonts w:ascii="Times New Roman" w:hAnsi="Times New Roman"/>
          <w:sz w:val="28"/>
          <w:szCs w:val="28"/>
          <w:lang w:val="uk-UA"/>
        </w:rPr>
        <w:t>ла позитивом</w:t>
      </w:r>
      <w:r w:rsidR="00DB50CF" w:rsidRPr="005168C0">
        <w:rPr>
          <w:rFonts w:ascii="Times New Roman" w:hAnsi="Times New Roman"/>
          <w:sz w:val="28"/>
          <w:szCs w:val="28"/>
          <w:lang w:val="uk-UA"/>
        </w:rPr>
        <w:t>. План Гейтнера обростає</w:t>
      </w:r>
      <w:r w:rsidR="00D87B8A" w:rsidRPr="005168C0">
        <w:rPr>
          <w:rFonts w:ascii="Times New Roman" w:hAnsi="Times New Roman"/>
          <w:sz w:val="28"/>
          <w:szCs w:val="28"/>
          <w:lang w:val="uk-UA"/>
        </w:rPr>
        <w:t xml:space="preserve"> деталями: </w:t>
      </w:r>
      <w:r w:rsidR="00DB50CF" w:rsidRPr="005168C0">
        <w:rPr>
          <w:rFonts w:ascii="Times New Roman" w:hAnsi="Times New Roman"/>
          <w:sz w:val="28"/>
          <w:szCs w:val="28"/>
          <w:lang w:val="uk-UA"/>
        </w:rPr>
        <w:t>до нього мож</w:t>
      </w:r>
      <w:r w:rsidR="00D87B8A" w:rsidRPr="005168C0">
        <w:rPr>
          <w:rFonts w:ascii="Times New Roman" w:hAnsi="Times New Roman"/>
          <w:sz w:val="28"/>
          <w:szCs w:val="28"/>
          <w:lang w:val="uk-UA"/>
        </w:rPr>
        <w:t>ут</w:t>
      </w:r>
      <w:r w:rsidR="00DB50CF" w:rsidRPr="005168C0">
        <w:rPr>
          <w:rFonts w:ascii="Times New Roman" w:hAnsi="Times New Roman"/>
          <w:sz w:val="28"/>
          <w:szCs w:val="28"/>
          <w:lang w:val="uk-UA"/>
        </w:rPr>
        <w:t>ь бути</w:t>
      </w:r>
      <w:r w:rsidR="00BB7790"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притягнені</w:t>
      </w:r>
      <w:r w:rsidR="00BB7790"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 xml:space="preserve">приватні </w:t>
      </w:r>
      <w:r w:rsidR="00BB7790" w:rsidRPr="005168C0">
        <w:rPr>
          <w:rFonts w:ascii="Times New Roman" w:hAnsi="Times New Roman"/>
          <w:sz w:val="28"/>
          <w:szCs w:val="28"/>
          <w:lang w:val="uk-UA"/>
        </w:rPr>
        <w:t>інвестори, однак</w:t>
      </w:r>
      <w:r w:rsidR="00D87B8A" w:rsidRPr="005168C0">
        <w:rPr>
          <w:rFonts w:ascii="Times New Roman" w:hAnsi="Times New Roman"/>
          <w:sz w:val="28"/>
          <w:szCs w:val="28"/>
          <w:lang w:val="uk-UA"/>
        </w:rPr>
        <w:t xml:space="preserve"> </w:t>
      </w:r>
      <w:r w:rsidR="00A32CDA" w:rsidRPr="005168C0">
        <w:rPr>
          <w:rFonts w:ascii="Times New Roman" w:hAnsi="Times New Roman"/>
          <w:sz w:val="28"/>
          <w:szCs w:val="28"/>
          <w:lang w:val="uk-UA"/>
        </w:rPr>
        <w:t>ясності</w:t>
      </w:r>
      <w:r w:rsidR="00BB7790" w:rsidRPr="005168C0">
        <w:rPr>
          <w:rFonts w:ascii="Times New Roman" w:hAnsi="Times New Roman"/>
          <w:sz w:val="28"/>
          <w:szCs w:val="28"/>
          <w:lang w:val="uk-UA"/>
        </w:rPr>
        <w:t xml:space="preserve"> поки що</w:t>
      </w:r>
      <w:r w:rsidR="00D87B8A" w:rsidRPr="005168C0">
        <w:rPr>
          <w:rFonts w:ascii="Times New Roman" w:hAnsi="Times New Roman"/>
          <w:sz w:val="28"/>
          <w:szCs w:val="28"/>
          <w:lang w:val="uk-UA"/>
        </w:rPr>
        <w:t xml:space="preserve"> не</w:t>
      </w:r>
      <w:r w:rsidR="00BB7790" w:rsidRPr="005168C0">
        <w:rPr>
          <w:rFonts w:ascii="Times New Roman" w:hAnsi="Times New Roman"/>
          <w:sz w:val="28"/>
          <w:szCs w:val="28"/>
          <w:lang w:val="uk-UA"/>
        </w:rPr>
        <w:t>має, щ</w:t>
      </w:r>
      <w:r w:rsidR="00D87B8A" w:rsidRPr="005168C0">
        <w:rPr>
          <w:rFonts w:ascii="Times New Roman" w:hAnsi="Times New Roman"/>
          <w:sz w:val="28"/>
          <w:szCs w:val="28"/>
          <w:lang w:val="uk-UA"/>
        </w:rPr>
        <w:t xml:space="preserve">о </w:t>
      </w:r>
      <w:r w:rsidR="00BB7790" w:rsidRPr="005168C0">
        <w:rPr>
          <w:rFonts w:ascii="Times New Roman" w:hAnsi="Times New Roman"/>
          <w:sz w:val="28"/>
          <w:szCs w:val="28"/>
          <w:lang w:val="uk-UA"/>
        </w:rPr>
        <w:t>дестабілізує</w:t>
      </w:r>
      <w:r w:rsidR="00D87B8A" w:rsidRPr="005168C0">
        <w:rPr>
          <w:rFonts w:ascii="Times New Roman" w:hAnsi="Times New Roman"/>
          <w:sz w:val="28"/>
          <w:szCs w:val="28"/>
          <w:lang w:val="uk-UA"/>
        </w:rPr>
        <w:t xml:space="preserve"> р</w:t>
      </w:r>
      <w:r w:rsidR="00BB7790" w:rsidRPr="005168C0">
        <w:rPr>
          <w:rFonts w:ascii="Times New Roman" w:hAnsi="Times New Roman"/>
          <w:sz w:val="28"/>
          <w:szCs w:val="28"/>
          <w:lang w:val="uk-UA"/>
        </w:rPr>
        <w:t>и</w:t>
      </w:r>
      <w:r w:rsidR="00D87B8A" w:rsidRPr="005168C0">
        <w:rPr>
          <w:rFonts w:ascii="Times New Roman" w:hAnsi="Times New Roman"/>
          <w:sz w:val="28"/>
          <w:szCs w:val="28"/>
          <w:lang w:val="uk-UA"/>
        </w:rPr>
        <w:t>нок.</w:t>
      </w:r>
    </w:p>
    <w:p w:rsidR="00D87B8A" w:rsidRPr="005168C0" w:rsidRDefault="00C61A6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Рішаюче</w:t>
      </w:r>
      <w:r w:rsidR="00A32CDA" w:rsidRPr="005168C0">
        <w:rPr>
          <w:rFonts w:ascii="Times New Roman" w:hAnsi="Times New Roman"/>
          <w:sz w:val="28"/>
          <w:szCs w:val="28"/>
          <w:lang w:val="uk-UA"/>
        </w:rPr>
        <w:t xml:space="preserve"> значення для ринкі</w:t>
      </w:r>
      <w:r w:rsidR="00D87B8A" w:rsidRPr="005168C0">
        <w:rPr>
          <w:rFonts w:ascii="Times New Roman" w:hAnsi="Times New Roman"/>
          <w:sz w:val="28"/>
          <w:szCs w:val="28"/>
          <w:lang w:val="uk-UA"/>
        </w:rPr>
        <w:t xml:space="preserve">в </w:t>
      </w:r>
      <w:r w:rsidR="00A32CDA" w:rsidRPr="005168C0">
        <w:rPr>
          <w:rFonts w:ascii="Times New Roman" w:hAnsi="Times New Roman"/>
          <w:sz w:val="28"/>
          <w:szCs w:val="28"/>
          <w:lang w:val="uk-UA"/>
        </w:rPr>
        <w:t>мав ряд негативних корпоративни</w:t>
      </w:r>
      <w:r w:rsidR="00D87B8A" w:rsidRPr="005168C0">
        <w:rPr>
          <w:rFonts w:ascii="Times New Roman" w:hAnsi="Times New Roman"/>
          <w:sz w:val="28"/>
          <w:szCs w:val="28"/>
          <w:lang w:val="uk-UA"/>
        </w:rPr>
        <w:t>х нов</w:t>
      </w:r>
      <w:r w:rsidR="00A32CDA" w:rsidRPr="005168C0">
        <w:rPr>
          <w:rFonts w:ascii="Times New Roman" w:hAnsi="Times New Roman"/>
          <w:sz w:val="28"/>
          <w:szCs w:val="28"/>
          <w:lang w:val="uk-UA"/>
        </w:rPr>
        <w:t>ин</w:t>
      </w:r>
      <w:r w:rsidR="00D87B8A"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Підсумок</w:t>
      </w:r>
      <w:r w:rsidR="005168C0" w:rsidRPr="005168C0">
        <w:rPr>
          <w:rFonts w:ascii="Times New Roman" w:hAnsi="Times New Roman"/>
          <w:sz w:val="28"/>
          <w:szCs w:val="28"/>
          <w:lang w:val="uk-UA"/>
        </w:rPr>
        <w:t xml:space="preserve"> </w:t>
      </w:r>
      <w:r w:rsidR="00D87B8A" w:rsidRPr="005168C0">
        <w:rPr>
          <w:rFonts w:ascii="Times New Roman" w:hAnsi="Times New Roman"/>
          <w:sz w:val="28"/>
          <w:szCs w:val="28"/>
          <w:lang w:val="uk-UA"/>
        </w:rPr>
        <w:t xml:space="preserve">- S&amp;P 500 в </w:t>
      </w:r>
      <w:r w:rsidR="00A32CDA" w:rsidRPr="005168C0">
        <w:rPr>
          <w:rFonts w:ascii="Times New Roman" w:hAnsi="Times New Roman"/>
          <w:sz w:val="28"/>
          <w:szCs w:val="28"/>
          <w:lang w:val="uk-UA"/>
        </w:rPr>
        <w:t>невеликому плюсу</w:t>
      </w:r>
      <w:r w:rsidR="00D87B8A" w:rsidRPr="005168C0">
        <w:rPr>
          <w:rFonts w:ascii="Times New Roman" w:hAnsi="Times New Roman"/>
          <w:sz w:val="28"/>
          <w:szCs w:val="28"/>
          <w:lang w:val="uk-UA"/>
        </w:rPr>
        <w:t xml:space="preserve"> (0,15%), а </w:t>
      </w:r>
      <w:r w:rsidR="00A32CDA" w:rsidRPr="005168C0">
        <w:rPr>
          <w:rFonts w:ascii="Times New Roman" w:hAnsi="Times New Roman"/>
          <w:sz w:val="28"/>
          <w:szCs w:val="28"/>
          <w:lang w:val="uk-UA"/>
        </w:rPr>
        <w:t>DJIA у мінусі на 0,1%. Європейські</w:t>
      </w:r>
      <w:r w:rsidR="00D87B8A" w:rsidRPr="005168C0">
        <w:rPr>
          <w:rFonts w:ascii="Times New Roman" w:hAnsi="Times New Roman"/>
          <w:sz w:val="28"/>
          <w:szCs w:val="28"/>
          <w:lang w:val="uk-UA"/>
        </w:rPr>
        <w:t xml:space="preserve"> р</w:t>
      </w:r>
      <w:r w:rsidR="00A32CDA"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нки к </w:t>
      </w:r>
      <w:r w:rsidR="00A32CDA" w:rsidRPr="005168C0">
        <w:rPr>
          <w:rFonts w:ascii="Times New Roman" w:hAnsi="Times New Roman"/>
          <w:sz w:val="28"/>
          <w:szCs w:val="28"/>
          <w:lang w:val="uk-UA"/>
        </w:rPr>
        <w:t>зачиненню сесії</w:t>
      </w:r>
      <w:r w:rsidR="00D87B8A" w:rsidRPr="005168C0">
        <w:rPr>
          <w:rFonts w:ascii="Times New Roman" w:hAnsi="Times New Roman"/>
          <w:sz w:val="28"/>
          <w:szCs w:val="28"/>
          <w:lang w:val="uk-UA"/>
        </w:rPr>
        <w:t xml:space="preserve"> в</w:t>
      </w:r>
      <w:r w:rsidR="00A32CDA" w:rsidRPr="005168C0">
        <w:rPr>
          <w:rFonts w:ascii="Times New Roman" w:hAnsi="Times New Roman"/>
          <w:sz w:val="28"/>
          <w:szCs w:val="28"/>
          <w:lang w:val="uk-UA"/>
        </w:rPr>
        <w:t>ийшли в плюс: і</w:t>
      </w:r>
      <w:r w:rsidR="00D87B8A" w:rsidRPr="005168C0">
        <w:rPr>
          <w:rFonts w:ascii="Times New Roman" w:hAnsi="Times New Roman"/>
          <w:sz w:val="28"/>
          <w:szCs w:val="28"/>
          <w:lang w:val="uk-UA"/>
        </w:rPr>
        <w:t>ндекс DJStoxx 600 в</w:t>
      </w:r>
      <w:r w:rsidR="00A32CDA" w:rsidRPr="005168C0">
        <w:rPr>
          <w:rFonts w:ascii="Times New Roman" w:hAnsi="Times New Roman"/>
          <w:sz w:val="28"/>
          <w:szCs w:val="28"/>
          <w:lang w:val="uk-UA"/>
        </w:rPr>
        <w:t>и</w:t>
      </w:r>
      <w:r w:rsidR="00D87B8A" w:rsidRPr="005168C0">
        <w:rPr>
          <w:rFonts w:ascii="Times New Roman" w:hAnsi="Times New Roman"/>
          <w:sz w:val="28"/>
          <w:szCs w:val="28"/>
          <w:lang w:val="uk-UA"/>
        </w:rPr>
        <w:t>р</w:t>
      </w:r>
      <w:r w:rsidR="00A32CDA" w:rsidRPr="005168C0">
        <w:rPr>
          <w:rFonts w:ascii="Times New Roman" w:hAnsi="Times New Roman"/>
          <w:sz w:val="28"/>
          <w:szCs w:val="28"/>
          <w:lang w:val="uk-UA"/>
        </w:rPr>
        <w:t>і</w:t>
      </w:r>
      <w:r w:rsidR="00D87B8A" w:rsidRPr="005168C0">
        <w:rPr>
          <w:rFonts w:ascii="Times New Roman" w:hAnsi="Times New Roman"/>
          <w:sz w:val="28"/>
          <w:szCs w:val="28"/>
          <w:lang w:val="uk-UA"/>
        </w:rPr>
        <w:t>с на 0,4%. П</w:t>
      </w:r>
      <w:r w:rsidR="00A32CDA" w:rsidRPr="005168C0">
        <w:rPr>
          <w:rFonts w:ascii="Times New Roman" w:hAnsi="Times New Roman"/>
          <w:sz w:val="28"/>
          <w:szCs w:val="28"/>
          <w:lang w:val="uk-UA"/>
        </w:rPr>
        <w:t>і</w:t>
      </w:r>
      <w:r w:rsidR="00D87B8A" w:rsidRPr="005168C0">
        <w:rPr>
          <w:rFonts w:ascii="Times New Roman" w:hAnsi="Times New Roman"/>
          <w:sz w:val="28"/>
          <w:szCs w:val="28"/>
          <w:lang w:val="uk-UA"/>
        </w:rPr>
        <w:t>д</w:t>
      </w:r>
      <w:r w:rsidR="00A32CDA" w:rsidRPr="005168C0">
        <w:rPr>
          <w:rFonts w:ascii="Times New Roman" w:hAnsi="Times New Roman"/>
          <w:sz w:val="28"/>
          <w:szCs w:val="28"/>
          <w:lang w:val="uk-UA"/>
        </w:rPr>
        <w:t>трим</w:t>
      </w:r>
      <w:r w:rsidR="00D87B8A" w:rsidRPr="005168C0">
        <w:rPr>
          <w:rFonts w:ascii="Times New Roman" w:hAnsi="Times New Roman"/>
          <w:sz w:val="28"/>
          <w:szCs w:val="28"/>
          <w:lang w:val="uk-UA"/>
        </w:rPr>
        <w:t>али р</w:t>
      </w:r>
      <w:r w:rsidR="00A32CDA"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нок Barclays, </w:t>
      </w:r>
      <w:r w:rsidR="00A32CDA" w:rsidRPr="005168C0">
        <w:rPr>
          <w:rFonts w:ascii="Times New Roman" w:hAnsi="Times New Roman"/>
          <w:sz w:val="28"/>
          <w:szCs w:val="28"/>
          <w:lang w:val="uk-UA"/>
        </w:rPr>
        <w:t>яки</w:t>
      </w:r>
      <w:r w:rsidR="00D87B8A" w:rsidRPr="005168C0">
        <w:rPr>
          <w:rFonts w:ascii="Times New Roman" w:hAnsi="Times New Roman"/>
          <w:sz w:val="28"/>
          <w:szCs w:val="28"/>
          <w:lang w:val="uk-UA"/>
        </w:rPr>
        <w:t xml:space="preserve">й </w:t>
      </w:r>
      <w:r w:rsidR="00A32CDA" w:rsidRPr="005168C0">
        <w:rPr>
          <w:rFonts w:ascii="Times New Roman" w:hAnsi="Times New Roman"/>
          <w:sz w:val="28"/>
          <w:szCs w:val="28"/>
          <w:lang w:val="uk-UA"/>
        </w:rPr>
        <w:t xml:space="preserve">у 2половині </w:t>
      </w:r>
      <w:r w:rsidR="00D87B8A" w:rsidRPr="005168C0">
        <w:rPr>
          <w:rFonts w:ascii="Times New Roman" w:hAnsi="Times New Roman"/>
          <w:sz w:val="28"/>
          <w:szCs w:val="28"/>
          <w:lang w:val="uk-UA"/>
        </w:rPr>
        <w:t xml:space="preserve">2008 г. </w:t>
      </w:r>
      <w:r w:rsidR="00A32CDA" w:rsidRPr="005168C0">
        <w:rPr>
          <w:rFonts w:ascii="Times New Roman" w:hAnsi="Times New Roman"/>
          <w:sz w:val="28"/>
          <w:szCs w:val="28"/>
          <w:lang w:val="uk-UA"/>
        </w:rPr>
        <w:t>збільшив</w:t>
      </w:r>
      <w:r w:rsidR="00D87B8A" w:rsidRPr="005168C0">
        <w:rPr>
          <w:rFonts w:ascii="Times New Roman" w:hAnsi="Times New Roman"/>
          <w:sz w:val="28"/>
          <w:szCs w:val="28"/>
          <w:lang w:val="uk-UA"/>
        </w:rPr>
        <w:t xml:space="preserve"> приб</w:t>
      </w:r>
      <w:r w:rsidR="00A32CDA" w:rsidRPr="005168C0">
        <w:rPr>
          <w:rFonts w:ascii="Times New Roman" w:hAnsi="Times New Roman"/>
          <w:sz w:val="28"/>
          <w:szCs w:val="28"/>
          <w:lang w:val="uk-UA"/>
        </w:rPr>
        <w:t>уток</w:t>
      </w:r>
      <w:r w:rsidR="00D87B8A" w:rsidRPr="005168C0">
        <w:rPr>
          <w:rFonts w:ascii="Times New Roman" w:hAnsi="Times New Roman"/>
          <w:sz w:val="28"/>
          <w:szCs w:val="28"/>
          <w:lang w:val="uk-UA"/>
        </w:rPr>
        <w:t xml:space="preserve"> на 49%, и автомоб</w:t>
      </w:r>
      <w:r w:rsidR="00A32CDA" w:rsidRPr="005168C0">
        <w:rPr>
          <w:rFonts w:ascii="Times New Roman" w:hAnsi="Times New Roman"/>
          <w:sz w:val="28"/>
          <w:szCs w:val="28"/>
          <w:lang w:val="uk-UA"/>
        </w:rPr>
        <w:t>і</w:t>
      </w:r>
      <w:r w:rsidR="00D87B8A" w:rsidRPr="005168C0">
        <w:rPr>
          <w:rFonts w:ascii="Times New Roman" w:hAnsi="Times New Roman"/>
          <w:sz w:val="28"/>
          <w:szCs w:val="28"/>
          <w:lang w:val="uk-UA"/>
        </w:rPr>
        <w:t>ле</w:t>
      </w:r>
      <w:r w:rsidR="00A32CDA" w:rsidRPr="005168C0">
        <w:rPr>
          <w:rFonts w:ascii="Times New Roman" w:hAnsi="Times New Roman"/>
          <w:sz w:val="28"/>
          <w:szCs w:val="28"/>
          <w:lang w:val="uk-UA"/>
        </w:rPr>
        <w:t>будівники</w:t>
      </w:r>
      <w:r w:rsidR="00D87B8A" w:rsidRPr="005168C0">
        <w:rPr>
          <w:rFonts w:ascii="Times New Roman" w:hAnsi="Times New Roman"/>
          <w:sz w:val="28"/>
          <w:szCs w:val="28"/>
          <w:lang w:val="uk-UA"/>
        </w:rPr>
        <w:t xml:space="preserve"> Франц</w:t>
      </w:r>
      <w:r w:rsidR="00A32CDA" w:rsidRPr="005168C0">
        <w:rPr>
          <w:rFonts w:ascii="Times New Roman" w:hAnsi="Times New Roman"/>
          <w:sz w:val="28"/>
          <w:szCs w:val="28"/>
          <w:lang w:val="uk-UA"/>
        </w:rPr>
        <w:t>ії</w:t>
      </w:r>
      <w:r w:rsidR="00D87B8A" w:rsidRPr="005168C0">
        <w:rPr>
          <w:rFonts w:ascii="Times New Roman" w:hAnsi="Times New Roman"/>
          <w:sz w:val="28"/>
          <w:szCs w:val="28"/>
          <w:lang w:val="uk-UA"/>
        </w:rPr>
        <w:t xml:space="preserve">, </w:t>
      </w:r>
      <w:r w:rsidR="00A32CDA" w:rsidRPr="005168C0">
        <w:rPr>
          <w:rFonts w:ascii="Times New Roman" w:hAnsi="Times New Roman"/>
          <w:sz w:val="28"/>
          <w:szCs w:val="28"/>
          <w:lang w:val="uk-UA"/>
        </w:rPr>
        <w:t>яким оказало підтрим</w:t>
      </w:r>
      <w:r w:rsidR="00D87B8A" w:rsidRPr="005168C0">
        <w:rPr>
          <w:rFonts w:ascii="Times New Roman" w:hAnsi="Times New Roman"/>
          <w:sz w:val="28"/>
          <w:szCs w:val="28"/>
          <w:lang w:val="uk-UA"/>
        </w:rPr>
        <w:t xml:space="preserve">ку </w:t>
      </w:r>
      <w:r w:rsidR="00A32CDA" w:rsidRPr="005168C0">
        <w:rPr>
          <w:rFonts w:ascii="Times New Roman" w:hAnsi="Times New Roman"/>
          <w:sz w:val="28"/>
          <w:szCs w:val="28"/>
          <w:lang w:val="uk-UA"/>
        </w:rPr>
        <w:t>держава</w:t>
      </w:r>
      <w:r w:rsidR="00D87B8A" w:rsidRPr="005168C0">
        <w:rPr>
          <w:rFonts w:ascii="Times New Roman" w:hAnsi="Times New Roman"/>
          <w:sz w:val="28"/>
          <w:szCs w:val="28"/>
          <w:lang w:val="uk-UA"/>
        </w:rPr>
        <w:t>.</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w:t>
      </w:r>
      <w:r w:rsidR="00A32CDA" w:rsidRPr="005168C0">
        <w:rPr>
          <w:rFonts w:ascii="Times New Roman" w:hAnsi="Times New Roman"/>
          <w:sz w:val="28"/>
          <w:szCs w:val="28"/>
          <w:lang w:val="uk-UA"/>
        </w:rPr>
        <w:t>ьо</w:t>
      </w:r>
      <w:r w:rsidRPr="005168C0">
        <w:rPr>
          <w:rFonts w:ascii="Times New Roman" w:hAnsi="Times New Roman"/>
          <w:sz w:val="28"/>
          <w:szCs w:val="28"/>
          <w:lang w:val="uk-UA"/>
        </w:rPr>
        <w:t>годн</w:t>
      </w:r>
      <w:r w:rsidR="00A32CDA" w:rsidRPr="005168C0">
        <w:rPr>
          <w:rFonts w:ascii="Times New Roman" w:hAnsi="Times New Roman"/>
          <w:sz w:val="28"/>
          <w:szCs w:val="28"/>
          <w:lang w:val="uk-UA"/>
        </w:rPr>
        <w:t>і</w:t>
      </w:r>
      <w:r w:rsidRPr="005168C0">
        <w:rPr>
          <w:rFonts w:ascii="Times New Roman" w:hAnsi="Times New Roman"/>
          <w:sz w:val="28"/>
          <w:szCs w:val="28"/>
          <w:lang w:val="uk-UA"/>
        </w:rPr>
        <w:t xml:space="preserve"> </w:t>
      </w:r>
      <w:r w:rsidR="00A32CDA" w:rsidRPr="005168C0">
        <w:rPr>
          <w:rFonts w:ascii="Times New Roman" w:hAnsi="Times New Roman"/>
          <w:sz w:val="28"/>
          <w:szCs w:val="28"/>
          <w:lang w:val="uk-UA"/>
        </w:rPr>
        <w:t>требо</w:t>
      </w:r>
      <w:r w:rsidRPr="005168C0">
        <w:rPr>
          <w:rFonts w:ascii="Times New Roman" w:hAnsi="Times New Roman"/>
          <w:sz w:val="28"/>
          <w:szCs w:val="28"/>
          <w:lang w:val="uk-UA"/>
        </w:rPr>
        <w:t xml:space="preserve"> о</w:t>
      </w:r>
      <w:r w:rsidR="00A32CDA" w:rsidRPr="005168C0">
        <w:rPr>
          <w:rFonts w:ascii="Times New Roman" w:hAnsi="Times New Roman"/>
          <w:sz w:val="28"/>
          <w:szCs w:val="28"/>
          <w:lang w:val="uk-UA"/>
        </w:rPr>
        <w:t>чікувати</w:t>
      </w:r>
      <w:r w:rsidRPr="005168C0">
        <w:rPr>
          <w:rFonts w:ascii="Times New Roman" w:hAnsi="Times New Roman"/>
          <w:sz w:val="28"/>
          <w:szCs w:val="28"/>
          <w:lang w:val="uk-UA"/>
        </w:rPr>
        <w:t xml:space="preserve"> </w:t>
      </w:r>
      <w:r w:rsidR="00A32CDA" w:rsidRPr="005168C0">
        <w:rPr>
          <w:rFonts w:ascii="Times New Roman" w:hAnsi="Times New Roman"/>
          <w:sz w:val="28"/>
          <w:szCs w:val="28"/>
          <w:lang w:val="uk-UA"/>
        </w:rPr>
        <w:t>збереження</w:t>
      </w:r>
      <w:r w:rsidRPr="005168C0">
        <w:rPr>
          <w:rFonts w:ascii="Times New Roman" w:hAnsi="Times New Roman"/>
          <w:sz w:val="28"/>
          <w:szCs w:val="28"/>
          <w:lang w:val="uk-UA"/>
        </w:rPr>
        <w:t xml:space="preserve"> </w:t>
      </w:r>
      <w:r w:rsidR="00A32CDA" w:rsidRPr="005168C0">
        <w:rPr>
          <w:rFonts w:ascii="Times New Roman" w:hAnsi="Times New Roman"/>
          <w:sz w:val="28"/>
          <w:szCs w:val="28"/>
          <w:lang w:val="uk-UA"/>
        </w:rPr>
        <w:t>прив’язки</w:t>
      </w:r>
      <w:r w:rsidRPr="005168C0">
        <w:rPr>
          <w:rFonts w:ascii="Times New Roman" w:hAnsi="Times New Roman"/>
          <w:sz w:val="28"/>
          <w:szCs w:val="28"/>
          <w:lang w:val="uk-UA"/>
        </w:rPr>
        <w:t xml:space="preserve"> р</w:t>
      </w:r>
      <w:r w:rsidR="00A32CDA" w:rsidRPr="005168C0">
        <w:rPr>
          <w:rFonts w:ascii="Times New Roman" w:hAnsi="Times New Roman"/>
          <w:sz w:val="28"/>
          <w:szCs w:val="28"/>
          <w:lang w:val="uk-UA"/>
        </w:rPr>
        <w:t>и</w:t>
      </w:r>
      <w:r w:rsidRPr="005168C0">
        <w:rPr>
          <w:rFonts w:ascii="Times New Roman" w:hAnsi="Times New Roman"/>
          <w:sz w:val="28"/>
          <w:szCs w:val="28"/>
          <w:lang w:val="uk-UA"/>
        </w:rPr>
        <w:t>нк</w:t>
      </w:r>
      <w:r w:rsidR="00A32CDA" w:rsidRPr="005168C0">
        <w:rPr>
          <w:rFonts w:ascii="Times New Roman" w:hAnsi="Times New Roman"/>
          <w:sz w:val="28"/>
          <w:szCs w:val="28"/>
          <w:lang w:val="uk-UA"/>
        </w:rPr>
        <w:t>і</w:t>
      </w:r>
      <w:r w:rsidRPr="005168C0">
        <w:rPr>
          <w:rFonts w:ascii="Times New Roman" w:hAnsi="Times New Roman"/>
          <w:sz w:val="28"/>
          <w:szCs w:val="28"/>
          <w:lang w:val="uk-UA"/>
        </w:rPr>
        <w:t xml:space="preserve">в </w:t>
      </w:r>
      <w:r w:rsidR="00A32CDA" w:rsidRPr="005168C0">
        <w:rPr>
          <w:rFonts w:ascii="Times New Roman" w:hAnsi="Times New Roman"/>
          <w:sz w:val="28"/>
          <w:szCs w:val="28"/>
          <w:lang w:val="uk-UA"/>
        </w:rPr>
        <w:t>до</w:t>
      </w:r>
      <w:r w:rsidRPr="005168C0">
        <w:rPr>
          <w:rFonts w:ascii="Times New Roman" w:hAnsi="Times New Roman"/>
          <w:sz w:val="28"/>
          <w:szCs w:val="28"/>
          <w:lang w:val="uk-UA"/>
        </w:rPr>
        <w:t xml:space="preserve"> нов</w:t>
      </w:r>
      <w:r w:rsidR="00A32CDA" w:rsidRPr="005168C0">
        <w:rPr>
          <w:rFonts w:ascii="Times New Roman" w:hAnsi="Times New Roman"/>
          <w:sz w:val="28"/>
          <w:szCs w:val="28"/>
          <w:lang w:val="uk-UA"/>
        </w:rPr>
        <w:t>их</w:t>
      </w:r>
      <w:r w:rsidRPr="005168C0">
        <w:rPr>
          <w:rFonts w:ascii="Times New Roman" w:hAnsi="Times New Roman"/>
          <w:sz w:val="28"/>
          <w:szCs w:val="28"/>
          <w:lang w:val="uk-UA"/>
        </w:rPr>
        <w:t xml:space="preserve"> дан</w:t>
      </w:r>
      <w:r w:rsidR="00A32CDA" w:rsidRPr="005168C0">
        <w:rPr>
          <w:rFonts w:ascii="Times New Roman" w:hAnsi="Times New Roman"/>
          <w:sz w:val="28"/>
          <w:szCs w:val="28"/>
          <w:lang w:val="uk-UA"/>
        </w:rPr>
        <w:t>их</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про долю</w:t>
      </w:r>
      <w:r w:rsidRPr="005168C0">
        <w:rPr>
          <w:rFonts w:ascii="Times New Roman" w:hAnsi="Times New Roman"/>
          <w:sz w:val="28"/>
          <w:szCs w:val="28"/>
          <w:lang w:val="uk-UA"/>
        </w:rPr>
        <w:t xml:space="preserve"> план</w:t>
      </w:r>
      <w:r w:rsidR="00C61A68" w:rsidRPr="005168C0">
        <w:rPr>
          <w:rFonts w:ascii="Times New Roman" w:hAnsi="Times New Roman"/>
          <w:sz w:val="28"/>
          <w:szCs w:val="28"/>
          <w:lang w:val="uk-UA"/>
        </w:rPr>
        <w:t>у</w:t>
      </w:r>
      <w:r w:rsidRPr="005168C0">
        <w:rPr>
          <w:rFonts w:ascii="Times New Roman" w:hAnsi="Times New Roman"/>
          <w:sz w:val="28"/>
          <w:szCs w:val="28"/>
          <w:lang w:val="uk-UA"/>
        </w:rPr>
        <w:t xml:space="preserve"> Обамы в Конгрес</w:t>
      </w:r>
      <w:r w:rsidR="00C61A68" w:rsidRPr="005168C0">
        <w:rPr>
          <w:rFonts w:ascii="Times New Roman" w:hAnsi="Times New Roman"/>
          <w:sz w:val="28"/>
          <w:szCs w:val="28"/>
          <w:lang w:val="uk-UA"/>
        </w:rPr>
        <w:t>і</w:t>
      </w:r>
      <w:r w:rsidRPr="005168C0">
        <w:rPr>
          <w:rFonts w:ascii="Times New Roman" w:hAnsi="Times New Roman"/>
          <w:sz w:val="28"/>
          <w:szCs w:val="28"/>
          <w:lang w:val="uk-UA"/>
        </w:rPr>
        <w:t>, а так</w:t>
      </w:r>
      <w:r w:rsidR="00C61A68" w:rsidRPr="005168C0">
        <w:rPr>
          <w:rFonts w:ascii="Times New Roman" w:hAnsi="Times New Roman"/>
          <w:sz w:val="28"/>
          <w:szCs w:val="28"/>
          <w:lang w:val="uk-UA"/>
        </w:rPr>
        <w:t>о</w:t>
      </w:r>
      <w:r w:rsidRPr="005168C0">
        <w:rPr>
          <w:rFonts w:ascii="Times New Roman" w:hAnsi="Times New Roman"/>
          <w:sz w:val="28"/>
          <w:szCs w:val="28"/>
          <w:lang w:val="uk-UA"/>
        </w:rPr>
        <w:t>ж нов</w:t>
      </w:r>
      <w:r w:rsidR="00C61A68" w:rsidRPr="005168C0">
        <w:rPr>
          <w:rFonts w:ascii="Times New Roman" w:hAnsi="Times New Roman"/>
          <w:sz w:val="28"/>
          <w:szCs w:val="28"/>
          <w:lang w:val="uk-UA"/>
        </w:rPr>
        <w:t>ин</w:t>
      </w:r>
      <w:r w:rsidRPr="005168C0">
        <w:rPr>
          <w:rFonts w:ascii="Times New Roman" w:hAnsi="Times New Roman"/>
          <w:sz w:val="28"/>
          <w:szCs w:val="28"/>
          <w:lang w:val="uk-UA"/>
        </w:rPr>
        <w:t xml:space="preserve"> по плану Гейтнера. </w:t>
      </w:r>
      <w:r w:rsidR="00C61A68" w:rsidRPr="005168C0">
        <w:rPr>
          <w:rFonts w:ascii="Times New Roman" w:hAnsi="Times New Roman"/>
          <w:sz w:val="28"/>
          <w:szCs w:val="28"/>
          <w:lang w:val="uk-UA"/>
        </w:rPr>
        <w:t>Будь-яка позитивна</w:t>
      </w:r>
      <w:r w:rsidRPr="005168C0">
        <w:rPr>
          <w:rFonts w:ascii="Times New Roman" w:hAnsi="Times New Roman"/>
          <w:sz w:val="28"/>
          <w:szCs w:val="28"/>
          <w:lang w:val="uk-UA"/>
        </w:rPr>
        <w:t xml:space="preserve"> нов</w:t>
      </w:r>
      <w:r w:rsidR="00C61A68" w:rsidRPr="005168C0">
        <w:rPr>
          <w:rFonts w:ascii="Times New Roman" w:hAnsi="Times New Roman"/>
          <w:sz w:val="28"/>
          <w:szCs w:val="28"/>
          <w:lang w:val="uk-UA"/>
        </w:rPr>
        <w:t>ина</w:t>
      </w:r>
      <w:r w:rsidRPr="005168C0">
        <w:rPr>
          <w:rFonts w:ascii="Times New Roman" w:hAnsi="Times New Roman"/>
          <w:sz w:val="28"/>
          <w:szCs w:val="28"/>
          <w:lang w:val="uk-UA"/>
        </w:rPr>
        <w:t xml:space="preserve"> буде</w:t>
      </w:r>
      <w:r w:rsidR="00C61A68" w:rsidRPr="005168C0">
        <w:rPr>
          <w:rFonts w:ascii="Times New Roman" w:hAnsi="Times New Roman"/>
          <w:sz w:val="28"/>
          <w:szCs w:val="28"/>
          <w:lang w:val="uk-UA"/>
        </w:rPr>
        <w:t xml:space="preserve"> розці</w:t>
      </w:r>
      <w:r w:rsidRPr="005168C0">
        <w:rPr>
          <w:rFonts w:ascii="Times New Roman" w:hAnsi="Times New Roman"/>
          <w:sz w:val="28"/>
          <w:szCs w:val="28"/>
          <w:lang w:val="uk-UA"/>
        </w:rPr>
        <w:t>нена р</w:t>
      </w:r>
      <w:r w:rsidR="00C61A68" w:rsidRPr="005168C0">
        <w:rPr>
          <w:rFonts w:ascii="Times New Roman" w:hAnsi="Times New Roman"/>
          <w:sz w:val="28"/>
          <w:szCs w:val="28"/>
          <w:lang w:val="uk-UA"/>
        </w:rPr>
        <w:t>и</w:t>
      </w:r>
      <w:r w:rsidRPr="005168C0">
        <w:rPr>
          <w:rFonts w:ascii="Times New Roman" w:hAnsi="Times New Roman"/>
          <w:sz w:val="28"/>
          <w:szCs w:val="28"/>
          <w:lang w:val="uk-UA"/>
        </w:rPr>
        <w:t xml:space="preserve">нком </w:t>
      </w:r>
      <w:r w:rsidR="00C61A68" w:rsidRPr="005168C0">
        <w:rPr>
          <w:rFonts w:ascii="Times New Roman" w:hAnsi="Times New Roman"/>
          <w:sz w:val="28"/>
          <w:szCs w:val="28"/>
          <w:lang w:val="uk-UA"/>
        </w:rPr>
        <w:t>я</w:t>
      </w:r>
      <w:r w:rsidRPr="005168C0">
        <w:rPr>
          <w:rFonts w:ascii="Times New Roman" w:hAnsi="Times New Roman"/>
          <w:sz w:val="28"/>
          <w:szCs w:val="28"/>
          <w:lang w:val="uk-UA"/>
        </w:rPr>
        <w:t xml:space="preserve">к </w:t>
      </w:r>
      <w:r w:rsidR="00C61A68" w:rsidRPr="005168C0">
        <w:rPr>
          <w:rFonts w:ascii="Times New Roman" w:hAnsi="Times New Roman"/>
          <w:sz w:val="28"/>
          <w:szCs w:val="28"/>
          <w:lang w:val="uk-UA"/>
        </w:rPr>
        <w:t>повід</w:t>
      </w:r>
      <w:r w:rsidRPr="005168C0">
        <w:rPr>
          <w:rFonts w:ascii="Times New Roman" w:hAnsi="Times New Roman"/>
          <w:sz w:val="28"/>
          <w:szCs w:val="28"/>
          <w:lang w:val="uk-UA"/>
        </w:rPr>
        <w:t xml:space="preserve"> для рост</w:t>
      </w:r>
      <w:r w:rsidR="00C61A68" w:rsidRPr="005168C0">
        <w:rPr>
          <w:rFonts w:ascii="Times New Roman" w:hAnsi="Times New Roman"/>
          <w:sz w:val="28"/>
          <w:szCs w:val="28"/>
          <w:lang w:val="uk-UA"/>
        </w:rPr>
        <w:t>у</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про що</w:t>
      </w:r>
      <w:r w:rsidRPr="005168C0">
        <w:rPr>
          <w:rFonts w:ascii="Times New Roman" w:hAnsi="Times New Roman"/>
          <w:sz w:val="28"/>
          <w:szCs w:val="28"/>
          <w:lang w:val="uk-UA"/>
        </w:rPr>
        <w:t xml:space="preserve"> св</w:t>
      </w:r>
      <w:r w:rsidR="00C61A68" w:rsidRPr="005168C0">
        <w:rPr>
          <w:rFonts w:ascii="Times New Roman" w:hAnsi="Times New Roman"/>
          <w:sz w:val="28"/>
          <w:szCs w:val="28"/>
          <w:lang w:val="uk-UA"/>
        </w:rPr>
        <w:t>і</w:t>
      </w:r>
      <w:r w:rsidRPr="005168C0">
        <w:rPr>
          <w:rFonts w:ascii="Times New Roman" w:hAnsi="Times New Roman"/>
          <w:sz w:val="28"/>
          <w:szCs w:val="28"/>
          <w:lang w:val="uk-UA"/>
        </w:rPr>
        <w:t>д</w:t>
      </w:r>
      <w:r w:rsidR="00C61A68" w:rsidRPr="005168C0">
        <w:rPr>
          <w:rFonts w:ascii="Times New Roman" w:hAnsi="Times New Roman"/>
          <w:sz w:val="28"/>
          <w:szCs w:val="28"/>
          <w:lang w:val="uk-UA"/>
        </w:rPr>
        <w:t>чить</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очікувальна</w:t>
      </w:r>
      <w:r w:rsidRPr="005168C0">
        <w:rPr>
          <w:rFonts w:ascii="Times New Roman" w:hAnsi="Times New Roman"/>
          <w:sz w:val="28"/>
          <w:szCs w:val="28"/>
          <w:lang w:val="uk-UA"/>
        </w:rPr>
        <w:t xml:space="preserve"> позиц</w:t>
      </w:r>
      <w:r w:rsidR="00C61A68" w:rsidRPr="005168C0">
        <w:rPr>
          <w:rFonts w:ascii="Times New Roman" w:hAnsi="Times New Roman"/>
          <w:sz w:val="28"/>
          <w:szCs w:val="28"/>
          <w:lang w:val="uk-UA"/>
        </w:rPr>
        <w:t>і</w:t>
      </w:r>
      <w:r w:rsidRPr="005168C0">
        <w:rPr>
          <w:rFonts w:ascii="Times New Roman" w:hAnsi="Times New Roman"/>
          <w:sz w:val="28"/>
          <w:szCs w:val="28"/>
          <w:lang w:val="uk-UA"/>
        </w:rPr>
        <w:t xml:space="preserve">я </w:t>
      </w:r>
      <w:r w:rsidR="00C61A68" w:rsidRPr="005168C0">
        <w:rPr>
          <w:rFonts w:ascii="Times New Roman" w:hAnsi="Times New Roman"/>
          <w:sz w:val="28"/>
          <w:szCs w:val="28"/>
          <w:lang w:val="uk-UA"/>
        </w:rPr>
        <w:t>і</w:t>
      </w:r>
      <w:r w:rsidRPr="005168C0">
        <w:rPr>
          <w:rFonts w:ascii="Times New Roman" w:hAnsi="Times New Roman"/>
          <w:sz w:val="28"/>
          <w:szCs w:val="28"/>
          <w:lang w:val="uk-UA"/>
        </w:rPr>
        <w:t>нвестор</w:t>
      </w:r>
      <w:r w:rsidR="00C61A68" w:rsidRPr="005168C0">
        <w:rPr>
          <w:rFonts w:ascii="Times New Roman" w:hAnsi="Times New Roman"/>
          <w:sz w:val="28"/>
          <w:szCs w:val="28"/>
          <w:lang w:val="uk-UA"/>
        </w:rPr>
        <w:t>і</w:t>
      </w:r>
      <w:r w:rsidRPr="005168C0">
        <w:rPr>
          <w:rFonts w:ascii="Times New Roman" w:hAnsi="Times New Roman"/>
          <w:sz w:val="28"/>
          <w:szCs w:val="28"/>
          <w:lang w:val="uk-UA"/>
        </w:rPr>
        <w:t xml:space="preserve">в в </w:t>
      </w:r>
      <w:r w:rsidR="00C61A68" w:rsidRPr="005168C0">
        <w:rPr>
          <w:rFonts w:ascii="Times New Roman" w:hAnsi="Times New Roman"/>
          <w:sz w:val="28"/>
          <w:szCs w:val="28"/>
          <w:lang w:val="uk-UA"/>
        </w:rPr>
        <w:t>понеділок</w:t>
      </w:r>
      <w:r w:rsidRPr="005168C0">
        <w:rPr>
          <w:rFonts w:ascii="Times New Roman" w:hAnsi="Times New Roman"/>
          <w:sz w:val="28"/>
          <w:szCs w:val="28"/>
          <w:lang w:val="uk-UA"/>
        </w:rPr>
        <w:t>. В то</w:t>
      </w:r>
      <w:r w:rsidR="00C61A68" w:rsidRPr="005168C0">
        <w:rPr>
          <w:rFonts w:ascii="Times New Roman" w:hAnsi="Times New Roman"/>
          <w:sz w:val="28"/>
          <w:szCs w:val="28"/>
          <w:lang w:val="uk-UA"/>
        </w:rPr>
        <w:t>й самий</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час</w:t>
      </w:r>
      <w:r w:rsidRPr="005168C0">
        <w:rPr>
          <w:rFonts w:ascii="Times New Roman" w:hAnsi="Times New Roman"/>
          <w:sz w:val="28"/>
          <w:szCs w:val="28"/>
          <w:lang w:val="uk-UA"/>
        </w:rPr>
        <w:t>, затяг</w:t>
      </w:r>
      <w:r w:rsidR="00C61A68" w:rsidRPr="005168C0">
        <w:rPr>
          <w:rFonts w:ascii="Times New Roman" w:hAnsi="Times New Roman"/>
          <w:sz w:val="28"/>
          <w:szCs w:val="28"/>
          <w:lang w:val="uk-UA"/>
        </w:rPr>
        <w:t>ування</w:t>
      </w:r>
      <w:r w:rsidRPr="005168C0">
        <w:rPr>
          <w:rFonts w:ascii="Times New Roman" w:hAnsi="Times New Roman"/>
          <w:sz w:val="28"/>
          <w:szCs w:val="28"/>
          <w:lang w:val="uk-UA"/>
        </w:rPr>
        <w:t xml:space="preserve"> процес</w:t>
      </w:r>
      <w:r w:rsidR="00C61A68" w:rsidRPr="005168C0">
        <w:rPr>
          <w:rFonts w:ascii="Times New Roman" w:hAnsi="Times New Roman"/>
          <w:sz w:val="28"/>
          <w:szCs w:val="28"/>
          <w:lang w:val="uk-UA"/>
        </w:rPr>
        <w:t>у</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чи</w:t>
      </w:r>
      <w:r w:rsidRPr="005168C0">
        <w:rPr>
          <w:rFonts w:ascii="Times New Roman" w:hAnsi="Times New Roman"/>
          <w:sz w:val="28"/>
          <w:szCs w:val="28"/>
          <w:lang w:val="uk-UA"/>
        </w:rPr>
        <w:t xml:space="preserve"> проблем</w:t>
      </w:r>
      <w:r w:rsidR="00C61A68" w:rsidRPr="005168C0">
        <w:rPr>
          <w:rFonts w:ascii="Times New Roman" w:hAnsi="Times New Roman"/>
          <w:sz w:val="28"/>
          <w:szCs w:val="28"/>
          <w:lang w:val="uk-UA"/>
        </w:rPr>
        <w:t>и</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з</w:t>
      </w:r>
      <w:r w:rsidRPr="005168C0">
        <w:rPr>
          <w:rFonts w:ascii="Times New Roman" w:hAnsi="Times New Roman"/>
          <w:sz w:val="28"/>
          <w:szCs w:val="28"/>
          <w:lang w:val="uk-UA"/>
        </w:rPr>
        <w:t xml:space="preserve"> планом президент</w:t>
      </w:r>
      <w:r w:rsidR="00C61A68" w:rsidRPr="005168C0">
        <w:rPr>
          <w:rFonts w:ascii="Times New Roman" w:hAnsi="Times New Roman"/>
          <w:sz w:val="28"/>
          <w:szCs w:val="28"/>
          <w:lang w:val="uk-UA"/>
        </w:rPr>
        <w:t>у</w:t>
      </w:r>
      <w:r w:rsidRPr="005168C0">
        <w:rPr>
          <w:rFonts w:ascii="Times New Roman" w:hAnsi="Times New Roman"/>
          <w:sz w:val="28"/>
          <w:szCs w:val="28"/>
          <w:lang w:val="uk-UA"/>
        </w:rPr>
        <w:t xml:space="preserve"> в сенат</w:t>
      </w:r>
      <w:r w:rsidR="00C61A68" w:rsidRPr="005168C0">
        <w:rPr>
          <w:rFonts w:ascii="Times New Roman" w:hAnsi="Times New Roman"/>
          <w:sz w:val="28"/>
          <w:szCs w:val="28"/>
          <w:lang w:val="uk-UA"/>
        </w:rPr>
        <w:t>і</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без</w:t>
      </w:r>
      <w:r w:rsidRPr="005168C0">
        <w:rPr>
          <w:rFonts w:ascii="Times New Roman" w:hAnsi="Times New Roman"/>
          <w:sz w:val="28"/>
          <w:szCs w:val="28"/>
          <w:lang w:val="uk-UA"/>
        </w:rPr>
        <w:t>с</w:t>
      </w:r>
      <w:r w:rsidR="00C61A68" w:rsidRPr="005168C0">
        <w:rPr>
          <w:rFonts w:ascii="Times New Roman" w:hAnsi="Times New Roman"/>
          <w:sz w:val="28"/>
          <w:szCs w:val="28"/>
          <w:lang w:val="uk-UA"/>
        </w:rPr>
        <w:t>у</w:t>
      </w:r>
      <w:r w:rsidRPr="005168C0">
        <w:rPr>
          <w:rFonts w:ascii="Times New Roman" w:hAnsi="Times New Roman"/>
          <w:sz w:val="28"/>
          <w:szCs w:val="28"/>
          <w:lang w:val="uk-UA"/>
        </w:rPr>
        <w:t>мн</w:t>
      </w:r>
      <w:r w:rsidR="00C61A68" w:rsidRPr="005168C0">
        <w:rPr>
          <w:rFonts w:ascii="Times New Roman" w:hAnsi="Times New Roman"/>
          <w:sz w:val="28"/>
          <w:szCs w:val="28"/>
          <w:lang w:val="uk-UA"/>
        </w:rPr>
        <w:t>ів</w:t>
      </w:r>
      <w:r w:rsidRPr="005168C0">
        <w:rPr>
          <w:rFonts w:ascii="Times New Roman" w:hAnsi="Times New Roman"/>
          <w:sz w:val="28"/>
          <w:szCs w:val="28"/>
          <w:lang w:val="uk-UA"/>
        </w:rPr>
        <w:t xml:space="preserve">но </w:t>
      </w:r>
      <w:r w:rsidR="00C61A68" w:rsidRPr="005168C0">
        <w:rPr>
          <w:rFonts w:ascii="Times New Roman" w:hAnsi="Times New Roman"/>
          <w:sz w:val="28"/>
          <w:szCs w:val="28"/>
          <w:lang w:val="uk-UA"/>
        </w:rPr>
        <w:t>визвуть</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глибоку</w:t>
      </w:r>
      <w:r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корекцію</w:t>
      </w:r>
      <w:r w:rsidRPr="005168C0">
        <w:rPr>
          <w:rFonts w:ascii="Times New Roman" w:hAnsi="Times New Roman"/>
          <w:sz w:val="28"/>
          <w:szCs w:val="28"/>
          <w:lang w:val="uk-UA"/>
        </w:rPr>
        <w:t xml:space="preserve"> р</w:t>
      </w:r>
      <w:r w:rsidR="00C61A68" w:rsidRPr="005168C0">
        <w:rPr>
          <w:rFonts w:ascii="Times New Roman" w:hAnsi="Times New Roman"/>
          <w:sz w:val="28"/>
          <w:szCs w:val="28"/>
          <w:lang w:val="uk-UA"/>
        </w:rPr>
        <w:t>и</w:t>
      </w:r>
      <w:r w:rsidRPr="005168C0">
        <w:rPr>
          <w:rFonts w:ascii="Times New Roman" w:hAnsi="Times New Roman"/>
          <w:sz w:val="28"/>
          <w:szCs w:val="28"/>
          <w:lang w:val="uk-UA"/>
        </w:rPr>
        <w:t>нк</w:t>
      </w:r>
      <w:r w:rsidR="00C61A68" w:rsidRPr="005168C0">
        <w:rPr>
          <w:rFonts w:ascii="Times New Roman" w:hAnsi="Times New Roman"/>
          <w:sz w:val="28"/>
          <w:szCs w:val="28"/>
          <w:lang w:val="uk-UA"/>
        </w:rPr>
        <w:t>і</w:t>
      </w:r>
      <w:r w:rsidRPr="005168C0">
        <w:rPr>
          <w:rFonts w:ascii="Times New Roman" w:hAnsi="Times New Roman"/>
          <w:sz w:val="28"/>
          <w:szCs w:val="28"/>
          <w:lang w:val="uk-UA"/>
        </w:rPr>
        <w:t>в.</w:t>
      </w:r>
    </w:p>
    <w:p w:rsidR="002353B2" w:rsidRPr="005168C0" w:rsidRDefault="002353B2" w:rsidP="004153A5">
      <w:pPr>
        <w:spacing w:after="0" w:line="360" w:lineRule="auto"/>
        <w:ind w:firstLine="709"/>
        <w:jc w:val="both"/>
        <w:rPr>
          <w:rFonts w:ascii="Times New Roman" w:hAnsi="Times New Roman"/>
          <w:sz w:val="28"/>
          <w:szCs w:val="28"/>
          <w:lang w:val="uk-UA"/>
        </w:rPr>
      </w:pPr>
    </w:p>
    <w:p w:rsidR="002353B2" w:rsidRPr="005168C0" w:rsidRDefault="008F5673" w:rsidP="004153A5">
      <w:pPr>
        <w:spacing w:after="0" w:line="360" w:lineRule="auto"/>
        <w:ind w:firstLine="709"/>
        <w:jc w:val="both"/>
        <w:rPr>
          <w:rFonts w:ascii="Times New Roman" w:hAnsi="Times New Roman"/>
          <w:sz w:val="28"/>
          <w:szCs w:val="28"/>
          <w:lang w:val="uk-UA"/>
        </w:rPr>
      </w:pPr>
      <w:r>
        <w:rPr>
          <w:lang w:val="uk-UA"/>
        </w:rPr>
        <w:pict>
          <v:shape id="_x0000_i1033" type="#_x0000_t75" style="width:292.5pt;height:177pt" o:allowoverlap="f">
            <v:imagedata r:id="rId16" o:title="" gain="86232f" blacklevel="-11141f" grayscale="t" bilevel="t"/>
          </v:shape>
        </w:pict>
      </w:r>
    </w:p>
    <w:p w:rsidR="00270C5E" w:rsidRPr="005168C0" w:rsidRDefault="00270C5E" w:rsidP="004153A5">
      <w:pPr>
        <w:spacing w:after="0" w:line="360" w:lineRule="auto"/>
        <w:ind w:firstLine="709"/>
        <w:jc w:val="both"/>
        <w:rPr>
          <w:rFonts w:ascii="Times New Roman" w:hAnsi="Times New Roman"/>
          <w:bCs/>
          <w:sz w:val="28"/>
          <w:szCs w:val="28"/>
          <w:lang w:val="uk-UA"/>
        </w:rPr>
      </w:pPr>
      <w:r w:rsidRPr="005168C0">
        <w:rPr>
          <w:rFonts w:ascii="Times New Roman" w:hAnsi="Times New Roman"/>
          <w:sz w:val="28"/>
          <w:szCs w:val="28"/>
          <w:lang w:val="uk-UA"/>
        </w:rPr>
        <w:t xml:space="preserve">Рис. 3.1. </w:t>
      </w:r>
      <w:r w:rsidRPr="005168C0">
        <w:rPr>
          <w:rFonts w:ascii="Times New Roman" w:hAnsi="Times New Roman"/>
          <w:bCs/>
          <w:sz w:val="28"/>
          <w:szCs w:val="28"/>
          <w:lang w:val="uk-UA"/>
        </w:rPr>
        <w:t>Динаміка фондових індексів за останні 12 місяців.</w:t>
      </w:r>
    </w:p>
    <w:p w:rsidR="00270C5E" w:rsidRPr="005168C0" w:rsidRDefault="00270C5E" w:rsidP="004153A5">
      <w:pPr>
        <w:spacing w:after="0" w:line="360" w:lineRule="auto"/>
        <w:ind w:firstLine="709"/>
        <w:jc w:val="both"/>
        <w:rPr>
          <w:rFonts w:ascii="Times New Roman" w:hAnsi="Times New Roman"/>
          <w:sz w:val="28"/>
          <w:szCs w:val="28"/>
          <w:lang w:val="uk-UA"/>
        </w:rPr>
      </w:pPr>
    </w:p>
    <w:p w:rsidR="00D87B8A" w:rsidRPr="005168C0" w:rsidRDefault="002353B2"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Держоблігації</w:t>
      </w:r>
      <w:r w:rsidR="00D87B8A" w:rsidRPr="005168C0">
        <w:rPr>
          <w:rFonts w:ascii="Times New Roman" w:hAnsi="Times New Roman"/>
          <w:sz w:val="28"/>
          <w:szCs w:val="28"/>
          <w:lang w:val="uk-UA"/>
        </w:rPr>
        <w:t xml:space="preserve"> продо</w:t>
      </w:r>
      <w:r w:rsidR="00C61A68" w:rsidRPr="005168C0">
        <w:rPr>
          <w:rFonts w:ascii="Times New Roman" w:hAnsi="Times New Roman"/>
          <w:sz w:val="28"/>
          <w:szCs w:val="28"/>
          <w:lang w:val="uk-UA"/>
        </w:rPr>
        <w:t>в</w:t>
      </w:r>
      <w:r w:rsidR="00D87B8A" w:rsidRPr="005168C0">
        <w:rPr>
          <w:rFonts w:ascii="Times New Roman" w:hAnsi="Times New Roman"/>
          <w:sz w:val="28"/>
          <w:szCs w:val="28"/>
          <w:lang w:val="uk-UA"/>
        </w:rPr>
        <w:t>ж</w:t>
      </w:r>
      <w:r w:rsidR="00C61A68" w:rsidRPr="005168C0">
        <w:rPr>
          <w:rFonts w:ascii="Times New Roman" w:hAnsi="Times New Roman"/>
          <w:sz w:val="28"/>
          <w:szCs w:val="28"/>
          <w:lang w:val="uk-UA"/>
        </w:rPr>
        <w:t>у</w:t>
      </w:r>
      <w:r w:rsidR="00D87B8A" w:rsidRPr="005168C0">
        <w:rPr>
          <w:rFonts w:ascii="Times New Roman" w:hAnsi="Times New Roman"/>
          <w:sz w:val="28"/>
          <w:szCs w:val="28"/>
          <w:lang w:val="uk-UA"/>
        </w:rPr>
        <w:t>ют</w:t>
      </w:r>
      <w:r w:rsidR="00C61A68" w:rsidRPr="005168C0">
        <w:rPr>
          <w:rFonts w:ascii="Times New Roman" w:hAnsi="Times New Roman"/>
          <w:sz w:val="28"/>
          <w:szCs w:val="28"/>
          <w:lang w:val="uk-UA"/>
        </w:rPr>
        <w:t>ь</w:t>
      </w:r>
      <w:r w:rsidR="00D87B8A" w:rsidRPr="005168C0">
        <w:rPr>
          <w:rFonts w:ascii="Times New Roman" w:hAnsi="Times New Roman"/>
          <w:sz w:val="28"/>
          <w:szCs w:val="28"/>
          <w:lang w:val="uk-UA"/>
        </w:rPr>
        <w:t xml:space="preserve"> падат</w:t>
      </w:r>
      <w:r w:rsidR="00C61A68"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нтерес </w:t>
      </w:r>
      <w:r w:rsidR="00C61A68" w:rsidRPr="005168C0">
        <w:rPr>
          <w:rFonts w:ascii="Times New Roman" w:hAnsi="Times New Roman"/>
          <w:sz w:val="28"/>
          <w:szCs w:val="28"/>
          <w:lang w:val="uk-UA"/>
        </w:rPr>
        <w:t>до</w:t>
      </w:r>
      <w:r w:rsidR="00D87B8A" w:rsidRPr="005168C0">
        <w:rPr>
          <w:rFonts w:ascii="Times New Roman" w:hAnsi="Times New Roman"/>
          <w:sz w:val="28"/>
          <w:szCs w:val="28"/>
          <w:lang w:val="uk-UA"/>
        </w:rPr>
        <w:t xml:space="preserve"> рисков</w:t>
      </w:r>
      <w:r w:rsidR="00C61A68" w:rsidRPr="005168C0">
        <w:rPr>
          <w:rFonts w:ascii="Times New Roman" w:hAnsi="Times New Roman"/>
          <w:sz w:val="28"/>
          <w:szCs w:val="28"/>
          <w:lang w:val="uk-UA"/>
        </w:rPr>
        <w:t>аних</w:t>
      </w:r>
      <w:r w:rsidR="00D87B8A" w:rsidRPr="005168C0">
        <w:rPr>
          <w:rFonts w:ascii="Times New Roman" w:hAnsi="Times New Roman"/>
          <w:sz w:val="28"/>
          <w:szCs w:val="28"/>
          <w:lang w:val="uk-UA"/>
        </w:rPr>
        <w:t xml:space="preserve"> </w:t>
      </w:r>
      <w:r w:rsidR="00C61A68" w:rsidRPr="005168C0">
        <w:rPr>
          <w:rFonts w:ascii="Times New Roman" w:hAnsi="Times New Roman"/>
          <w:sz w:val="28"/>
          <w:szCs w:val="28"/>
          <w:lang w:val="uk-UA"/>
        </w:rPr>
        <w:t>і</w:t>
      </w:r>
      <w:r w:rsidR="00D87B8A" w:rsidRPr="005168C0">
        <w:rPr>
          <w:rFonts w:ascii="Times New Roman" w:hAnsi="Times New Roman"/>
          <w:sz w:val="28"/>
          <w:szCs w:val="28"/>
          <w:lang w:val="uk-UA"/>
        </w:rPr>
        <w:t>нструмент</w:t>
      </w:r>
      <w:r w:rsidR="00C61A68" w:rsidRPr="005168C0">
        <w:rPr>
          <w:rFonts w:ascii="Times New Roman" w:hAnsi="Times New Roman"/>
          <w:sz w:val="28"/>
          <w:szCs w:val="28"/>
          <w:lang w:val="uk-UA"/>
        </w:rPr>
        <w:t>ів</w:t>
      </w:r>
      <w:r w:rsidR="00D87B8A" w:rsidRPr="005168C0">
        <w:rPr>
          <w:rFonts w:ascii="Times New Roman" w:hAnsi="Times New Roman"/>
          <w:sz w:val="28"/>
          <w:szCs w:val="28"/>
          <w:lang w:val="uk-UA"/>
        </w:rPr>
        <w:t xml:space="preserve"> р</w:t>
      </w:r>
      <w:r w:rsidR="00C61A68" w:rsidRPr="005168C0">
        <w:rPr>
          <w:rFonts w:ascii="Times New Roman" w:hAnsi="Times New Roman"/>
          <w:sz w:val="28"/>
          <w:szCs w:val="28"/>
          <w:lang w:val="uk-UA"/>
        </w:rPr>
        <w:t>о</w:t>
      </w:r>
      <w:r w:rsidR="00D87B8A" w:rsidRPr="005168C0">
        <w:rPr>
          <w:rFonts w:ascii="Times New Roman" w:hAnsi="Times New Roman"/>
          <w:sz w:val="28"/>
          <w:szCs w:val="28"/>
          <w:lang w:val="uk-UA"/>
        </w:rPr>
        <w:t>сте</w:t>
      </w:r>
      <w:r w:rsidR="00C61A68" w:rsidRPr="005168C0">
        <w:rPr>
          <w:rFonts w:ascii="Times New Roman" w:hAnsi="Times New Roman"/>
          <w:sz w:val="28"/>
          <w:szCs w:val="28"/>
          <w:lang w:val="uk-UA"/>
        </w:rPr>
        <w:t>.</w:t>
      </w:r>
    </w:p>
    <w:p w:rsidR="00D87B8A" w:rsidRPr="005168C0" w:rsidRDefault="00C61A68"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Американські</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казначейські обов’язки у</w:t>
      </w:r>
      <w:r w:rsidR="00D87B8A" w:rsidRPr="005168C0">
        <w:rPr>
          <w:rFonts w:ascii="Times New Roman" w:hAnsi="Times New Roman"/>
          <w:sz w:val="28"/>
          <w:szCs w:val="28"/>
          <w:lang w:val="uk-UA"/>
        </w:rPr>
        <w:t xml:space="preserve"> </w:t>
      </w:r>
      <w:r w:rsidRPr="005168C0">
        <w:rPr>
          <w:rFonts w:ascii="Times New Roman" w:hAnsi="Times New Roman"/>
          <w:sz w:val="28"/>
          <w:szCs w:val="28"/>
          <w:lang w:val="uk-UA"/>
        </w:rPr>
        <w:t>понеділок</w:t>
      </w:r>
      <w:r w:rsidR="00D87B8A" w:rsidRPr="005168C0">
        <w:rPr>
          <w:rFonts w:ascii="Times New Roman" w:hAnsi="Times New Roman"/>
          <w:sz w:val="28"/>
          <w:szCs w:val="28"/>
          <w:lang w:val="uk-UA"/>
        </w:rPr>
        <w:t xml:space="preserve"> продо</w:t>
      </w:r>
      <w:r w:rsidRPr="005168C0">
        <w:rPr>
          <w:rFonts w:ascii="Times New Roman" w:hAnsi="Times New Roman"/>
          <w:sz w:val="28"/>
          <w:szCs w:val="28"/>
          <w:lang w:val="uk-UA"/>
        </w:rPr>
        <w:t>в</w:t>
      </w:r>
      <w:r w:rsidR="00D87B8A" w:rsidRPr="005168C0">
        <w:rPr>
          <w:rFonts w:ascii="Times New Roman" w:hAnsi="Times New Roman"/>
          <w:sz w:val="28"/>
          <w:szCs w:val="28"/>
          <w:lang w:val="uk-UA"/>
        </w:rPr>
        <w:t>жили падат</w:t>
      </w:r>
      <w:r w:rsidRPr="005168C0">
        <w:rPr>
          <w:rFonts w:ascii="Times New Roman" w:hAnsi="Times New Roman"/>
          <w:sz w:val="28"/>
          <w:szCs w:val="28"/>
          <w:lang w:val="uk-UA"/>
        </w:rPr>
        <w:t>и</w:t>
      </w:r>
      <w:r w:rsidR="00D87B8A" w:rsidRPr="005168C0">
        <w:rPr>
          <w:rFonts w:ascii="Times New Roman" w:hAnsi="Times New Roman"/>
          <w:sz w:val="28"/>
          <w:szCs w:val="28"/>
          <w:lang w:val="uk-UA"/>
        </w:rPr>
        <w:t>. На р</w:t>
      </w:r>
      <w:r w:rsidRPr="005168C0">
        <w:rPr>
          <w:rFonts w:ascii="Times New Roman" w:hAnsi="Times New Roman"/>
          <w:sz w:val="28"/>
          <w:szCs w:val="28"/>
          <w:lang w:val="uk-UA"/>
        </w:rPr>
        <w:t>и</w:t>
      </w:r>
      <w:r w:rsidR="00D87B8A" w:rsidRPr="005168C0">
        <w:rPr>
          <w:rFonts w:ascii="Times New Roman" w:hAnsi="Times New Roman"/>
          <w:sz w:val="28"/>
          <w:szCs w:val="28"/>
          <w:lang w:val="uk-UA"/>
        </w:rPr>
        <w:t>нк</w:t>
      </w:r>
      <w:r w:rsidRPr="005168C0">
        <w:rPr>
          <w:rFonts w:ascii="Times New Roman" w:hAnsi="Times New Roman"/>
          <w:sz w:val="28"/>
          <w:szCs w:val="28"/>
          <w:lang w:val="uk-UA"/>
        </w:rPr>
        <w:t>у</w:t>
      </w:r>
      <w:r w:rsidR="00D87B8A" w:rsidRPr="005168C0">
        <w:rPr>
          <w:rFonts w:ascii="Times New Roman" w:hAnsi="Times New Roman"/>
          <w:sz w:val="28"/>
          <w:szCs w:val="28"/>
          <w:lang w:val="uk-UA"/>
        </w:rPr>
        <w:t xml:space="preserve"> </w:t>
      </w:r>
      <w:r w:rsidR="006F1561" w:rsidRPr="005168C0">
        <w:rPr>
          <w:rFonts w:ascii="Times New Roman" w:hAnsi="Times New Roman"/>
          <w:sz w:val="28"/>
          <w:szCs w:val="28"/>
          <w:lang w:val="uk-UA"/>
        </w:rPr>
        <w:t>відбувається</w:t>
      </w:r>
      <w:r w:rsidR="00D87B8A"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ралі</w:t>
      </w:r>
      <w:r w:rsidR="00D87B8A" w:rsidRPr="005168C0">
        <w:rPr>
          <w:rFonts w:ascii="Times New Roman" w:hAnsi="Times New Roman"/>
          <w:sz w:val="28"/>
          <w:szCs w:val="28"/>
          <w:lang w:val="uk-UA"/>
        </w:rPr>
        <w:t xml:space="preserve"> дох</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дност</w:t>
      </w:r>
      <w:r w:rsidR="002353B2" w:rsidRPr="005168C0">
        <w:rPr>
          <w:rFonts w:ascii="Times New Roman" w:hAnsi="Times New Roman"/>
          <w:sz w:val="28"/>
          <w:szCs w:val="28"/>
          <w:lang w:val="uk-UA"/>
        </w:rPr>
        <w:t>і у предверії</w:t>
      </w:r>
      <w:r w:rsidR="00D87B8A" w:rsidRPr="005168C0">
        <w:rPr>
          <w:rFonts w:ascii="Times New Roman" w:hAnsi="Times New Roman"/>
          <w:sz w:val="28"/>
          <w:szCs w:val="28"/>
          <w:lang w:val="uk-UA"/>
        </w:rPr>
        <w:t xml:space="preserve"> крупного в</w:t>
      </w:r>
      <w:r w:rsidR="006F1561" w:rsidRPr="005168C0">
        <w:rPr>
          <w:rFonts w:ascii="Times New Roman" w:hAnsi="Times New Roman"/>
          <w:sz w:val="28"/>
          <w:szCs w:val="28"/>
          <w:lang w:val="uk-UA"/>
        </w:rPr>
        <w:t>и</w:t>
      </w:r>
      <w:r w:rsidR="00D87B8A" w:rsidRPr="005168C0">
        <w:rPr>
          <w:rFonts w:ascii="Times New Roman" w:hAnsi="Times New Roman"/>
          <w:sz w:val="28"/>
          <w:szCs w:val="28"/>
          <w:lang w:val="uk-UA"/>
        </w:rPr>
        <w:t>пуск</w:t>
      </w:r>
      <w:r w:rsidR="006F1561" w:rsidRPr="005168C0">
        <w:rPr>
          <w:rFonts w:ascii="Times New Roman" w:hAnsi="Times New Roman"/>
          <w:sz w:val="28"/>
          <w:szCs w:val="28"/>
          <w:lang w:val="uk-UA"/>
        </w:rPr>
        <w:t>у</w:t>
      </w:r>
      <w:r w:rsidR="00D87B8A" w:rsidRPr="005168C0">
        <w:rPr>
          <w:rFonts w:ascii="Times New Roman" w:hAnsi="Times New Roman"/>
          <w:sz w:val="28"/>
          <w:szCs w:val="28"/>
          <w:lang w:val="uk-UA"/>
        </w:rPr>
        <w:t xml:space="preserve"> до</w:t>
      </w:r>
      <w:r w:rsidR="006F1561" w:rsidRPr="005168C0">
        <w:rPr>
          <w:rFonts w:ascii="Times New Roman" w:hAnsi="Times New Roman"/>
          <w:sz w:val="28"/>
          <w:szCs w:val="28"/>
          <w:lang w:val="uk-UA"/>
        </w:rPr>
        <w:t>в</w:t>
      </w:r>
      <w:r w:rsidR="00D87B8A" w:rsidRPr="005168C0">
        <w:rPr>
          <w:rFonts w:ascii="Times New Roman" w:hAnsi="Times New Roman"/>
          <w:sz w:val="28"/>
          <w:szCs w:val="28"/>
          <w:lang w:val="uk-UA"/>
        </w:rPr>
        <w:t>гос</w:t>
      </w:r>
      <w:r w:rsidR="006F1561" w:rsidRPr="005168C0">
        <w:rPr>
          <w:rFonts w:ascii="Times New Roman" w:hAnsi="Times New Roman"/>
          <w:sz w:val="28"/>
          <w:szCs w:val="28"/>
          <w:lang w:val="uk-UA"/>
        </w:rPr>
        <w:t>трокових</w:t>
      </w:r>
      <w:r w:rsidR="00D87B8A" w:rsidRPr="005168C0">
        <w:rPr>
          <w:rFonts w:ascii="Times New Roman" w:hAnsi="Times New Roman"/>
          <w:sz w:val="28"/>
          <w:szCs w:val="28"/>
          <w:lang w:val="uk-UA"/>
        </w:rPr>
        <w:t xml:space="preserve"> </w:t>
      </w:r>
      <w:r w:rsidR="006F1561" w:rsidRPr="005168C0">
        <w:rPr>
          <w:rFonts w:ascii="Times New Roman" w:hAnsi="Times New Roman"/>
          <w:sz w:val="28"/>
          <w:szCs w:val="28"/>
          <w:lang w:val="uk-UA"/>
        </w:rPr>
        <w:t>б</w:t>
      </w:r>
      <w:r w:rsidR="00D87B8A" w:rsidRPr="005168C0">
        <w:rPr>
          <w:rFonts w:ascii="Times New Roman" w:hAnsi="Times New Roman"/>
          <w:sz w:val="28"/>
          <w:szCs w:val="28"/>
          <w:lang w:val="uk-UA"/>
        </w:rPr>
        <w:t>онд</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в ФРС. Дох</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дн</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сть </w:t>
      </w:r>
      <w:r w:rsidR="006F1561" w:rsidRPr="005168C0">
        <w:rPr>
          <w:rFonts w:ascii="Times New Roman" w:hAnsi="Times New Roman"/>
          <w:sz w:val="28"/>
          <w:szCs w:val="28"/>
          <w:lang w:val="uk-UA"/>
        </w:rPr>
        <w:t>за</w:t>
      </w:r>
      <w:r w:rsidR="00D87B8A" w:rsidRPr="005168C0">
        <w:rPr>
          <w:rFonts w:ascii="Times New Roman" w:hAnsi="Times New Roman"/>
          <w:sz w:val="28"/>
          <w:szCs w:val="28"/>
          <w:lang w:val="uk-UA"/>
        </w:rPr>
        <w:t xml:space="preserve"> десятил</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тн</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м бондам</w:t>
      </w:r>
      <w:r w:rsidR="006F1561"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впер</w:t>
      </w:r>
      <w:r w:rsidR="006F1561" w:rsidRPr="005168C0">
        <w:rPr>
          <w:rFonts w:ascii="Times New Roman" w:hAnsi="Times New Roman"/>
          <w:sz w:val="28"/>
          <w:szCs w:val="28"/>
          <w:lang w:val="uk-UA"/>
        </w:rPr>
        <w:t>ше в ць</w:t>
      </w:r>
      <w:r w:rsidR="00D87B8A" w:rsidRPr="005168C0">
        <w:rPr>
          <w:rFonts w:ascii="Times New Roman" w:hAnsi="Times New Roman"/>
          <w:sz w:val="28"/>
          <w:szCs w:val="28"/>
          <w:lang w:val="uk-UA"/>
        </w:rPr>
        <w:t>ом</w:t>
      </w:r>
      <w:r w:rsidR="006F1561" w:rsidRPr="005168C0">
        <w:rPr>
          <w:rFonts w:ascii="Times New Roman" w:hAnsi="Times New Roman"/>
          <w:sz w:val="28"/>
          <w:szCs w:val="28"/>
          <w:lang w:val="uk-UA"/>
        </w:rPr>
        <w:t>у</w:t>
      </w:r>
      <w:r w:rsidR="00D87B8A" w:rsidRPr="005168C0">
        <w:rPr>
          <w:rFonts w:ascii="Times New Roman" w:hAnsi="Times New Roman"/>
          <w:sz w:val="28"/>
          <w:szCs w:val="28"/>
          <w:lang w:val="uk-UA"/>
        </w:rPr>
        <w:t xml:space="preserve"> </w:t>
      </w:r>
      <w:r w:rsidR="006F1561" w:rsidRPr="005168C0">
        <w:rPr>
          <w:rFonts w:ascii="Times New Roman" w:hAnsi="Times New Roman"/>
          <w:sz w:val="28"/>
          <w:szCs w:val="28"/>
          <w:lang w:val="uk-UA"/>
        </w:rPr>
        <w:t>році</w:t>
      </w:r>
      <w:r w:rsidR="00D87B8A" w:rsidRPr="005168C0">
        <w:rPr>
          <w:rFonts w:ascii="Times New Roman" w:hAnsi="Times New Roman"/>
          <w:sz w:val="28"/>
          <w:szCs w:val="28"/>
          <w:lang w:val="uk-UA"/>
        </w:rPr>
        <w:t xml:space="preserve"> пробила р</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вень 3%. </w:t>
      </w:r>
      <w:r w:rsidR="006F1561" w:rsidRPr="005168C0">
        <w:rPr>
          <w:rFonts w:ascii="Times New Roman" w:hAnsi="Times New Roman"/>
          <w:sz w:val="28"/>
          <w:szCs w:val="28"/>
          <w:lang w:val="uk-UA"/>
        </w:rPr>
        <w:t>І</w:t>
      </w:r>
      <w:r w:rsidR="00D87B8A" w:rsidRPr="005168C0">
        <w:rPr>
          <w:rFonts w:ascii="Times New Roman" w:hAnsi="Times New Roman"/>
          <w:sz w:val="28"/>
          <w:szCs w:val="28"/>
          <w:lang w:val="uk-UA"/>
        </w:rPr>
        <w:t>нвестор</w:t>
      </w:r>
      <w:r w:rsidR="006F1561" w:rsidRPr="005168C0">
        <w:rPr>
          <w:rFonts w:ascii="Times New Roman" w:hAnsi="Times New Roman"/>
          <w:sz w:val="28"/>
          <w:szCs w:val="28"/>
          <w:lang w:val="uk-UA"/>
        </w:rPr>
        <w:t>и</w:t>
      </w:r>
      <w:r w:rsidR="00203B37"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опасаються</w:t>
      </w:r>
      <w:r w:rsidR="00203B37" w:rsidRPr="005168C0">
        <w:rPr>
          <w:rFonts w:ascii="Times New Roman" w:hAnsi="Times New Roman"/>
          <w:sz w:val="28"/>
          <w:szCs w:val="28"/>
          <w:lang w:val="uk-UA"/>
        </w:rPr>
        <w:t xml:space="preserve"> вищих об’ємів</w:t>
      </w:r>
      <w:r w:rsidR="00D87B8A" w:rsidRPr="005168C0">
        <w:rPr>
          <w:rFonts w:ascii="Times New Roman" w:hAnsi="Times New Roman"/>
          <w:sz w:val="28"/>
          <w:szCs w:val="28"/>
          <w:lang w:val="uk-UA"/>
        </w:rPr>
        <w:t xml:space="preserve"> пр</w:t>
      </w:r>
      <w:r w:rsidR="00203B37" w:rsidRPr="005168C0">
        <w:rPr>
          <w:rFonts w:ascii="Times New Roman" w:hAnsi="Times New Roman"/>
          <w:sz w:val="28"/>
          <w:szCs w:val="28"/>
          <w:lang w:val="uk-UA"/>
        </w:rPr>
        <w:t>опозицій</w:t>
      </w:r>
      <w:r w:rsidR="00D87B8A" w:rsidRPr="005168C0">
        <w:rPr>
          <w:rFonts w:ascii="Times New Roman" w:hAnsi="Times New Roman"/>
          <w:sz w:val="28"/>
          <w:szCs w:val="28"/>
          <w:lang w:val="uk-UA"/>
        </w:rPr>
        <w:t xml:space="preserve"> бонд</w:t>
      </w:r>
      <w:r w:rsidR="00203B37" w:rsidRPr="005168C0">
        <w:rPr>
          <w:rFonts w:ascii="Times New Roman" w:hAnsi="Times New Roman"/>
          <w:sz w:val="28"/>
          <w:szCs w:val="28"/>
          <w:lang w:val="uk-UA"/>
        </w:rPr>
        <w:t>і</w:t>
      </w:r>
      <w:r w:rsidR="00D87B8A" w:rsidRPr="005168C0">
        <w:rPr>
          <w:rFonts w:ascii="Times New Roman" w:hAnsi="Times New Roman"/>
          <w:sz w:val="28"/>
          <w:szCs w:val="28"/>
          <w:lang w:val="uk-UA"/>
        </w:rPr>
        <w:t>в, так</w:t>
      </w:r>
      <w:r w:rsidR="00203B37" w:rsidRPr="005168C0">
        <w:rPr>
          <w:rFonts w:ascii="Times New Roman" w:hAnsi="Times New Roman"/>
          <w:sz w:val="28"/>
          <w:szCs w:val="28"/>
          <w:lang w:val="uk-UA"/>
        </w:rPr>
        <w:t>о</w:t>
      </w:r>
      <w:r w:rsidR="00D87B8A" w:rsidRPr="005168C0">
        <w:rPr>
          <w:rFonts w:ascii="Times New Roman" w:hAnsi="Times New Roman"/>
          <w:sz w:val="28"/>
          <w:szCs w:val="28"/>
          <w:lang w:val="uk-UA"/>
        </w:rPr>
        <w:t>ж р</w:t>
      </w:r>
      <w:r w:rsidR="00203B37" w:rsidRPr="005168C0">
        <w:rPr>
          <w:rFonts w:ascii="Times New Roman" w:hAnsi="Times New Roman"/>
          <w:sz w:val="28"/>
          <w:szCs w:val="28"/>
          <w:lang w:val="uk-UA"/>
        </w:rPr>
        <w:t>о</w:t>
      </w:r>
      <w:r w:rsidR="00D87B8A" w:rsidRPr="005168C0">
        <w:rPr>
          <w:rFonts w:ascii="Times New Roman" w:hAnsi="Times New Roman"/>
          <w:sz w:val="28"/>
          <w:szCs w:val="28"/>
          <w:lang w:val="uk-UA"/>
        </w:rPr>
        <w:t xml:space="preserve">сте </w:t>
      </w:r>
      <w:r w:rsidR="00203B37"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нтерес </w:t>
      </w:r>
      <w:r w:rsidR="00203B37" w:rsidRPr="005168C0">
        <w:rPr>
          <w:rFonts w:ascii="Times New Roman" w:hAnsi="Times New Roman"/>
          <w:sz w:val="28"/>
          <w:szCs w:val="28"/>
          <w:lang w:val="uk-UA"/>
        </w:rPr>
        <w:t>до</w:t>
      </w:r>
      <w:r w:rsidR="00D87B8A" w:rsidRPr="005168C0">
        <w:rPr>
          <w:rFonts w:ascii="Times New Roman" w:hAnsi="Times New Roman"/>
          <w:sz w:val="28"/>
          <w:szCs w:val="28"/>
          <w:lang w:val="uk-UA"/>
        </w:rPr>
        <w:t xml:space="preserve"> б</w:t>
      </w:r>
      <w:r w:rsidR="00203B37" w:rsidRPr="005168C0">
        <w:rPr>
          <w:rFonts w:ascii="Times New Roman" w:hAnsi="Times New Roman"/>
          <w:sz w:val="28"/>
          <w:szCs w:val="28"/>
          <w:lang w:val="uk-UA"/>
        </w:rPr>
        <w:t>ільш</w:t>
      </w:r>
      <w:r w:rsidR="00D87B8A"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рисковим</w:t>
      </w:r>
      <w:r w:rsidR="00D87B8A" w:rsidRPr="005168C0">
        <w:rPr>
          <w:rFonts w:ascii="Times New Roman" w:hAnsi="Times New Roman"/>
          <w:sz w:val="28"/>
          <w:szCs w:val="28"/>
          <w:lang w:val="uk-UA"/>
        </w:rPr>
        <w:t xml:space="preserve"> сегментам.</w:t>
      </w:r>
    </w:p>
    <w:p w:rsidR="00D87B8A" w:rsidRPr="005168C0" w:rsidRDefault="00EA6E00"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Посилює</w:t>
      </w:r>
      <w:r w:rsidR="00D87B8A" w:rsidRPr="005168C0">
        <w:rPr>
          <w:rFonts w:ascii="Times New Roman" w:hAnsi="Times New Roman"/>
          <w:sz w:val="28"/>
          <w:szCs w:val="28"/>
          <w:lang w:val="uk-UA"/>
        </w:rPr>
        <w:t xml:space="preserve"> ситуац</w:t>
      </w:r>
      <w:r w:rsidR="00265256" w:rsidRPr="005168C0">
        <w:rPr>
          <w:rFonts w:ascii="Times New Roman" w:hAnsi="Times New Roman"/>
          <w:sz w:val="28"/>
          <w:szCs w:val="28"/>
          <w:lang w:val="uk-UA"/>
        </w:rPr>
        <w:t>і</w:t>
      </w:r>
      <w:r w:rsidR="00D87B8A" w:rsidRPr="005168C0">
        <w:rPr>
          <w:rFonts w:ascii="Times New Roman" w:hAnsi="Times New Roman"/>
          <w:sz w:val="28"/>
          <w:szCs w:val="28"/>
          <w:lang w:val="uk-UA"/>
        </w:rPr>
        <w:t>ю не</w:t>
      </w:r>
      <w:r w:rsidR="00265256" w:rsidRPr="005168C0">
        <w:rPr>
          <w:rFonts w:ascii="Times New Roman" w:hAnsi="Times New Roman"/>
          <w:sz w:val="28"/>
          <w:szCs w:val="28"/>
          <w:lang w:val="uk-UA"/>
        </w:rPr>
        <w:t>визначена</w:t>
      </w:r>
      <w:r w:rsidR="00D87B8A" w:rsidRPr="005168C0">
        <w:rPr>
          <w:rFonts w:ascii="Times New Roman" w:hAnsi="Times New Roman"/>
          <w:sz w:val="28"/>
          <w:szCs w:val="28"/>
          <w:lang w:val="uk-UA"/>
        </w:rPr>
        <w:t xml:space="preserve"> позиц</w:t>
      </w:r>
      <w:r w:rsidR="00265256"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я ФРС - регулятор, </w:t>
      </w:r>
      <w:r w:rsidR="00265256" w:rsidRPr="005168C0">
        <w:rPr>
          <w:rFonts w:ascii="Times New Roman" w:hAnsi="Times New Roman"/>
          <w:sz w:val="28"/>
          <w:szCs w:val="28"/>
          <w:lang w:val="uk-UA"/>
        </w:rPr>
        <w:t>не дивлячись</w:t>
      </w:r>
      <w:r w:rsidR="00D87B8A" w:rsidRPr="005168C0">
        <w:rPr>
          <w:rFonts w:ascii="Times New Roman" w:hAnsi="Times New Roman"/>
          <w:sz w:val="28"/>
          <w:szCs w:val="28"/>
          <w:lang w:val="uk-UA"/>
        </w:rPr>
        <w:t xml:space="preserve"> на план</w:t>
      </w:r>
      <w:r w:rsidR="00265256"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по покуп</w:t>
      </w:r>
      <w:r w:rsidR="00265256" w:rsidRPr="005168C0">
        <w:rPr>
          <w:rFonts w:ascii="Times New Roman" w:hAnsi="Times New Roman"/>
          <w:sz w:val="28"/>
          <w:szCs w:val="28"/>
          <w:lang w:val="uk-UA"/>
        </w:rPr>
        <w:t>ці</w:t>
      </w:r>
      <w:r w:rsidR="00D87B8A" w:rsidRPr="005168C0">
        <w:rPr>
          <w:rFonts w:ascii="Times New Roman" w:hAnsi="Times New Roman"/>
          <w:sz w:val="28"/>
          <w:szCs w:val="28"/>
          <w:lang w:val="uk-UA"/>
        </w:rPr>
        <w:t xml:space="preserve"> до</w:t>
      </w:r>
      <w:r w:rsidR="00265256" w:rsidRPr="005168C0">
        <w:rPr>
          <w:rFonts w:ascii="Times New Roman" w:hAnsi="Times New Roman"/>
          <w:sz w:val="28"/>
          <w:szCs w:val="28"/>
          <w:lang w:val="uk-UA"/>
        </w:rPr>
        <w:t>в</w:t>
      </w:r>
      <w:r w:rsidR="00D87B8A" w:rsidRPr="005168C0">
        <w:rPr>
          <w:rFonts w:ascii="Times New Roman" w:hAnsi="Times New Roman"/>
          <w:sz w:val="28"/>
          <w:szCs w:val="28"/>
          <w:lang w:val="uk-UA"/>
        </w:rPr>
        <w:t>гос</w:t>
      </w:r>
      <w:r w:rsidR="00265256" w:rsidRPr="005168C0">
        <w:rPr>
          <w:rFonts w:ascii="Times New Roman" w:hAnsi="Times New Roman"/>
          <w:sz w:val="28"/>
          <w:szCs w:val="28"/>
          <w:lang w:val="uk-UA"/>
        </w:rPr>
        <w:t>т</w:t>
      </w:r>
      <w:r w:rsidR="00D87B8A" w:rsidRPr="005168C0">
        <w:rPr>
          <w:rFonts w:ascii="Times New Roman" w:hAnsi="Times New Roman"/>
          <w:sz w:val="28"/>
          <w:szCs w:val="28"/>
          <w:lang w:val="uk-UA"/>
        </w:rPr>
        <w:t>ро</w:t>
      </w:r>
      <w:r w:rsidR="00265256" w:rsidRPr="005168C0">
        <w:rPr>
          <w:rFonts w:ascii="Times New Roman" w:hAnsi="Times New Roman"/>
          <w:sz w:val="28"/>
          <w:szCs w:val="28"/>
          <w:lang w:val="uk-UA"/>
        </w:rPr>
        <w:t>кови</w:t>
      </w:r>
      <w:r w:rsidR="00D87B8A" w:rsidRPr="005168C0">
        <w:rPr>
          <w:rFonts w:ascii="Times New Roman" w:hAnsi="Times New Roman"/>
          <w:sz w:val="28"/>
          <w:szCs w:val="28"/>
          <w:lang w:val="uk-UA"/>
        </w:rPr>
        <w:t>х суверен</w:t>
      </w:r>
      <w:r w:rsidR="00265256" w:rsidRPr="005168C0">
        <w:rPr>
          <w:rFonts w:ascii="Times New Roman" w:hAnsi="Times New Roman"/>
          <w:sz w:val="28"/>
          <w:szCs w:val="28"/>
          <w:lang w:val="uk-UA"/>
        </w:rPr>
        <w:t>і</w:t>
      </w:r>
      <w:r w:rsidR="00D87B8A" w:rsidRPr="005168C0">
        <w:rPr>
          <w:rFonts w:ascii="Times New Roman" w:hAnsi="Times New Roman"/>
          <w:sz w:val="28"/>
          <w:szCs w:val="28"/>
          <w:lang w:val="uk-UA"/>
        </w:rPr>
        <w:t>в, по</w:t>
      </w:r>
      <w:r w:rsidR="00265256" w:rsidRPr="005168C0">
        <w:rPr>
          <w:rFonts w:ascii="Times New Roman" w:hAnsi="Times New Roman"/>
          <w:sz w:val="28"/>
          <w:szCs w:val="28"/>
          <w:lang w:val="uk-UA"/>
        </w:rPr>
        <w:t>в</w:t>
      </w:r>
      <w:r w:rsidR="00D87B8A" w:rsidRPr="005168C0">
        <w:rPr>
          <w:rFonts w:ascii="Times New Roman" w:hAnsi="Times New Roman"/>
          <w:sz w:val="28"/>
          <w:szCs w:val="28"/>
          <w:lang w:val="uk-UA"/>
        </w:rPr>
        <w:t>н</w:t>
      </w:r>
      <w:r w:rsidR="00265256" w:rsidRPr="005168C0">
        <w:rPr>
          <w:rFonts w:ascii="Times New Roman" w:hAnsi="Times New Roman"/>
          <w:sz w:val="28"/>
          <w:szCs w:val="28"/>
          <w:lang w:val="uk-UA"/>
        </w:rPr>
        <w:t>і</w:t>
      </w:r>
      <w:r w:rsidR="00D87B8A" w:rsidRPr="005168C0">
        <w:rPr>
          <w:rFonts w:ascii="Times New Roman" w:hAnsi="Times New Roman"/>
          <w:sz w:val="28"/>
          <w:szCs w:val="28"/>
          <w:lang w:val="uk-UA"/>
        </w:rPr>
        <w:t>стю сконцентр</w:t>
      </w:r>
      <w:r w:rsidR="00265256" w:rsidRPr="005168C0">
        <w:rPr>
          <w:rFonts w:ascii="Times New Roman" w:hAnsi="Times New Roman"/>
          <w:sz w:val="28"/>
          <w:szCs w:val="28"/>
          <w:lang w:val="uk-UA"/>
        </w:rPr>
        <w:t>у</w:t>
      </w:r>
      <w:r w:rsidR="00D87B8A" w:rsidRPr="005168C0">
        <w:rPr>
          <w:rFonts w:ascii="Times New Roman" w:hAnsi="Times New Roman"/>
          <w:sz w:val="28"/>
          <w:szCs w:val="28"/>
          <w:lang w:val="uk-UA"/>
        </w:rPr>
        <w:t>ва</w:t>
      </w:r>
      <w:r w:rsidR="00265256" w:rsidRPr="005168C0">
        <w:rPr>
          <w:rFonts w:ascii="Times New Roman" w:hAnsi="Times New Roman"/>
          <w:sz w:val="28"/>
          <w:szCs w:val="28"/>
          <w:lang w:val="uk-UA"/>
        </w:rPr>
        <w:t>в</w:t>
      </w:r>
      <w:r w:rsidR="00D87B8A" w:rsidRPr="005168C0">
        <w:rPr>
          <w:rFonts w:ascii="Times New Roman" w:hAnsi="Times New Roman"/>
          <w:sz w:val="28"/>
          <w:szCs w:val="28"/>
          <w:lang w:val="uk-UA"/>
        </w:rPr>
        <w:t>ся на в</w:t>
      </w:r>
      <w:r w:rsidR="00265256" w:rsidRPr="005168C0">
        <w:rPr>
          <w:rFonts w:ascii="Times New Roman" w:hAnsi="Times New Roman"/>
          <w:sz w:val="28"/>
          <w:szCs w:val="28"/>
          <w:lang w:val="uk-UA"/>
        </w:rPr>
        <w:t>и</w:t>
      </w:r>
      <w:r w:rsidR="00D87B8A" w:rsidRPr="005168C0">
        <w:rPr>
          <w:rFonts w:ascii="Times New Roman" w:hAnsi="Times New Roman"/>
          <w:sz w:val="28"/>
          <w:szCs w:val="28"/>
          <w:lang w:val="uk-UA"/>
        </w:rPr>
        <w:t>куп</w:t>
      </w:r>
      <w:r w:rsidR="00265256" w:rsidRPr="005168C0">
        <w:rPr>
          <w:rFonts w:ascii="Times New Roman" w:hAnsi="Times New Roman"/>
          <w:sz w:val="28"/>
          <w:szCs w:val="28"/>
          <w:lang w:val="uk-UA"/>
        </w:rPr>
        <w:t>у</w:t>
      </w:r>
      <w:r w:rsidR="00D87B8A" w:rsidRPr="005168C0">
        <w:rPr>
          <w:rFonts w:ascii="Times New Roman" w:hAnsi="Times New Roman"/>
          <w:sz w:val="28"/>
          <w:szCs w:val="28"/>
          <w:lang w:val="uk-UA"/>
        </w:rPr>
        <w:t xml:space="preserve"> корпоративного </w:t>
      </w:r>
      <w:r w:rsidR="00265256" w:rsidRPr="005168C0">
        <w:rPr>
          <w:rFonts w:ascii="Times New Roman" w:hAnsi="Times New Roman"/>
          <w:sz w:val="28"/>
          <w:szCs w:val="28"/>
          <w:lang w:val="uk-UA"/>
        </w:rPr>
        <w:t>боргу</w:t>
      </w:r>
      <w:r w:rsidR="00D87B8A" w:rsidRPr="005168C0">
        <w:rPr>
          <w:rFonts w:ascii="Times New Roman" w:hAnsi="Times New Roman"/>
          <w:sz w:val="28"/>
          <w:szCs w:val="28"/>
          <w:lang w:val="uk-UA"/>
        </w:rPr>
        <w:t>. Р</w:t>
      </w:r>
      <w:r w:rsidR="00265256" w:rsidRPr="005168C0">
        <w:rPr>
          <w:rFonts w:ascii="Times New Roman" w:hAnsi="Times New Roman"/>
          <w:sz w:val="28"/>
          <w:szCs w:val="28"/>
          <w:lang w:val="uk-UA"/>
        </w:rPr>
        <w:t>и</w:t>
      </w:r>
      <w:r w:rsidR="00D87B8A" w:rsidRPr="005168C0">
        <w:rPr>
          <w:rFonts w:ascii="Times New Roman" w:hAnsi="Times New Roman"/>
          <w:sz w:val="28"/>
          <w:szCs w:val="28"/>
          <w:lang w:val="uk-UA"/>
        </w:rPr>
        <w:t>нок пок</w:t>
      </w:r>
      <w:r w:rsidR="00265256"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не може </w:t>
      </w:r>
      <w:r w:rsidR="00265256" w:rsidRPr="005168C0">
        <w:rPr>
          <w:rFonts w:ascii="Times New Roman" w:hAnsi="Times New Roman"/>
          <w:sz w:val="28"/>
          <w:szCs w:val="28"/>
          <w:lang w:val="uk-UA"/>
        </w:rPr>
        <w:t>зрозуміти</w:t>
      </w:r>
      <w:r w:rsidR="00D87B8A" w:rsidRPr="005168C0">
        <w:rPr>
          <w:rFonts w:ascii="Times New Roman" w:hAnsi="Times New Roman"/>
          <w:sz w:val="28"/>
          <w:szCs w:val="28"/>
          <w:lang w:val="uk-UA"/>
        </w:rPr>
        <w:t xml:space="preserve">, </w:t>
      </w:r>
      <w:r w:rsidR="00265256" w:rsidRPr="005168C0">
        <w:rPr>
          <w:rFonts w:ascii="Times New Roman" w:hAnsi="Times New Roman"/>
          <w:sz w:val="28"/>
          <w:szCs w:val="28"/>
          <w:lang w:val="uk-UA"/>
        </w:rPr>
        <w:t>чи буде</w:t>
      </w:r>
      <w:r w:rsidR="00D87B8A" w:rsidRPr="005168C0">
        <w:rPr>
          <w:rFonts w:ascii="Times New Roman" w:hAnsi="Times New Roman"/>
          <w:sz w:val="28"/>
          <w:szCs w:val="28"/>
          <w:lang w:val="uk-UA"/>
        </w:rPr>
        <w:t xml:space="preserve"> ФРС проводит</w:t>
      </w:r>
      <w:r w:rsidR="00265256"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 </w:t>
      </w:r>
      <w:r w:rsidR="00265256" w:rsidRPr="005168C0">
        <w:rPr>
          <w:rFonts w:ascii="Times New Roman" w:hAnsi="Times New Roman"/>
          <w:sz w:val="28"/>
          <w:szCs w:val="28"/>
          <w:lang w:val="uk-UA"/>
        </w:rPr>
        <w:t>і</w:t>
      </w:r>
      <w:r w:rsidR="00D87B8A" w:rsidRPr="005168C0">
        <w:rPr>
          <w:rFonts w:ascii="Times New Roman" w:hAnsi="Times New Roman"/>
          <w:sz w:val="28"/>
          <w:szCs w:val="28"/>
          <w:lang w:val="uk-UA"/>
        </w:rPr>
        <w:t>нтервенц</w:t>
      </w:r>
      <w:r w:rsidR="00265256" w:rsidRPr="005168C0">
        <w:rPr>
          <w:rFonts w:ascii="Times New Roman" w:hAnsi="Times New Roman"/>
          <w:sz w:val="28"/>
          <w:szCs w:val="28"/>
          <w:lang w:val="uk-UA"/>
        </w:rPr>
        <w:t>ії</w:t>
      </w:r>
      <w:r w:rsidR="00D87B8A" w:rsidRPr="005168C0">
        <w:rPr>
          <w:rFonts w:ascii="Times New Roman" w:hAnsi="Times New Roman"/>
          <w:sz w:val="28"/>
          <w:szCs w:val="28"/>
          <w:lang w:val="uk-UA"/>
        </w:rPr>
        <w:t>.</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На р</w:t>
      </w:r>
      <w:r w:rsidR="00265256" w:rsidRPr="005168C0">
        <w:rPr>
          <w:rFonts w:ascii="Times New Roman" w:hAnsi="Times New Roman"/>
          <w:sz w:val="28"/>
          <w:szCs w:val="28"/>
          <w:lang w:val="uk-UA"/>
        </w:rPr>
        <w:t>и</w:t>
      </w:r>
      <w:r w:rsidRPr="005168C0">
        <w:rPr>
          <w:rFonts w:ascii="Times New Roman" w:hAnsi="Times New Roman"/>
          <w:sz w:val="28"/>
          <w:szCs w:val="28"/>
          <w:lang w:val="uk-UA"/>
        </w:rPr>
        <w:t>нк</w:t>
      </w:r>
      <w:r w:rsidR="00265256" w:rsidRPr="005168C0">
        <w:rPr>
          <w:rFonts w:ascii="Times New Roman" w:hAnsi="Times New Roman"/>
          <w:sz w:val="28"/>
          <w:szCs w:val="28"/>
          <w:lang w:val="uk-UA"/>
        </w:rPr>
        <w:t>у</w:t>
      </w:r>
      <w:r w:rsidRPr="005168C0">
        <w:rPr>
          <w:rFonts w:ascii="Times New Roman" w:hAnsi="Times New Roman"/>
          <w:sz w:val="28"/>
          <w:szCs w:val="28"/>
          <w:lang w:val="uk-UA"/>
        </w:rPr>
        <w:t xml:space="preserve"> суверенного </w:t>
      </w:r>
      <w:r w:rsidR="00265256" w:rsidRPr="005168C0">
        <w:rPr>
          <w:rFonts w:ascii="Times New Roman" w:hAnsi="Times New Roman"/>
          <w:sz w:val="28"/>
          <w:szCs w:val="28"/>
          <w:lang w:val="uk-UA"/>
        </w:rPr>
        <w:t>бо</w:t>
      </w:r>
      <w:r w:rsidRPr="005168C0">
        <w:rPr>
          <w:rFonts w:ascii="Times New Roman" w:hAnsi="Times New Roman"/>
          <w:sz w:val="28"/>
          <w:szCs w:val="28"/>
          <w:lang w:val="uk-UA"/>
        </w:rPr>
        <w:t>г</w:t>
      </w:r>
      <w:r w:rsidR="00265256" w:rsidRPr="005168C0">
        <w:rPr>
          <w:rFonts w:ascii="Times New Roman" w:hAnsi="Times New Roman"/>
          <w:sz w:val="28"/>
          <w:szCs w:val="28"/>
          <w:lang w:val="uk-UA"/>
        </w:rPr>
        <w:t>у</w:t>
      </w:r>
      <w:r w:rsidRPr="005168C0">
        <w:rPr>
          <w:rFonts w:ascii="Times New Roman" w:hAnsi="Times New Roman"/>
          <w:sz w:val="28"/>
          <w:szCs w:val="28"/>
          <w:lang w:val="uk-UA"/>
        </w:rPr>
        <w:t xml:space="preserve"> </w:t>
      </w:r>
      <w:r w:rsidR="00265256" w:rsidRPr="005168C0">
        <w:rPr>
          <w:rFonts w:ascii="Times New Roman" w:hAnsi="Times New Roman"/>
          <w:sz w:val="28"/>
          <w:szCs w:val="28"/>
          <w:lang w:val="uk-UA"/>
        </w:rPr>
        <w:t>Є</w:t>
      </w:r>
      <w:r w:rsidRPr="005168C0">
        <w:rPr>
          <w:rFonts w:ascii="Times New Roman" w:hAnsi="Times New Roman"/>
          <w:sz w:val="28"/>
          <w:szCs w:val="28"/>
          <w:lang w:val="uk-UA"/>
        </w:rPr>
        <w:t>вроп</w:t>
      </w:r>
      <w:r w:rsidR="00265256" w:rsidRPr="005168C0">
        <w:rPr>
          <w:rFonts w:ascii="Times New Roman" w:hAnsi="Times New Roman"/>
          <w:sz w:val="28"/>
          <w:szCs w:val="28"/>
          <w:lang w:val="uk-UA"/>
        </w:rPr>
        <w:t>и</w:t>
      </w:r>
      <w:r w:rsidRPr="005168C0">
        <w:rPr>
          <w:rFonts w:ascii="Times New Roman" w:hAnsi="Times New Roman"/>
          <w:sz w:val="28"/>
          <w:szCs w:val="28"/>
          <w:lang w:val="uk-UA"/>
        </w:rPr>
        <w:t xml:space="preserve"> </w:t>
      </w:r>
      <w:r w:rsidR="00265256" w:rsidRPr="005168C0">
        <w:rPr>
          <w:rFonts w:ascii="Times New Roman" w:hAnsi="Times New Roman"/>
          <w:sz w:val="28"/>
          <w:szCs w:val="28"/>
          <w:lang w:val="uk-UA"/>
        </w:rPr>
        <w:t>спостерігається</w:t>
      </w:r>
      <w:r w:rsidRPr="005168C0">
        <w:rPr>
          <w:rFonts w:ascii="Times New Roman" w:hAnsi="Times New Roman"/>
          <w:sz w:val="28"/>
          <w:szCs w:val="28"/>
          <w:lang w:val="uk-UA"/>
        </w:rPr>
        <w:t xml:space="preserve"> </w:t>
      </w:r>
      <w:r w:rsidR="00265256" w:rsidRPr="005168C0">
        <w:rPr>
          <w:rFonts w:ascii="Times New Roman" w:hAnsi="Times New Roman"/>
          <w:sz w:val="28"/>
          <w:szCs w:val="28"/>
          <w:lang w:val="uk-UA"/>
        </w:rPr>
        <w:t>с</w:t>
      </w:r>
      <w:r w:rsidRPr="005168C0">
        <w:rPr>
          <w:rFonts w:ascii="Times New Roman" w:hAnsi="Times New Roman"/>
          <w:sz w:val="28"/>
          <w:szCs w:val="28"/>
          <w:lang w:val="uk-UA"/>
        </w:rPr>
        <w:t>хожа ситуац</w:t>
      </w:r>
      <w:r w:rsidR="007869F3" w:rsidRPr="005168C0">
        <w:rPr>
          <w:rFonts w:ascii="Times New Roman" w:hAnsi="Times New Roman"/>
          <w:sz w:val="28"/>
          <w:szCs w:val="28"/>
          <w:lang w:val="uk-UA"/>
        </w:rPr>
        <w:t>і</w:t>
      </w:r>
      <w:r w:rsidRPr="005168C0">
        <w:rPr>
          <w:rFonts w:ascii="Times New Roman" w:hAnsi="Times New Roman"/>
          <w:sz w:val="28"/>
          <w:szCs w:val="28"/>
          <w:lang w:val="uk-UA"/>
        </w:rPr>
        <w:t>я - дох</w:t>
      </w:r>
      <w:r w:rsidR="007869F3" w:rsidRPr="005168C0">
        <w:rPr>
          <w:rFonts w:ascii="Times New Roman" w:hAnsi="Times New Roman"/>
          <w:sz w:val="28"/>
          <w:szCs w:val="28"/>
          <w:lang w:val="uk-UA"/>
        </w:rPr>
        <w:t>і</w:t>
      </w:r>
      <w:r w:rsidRPr="005168C0">
        <w:rPr>
          <w:rFonts w:ascii="Times New Roman" w:hAnsi="Times New Roman"/>
          <w:sz w:val="28"/>
          <w:szCs w:val="28"/>
          <w:lang w:val="uk-UA"/>
        </w:rPr>
        <w:t>дн</w:t>
      </w:r>
      <w:r w:rsidR="007869F3" w:rsidRPr="005168C0">
        <w:rPr>
          <w:rFonts w:ascii="Times New Roman" w:hAnsi="Times New Roman"/>
          <w:sz w:val="28"/>
          <w:szCs w:val="28"/>
          <w:lang w:val="uk-UA"/>
        </w:rPr>
        <w:t>і</w:t>
      </w:r>
      <w:r w:rsidRPr="005168C0">
        <w:rPr>
          <w:rFonts w:ascii="Times New Roman" w:hAnsi="Times New Roman"/>
          <w:sz w:val="28"/>
          <w:szCs w:val="28"/>
          <w:lang w:val="uk-UA"/>
        </w:rPr>
        <w:t xml:space="preserve">сть </w:t>
      </w:r>
      <w:r w:rsidR="007869F3" w:rsidRPr="005168C0">
        <w:rPr>
          <w:rFonts w:ascii="Times New Roman" w:hAnsi="Times New Roman"/>
          <w:sz w:val="28"/>
          <w:szCs w:val="28"/>
          <w:lang w:val="uk-UA"/>
        </w:rPr>
        <w:t>за</w:t>
      </w:r>
      <w:r w:rsidRPr="005168C0">
        <w:rPr>
          <w:rFonts w:ascii="Times New Roman" w:hAnsi="Times New Roman"/>
          <w:sz w:val="28"/>
          <w:szCs w:val="28"/>
          <w:lang w:val="uk-UA"/>
        </w:rPr>
        <w:t xml:space="preserve"> </w:t>
      </w:r>
      <w:r w:rsidR="007869F3" w:rsidRPr="005168C0">
        <w:rPr>
          <w:rFonts w:ascii="Times New Roman" w:hAnsi="Times New Roman"/>
          <w:sz w:val="28"/>
          <w:szCs w:val="28"/>
          <w:lang w:val="uk-UA"/>
        </w:rPr>
        <w:t>десятилітнім</w:t>
      </w:r>
      <w:r w:rsidRPr="005168C0">
        <w:rPr>
          <w:rFonts w:ascii="Times New Roman" w:hAnsi="Times New Roman"/>
          <w:sz w:val="28"/>
          <w:szCs w:val="28"/>
          <w:lang w:val="uk-UA"/>
        </w:rPr>
        <w:t xml:space="preserve"> бундесбондам </w:t>
      </w:r>
      <w:r w:rsidR="007869F3" w:rsidRPr="005168C0">
        <w:rPr>
          <w:rFonts w:ascii="Times New Roman" w:hAnsi="Times New Roman"/>
          <w:sz w:val="28"/>
          <w:szCs w:val="28"/>
          <w:lang w:val="uk-UA"/>
        </w:rPr>
        <w:t>виросла</w:t>
      </w:r>
      <w:r w:rsidRPr="005168C0">
        <w:rPr>
          <w:rFonts w:ascii="Times New Roman" w:hAnsi="Times New Roman"/>
          <w:sz w:val="28"/>
          <w:szCs w:val="28"/>
          <w:lang w:val="uk-UA"/>
        </w:rPr>
        <w:t xml:space="preserve"> до 3,41%, </w:t>
      </w:r>
      <w:r w:rsidR="007869F3" w:rsidRPr="005168C0">
        <w:rPr>
          <w:rFonts w:ascii="Times New Roman" w:hAnsi="Times New Roman"/>
          <w:sz w:val="28"/>
          <w:szCs w:val="28"/>
          <w:lang w:val="uk-UA"/>
        </w:rPr>
        <w:t>найвищого</w:t>
      </w:r>
      <w:r w:rsidRPr="005168C0">
        <w:rPr>
          <w:rFonts w:ascii="Times New Roman" w:hAnsi="Times New Roman"/>
          <w:sz w:val="28"/>
          <w:szCs w:val="28"/>
          <w:lang w:val="uk-UA"/>
        </w:rPr>
        <w:t xml:space="preserve"> р</w:t>
      </w:r>
      <w:r w:rsidR="007869F3" w:rsidRPr="005168C0">
        <w:rPr>
          <w:rFonts w:ascii="Times New Roman" w:hAnsi="Times New Roman"/>
          <w:sz w:val="28"/>
          <w:szCs w:val="28"/>
          <w:lang w:val="uk-UA"/>
        </w:rPr>
        <w:t>і</w:t>
      </w:r>
      <w:r w:rsidRPr="005168C0">
        <w:rPr>
          <w:rFonts w:ascii="Times New Roman" w:hAnsi="Times New Roman"/>
          <w:sz w:val="28"/>
          <w:szCs w:val="28"/>
          <w:lang w:val="uk-UA"/>
        </w:rPr>
        <w:t xml:space="preserve">вня </w:t>
      </w:r>
      <w:r w:rsidR="007869F3" w:rsidRPr="005168C0">
        <w:rPr>
          <w:rFonts w:ascii="Times New Roman" w:hAnsi="Times New Roman"/>
          <w:sz w:val="28"/>
          <w:szCs w:val="28"/>
          <w:lang w:val="uk-UA"/>
        </w:rPr>
        <w:t>з листопаду</w:t>
      </w:r>
      <w:r w:rsidRPr="005168C0">
        <w:rPr>
          <w:rFonts w:ascii="Times New Roman" w:hAnsi="Times New Roman"/>
          <w:sz w:val="28"/>
          <w:szCs w:val="28"/>
          <w:lang w:val="uk-UA"/>
        </w:rPr>
        <w:t xml:space="preserve"> 2008 г.</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w:t>
      </w:r>
      <w:r w:rsidR="007869F3" w:rsidRPr="005168C0">
        <w:rPr>
          <w:rFonts w:ascii="Times New Roman" w:hAnsi="Times New Roman"/>
          <w:sz w:val="28"/>
          <w:szCs w:val="28"/>
          <w:lang w:val="uk-UA"/>
        </w:rPr>
        <w:t>и</w:t>
      </w:r>
      <w:r w:rsidRPr="005168C0">
        <w:rPr>
          <w:rFonts w:ascii="Times New Roman" w:hAnsi="Times New Roman"/>
          <w:sz w:val="28"/>
          <w:szCs w:val="28"/>
          <w:lang w:val="uk-UA"/>
        </w:rPr>
        <w:t>нки суверен</w:t>
      </w:r>
      <w:r w:rsidR="007869F3" w:rsidRPr="005168C0">
        <w:rPr>
          <w:rFonts w:ascii="Times New Roman" w:hAnsi="Times New Roman"/>
          <w:sz w:val="28"/>
          <w:szCs w:val="28"/>
          <w:lang w:val="uk-UA"/>
        </w:rPr>
        <w:t>і</w:t>
      </w:r>
      <w:r w:rsidRPr="005168C0">
        <w:rPr>
          <w:rFonts w:ascii="Times New Roman" w:hAnsi="Times New Roman"/>
          <w:sz w:val="28"/>
          <w:szCs w:val="28"/>
          <w:lang w:val="uk-UA"/>
        </w:rPr>
        <w:t>в перегр</w:t>
      </w:r>
      <w:r w:rsidR="007869F3" w:rsidRPr="005168C0">
        <w:rPr>
          <w:rFonts w:ascii="Times New Roman" w:hAnsi="Times New Roman"/>
          <w:sz w:val="28"/>
          <w:szCs w:val="28"/>
          <w:lang w:val="uk-UA"/>
        </w:rPr>
        <w:t>і</w:t>
      </w:r>
      <w:r w:rsidRPr="005168C0">
        <w:rPr>
          <w:rFonts w:ascii="Times New Roman" w:hAnsi="Times New Roman"/>
          <w:sz w:val="28"/>
          <w:szCs w:val="28"/>
          <w:lang w:val="uk-UA"/>
        </w:rPr>
        <w:t>т</w:t>
      </w:r>
      <w:r w:rsidR="007869F3" w:rsidRPr="005168C0">
        <w:rPr>
          <w:rFonts w:ascii="Times New Roman" w:hAnsi="Times New Roman"/>
          <w:sz w:val="28"/>
          <w:szCs w:val="28"/>
          <w:lang w:val="uk-UA"/>
        </w:rPr>
        <w:t>і</w:t>
      </w:r>
      <w:r w:rsidRPr="005168C0">
        <w:rPr>
          <w:rFonts w:ascii="Times New Roman" w:hAnsi="Times New Roman"/>
          <w:sz w:val="28"/>
          <w:szCs w:val="28"/>
          <w:lang w:val="uk-UA"/>
        </w:rPr>
        <w:t xml:space="preserve"> и дох</w:t>
      </w:r>
      <w:r w:rsidR="007869F3" w:rsidRPr="005168C0">
        <w:rPr>
          <w:rFonts w:ascii="Times New Roman" w:hAnsi="Times New Roman"/>
          <w:sz w:val="28"/>
          <w:szCs w:val="28"/>
          <w:lang w:val="uk-UA"/>
        </w:rPr>
        <w:t>і</w:t>
      </w:r>
      <w:r w:rsidRPr="005168C0">
        <w:rPr>
          <w:rFonts w:ascii="Times New Roman" w:hAnsi="Times New Roman"/>
          <w:sz w:val="28"/>
          <w:szCs w:val="28"/>
          <w:lang w:val="uk-UA"/>
        </w:rPr>
        <w:t>дн</w:t>
      </w:r>
      <w:r w:rsidR="007869F3" w:rsidRPr="005168C0">
        <w:rPr>
          <w:rFonts w:ascii="Times New Roman" w:hAnsi="Times New Roman"/>
          <w:sz w:val="28"/>
          <w:szCs w:val="28"/>
          <w:lang w:val="uk-UA"/>
        </w:rPr>
        <w:t>і</w:t>
      </w:r>
      <w:r w:rsidRPr="005168C0">
        <w:rPr>
          <w:rFonts w:ascii="Times New Roman" w:hAnsi="Times New Roman"/>
          <w:sz w:val="28"/>
          <w:szCs w:val="28"/>
          <w:lang w:val="uk-UA"/>
        </w:rPr>
        <w:t>ст</w:t>
      </w:r>
      <w:r w:rsidR="007869F3" w:rsidRPr="005168C0">
        <w:rPr>
          <w:rFonts w:ascii="Times New Roman" w:hAnsi="Times New Roman"/>
          <w:sz w:val="28"/>
          <w:szCs w:val="28"/>
          <w:lang w:val="uk-UA"/>
        </w:rPr>
        <w:t>ь</w:t>
      </w:r>
      <w:r w:rsidRPr="005168C0">
        <w:rPr>
          <w:rFonts w:ascii="Times New Roman" w:hAnsi="Times New Roman"/>
          <w:sz w:val="28"/>
          <w:szCs w:val="28"/>
          <w:lang w:val="uk-UA"/>
        </w:rPr>
        <w:t xml:space="preserve"> мо</w:t>
      </w:r>
      <w:r w:rsidR="007869F3" w:rsidRPr="005168C0">
        <w:rPr>
          <w:rFonts w:ascii="Times New Roman" w:hAnsi="Times New Roman"/>
          <w:sz w:val="28"/>
          <w:szCs w:val="28"/>
          <w:lang w:val="uk-UA"/>
        </w:rPr>
        <w:t>же</w:t>
      </w:r>
      <w:r w:rsidRPr="005168C0">
        <w:rPr>
          <w:rFonts w:ascii="Times New Roman" w:hAnsi="Times New Roman"/>
          <w:sz w:val="28"/>
          <w:szCs w:val="28"/>
          <w:lang w:val="uk-UA"/>
        </w:rPr>
        <w:t xml:space="preserve"> </w:t>
      </w:r>
      <w:r w:rsidR="007869F3" w:rsidRPr="005168C0">
        <w:rPr>
          <w:rFonts w:ascii="Times New Roman" w:hAnsi="Times New Roman"/>
          <w:sz w:val="28"/>
          <w:szCs w:val="28"/>
          <w:lang w:val="uk-UA"/>
        </w:rPr>
        <w:t>в</w:t>
      </w:r>
      <w:r w:rsidRPr="005168C0">
        <w:rPr>
          <w:rFonts w:ascii="Times New Roman" w:hAnsi="Times New Roman"/>
          <w:sz w:val="28"/>
          <w:szCs w:val="28"/>
          <w:lang w:val="uk-UA"/>
        </w:rPr>
        <w:t xml:space="preserve">же в </w:t>
      </w:r>
      <w:r w:rsidR="007869F3" w:rsidRPr="005168C0">
        <w:rPr>
          <w:rFonts w:ascii="Times New Roman" w:hAnsi="Times New Roman"/>
          <w:sz w:val="28"/>
          <w:szCs w:val="28"/>
          <w:lang w:val="uk-UA"/>
        </w:rPr>
        <w:t>най</w:t>
      </w:r>
      <w:r w:rsidRPr="005168C0">
        <w:rPr>
          <w:rFonts w:ascii="Times New Roman" w:hAnsi="Times New Roman"/>
          <w:sz w:val="28"/>
          <w:szCs w:val="28"/>
          <w:lang w:val="uk-UA"/>
        </w:rPr>
        <w:t>ближ</w:t>
      </w:r>
      <w:r w:rsidR="007869F3" w:rsidRPr="005168C0">
        <w:rPr>
          <w:rFonts w:ascii="Times New Roman" w:hAnsi="Times New Roman"/>
          <w:sz w:val="28"/>
          <w:szCs w:val="28"/>
          <w:lang w:val="uk-UA"/>
        </w:rPr>
        <w:t>чий</w:t>
      </w:r>
      <w:r w:rsidRPr="005168C0">
        <w:rPr>
          <w:rFonts w:ascii="Times New Roman" w:hAnsi="Times New Roman"/>
          <w:sz w:val="28"/>
          <w:szCs w:val="28"/>
          <w:lang w:val="uk-UA"/>
        </w:rPr>
        <w:t xml:space="preserve"> </w:t>
      </w:r>
      <w:r w:rsidR="007869F3" w:rsidRPr="005168C0">
        <w:rPr>
          <w:rFonts w:ascii="Times New Roman" w:hAnsi="Times New Roman"/>
          <w:sz w:val="28"/>
          <w:szCs w:val="28"/>
          <w:lang w:val="uk-UA"/>
        </w:rPr>
        <w:t>час впасти після завершення крупних розміщень. В сегменті корпоративного боргу рівень ставок закріпився на трьохмі</w:t>
      </w:r>
      <w:r w:rsidRPr="005168C0">
        <w:rPr>
          <w:rFonts w:ascii="Times New Roman" w:hAnsi="Times New Roman"/>
          <w:sz w:val="28"/>
          <w:szCs w:val="28"/>
          <w:lang w:val="uk-UA"/>
        </w:rPr>
        <w:t>сячном</w:t>
      </w:r>
      <w:r w:rsidR="007869F3" w:rsidRPr="005168C0">
        <w:rPr>
          <w:rFonts w:ascii="Times New Roman" w:hAnsi="Times New Roman"/>
          <w:sz w:val="28"/>
          <w:szCs w:val="28"/>
          <w:lang w:val="uk-UA"/>
        </w:rPr>
        <w:t>у мінімумі</w:t>
      </w:r>
      <w:r w:rsidRPr="005168C0">
        <w:rPr>
          <w:rFonts w:ascii="Times New Roman" w:hAnsi="Times New Roman"/>
          <w:sz w:val="28"/>
          <w:szCs w:val="28"/>
          <w:lang w:val="uk-UA"/>
        </w:rPr>
        <w:t xml:space="preserve">. </w:t>
      </w:r>
      <w:r w:rsidR="00EA6E00" w:rsidRPr="005168C0">
        <w:rPr>
          <w:rFonts w:ascii="Times New Roman" w:hAnsi="Times New Roman"/>
          <w:sz w:val="28"/>
          <w:szCs w:val="28"/>
          <w:lang w:val="uk-UA"/>
        </w:rPr>
        <w:t>Вартість</w:t>
      </w:r>
      <w:r w:rsidRPr="005168C0">
        <w:rPr>
          <w:rFonts w:ascii="Times New Roman" w:hAnsi="Times New Roman"/>
          <w:sz w:val="28"/>
          <w:szCs w:val="28"/>
          <w:lang w:val="uk-UA"/>
        </w:rPr>
        <w:t xml:space="preserve"> страховки от дефолт</w:t>
      </w:r>
      <w:r w:rsidR="007D0290" w:rsidRPr="005168C0">
        <w:rPr>
          <w:rFonts w:ascii="Times New Roman" w:hAnsi="Times New Roman"/>
          <w:sz w:val="28"/>
          <w:szCs w:val="28"/>
          <w:lang w:val="uk-UA"/>
        </w:rPr>
        <w:t>у</w:t>
      </w:r>
      <w:r w:rsidRPr="005168C0">
        <w:rPr>
          <w:rFonts w:ascii="Times New Roman" w:hAnsi="Times New Roman"/>
          <w:sz w:val="28"/>
          <w:szCs w:val="28"/>
          <w:lang w:val="uk-UA"/>
        </w:rPr>
        <w:t xml:space="preserve"> так</w:t>
      </w:r>
      <w:r w:rsidR="007D0290" w:rsidRPr="005168C0">
        <w:rPr>
          <w:rFonts w:ascii="Times New Roman" w:hAnsi="Times New Roman"/>
          <w:sz w:val="28"/>
          <w:szCs w:val="28"/>
          <w:lang w:val="uk-UA"/>
        </w:rPr>
        <w:t>о</w:t>
      </w:r>
      <w:r w:rsidRPr="005168C0">
        <w:rPr>
          <w:rFonts w:ascii="Times New Roman" w:hAnsi="Times New Roman"/>
          <w:sz w:val="28"/>
          <w:szCs w:val="28"/>
          <w:lang w:val="uk-UA"/>
        </w:rPr>
        <w:t>ж низ</w:t>
      </w:r>
      <w:r w:rsidR="007D0290" w:rsidRPr="005168C0">
        <w:rPr>
          <w:rFonts w:ascii="Times New Roman" w:hAnsi="Times New Roman"/>
          <w:sz w:val="28"/>
          <w:szCs w:val="28"/>
          <w:lang w:val="uk-UA"/>
        </w:rPr>
        <w:t>ь</w:t>
      </w:r>
      <w:r w:rsidRPr="005168C0">
        <w:rPr>
          <w:rFonts w:ascii="Times New Roman" w:hAnsi="Times New Roman"/>
          <w:sz w:val="28"/>
          <w:szCs w:val="28"/>
          <w:lang w:val="uk-UA"/>
        </w:rPr>
        <w:t xml:space="preserve">ка - </w:t>
      </w:r>
      <w:r w:rsidR="007D0290" w:rsidRPr="005168C0">
        <w:rPr>
          <w:rFonts w:ascii="Times New Roman" w:hAnsi="Times New Roman"/>
          <w:sz w:val="28"/>
          <w:szCs w:val="28"/>
          <w:lang w:val="uk-UA"/>
        </w:rPr>
        <w:t>і</w:t>
      </w:r>
      <w:r w:rsidRPr="005168C0">
        <w:rPr>
          <w:rFonts w:ascii="Times New Roman" w:hAnsi="Times New Roman"/>
          <w:sz w:val="28"/>
          <w:szCs w:val="28"/>
          <w:lang w:val="uk-UA"/>
        </w:rPr>
        <w:t xml:space="preserve">ндекс CDX North America Investment-Grade </w:t>
      </w:r>
      <w:r w:rsidR="007D0290" w:rsidRPr="005168C0">
        <w:rPr>
          <w:rFonts w:ascii="Times New Roman" w:hAnsi="Times New Roman"/>
          <w:sz w:val="28"/>
          <w:szCs w:val="28"/>
          <w:lang w:val="uk-UA"/>
        </w:rPr>
        <w:t>в</w:t>
      </w:r>
      <w:r w:rsidRPr="005168C0">
        <w:rPr>
          <w:rFonts w:ascii="Times New Roman" w:hAnsi="Times New Roman"/>
          <w:sz w:val="28"/>
          <w:szCs w:val="28"/>
          <w:lang w:val="uk-UA"/>
        </w:rPr>
        <w:t>па</w:t>
      </w:r>
      <w:r w:rsidR="007D0290" w:rsidRPr="005168C0">
        <w:rPr>
          <w:rFonts w:ascii="Times New Roman" w:hAnsi="Times New Roman"/>
          <w:sz w:val="28"/>
          <w:szCs w:val="28"/>
          <w:lang w:val="uk-UA"/>
        </w:rPr>
        <w:t>в</w:t>
      </w:r>
      <w:r w:rsidRPr="005168C0">
        <w:rPr>
          <w:rFonts w:ascii="Times New Roman" w:hAnsi="Times New Roman"/>
          <w:sz w:val="28"/>
          <w:szCs w:val="28"/>
          <w:lang w:val="uk-UA"/>
        </w:rPr>
        <w:t xml:space="preserve"> на 6,5 б.п. до 187 б.п.</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Золото упало на о</w:t>
      </w:r>
      <w:r w:rsidR="007D0290" w:rsidRPr="005168C0">
        <w:rPr>
          <w:rFonts w:ascii="Times New Roman" w:hAnsi="Times New Roman"/>
          <w:sz w:val="28"/>
          <w:szCs w:val="28"/>
          <w:lang w:val="uk-UA"/>
        </w:rPr>
        <w:t>чікуванні скорочення</w:t>
      </w:r>
      <w:r w:rsidRPr="005168C0">
        <w:rPr>
          <w:rFonts w:ascii="Times New Roman" w:hAnsi="Times New Roman"/>
          <w:sz w:val="28"/>
          <w:szCs w:val="28"/>
          <w:lang w:val="uk-UA"/>
        </w:rPr>
        <w:t xml:space="preserve"> </w:t>
      </w:r>
      <w:r w:rsidR="007D0290" w:rsidRPr="005168C0">
        <w:rPr>
          <w:rFonts w:ascii="Times New Roman" w:hAnsi="Times New Roman"/>
          <w:sz w:val="28"/>
          <w:szCs w:val="28"/>
          <w:lang w:val="uk-UA"/>
        </w:rPr>
        <w:t>і</w:t>
      </w:r>
      <w:r w:rsidRPr="005168C0">
        <w:rPr>
          <w:rFonts w:ascii="Times New Roman" w:hAnsi="Times New Roman"/>
          <w:sz w:val="28"/>
          <w:szCs w:val="28"/>
          <w:lang w:val="uk-UA"/>
        </w:rPr>
        <w:t>нфляц</w:t>
      </w:r>
      <w:r w:rsidR="007D0290" w:rsidRPr="005168C0">
        <w:rPr>
          <w:rFonts w:ascii="Times New Roman" w:hAnsi="Times New Roman"/>
          <w:sz w:val="28"/>
          <w:szCs w:val="28"/>
          <w:lang w:val="uk-UA"/>
        </w:rPr>
        <w:t>ії</w:t>
      </w:r>
      <w:r w:rsidRPr="005168C0">
        <w:rPr>
          <w:rFonts w:ascii="Times New Roman" w:hAnsi="Times New Roman"/>
          <w:sz w:val="28"/>
          <w:szCs w:val="28"/>
          <w:lang w:val="uk-UA"/>
        </w:rPr>
        <w:t>, рецес</w:t>
      </w:r>
      <w:r w:rsidR="007D0290" w:rsidRPr="005168C0">
        <w:rPr>
          <w:rFonts w:ascii="Times New Roman" w:hAnsi="Times New Roman"/>
          <w:sz w:val="28"/>
          <w:szCs w:val="28"/>
          <w:lang w:val="uk-UA"/>
        </w:rPr>
        <w:t>і</w:t>
      </w:r>
      <w:r w:rsidRPr="005168C0">
        <w:rPr>
          <w:rFonts w:ascii="Times New Roman" w:hAnsi="Times New Roman"/>
          <w:sz w:val="28"/>
          <w:szCs w:val="28"/>
          <w:lang w:val="uk-UA"/>
        </w:rPr>
        <w:t>я дав</w:t>
      </w:r>
      <w:r w:rsidR="007D0290" w:rsidRPr="005168C0">
        <w:rPr>
          <w:rFonts w:ascii="Times New Roman" w:hAnsi="Times New Roman"/>
          <w:sz w:val="28"/>
          <w:szCs w:val="28"/>
          <w:lang w:val="uk-UA"/>
        </w:rPr>
        <w:t>ить на нафта.</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Ск</w:t>
      </w:r>
      <w:r w:rsidR="007D0290" w:rsidRPr="005168C0">
        <w:rPr>
          <w:rFonts w:ascii="Times New Roman" w:hAnsi="Times New Roman"/>
          <w:sz w:val="28"/>
          <w:szCs w:val="28"/>
          <w:lang w:val="uk-UA"/>
        </w:rPr>
        <w:t>о</w:t>
      </w:r>
      <w:r w:rsidRPr="005168C0">
        <w:rPr>
          <w:rFonts w:ascii="Times New Roman" w:hAnsi="Times New Roman"/>
          <w:sz w:val="28"/>
          <w:szCs w:val="28"/>
          <w:lang w:val="uk-UA"/>
        </w:rPr>
        <w:t>р</w:t>
      </w:r>
      <w:r w:rsidR="007D0290" w:rsidRPr="005168C0">
        <w:rPr>
          <w:rFonts w:ascii="Times New Roman" w:hAnsi="Times New Roman"/>
          <w:sz w:val="28"/>
          <w:szCs w:val="28"/>
          <w:lang w:val="uk-UA"/>
        </w:rPr>
        <w:t>очення</w:t>
      </w:r>
      <w:r w:rsidRPr="005168C0">
        <w:rPr>
          <w:rFonts w:ascii="Times New Roman" w:hAnsi="Times New Roman"/>
          <w:sz w:val="28"/>
          <w:szCs w:val="28"/>
          <w:lang w:val="uk-UA"/>
        </w:rPr>
        <w:t xml:space="preserve"> програм</w:t>
      </w:r>
      <w:r w:rsidR="007D0290" w:rsidRPr="005168C0">
        <w:rPr>
          <w:rFonts w:ascii="Times New Roman" w:hAnsi="Times New Roman"/>
          <w:sz w:val="28"/>
          <w:szCs w:val="28"/>
          <w:lang w:val="uk-UA"/>
        </w:rPr>
        <w:t>и</w:t>
      </w:r>
      <w:r w:rsidRPr="005168C0">
        <w:rPr>
          <w:rFonts w:ascii="Times New Roman" w:hAnsi="Times New Roman"/>
          <w:sz w:val="28"/>
          <w:szCs w:val="28"/>
          <w:lang w:val="uk-UA"/>
        </w:rPr>
        <w:t xml:space="preserve"> </w:t>
      </w:r>
      <w:r w:rsidR="007D0290" w:rsidRPr="005168C0">
        <w:rPr>
          <w:rFonts w:ascii="Times New Roman" w:hAnsi="Times New Roman"/>
          <w:sz w:val="28"/>
          <w:szCs w:val="28"/>
          <w:lang w:val="uk-UA"/>
        </w:rPr>
        <w:t>за стимуляцією</w:t>
      </w:r>
      <w:r w:rsidRPr="005168C0">
        <w:rPr>
          <w:rFonts w:ascii="Times New Roman" w:hAnsi="Times New Roman"/>
          <w:sz w:val="28"/>
          <w:szCs w:val="28"/>
          <w:lang w:val="uk-UA"/>
        </w:rPr>
        <w:t xml:space="preserve"> при</w:t>
      </w:r>
      <w:r w:rsidR="007D0290" w:rsidRPr="005168C0">
        <w:rPr>
          <w:rFonts w:ascii="Times New Roman" w:hAnsi="Times New Roman"/>
          <w:sz w:val="28"/>
          <w:szCs w:val="28"/>
          <w:lang w:val="uk-UA"/>
        </w:rPr>
        <w:t>з</w:t>
      </w:r>
      <w:r w:rsidRPr="005168C0">
        <w:rPr>
          <w:rFonts w:ascii="Times New Roman" w:hAnsi="Times New Roman"/>
          <w:sz w:val="28"/>
          <w:szCs w:val="28"/>
          <w:lang w:val="uk-UA"/>
        </w:rPr>
        <w:t xml:space="preserve">вело </w:t>
      </w:r>
      <w:r w:rsidR="007D0290" w:rsidRPr="005168C0">
        <w:rPr>
          <w:rFonts w:ascii="Times New Roman" w:hAnsi="Times New Roman"/>
          <w:sz w:val="28"/>
          <w:szCs w:val="28"/>
          <w:lang w:val="uk-UA"/>
        </w:rPr>
        <w:t>до</w:t>
      </w:r>
      <w:r w:rsidRPr="005168C0">
        <w:rPr>
          <w:rFonts w:ascii="Times New Roman" w:hAnsi="Times New Roman"/>
          <w:sz w:val="28"/>
          <w:szCs w:val="28"/>
          <w:lang w:val="uk-UA"/>
        </w:rPr>
        <w:t xml:space="preserve"> </w:t>
      </w:r>
      <w:r w:rsidR="007D0290" w:rsidRPr="005168C0">
        <w:rPr>
          <w:rFonts w:ascii="Times New Roman" w:hAnsi="Times New Roman"/>
          <w:sz w:val="28"/>
          <w:szCs w:val="28"/>
          <w:lang w:val="uk-UA"/>
        </w:rPr>
        <w:t>с</w:t>
      </w:r>
      <w:r w:rsidRPr="005168C0">
        <w:rPr>
          <w:rFonts w:ascii="Times New Roman" w:hAnsi="Times New Roman"/>
          <w:sz w:val="28"/>
          <w:szCs w:val="28"/>
          <w:lang w:val="uk-UA"/>
        </w:rPr>
        <w:t>пад</w:t>
      </w:r>
      <w:r w:rsidR="007D0290" w:rsidRPr="005168C0">
        <w:rPr>
          <w:rFonts w:ascii="Times New Roman" w:hAnsi="Times New Roman"/>
          <w:sz w:val="28"/>
          <w:szCs w:val="28"/>
          <w:lang w:val="uk-UA"/>
        </w:rPr>
        <w:t>у</w:t>
      </w:r>
      <w:r w:rsidR="00EA6E00" w:rsidRPr="005168C0">
        <w:rPr>
          <w:rFonts w:ascii="Times New Roman" w:hAnsi="Times New Roman"/>
          <w:sz w:val="28"/>
          <w:szCs w:val="28"/>
          <w:lang w:val="uk-UA"/>
        </w:rPr>
        <w:t xml:space="preserve"> золота до 892 до</w:t>
      </w:r>
      <w:r w:rsidRPr="005168C0">
        <w:rPr>
          <w:rFonts w:ascii="Times New Roman" w:hAnsi="Times New Roman"/>
          <w:sz w:val="28"/>
          <w:szCs w:val="28"/>
          <w:lang w:val="uk-UA"/>
        </w:rPr>
        <w:t xml:space="preserve">л. за </w:t>
      </w:r>
      <w:r w:rsidR="007D0290" w:rsidRPr="005168C0">
        <w:rPr>
          <w:rFonts w:ascii="Times New Roman" w:hAnsi="Times New Roman"/>
          <w:sz w:val="28"/>
          <w:szCs w:val="28"/>
          <w:lang w:val="uk-UA"/>
        </w:rPr>
        <w:t>унцію</w:t>
      </w:r>
      <w:r w:rsidRPr="005168C0">
        <w:rPr>
          <w:rFonts w:ascii="Times New Roman" w:hAnsi="Times New Roman"/>
          <w:sz w:val="28"/>
          <w:szCs w:val="28"/>
          <w:lang w:val="uk-UA"/>
        </w:rPr>
        <w:t xml:space="preserve">. </w:t>
      </w:r>
      <w:r w:rsidR="007D0290" w:rsidRPr="005168C0">
        <w:rPr>
          <w:rFonts w:ascii="Times New Roman" w:hAnsi="Times New Roman"/>
          <w:sz w:val="28"/>
          <w:szCs w:val="28"/>
          <w:lang w:val="uk-UA"/>
        </w:rPr>
        <w:t>Менший</w:t>
      </w:r>
      <w:r w:rsidRPr="005168C0">
        <w:rPr>
          <w:rFonts w:ascii="Times New Roman" w:hAnsi="Times New Roman"/>
          <w:sz w:val="28"/>
          <w:szCs w:val="28"/>
          <w:lang w:val="uk-UA"/>
        </w:rPr>
        <w:t xml:space="preserve"> стимул - </w:t>
      </w:r>
      <w:r w:rsidR="007D0290" w:rsidRPr="005168C0">
        <w:rPr>
          <w:rFonts w:ascii="Times New Roman" w:hAnsi="Times New Roman"/>
          <w:sz w:val="28"/>
          <w:szCs w:val="28"/>
          <w:lang w:val="uk-UA"/>
        </w:rPr>
        <w:t>менша інфляція</w:t>
      </w:r>
      <w:r w:rsidRPr="005168C0">
        <w:rPr>
          <w:rFonts w:ascii="Times New Roman" w:hAnsi="Times New Roman"/>
          <w:sz w:val="28"/>
          <w:szCs w:val="28"/>
          <w:lang w:val="uk-UA"/>
        </w:rPr>
        <w:t xml:space="preserve">, </w:t>
      </w:r>
      <w:r w:rsidR="007D0290" w:rsidRPr="005168C0">
        <w:rPr>
          <w:rFonts w:ascii="Times New Roman" w:hAnsi="Times New Roman"/>
          <w:sz w:val="28"/>
          <w:szCs w:val="28"/>
          <w:lang w:val="uk-UA"/>
        </w:rPr>
        <w:t>щ</w:t>
      </w:r>
      <w:r w:rsidRPr="005168C0">
        <w:rPr>
          <w:rFonts w:ascii="Times New Roman" w:hAnsi="Times New Roman"/>
          <w:sz w:val="28"/>
          <w:szCs w:val="28"/>
          <w:lang w:val="uk-UA"/>
        </w:rPr>
        <w:t xml:space="preserve">о </w:t>
      </w:r>
      <w:r w:rsidR="007D0290" w:rsidRPr="005168C0">
        <w:rPr>
          <w:rFonts w:ascii="Times New Roman" w:hAnsi="Times New Roman"/>
          <w:sz w:val="28"/>
          <w:szCs w:val="28"/>
          <w:lang w:val="uk-UA"/>
        </w:rPr>
        <w:t>знизило</w:t>
      </w:r>
      <w:r w:rsidRPr="005168C0">
        <w:rPr>
          <w:rFonts w:ascii="Times New Roman" w:hAnsi="Times New Roman"/>
          <w:sz w:val="28"/>
          <w:szCs w:val="28"/>
          <w:lang w:val="uk-UA"/>
        </w:rPr>
        <w:t xml:space="preserve"> прив</w:t>
      </w:r>
      <w:r w:rsidR="0087761C" w:rsidRPr="005168C0">
        <w:rPr>
          <w:rFonts w:ascii="Times New Roman" w:hAnsi="Times New Roman"/>
          <w:sz w:val="28"/>
          <w:szCs w:val="28"/>
          <w:lang w:val="uk-UA"/>
        </w:rPr>
        <w:t>абливість золота, однак йо</w:t>
      </w:r>
      <w:r w:rsidRPr="005168C0">
        <w:rPr>
          <w:rFonts w:ascii="Times New Roman" w:hAnsi="Times New Roman"/>
          <w:sz w:val="28"/>
          <w:szCs w:val="28"/>
          <w:lang w:val="uk-UA"/>
        </w:rPr>
        <w:t>го р</w:t>
      </w:r>
      <w:r w:rsidR="0087761C" w:rsidRPr="005168C0">
        <w:rPr>
          <w:rFonts w:ascii="Times New Roman" w:hAnsi="Times New Roman"/>
          <w:sz w:val="28"/>
          <w:szCs w:val="28"/>
          <w:lang w:val="uk-UA"/>
        </w:rPr>
        <w:t>і</w:t>
      </w:r>
      <w:r w:rsidRPr="005168C0">
        <w:rPr>
          <w:rFonts w:ascii="Times New Roman" w:hAnsi="Times New Roman"/>
          <w:sz w:val="28"/>
          <w:szCs w:val="28"/>
          <w:lang w:val="uk-UA"/>
        </w:rPr>
        <w:t xml:space="preserve">ст </w:t>
      </w:r>
      <w:r w:rsidR="00EA6E00" w:rsidRPr="005168C0">
        <w:rPr>
          <w:rFonts w:ascii="Times New Roman" w:hAnsi="Times New Roman"/>
          <w:sz w:val="28"/>
          <w:szCs w:val="28"/>
          <w:lang w:val="uk-UA"/>
        </w:rPr>
        <w:t>незабаром</w:t>
      </w:r>
      <w:r w:rsidRPr="005168C0">
        <w:rPr>
          <w:rFonts w:ascii="Times New Roman" w:hAnsi="Times New Roman"/>
          <w:sz w:val="28"/>
          <w:szCs w:val="28"/>
          <w:lang w:val="uk-UA"/>
        </w:rPr>
        <w:t xml:space="preserve"> може </w:t>
      </w:r>
      <w:r w:rsidR="00975D4A" w:rsidRPr="005168C0">
        <w:rPr>
          <w:rFonts w:ascii="Times New Roman" w:hAnsi="Times New Roman"/>
          <w:sz w:val="28"/>
          <w:szCs w:val="28"/>
          <w:lang w:val="uk-UA"/>
        </w:rPr>
        <w:t>сподоба</w:t>
      </w:r>
      <w:r w:rsidR="00EA6E00" w:rsidRPr="005168C0">
        <w:rPr>
          <w:rFonts w:ascii="Times New Roman" w:hAnsi="Times New Roman"/>
          <w:sz w:val="28"/>
          <w:szCs w:val="28"/>
          <w:lang w:val="uk-UA"/>
        </w:rPr>
        <w:t>тися</w:t>
      </w:r>
      <w:r w:rsidRPr="005168C0">
        <w:rPr>
          <w:rFonts w:ascii="Times New Roman" w:hAnsi="Times New Roman"/>
          <w:sz w:val="28"/>
          <w:szCs w:val="28"/>
          <w:lang w:val="uk-UA"/>
        </w:rPr>
        <w:t xml:space="preserve">, </w:t>
      </w:r>
      <w:r w:rsidR="00FC1D10" w:rsidRPr="005168C0">
        <w:rPr>
          <w:rFonts w:ascii="Times New Roman" w:hAnsi="Times New Roman"/>
          <w:sz w:val="28"/>
          <w:szCs w:val="28"/>
          <w:lang w:val="uk-UA"/>
        </w:rPr>
        <w:t>якщо</w:t>
      </w:r>
      <w:r w:rsidRPr="005168C0">
        <w:rPr>
          <w:rFonts w:ascii="Times New Roman" w:hAnsi="Times New Roman"/>
          <w:sz w:val="28"/>
          <w:szCs w:val="28"/>
          <w:lang w:val="uk-UA"/>
        </w:rPr>
        <w:t xml:space="preserve"> </w:t>
      </w:r>
      <w:r w:rsidR="00FC1D10" w:rsidRPr="005168C0">
        <w:rPr>
          <w:rFonts w:ascii="Times New Roman" w:hAnsi="Times New Roman"/>
          <w:sz w:val="28"/>
          <w:szCs w:val="28"/>
          <w:lang w:val="uk-UA"/>
        </w:rPr>
        <w:t>і</w:t>
      </w:r>
      <w:r w:rsidRPr="005168C0">
        <w:rPr>
          <w:rFonts w:ascii="Times New Roman" w:hAnsi="Times New Roman"/>
          <w:sz w:val="28"/>
          <w:szCs w:val="28"/>
          <w:lang w:val="uk-UA"/>
        </w:rPr>
        <w:t>нвестор</w:t>
      </w:r>
      <w:r w:rsidR="00FC1D10" w:rsidRPr="005168C0">
        <w:rPr>
          <w:rFonts w:ascii="Times New Roman" w:hAnsi="Times New Roman"/>
          <w:sz w:val="28"/>
          <w:szCs w:val="28"/>
          <w:lang w:val="uk-UA"/>
        </w:rPr>
        <w:t xml:space="preserve">и </w:t>
      </w:r>
      <w:r w:rsidR="00EA6E00" w:rsidRPr="005168C0">
        <w:rPr>
          <w:rFonts w:ascii="Times New Roman" w:hAnsi="Times New Roman"/>
          <w:sz w:val="28"/>
          <w:szCs w:val="28"/>
          <w:lang w:val="uk-UA"/>
        </w:rPr>
        <w:t xml:space="preserve">визнають </w:t>
      </w:r>
      <w:r w:rsidR="00FC1D10" w:rsidRPr="005168C0">
        <w:rPr>
          <w:rFonts w:ascii="Times New Roman" w:hAnsi="Times New Roman"/>
          <w:sz w:val="28"/>
          <w:szCs w:val="28"/>
          <w:lang w:val="uk-UA"/>
        </w:rPr>
        <w:t>об’єм</w:t>
      </w:r>
      <w:r w:rsidRPr="005168C0">
        <w:rPr>
          <w:rFonts w:ascii="Times New Roman" w:hAnsi="Times New Roman"/>
          <w:sz w:val="28"/>
          <w:szCs w:val="28"/>
          <w:lang w:val="uk-UA"/>
        </w:rPr>
        <w:t xml:space="preserve"> програм</w:t>
      </w:r>
      <w:r w:rsidR="00FC1D10" w:rsidRPr="005168C0">
        <w:rPr>
          <w:rFonts w:ascii="Times New Roman" w:hAnsi="Times New Roman"/>
          <w:sz w:val="28"/>
          <w:szCs w:val="28"/>
          <w:lang w:val="uk-UA"/>
        </w:rPr>
        <w:t>и</w:t>
      </w:r>
      <w:r w:rsidRPr="005168C0">
        <w:rPr>
          <w:rFonts w:ascii="Times New Roman" w:hAnsi="Times New Roman"/>
          <w:sz w:val="28"/>
          <w:szCs w:val="28"/>
          <w:lang w:val="uk-UA"/>
        </w:rPr>
        <w:t xml:space="preserve"> недостат</w:t>
      </w:r>
      <w:r w:rsidR="00FC1D10" w:rsidRPr="005168C0">
        <w:rPr>
          <w:rFonts w:ascii="Times New Roman" w:hAnsi="Times New Roman"/>
          <w:sz w:val="28"/>
          <w:szCs w:val="28"/>
          <w:lang w:val="uk-UA"/>
        </w:rPr>
        <w:t>нім</w:t>
      </w:r>
      <w:r w:rsidRPr="005168C0">
        <w:rPr>
          <w:rFonts w:ascii="Times New Roman" w:hAnsi="Times New Roman"/>
          <w:sz w:val="28"/>
          <w:szCs w:val="28"/>
          <w:lang w:val="uk-UA"/>
        </w:rPr>
        <w:t>. Ц</w:t>
      </w:r>
      <w:r w:rsidR="00FC1D10" w:rsidRPr="005168C0">
        <w:rPr>
          <w:rFonts w:ascii="Times New Roman" w:hAnsi="Times New Roman"/>
          <w:sz w:val="28"/>
          <w:szCs w:val="28"/>
          <w:lang w:val="uk-UA"/>
        </w:rPr>
        <w:t>і</w:t>
      </w:r>
      <w:r w:rsidRPr="005168C0">
        <w:rPr>
          <w:rFonts w:ascii="Times New Roman" w:hAnsi="Times New Roman"/>
          <w:sz w:val="28"/>
          <w:szCs w:val="28"/>
          <w:lang w:val="uk-UA"/>
        </w:rPr>
        <w:t>н</w:t>
      </w:r>
      <w:r w:rsidR="00FC1D10" w:rsidRPr="005168C0">
        <w:rPr>
          <w:rFonts w:ascii="Times New Roman" w:hAnsi="Times New Roman"/>
          <w:sz w:val="28"/>
          <w:szCs w:val="28"/>
          <w:lang w:val="uk-UA"/>
        </w:rPr>
        <w:t>и</w:t>
      </w:r>
      <w:r w:rsidRPr="005168C0">
        <w:rPr>
          <w:rFonts w:ascii="Times New Roman" w:hAnsi="Times New Roman"/>
          <w:sz w:val="28"/>
          <w:szCs w:val="28"/>
          <w:lang w:val="uk-UA"/>
        </w:rPr>
        <w:t xml:space="preserve"> на н</w:t>
      </w:r>
      <w:r w:rsidR="00FC1D10" w:rsidRPr="005168C0">
        <w:rPr>
          <w:rFonts w:ascii="Times New Roman" w:hAnsi="Times New Roman"/>
          <w:sz w:val="28"/>
          <w:szCs w:val="28"/>
          <w:lang w:val="uk-UA"/>
        </w:rPr>
        <w:t>афту</w:t>
      </w:r>
      <w:r w:rsidRPr="005168C0">
        <w:rPr>
          <w:rFonts w:ascii="Times New Roman" w:hAnsi="Times New Roman"/>
          <w:sz w:val="28"/>
          <w:szCs w:val="28"/>
          <w:lang w:val="uk-UA"/>
        </w:rPr>
        <w:t xml:space="preserve"> пробили </w:t>
      </w:r>
      <w:r w:rsidR="00FC1D10" w:rsidRPr="005168C0">
        <w:rPr>
          <w:rFonts w:ascii="Times New Roman" w:hAnsi="Times New Roman"/>
          <w:sz w:val="28"/>
          <w:szCs w:val="28"/>
          <w:lang w:val="uk-UA"/>
        </w:rPr>
        <w:t>рі</w:t>
      </w:r>
      <w:r w:rsidR="00EA6E00" w:rsidRPr="005168C0">
        <w:rPr>
          <w:rFonts w:ascii="Times New Roman" w:hAnsi="Times New Roman"/>
          <w:sz w:val="28"/>
          <w:szCs w:val="28"/>
          <w:lang w:val="uk-UA"/>
        </w:rPr>
        <w:t>вень 40 до</w:t>
      </w:r>
      <w:r w:rsidRPr="005168C0">
        <w:rPr>
          <w:rFonts w:ascii="Times New Roman" w:hAnsi="Times New Roman"/>
          <w:sz w:val="28"/>
          <w:szCs w:val="28"/>
          <w:lang w:val="uk-UA"/>
        </w:rPr>
        <w:t>л./</w:t>
      </w:r>
      <w:r w:rsidR="00FC1D10" w:rsidRPr="005168C0">
        <w:rPr>
          <w:rFonts w:ascii="Times New Roman" w:hAnsi="Times New Roman"/>
          <w:sz w:val="28"/>
          <w:szCs w:val="28"/>
          <w:lang w:val="uk-UA"/>
        </w:rPr>
        <w:t>барель</w:t>
      </w:r>
      <w:r w:rsidRPr="005168C0">
        <w:rPr>
          <w:rFonts w:ascii="Times New Roman" w:hAnsi="Times New Roman"/>
          <w:sz w:val="28"/>
          <w:szCs w:val="28"/>
          <w:lang w:val="uk-UA"/>
        </w:rPr>
        <w:t xml:space="preserve"> </w:t>
      </w:r>
      <w:r w:rsidR="00FC1D10" w:rsidRPr="005168C0">
        <w:rPr>
          <w:rFonts w:ascii="Times New Roman" w:hAnsi="Times New Roman"/>
          <w:sz w:val="28"/>
          <w:szCs w:val="28"/>
          <w:lang w:val="uk-UA"/>
        </w:rPr>
        <w:t>відповідно нашим прогнозам</w:t>
      </w:r>
      <w:r w:rsidRPr="005168C0">
        <w:rPr>
          <w:rFonts w:ascii="Times New Roman" w:hAnsi="Times New Roman"/>
          <w:sz w:val="28"/>
          <w:szCs w:val="28"/>
          <w:lang w:val="uk-UA"/>
        </w:rPr>
        <w:t xml:space="preserve">. В </w:t>
      </w:r>
      <w:r w:rsidR="00FC1D10" w:rsidRPr="005168C0">
        <w:rPr>
          <w:rFonts w:ascii="Times New Roman" w:hAnsi="Times New Roman"/>
          <w:sz w:val="28"/>
          <w:szCs w:val="28"/>
          <w:lang w:val="uk-UA"/>
        </w:rPr>
        <w:t xml:space="preserve">протистоянні </w:t>
      </w:r>
      <w:r w:rsidRPr="005168C0">
        <w:rPr>
          <w:rFonts w:ascii="Times New Roman" w:hAnsi="Times New Roman"/>
          <w:sz w:val="28"/>
          <w:szCs w:val="28"/>
          <w:lang w:val="uk-UA"/>
        </w:rPr>
        <w:t>ОПЕК и рецес</w:t>
      </w:r>
      <w:r w:rsidR="00FC1D10" w:rsidRPr="005168C0">
        <w:rPr>
          <w:rFonts w:ascii="Times New Roman" w:hAnsi="Times New Roman"/>
          <w:sz w:val="28"/>
          <w:szCs w:val="28"/>
          <w:lang w:val="uk-UA"/>
        </w:rPr>
        <w:t>ії</w:t>
      </w:r>
      <w:r w:rsidRPr="005168C0">
        <w:rPr>
          <w:rFonts w:ascii="Times New Roman" w:hAnsi="Times New Roman"/>
          <w:sz w:val="28"/>
          <w:szCs w:val="28"/>
          <w:lang w:val="uk-UA"/>
        </w:rPr>
        <w:t xml:space="preserve"> пе</w:t>
      </w:r>
      <w:r w:rsidR="00EA6E00" w:rsidRPr="005168C0">
        <w:rPr>
          <w:rFonts w:ascii="Times New Roman" w:hAnsi="Times New Roman"/>
          <w:sz w:val="28"/>
          <w:szCs w:val="28"/>
          <w:lang w:val="uk-UA"/>
        </w:rPr>
        <w:t>ре</w:t>
      </w:r>
      <w:r w:rsidR="00FC1D10" w:rsidRPr="005168C0">
        <w:rPr>
          <w:rFonts w:ascii="Times New Roman" w:hAnsi="Times New Roman"/>
          <w:sz w:val="28"/>
          <w:szCs w:val="28"/>
          <w:lang w:val="uk-UA"/>
        </w:rPr>
        <w:t>могла</w:t>
      </w:r>
      <w:r w:rsidRPr="005168C0">
        <w:rPr>
          <w:rFonts w:ascii="Times New Roman" w:hAnsi="Times New Roman"/>
          <w:sz w:val="28"/>
          <w:szCs w:val="28"/>
          <w:lang w:val="uk-UA"/>
        </w:rPr>
        <w:t xml:space="preserve"> </w:t>
      </w:r>
      <w:r w:rsidR="00FC1D10" w:rsidRPr="005168C0">
        <w:rPr>
          <w:rFonts w:ascii="Times New Roman" w:hAnsi="Times New Roman"/>
          <w:sz w:val="28"/>
          <w:szCs w:val="28"/>
          <w:lang w:val="uk-UA"/>
        </w:rPr>
        <w:t>останн</w:t>
      </w:r>
      <w:r w:rsidRPr="005168C0">
        <w:rPr>
          <w:rFonts w:ascii="Times New Roman" w:hAnsi="Times New Roman"/>
          <w:sz w:val="28"/>
          <w:szCs w:val="28"/>
          <w:lang w:val="uk-UA"/>
        </w:rPr>
        <w:t>я.</w:t>
      </w:r>
    </w:p>
    <w:p w:rsidR="00D87B8A" w:rsidRPr="005168C0" w:rsidRDefault="00FC1D10"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Долар</w:t>
      </w:r>
      <w:r w:rsidR="00D87B8A" w:rsidRPr="005168C0">
        <w:rPr>
          <w:rFonts w:ascii="Times New Roman" w:hAnsi="Times New Roman"/>
          <w:sz w:val="28"/>
          <w:szCs w:val="28"/>
          <w:lang w:val="uk-UA"/>
        </w:rPr>
        <w:t xml:space="preserve"> продо</w:t>
      </w:r>
      <w:r w:rsidRPr="005168C0">
        <w:rPr>
          <w:rFonts w:ascii="Times New Roman" w:hAnsi="Times New Roman"/>
          <w:sz w:val="28"/>
          <w:szCs w:val="28"/>
          <w:lang w:val="uk-UA"/>
        </w:rPr>
        <w:t>в</w:t>
      </w:r>
      <w:r w:rsidR="00D87B8A" w:rsidRPr="005168C0">
        <w:rPr>
          <w:rFonts w:ascii="Times New Roman" w:hAnsi="Times New Roman"/>
          <w:sz w:val="28"/>
          <w:szCs w:val="28"/>
          <w:lang w:val="uk-UA"/>
        </w:rPr>
        <w:t>ж</w:t>
      </w:r>
      <w:r w:rsidRPr="005168C0">
        <w:rPr>
          <w:rFonts w:ascii="Times New Roman" w:hAnsi="Times New Roman"/>
          <w:sz w:val="28"/>
          <w:szCs w:val="28"/>
          <w:lang w:val="uk-UA"/>
        </w:rPr>
        <w:t>ує</w:t>
      </w:r>
      <w:r w:rsidR="003441BD" w:rsidRPr="005168C0">
        <w:rPr>
          <w:rFonts w:ascii="Times New Roman" w:hAnsi="Times New Roman"/>
          <w:sz w:val="28"/>
          <w:szCs w:val="28"/>
          <w:lang w:val="uk-UA"/>
        </w:rPr>
        <w:t xml:space="preserve"> вагатися</w:t>
      </w:r>
      <w:r w:rsidR="00D87B8A" w:rsidRPr="005168C0">
        <w:rPr>
          <w:rFonts w:ascii="Times New Roman" w:hAnsi="Times New Roman"/>
          <w:sz w:val="28"/>
          <w:szCs w:val="28"/>
          <w:lang w:val="uk-UA"/>
        </w:rPr>
        <w:t xml:space="preserve"> </w:t>
      </w:r>
      <w:r w:rsidR="002D44E6" w:rsidRPr="005168C0">
        <w:rPr>
          <w:rFonts w:ascii="Times New Roman" w:hAnsi="Times New Roman"/>
          <w:sz w:val="28"/>
          <w:szCs w:val="28"/>
          <w:lang w:val="uk-UA"/>
        </w:rPr>
        <w:t>у межах</w:t>
      </w:r>
      <w:r w:rsidR="00D87B8A" w:rsidRPr="005168C0">
        <w:rPr>
          <w:rFonts w:ascii="Times New Roman" w:hAnsi="Times New Roman"/>
          <w:sz w:val="28"/>
          <w:szCs w:val="28"/>
          <w:lang w:val="uk-UA"/>
        </w:rPr>
        <w:t xml:space="preserve"> 1,28-1,31 за </w:t>
      </w:r>
      <w:r w:rsidR="002D44E6" w:rsidRPr="005168C0">
        <w:rPr>
          <w:rFonts w:ascii="Times New Roman" w:hAnsi="Times New Roman"/>
          <w:sz w:val="28"/>
          <w:szCs w:val="28"/>
          <w:lang w:val="uk-UA"/>
        </w:rPr>
        <w:t>євро й</w:t>
      </w:r>
      <w:r w:rsidR="00D87B8A" w:rsidRPr="005168C0">
        <w:rPr>
          <w:rFonts w:ascii="Times New Roman" w:hAnsi="Times New Roman"/>
          <w:sz w:val="28"/>
          <w:szCs w:val="28"/>
          <w:lang w:val="uk-UA"/>
        </w:rPr>
        <w:t xml:space="preserve"> в</w:t>
      </w:r>
      <w:r w:rsidR="002D44E6" w:rsidRPr="005168C0">
        <w:rPr>
          <w:rFonts w:ascii="Times New Roman" w:hAnsi="Times New Roman"/>
          <w:sz w:val="28"/>
          <w:szCs w:val="28"/>
          <w:lang w:val="uk-UA"/>
        </w:rPr>
        <w:t>и</w:t>
      </w:r>
      <w:r w:rsidR="00D87B8A" w:rsidRPr="005168C0">
        <w:rPr>
          <w:rFonts w:ascii="Times New Roman" w:hAnsi="Times New Roman"/>
          <w:sz w:val="28"/>
          <w:szCs w:val="28"/>
          <w:lang w:val="uk-UA"/>
        </w:rPr>
        <w:t xml:space="preserve">вести </w:t>
      </w:r>
      <w:r w:rsidR="002D44E6" w:rsidRPr="005168C0">
        <w:rPr>
          <w:rFonts w:ascii="Times New Roman" w:hAnsi="Times New Roman"/>
          <w:sz w:val="28"/>
          <w:szCs w:val="28"/>
          <w:lang w:val="uk-UA"/>
        </w:rPr>
        <w:t>йо</w:t>
      </w:r>
      <w:r w:rsidR="00D87B8A" w:rsidRPr="005168C0">
        <w:rPr>
          <w:rFonts w:ascii="Times New Roman" w:hAnsi="Times New Roman"/>
          <w:sz w:val="28"/>
          <w:szCs w:val="28"/>
          <w:lang w:val="uk-UA"/>
        </w:rPr>
        <w:t>го на нов</w:t>
      </w:r>
      <w:r w:rsidR="002D44E6" w:rsidRPr="005168C0">
        <w:rPr>
          <w:rFonts w:ascii="Times New Roman" w:hAnsi="Times New Roman"/>
          <w:sz w:val="28"/>
          <w:szCs w:val="28"/>
          <w:lang w:val="uk-UA"/>
        </w:rPr>
        <w:t>и</w:t>
      </w:r>
      <w:r w:rsidR="00D87B8A" w:rsidRPr="005168C0">
        <w:rPr>
          <w:rFonts w:ascii="Times New Roman" w:hAnsi="Times New Roman"/>
          <w:sz w:val="28"/>
          <w:szCs w:val="28"/>
          <w:lang w:val="uk-UA"/>
        </w:rPr>
        <w:t>й р</w:t>
      </w:r>
      <w:r w:rsidR="002D44E6" w:rsidRPr="005168C0">
        <w:rPr>
          <w:rFonts w:ascii="Times New Roman" w:hAnsi="Times New Roman"/>
          <w:sz w:val="28"/>
          <w:szCs w:val="28"/>
          <w:lang w:val="uk-UA"/>
        </w:rPr>
        <w:t>і</w:t>
      </w:r>
      <w:r w:rsidR="00D87B8A" w:rsidRPr="005168C0">
        <w:rPr>
          <w:rFonts w:ascii="Times New Roman" w:hAnsi="Times New Roman"/>
          <w:sz w:val="28"/>
          <w:szCs w:val="28"/>
          <w:lang w:val="uk-UA"/>
        </w:rPr>
        <w:t xml:space="preserve">вень </w:t>
      </w:r>
      <w:r w:rsidR="002D44E6" w:rsidRPr="005168C0">
        <w:rPr>
          <w:rFonts w:ascii="Times New Roman" w:hAnsi="Times New Roman"/>
          <w:sz w:val="28"/>
          <w:szCs w:val="28"/>
          <w:lang w:val="uk-UA"/>
        </w:rPr>
        <w:t>зможе</w:t>
      </w:r>
      <w:r w:rsidR="00D87B8A" w:rsidRPr="005168C0">
        <w:rPr>
          <w:rFonts w:ascii="Times New Roman" w:hAnsi="Times New Roman"/>
          <w:sz w:val="28"/>
          <w:szCs w:val="28"/>
          <w:lang w:val="uk-UA"/>
        </w:rPr>
        <w:t xml:space="preserve"> </w:t>
      </w:r>
      <w:r w:rsidR="002D44E6" w:rsidRPr="005168C0">
        <w:rPr>
          <w:rFonts w:ascii="Times New Roman" w:hAnsi="Times New Roman"/>
          <w:sz w:val="28"/>
          <w:szCs w:val="28"/>
          <w:lang w:val="uk-UA"/>
        </w:rPr>
        <w:t>кінцеве рі</w:t>
      </w:r>
      <w:r w:rsidR="00D87B8A" w:rsidRPr="005168C0">
        <w:rPr>
          <w:rFonts w:ascii="Times New Roman" w:hAnsi="Times New Roman"/>
          <w:sz w:val="28"/>
          <w:szCs w:val="28"/>
          <w:lang w:val="uk-UA"/>
        </w:rPr>
        <w:t>шен</w:t>
      </w:r>
      <w:r w:rsidR="002D44E6" w:rsidRPr="005168C0">
        <w:rPr>
          <w:rFonts w:ascii="Times New Roman" w:hAnsi="Times New Roman"/>
          <w:sz w:val="28"/>
          <w:szCs w:val="28"/>
          <w:lang w:val="uk-UA"/>
        </w:rPr>
        <w:t>ня</w:t>
      </w:r>
      <w:r w:rsidR="00D87B8A" w:rsidRPr="005168C0">
        <w:rPr>
          <w:rFonts w:ascii="Times New Roman" w:hAnsi="Times New Roman"/>
          <w:sz w:val="28"/>
          <w:szCs w:val="28"/>
          <w:lang w:val="uk-UA"/>
        </w:rPr>
        <w:t xml:space="preserve"> </w:t>
      </w:r>
      <w:r w:rsidR="002D44E6" w:rsidRPr="005168C0">
        <w:rPr>
          <w:rFonts w:ascii="Times New Roman" w:hAnsi="Times New Roman"/>
          <w:sz w:val="28"/>
          <w:szCs w:val="28"/>
          <w:lang w:val="uk-UA"/>
        </w:rPr>
        <w:t>за</w:t>
      </w:r>
      <w:r w:rsidR="00D87B8A" w:rsidRPr="005168C0">
        <w:rPr>
          <w:rFonts w:ascii="Times New Roman" w:hAnsi="Times New Roman"/>
          <w:sz w:val="28"/>
          <w:szCs w:val="28"/>
          <w:lang w:val="uk-UA"/>
        </w:rPr>
        <w:t xml:space="preserve"> </w:t>
      </w:r>
      <w:r w:rsidR="00975D4A" w:rsidRPr="005168C0">
        <w:rPr>
          <w:rFonts w:ascii="Times New Roman" w:hAnsi="Times New Roman"/>
          <w:sz w:val="28"/>
          <w:szCs w:val="28"/>
          <w:lang w:val="uk-UA"/>
        </w:rPr>
        <w:t>держ</w:t>
      </w:r>
      <w:r w:rsidR="00D87B8A" w:rsidRPr="005168C0">
        <w:rPr>
          <w:rFonts w:ascii="Times New Roman" w:hAnsi="Times New Roman"/>
          <w:sz w:val="28"/>
          <w:szCs w:val="28"/>
          <w:lang w:val="uk-UA"/>
        </w:rPr>
        <w:t>програм</w:t>
      </w:r>
      <w:r w:rsidR="002D44E6" w:rsidRPr="005168C0">
        <w:rPr>
          <w:rFonts w:ascii="Times New Roman" w:hAnsi="Times New Roman"/>
          <w:sz w:val="28"/>
          <w:szCs w:val="28"/>
          <w:lang w:val="uk-UA"/>
        </w:rPr>
        <w:t xml:space="preserve">ам США. </w:t>
      </w:r>
      <w:r w:rsidR="003441BD" w:rsidRPr="005168C0">
        <w:rPr>
          <w:rFonts w:ascii="Times New Roman" w:hAnsi="Times New Roman"/>
          <w:sz w:val="28"/>
          <w:szCs w:val="28"/>
          <w:lang w:val="uk-UA"/>
        </w:rPr>
        <w:t>Передбачити</w:t>
      </w:r>
      <w:r w:rsidR="002D44E6" w:rsidRPr="005168C0">
        <w:rPr>
          <w:rFonts w:ascii="Times New Roman" w:hAnsi="Times New Roman"/>
          <w:sz w:val="28"/>
          <w:szCs w:val="28"/>
          <w:lang w:val="uk-UA"/>
        </w:rPr>
        <w:t xml:space="preserve"> реакці</w:t>
      </w:r>
      <w:r w:rsidR="00D87B8A" w:rsidRPr="005168C0">
        <w:rPr>
          <w:rFonts w:ascii="Times New Roman" w:hAnsi="Times New Roman"/>
          <w:sz w:val="28"/>
          <w:szCs w:val="28"/>
          <w:lang w:val="uk-UA"/>
        </w:rPr>
        <w:t>ю р</w:t>
      </w:r>
      <w:r w:rsidR="002D44E6" w:rsidRPr="005168C0">
        <w:rPr>
          <w:rFonts w:ascii="Times New Roman" w:hAnsi="Times New Roman"/>
          <w:sz w:val="28"/>
          <w:szCs w:val="28"/>
          <w:lang w:val="uk-UA"/>
        </w:rPr>
        <w:t>инку</w:t>
      </w:r>
      <w:r w:rsidR="00D87B8A" w:rsidRPr="005168C0">
        <w:rPr>
          <w:rFonts w:ascii="Times New Roman" w:hAnsi="Times New Roman"/>
          <w:sz w:val="28"/>
          <w:szCs w:val="28"/>
          <w:lang w:val="uk-UA"/>
        </w:rPr>
        <w:t xml:space="preserve"> на при</w:t>
      </w:r>
      <w:r w:rsidR="002D44E6" w:rsidRPr="005168C0">
        <w:rPr>
          <w:rFonts w:ascii="Times New Roman" w:hAnsi="Times New Roman"/>
          <w:sz w:val="28"/>
          <w:szCs w:val="28"/>
          <w:lang w:val="uk-UA"/>
        </w:rPr>
        <w:t>йняття програм</w:t>
      </w:r>
      <w:r w:rsidR="00D87B8A" w:rsidRPr="005168C0">
        <w:rPr>
          <w:rFonts w:ascii="Times New Roman" w:hAnsi="Times New Roman"/>
          <w:sz w:val="28"/>
          <w:szCs w:val="28"/>
          <w:lang w:val="uk-UA"/>
        </w:rPr>
        <w:t xml:space="preserve"> </w:t>
      </w:r>
      <w:r w:rsidR="002D44E6" w:rsidRPr="005168C0">
        <w:rPr>
          <w:rFonts w:ascii="Times New Roman" w:hAnsi="Times New Roman"/>
          <w:sz w:val="28"/>
          <w:szCs w:val="28"/>
          <w:lang w:val="uk-UA"/>
        </w:rPr>
        <w:t>важк</w:t>
      </w:r>
      <w:r w:rsidR="00D87B8A" w:rsidRPr="005168C0">
        <w:rPr>
          <w:rFonts w:ascii="Times New Roman" w:hAnsi="Times New Roman"/>
          <w:sz w:val="28"/>
          <w:szCs w:val="28"/>
          <w:lang w:val="uk-UA"/>
        </w:rPr>
        <w:t xml:space="preserve">о - </w:t>
      </w:r>
      <w:r w:rsidR="002D44E6" w:rsidRPr="005168C0">
        <w:rPr>
          <w:rFonts w:ascii="Times New Roman" w:hAnsi="Times New Roman"/>
          <w:sz w:val="28"/>
          <w:szCs w:val="28"/>
          <w:lang w:val="uk-UA"/>
        </w:rPr>
        <w:t>економіка</w:t>
      </w:r>
      <w:r w:rsidR="00D87B8A" w:rsidRPr="005168C0">
        <w:rPr>
          <w:rFonts w:ascii="Times New Roman" w:hAnsi="Times New Roman"/>
          <w:sz w:val="28"/>
          <w:szCs w:val="28"/>
          <w:lang w:val="uk-UA"/>
        </w:rPr>
        <w:t xml:space="preserve"> США </w:t>
      </w:r>
      <w:r w:rsidR="002D44E6" w:rsidRPr="005168C0">
        <w:rPr>
          <w:rFonts w:ascii="Times New Roman" w:hAnsi="Times New Roman"/>
          <w:sz w:val="28"/>
          <w:szCs w:val="28"/>
          <w:lang w:val="uk-UA"/>
        </w:rPr>
        <w:t xml:space="preserve">отримає </w:t>
      </w:r>
      <w:r w:rsidR="003441BD" w:rsidRPr="005168C0">
        <w:rPr>
          <w:rFonts w:ascii="Times New Roman" w:hAnsi="Times New Roman"/>
          <w:sz w:val="28"/>
          <w:szCs w:val="28"/>
          <w:lang w:val="uk-UA"/>
        </w:rPr>
        <w:t>істотну</w:t>
      </w:r>
      <w:r w:rsidR="002D44E6" w:rsidRPr="005168C0">
        <w:rPr>
          <w:rFonts w:ascii="Times New Roman" w:hAnsi="Times New Roman"/>
          <w:sz w:val="28"/>
          <w:szCs w:val="28"/>
          <w:lang w:val="uk-UA"/>
        </w:rPr>
        <w:t xml:space="preserve"> пі</w:t>
      </w:r>
      <w:r w:rsidR="00D87B8A" w:rsidRPr="005168C0">
        <w:rPr>
          <w:rFonts w:ascii="Times New Roman" w:hAnsi="Times New Roman"/>
          <w:sz w:val="28"/>
          <w:szCs w:val="28"/>
          <w:lang w:val="uk-UA"/>
        </w:rPr>
        <w:t>д</w:t>
      </w:r>
      <w:r w:rsidR="002D44E6" w:rsidRPr="005168C0">
        <w:rPr>
          <w:rFonts w:ascii="Times New Roman" w:hAnsi="Times New Roman"/>
          <w:sz w:val="28"/>
          <w:szCs w:val="28"/>
          <w:lang w:val="uk-UA"/>
        </w:rPr>
        <w:t>тримку, однак</w:t>
      </w:r>
      <w:r w:rsidR="00D87B8A" w:rsidRPr="005168C0">
        <w:rPr>
          <w:rFonts w:ascii="Times New Roman" w:hAnsi="Times New Roman"/>
          <w:sz w:val="28"/>
          <w:szCs w:val="28"/>
          <w:lang w:val="uk-UA"/>
        </w:rPr>
        <w:t xml:space="preserve"> в</w:t>
      </w:r>
      <w:r w:rsidR="00A21B2E" w:rsidRPr="005168C0">
        <w:rPr>
          <w:rFonts w:ascii="Times New Roman" w:hAnsi="Times New Roman"/>
          <w:sz w:val="28"/>
          <w:szCs w:val="28"/>
          <w:lang w:val="uk-UA"/>
        </w:rPr>
        <w:t>и</w:t>
      </w:r>
      <w:r w:rsidR="00D87B8A" w:rsidRPr="005168C0">
        <w:rPr>
          <w:rFonts w:ascii="Times New Roman" w:hAnsi="Times New Roman"/>
          <w:sz w:val="28"/>
          <w:szCs w:val="28"/>
          <w:lang w:val="uk-UA"/>
        </w:rPr>
        <w:t>р</w:t>
      </w:r>
      <w:r w:rsidR="00A21B2E" w:rsidRPr="005168C0">
        <w:rPr>
          <w:rFonts w:ascii="Times New Roman" w:hAnsi="Times New Roman"/>
          <w:sz w:val="28"/>
          <w:szCs w:val="28"/>
          <w:lang w:val="uk-UA"/>
        </w:rPr>
        <w:t>осте</w:t>
      </w:r>
      <w:r w:rsidR="00D87B8A" w:rsidRPr="005168C0">
        <w:rPr>
          <w:rFonts w:ascii="Times New Roman" w:hAnsi="Times New Roman"/>
          <w:sz w:val="28"/>
          <w:szCs w:val="28"/>
          <w:lang w:val="uk-UA"/>
        </w:rPr>
        <w:t xml:space="preserve"> ри</w:t>
      </w:r>
      <w:r w:rsidR="00A21B2E" w:rsidRPr="005168C0">
        <w:rPr>
          <w:rFonts w:ascii="Times New Roman" w:hAnsi="Times New Roman"/>
          <w:sz w:val="28"/>
          <w:szCs w:val="28"/>
          <w:lang w:val="uk-UA"/>
        </w:rPr>
        <w:t>зи</w:t>
      </w:r>
      <w:r w:rsidR="00D87B8A" w:rsidRPr="005168C0">
        <w:rPr>
          <w:rFonts w:ascii="Times New Roman" w:hAnsi="Times New Roman"/>
          <w:sz w:val="28"/>
          <w:szCs w:val="28"/>
          <w:lang w:val="uk-UA"/>
        </w:rPr>
        <w:t xml:space="preserve">к </w:t>
      </w:r>
      <w:r w:rsidR="00A21B2E" w:rsidRPr="005168C0">
        <w:rPr>
          <w:rFonts w:ascii="Times New Roman" w:hAnsi="Times New Roman"/>
          <w:sz w:val="28"/>
          <w:szCs w:val="28"/>
          <w:lang w:val="uk-UA"/>
        </w:rPr>
        <w:t>і</w:t>
      </w:r>
      <w:r w:rsidR="00D87B8A" w:rsidRPr="005168C0">
        <w:rPr>
          <w:rFonts w:ascii="Times New Roman" w:hAnsi="Times New Roman"/>
          <w:sz w:val="28"/>
          <w:szCs w:val="28"/>
          <w:lang w:val="uk-UA"/>
        </w:rPr>
        <w:t>нфляц</w:t>
      </w:r>
      <w:r w:rsidR="00A21B2E" w:rsidRPr="005168C0">
        <w:rPr>
          <w:rFonts w:ascii="Times New Roman" w:hAnsi="Times New Roman"/>
          <w:sz w:val="28"/>
          <w:szCs w:val="28"/>
          <w:lang w:val="uk-UA"/>
        </w:rPr>
        <w:t>ії</w:t>
      </w:r>
      <w:r w:rsidR="00D87B8A" w:rsidRPr="005168C0">
        <w:rPr>
          <w:rFonts w:ascii="Times New Roman" w:hAnsi="Times New Roman"/>
          <w:sz w:val="28"/>
          <w:szCs w:val="28"/>
          <w:lang w:val="uk-UA"/>
        </w:rPr>
        <w:t>.</w:t>
      </w:r>
    </w:p>
    <w:p w:rsidR="003441BD"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Проблем</w:t>
      </w:r>
      <w:r w:rsidR="00A21B2E" w:rsidRPr="005168C0">
        <w:rPr>
          <w:rFonts w:ascii="Times New Roman" w:hAnsi="Times New Roman"/>
          <w:sz w:val="28"/>
          <w:szCs w:val="28"/>
          <w:lang w:val="uk-UA"/>
        </w:rPr>
        <w:t>и</w:t>
      </w:r>
      <w:r w:rsidRPr="005168C0">
        <w:rPr>
          <w:rFonts w:ascii="Times New Roman" w:hAnsi="Times New Roman"/>
          <w:sz w:val="28"/>
          <w:szCs w:val="28"/>
          <w:lang w:val="uk-UA"/>
        </w:rPr>
        <w:t xml:space="preserve"> </w:t>
      </w:r>
      <w:r w:rsidR="00A21B2E" w:rsidRPr="005168C0">
        <w:rPr>
          <w:rFonts w:ascii="Times New Roman" w:hAnsi="Times New Roman"/>
          <w:sz w:val="28"/>
          <w:szCs w:val="28"/>
          <w:lang w:val="uk-UA"/>
        </w:rPr>
        <w:t>грошового</w:t>
      </w:r>
      <w:r w:rsidRPr="005168C0">
        <w:rPr>
          <w:rFonts w:ascii="Times New Roman" w:hAnsi="Times New Roman"/>
          <w:sz w:val="28"/>
          <w:szCs w:val="28"/>
          <w:lang w:val="uk-UA"/>
        </w:rPr>
        <w:t xml:space="preserve"> </w:t>
      </w:r>
      <w:r w:rsidR="00A21B2E" w:rsidRPr="005168C0">
        <w:rPr>
          <w:rFonts w:ascii="Times New Roman" w:hAnsi="Times New Roman"/>
          <w:sz w:val="28"/>
          <w:szCs w:val="28"/>
          <w:lang w:val="uk-UA"/>
        </w:rPr>
        <w:t>та</w:t>
      </w:r>
      <w:r w:rsidRPr="005168C0">
        <w:rPr>
          <w:rFonts w:ascii="Times New Roman" w:hAnsi="Times New Roman"/>
          <w:sz w:val="28"/>
          <w:szCs w:val="28"/>
          <w:lang w:val="uk-UA"/>
        </w:rPr>
        <w:t xml:space="preserve"> валютного р</w:t>
      </w:r>
      <w:r w:rsidR="00A21B2E" w:rsidRPr="005168C0">
        <w:rPr>
          <w:rFonts w:ascii="Times New Roman" w:hAnsi="Times New Roman"/>
          <w:sz w:val="28"/>
          <w:szCs w:val="28"/>
          <w:lang w:val="uk-UA"/>
        </w:rPr>
        <w:t>и</w:t>
      </w:r>
      <w:r w:rsidRPr="005168C0">
        <w:rPr>
          <w:rFonts w:ascii="Times New Roman" w:hAnsi="Times New Roman"/>
          <w:sz w:val="28"/>
          <w:szCs w:val="28"/>
          <w:lang w:val="uk-UA"/>
        </w:rPr>
        <w:t>нк</w:t>
      </w:r>
      <w:r w:rsidR="00A21B2E" w:rsidRPr="005168C0">
        <w:rPr>
          <w:rFonts w:ascii="Times New Roman" w:hAnsi="Times New Roman"/>
          <w:sz w:val="28"/>
          <w:szCs w:val="28"/>
          <w:lang w:val="uk-UA"/>
        </w:rPr>
        <w:t>і</w:t>
      </w:r>
      <w:r w:rsidRPr="005168C0">
        <w:rPr>
          <w:rFonts w:ascii="Times New Roman" w:hAnsi="Times New Roman"/>
          <w:sz w:val="28"/>
          <w:szCs w:val="28"/>
          <w:lang w:val="uk-UA"/>
        </w:rPr>
        <w:t xml:space="preserve">в </w:t>
      </w:r>
      <w:r w:rsidR="00A21B2E" w:rsidRPr="005168C0">
        <w:rPr>
          <w:rFonts w:ascii="Times New Roman" w:hAnsi="Times New Roman"/>
          <w:sz w:val="28"/>
          <w:szCs w:val="28"/>
          <w:lang w:val="uk-UA"/>
        </w:rPr>
        <w:t>по</w:t>
      </w:r>
      <w:r w:rsidRPr="005168C0">
        <w:rPr>
          <w:rFonts w:ascii="Times New Roman" w:hAnsi="Times New Roman"/>
          <w:sz w:val="28"/>
          <w:szCs w:val="28"/>
          <w:lang w:val="uk-UA"/>
        </w:rPr>
        <w:t>чинают</w:t>
      </w:r>
      <w:r w:rsidR="00A21B2E" w:rsidRPr="005168C0">
        <w:rPr>
          <w:rFonts w:ascii="Times New Roman" w:hAnsi="Times New Roman"/>
          <w:sz w:val="28"/>
          <w:szCs w:val="28"/>
          <w:lang w:val="uk-UA"/>
        </w:rPr>
        <w:t>ь</w:t>
      </w:r>
      <w:r w:rsidRPr="005168C0">
        <w:rPr>
          <w:rFonts w:ascii="Times New Roman" w:hAnsi="Times New Roman"/>
          <w:sz w:val="28"/>
          <w:szCs w:val="28"/>
          <w:lang w:val="uk-UA"/>
        </w:rPr>
        <w:t xml:space="preserve"> проявлят</w:t>
      </w:r>
      <w:r w:rsidR="00A21B2E" w:rsidRPr="005168C0">
        <w:rPr>
          <w:rFonts w:ascii="Times New Roman" w:hAnsi="Times New Roman"/>
          <w:sz w:val="28"/>
          <w:szCs w:val="28"/>
          <w:lang w:val="uk-UA"/>
        </w:rPr>
        <w:t>ись</w:t>
      </w:r>
      <w:r w:rsidRPr="005168C0">
        <w:rPr>
          <w:rFonts w:ascii="Times New Roman" w:hAnsi="Times New Roman"/>
          <w:sz w:val="28"/>
          <w:szCs w:val="28"/>
          <w:lang w:val="uk-UA"/>
        </w:rPr>
        <w:t xml:space="preserve"> в по</w:t>
      </w:r>
      <w:r w:rsidR="00A21B2E" w:rsidRPr="005168C0">
        <w:rPr>
          <w:rFonts w:ascii="Times New Roman" w:hAnsi="Times New Roman"/>
          <w:sz w:val="28"/>
          <w:szCs w:val="28"/>
          <w:lang w:val="uk-UA"/>
        </w:rPr>
        <w:t>в</w:t>
      </w:r>
      <w:r w:rsidRPr="005168C0">
        <w:rPr>
          <w:rFonts w:ascii="Times New Roman" w:hAnsi="Times New Roman"/>
          <w:sz w:val="28"/>
          <w:szCs w:val="28"/>
          <w:lang w:val="uk-UA"/>
        </w:rPr>
        <w:t>н</w:t>
      </w:r>
      <w:r w:rsidR="00A21B2E" w:rsidRPr="005168C0">
        <w:rPr>
          <w:rFonts w:ascii="Times New Roman" w:hAnsi="Times New Roman"/>
          <w:sz w:val="28"/>
          <w:szCs w:val="28"/>
          <w:lang w:val="uk-UA"/>
        </w:rPr>
        <w:t>і</w:t>
      </w:r>
      <w:r w:rsidRPr="005168C0">
        <w:rPr>
          <w:rFonts w:ascii="Times New Roman" w:hAnsi="Times New Roman"/>
          <w:sz w:val="28"/>
          <w:szCs w:val="28"/>
          <w:lang w:val="uk-UA"/>
        </w:rPr>
        <w:t>й м</w:t>
      </w:r>
      <w:r w:rsidR="00A21B2E" w:rsidRPr="005168C0">
        <w:rPr>
          <w:rFonts w:ascii="Times New Roman" w:hAnsi="Times New Roman"/>
          <w:sz w:val="28"/>
          <w:szCs w:val="28"/>
          <w:lang w:val="uk-UA"/>
        </w:rPr>
        <w:t>ірі</w:t>
      </w:r>
      <w:r w:rsidR="003441BD" w:rsidRPr="005168C0">
        <w:rPr>
          <w:rFonts w:ascii="Times New Roman" w:hAnsi="Times New Roman"/>
          <w:sz w:val="28"/>
          <w:szCs w:val="28"/>
          <w:lang w:val="uk-UA"/>
        </w:rPr>
        <w:t xml:space="preserve">. Опубліковані звіти НБУ по грошовому і валютному ринках не обнадіюють. Депозити в січні скоротилися на 18,3 млрд. грн., або 5,1%. Груднева стабілізація депозитів пояснювалася переоцінкою валютних депозитів, які скоротилися в доларовому вираженні на 1%, але виросли в перерахунку в гривну на 13,2%. Вже в січні негатив виявився повною мірою: депозити населення скоротилися в гривні (на 3 млрд.) і в інвалюті (на 4,9 млрд. грн.), підприємства скоротили гривневі депозити на 11,9 млрд. </w:t>
      </w:r>
      <w:r w:rsidRPr="005168C0">
        <w:rPr>
          <w:rFonts w:ascii="Times New Roman" w:hAnsi="Times New Roman"/>
          <w:sz w:val="28"/>
          <w:szCs w:val="28"/>
          <w:lang w:val="uk-UA"/>
        </w:rPr>
        <w:t xml:space="preserve">грн., </w:t>
      </w:r>
      <w:r w:rsidR="003441BD" w:rsidRPr="005168C0">
        <w:rPr>
          <w:rFonts w:ascii="Times New Roman" w:hAnsi="Times New Roman"/>
          <w:sz w:val="28"/>
          <w:szCs w:val="28"/>
          <w:lang w:val="uk-UA"/>
        </w:rPr>
        <w:t>і наростили валютні на 1,4 млрд. грн.</w:t>
      </w:r>
    </w:p>
    <w:p w:rsidR="003441BD" w:rsidRPr="005168C0" w:rsidRDefault="003441B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Заморожування кредитування скоротило кредитний портфель банків на 11,4 млрд. грн., що не перекриває скорочення депозитів. Монетарна база також скоротилася до 180 млрд. грн., що могло б дозволити НБУ ослабити монетарну політику, залишившись в закладеному в меморандумі з МВФ коридорі 192 млрд. грн. на кінець 1 кварталу.</w:t>
      </w:r>
    </w:p>
    <w:p w:rsidR="00D87B8A" w:rsidRPr="005168C0" w:rsidRDefault="003441B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Проте дефіцит бюджету, який чреватий вливанням більше 30 млрд. грн., і незбалансованість валютного ринку нівелюють позитив від скорочення монетарної бази. </w:t>
      </w:r>
      <w:r w:rsidR="005B5472" w:rsidRPr="005168C0">
        <w:rPr>
          <w:rFonts w:ascii="Times New Roman" w:hAnsi="Times New Roman"/>
          <w:sz w:val="28"/>
          <w:szCs w:val="28"/>
          <w:lang w:val="uk-UA"/>
        </w:rPr>
        <w:t>Експерти прогнозують</w:t>
      </w:r>
      <w:r w:rsidRPr="005168C0">
        <w:rPr>
          <w:rFonts w:ascii="Times New Roman" w:hAnsi="Times New Roman"/>
          <w:sz w:val="28"/>
          <w:szCs w:val="28"/>
          <w:lang w:val="uk-UA"/>
        </w:rPr>
        <w:t xml:space="preserve"> продовження стримуючої монетарної політики, яка негативно впливає на здатність банків обслуговувати свої борги</w:t>
      </w:r>
      <w:r w:rsidR="00D87B8A" w:rsidRPr="005168C0">
        <w:rPr>
          <w:rFonts w:ascii="Times New Roman" w:hAnsi="Times New Roman"/>
          <w:sz w:val="28"/>
          <w:szCs w:val="28"/>
          <w:lang w:val="uk-UA"/>
        </w:rPr>
        <w:t>.</w:t>
      </w:r>
    </w:p>
    <w:p w:rsidR="00D87B8A" w:rsidRPr="005168C0" w:rsidRDefault="003441B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Негативне сальдо по операціях з готівковою валютою в січні склало 570 млн. дол., резерви НБУ до кінця місяця впали до 28,8 млрд. дол. Із-за невизначеності по наступному траншу МВФ і необхідності продажу Нафтогазу валюти для погашення боргу,</w:t>
      </w:r>
      <w:r w:rsidR="005B5472" w:rsidRPr="005168C0">
        <w:rPr>
          <w:rFonts w:ascii="Times New Roman" w:hAnsi="Times New Roman"/>
          <w:sz w:val="28"/>
          <w:szCs w:val="28"/>
          <w:lang w:val="uk-UA"/>
        </w:rPr>
        <w:t xml:space="preserve"> </w:t>
      </w:r>
      <w:r w:rsidRPr="005168C0">
        <w:rPr>
          <w:rFonts w:ascii="Times New Roman" w:hAnsi="Times New Roman"/>
          <w:sz w:val="28"/>
          <w:szCs w:val="28"/>
          <w:lang w:val="uk-UA"/>
        </w:rPr>
        <w:t>Нацбанку доведеться скоротити інтервенції - в 1 кварталі 2009 року регулювальник може виділити на них менше 2 млрд. дол. або менше 50 млн. дол. в день</w:t>
      </w:r>
      <w:r w:rsidR="00D87B8A" w:rsidRPr="005168C0">
        <w:rPr>
          <w:rFonts w:ascii="Times New Roman" w:hAnsi="Times New Roman"/>
          <w:sz w:val="28"/>
          <w:szCs w:val="28"/>
          <w:lang w:val="uk-UA"/>
        </w:rPr>
        <w:t>.</w:t>
      </w:r>
    </w:p>
    <w:p w:rsidR="00D87B8A" w:rsidRPr="005168C0" w:rsidRDefault="003441B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НБУ відновив довгострокове рефінансування банків після місячної перерви і 6 лютого надав 3 млрд. грн. кредитів, що дозволило збільшити ліквідність банків і понизи</w:t>
      </w:r>
      <w:r w:rsidR="00975D4A" w:rsidRPr="005168C0">
        <w:rPr>
          <w:rFonts w:ascii="Times New Roman" w:hAnsi="Times New Roman"/>
          <w:sz w:val="28"/>
          <w:szCs w:val="28"/>
          <w:lang w:val="uk-UA"/>
        </w:rPr>
        <w:t>ти ставки на кредитному міжбанку</w:t>
      </w:r>
      <w:r w:rsidRPr="005168C0">
        <w:rPr>
          <w:rFonts w:ascii="Times New Roman" w:hAnsi="Times New Roman"/>
          <w:sz w:val="28"/>
          <w:szCs w:val="28"/>
          <w:lang w:val="uk-UA"/>
        </w:rPr>
        <w:t xml:space="preserve"> з 50% і вище до 30%. </w:t>
      </w:r>
      <w:r w:rsidR="00975D4A" w:rsidRPr="005168C0">
        <w:rPr>
          <w:rFonts w:ascii="Times New Roman" w:hAnsi="Times New Roman"/>
          <w:sz w:val="28"/>
          <w:szCs w:val="28"/>
          <w:lang w:val="uk-UA"/>
        </w:rPr>
        <w:t>Ослабання</w:t>
      </w:r>
      <w:r w:rsidRPr="005168C0">
        <w:rPr>
          <w:rFonts w:ascii="Times New Roman" w:hAnsi="Times New Roman"/>
          <w:sz w:val="28"/>
          <w:szCs w:val="28"/>
          <w:lang w:val="uk-UA"/>
        </w:rPr>
        <w:t xml:space="preserve"> дефіциту гривневої ліквідності в системі повинне привести до зростання долара</w:t>
      </w:r>
      <w:r w:rsidR="00D87B8A" w:rsidRPr="005168C0">
        <w:rPr>
          <w:rFonts w:ascii="Times New Roman" w:hAnsi="Times New Roman"/>
          <w:sz w:val="28"/>
          <w:szCs w:val="28"/>
          <w:lang w:val="uk-UA"/>
        </w:rPr>
        <w:t>.</w:t>
      </w:r>
    </w:p>
    <w:p w:rsidR="003441BD" w:rsidRPr="005168C0" w:rsidRDefault="003441BD" w:rsidP="004153A5">
      <w:pPr>
        <w:spacing w:after="0" w:line="360" w:lineRule="auto"/>
        <w:ind w:firstLine="709"/>
        <w:jc w:val="both"/>
        <w:rPr>
          <w:rFonts w:ascii="Times New Roman" w:hAnsi="Times New Roman"/>
          <w:sz w:val="28"/>
          <w:szCs w:val="28"/>
          <w:lang w:val="uk-UA"/>
        </w:rPr>
      </w:pPr>
    </w:p>
    <w:p w:rsidR="00D87B8A" w:rsidRPr="005168C0" w:rsidRDefault="005168C0" w:rsidP="005168C0">
      <w:pPr>
        <w:spacing w:after="0" w:line="360" w:lineRule="auto"/>
        <w:ind w:firstLine="709"/>
        <w:jc w:val="center"/>
        <w:rPr>
          <w:rFonts w:ascii="Times New Roman" w:hAnsi="Times New Roman"/>
          <w:b/>
          <w:sz w:val="28"/>
          <w:szCs w:val="28"/>
          <w:lang w:val="uk-UA"/>
        </w:rPr>
      </w:pPr>
      <w:r w:rsidRPr="005168C0">
        <w:rPr>
          <w:rFonts w:ascii="Times New Roman" w:hAnsi="Times New Roman"/>
          <w:b/>
          <w:sz w:val="28"/>
          <w:szCs w:val="28"/>
          <w:lang w:val="uk-UA"/>
        </w:rPr>
        <w:t xml:space="preserve">3.2 </w:t>
      </w:r>
      <w:r w:rsidR="003441BD" w:rsidRPr="005168C0">
        <w:rPr>
          <w:rFonts w:ascii="Times New Roman" w:hAnsi="Times New Roman"/>
          <w:b/>
          <w:sz w:val="28"/>
          <w:szCs w:val="28"/>
          <w:lang w:val="uk-UA"/>
        </w:rPr>
        <w:t>Шляхи</w:t>
      </w:r>
      <w:r w:rsidR="00975D4A" w:rsidRPr="005168C0">
        <w:rPr>
          <w:rFonts w:ascii="Times New Roman" w:hAnsi="Times New Roman"/>
          <w:b/>
          <w:sz w:val="28"/>
          <w:szCs w:val="28"/>
          <w:lang w:val="uk-UA"/>
        </w:rPr>
        <w:t xml:space="preserve"> </w:t>
      </w:r>
      <w:r w:rsidR="00850641" w:rsidRPr="005168C0">
        <w:rPr>
          <w:rFonts w:ascii="Times New Roman" w:hAnsi="Times New Roman"/>
          <w:b/>
          <w:sz w:val="28"/>
          <w:szCs w:val="28"/>
          <w:lang w:val="uk-UA"/>
        </w:rPr>
        <w:t>подолання</w:t>
      </w:r>
      <w:r w:rsidR="003441BD" w:rsidRPr="005168C0">
        <w:rPr>
          <w:rFonts w:ascii="Times New Roman" w:hAnsi="Times New Roman"/>
          <w:b/>
          <w:sz w:val="28"/>
          <w:szCs w:val="28"/>
          <w:lang w:val="uk-UA"/>
        </w:rPr>
        <w:t xml:space="preserve"> та перспекти</w:t>
      </w:r>
      <w:r w:rsidRPr="005168C0">
        <w:rPr>
          <w:rFonts w:ascii="Times New Roman" w:hAnsi="Times New Roman"/>
          <w:b/>
          <w:sz w:val="28"/>
          <w:szCs w:val="28"/>
          <w:lang w:val="uk-UA"/>
        </w:rPr>
        <w:t>ви розвитку національної валюти</w:t>
      </w:r>
    </w:p>
    <w:p w:rsidR="00270C5E" w:rsidRPr="005168C0" w:rsidRDefault="00270C5E" w:rsidP="004153A5">
      <w:pPr>
        <w:spacing w:after="0" w:line="360" w:lineRule="auto"/>
        <w:ind w:firstLine="709"/>
        <w:jc w:val="both"/>
        <w:rPr>
          <w:rFonts w:ascii="Times New Roman" w:hAnsi="Times New Roman"/>
          <w:sz w:val="28"/>
          <w:szCs w:val="28"/>
          <w:lang w:val="uk-UA"/>
        </w:rPr>
      </w:pP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Стабільність національної валюти залежить від економічної стабілізації в країні і навпаки. Очевидно, економічну стабілізацію слід розуміти не як стан, а як стратегічний процес, що полягає у наближенні до економічної стабільності. Цей процес має значну тривалість. Із розглядуваних країн лише ті, що втратили стабільність внаслідок другої світової війни, можуть сьогодні бути охарактеризовані як такі, що вийшли з розряду нестабільних </w:t>
      </w:r>
      <w:r w:rsidR="005B5472" w:rsidRPr="005168C0">
        <w:rPr>
          <w:rFonts w:ascii="Times New Roman" w:hAnsi="Times New Roman"/>
          <w:sz w:val="28"/>
          <w:szCs w:val="28"/>
          <w:lang w:val="uk-UA"/>
        </w:rPr>
        <w:t>е</w:t>
      </w:r>
      <w:r w:rsidRPr="005168C0">
        <w:rPr>
          <w:rFonts w:ascii="Times New Roman" w:hAnsi="Times New Roman"/>
          <w:sz w:val="28"/>
          <w:szCs w:val="28"/>
          <w:lang w:val="uk-UA"/>
        </w:rPr>
        <w:t>кономічних систем. У інших країнах процес стабілізації триває.</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Відповідно повинні формулюватися і критерії стабілізації. Як продемонстрував досвід, ними не можуть виступати зниження до певної, заздалегідь визначеної величини темпів інфляції, коливань курсу національної валюти, збалансування дефіциту бюджету чи платіжного балансу. Критерієм може бути лише посилення дії ринкових регуляторів, і для кожного конкретного стану економічної системи існує свій, індивідуальний, рівень макроекономічних показників, за якого система отримує здатність до саморегулювання.</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Отже, стабілізація є комплексним поняттям, що враховує стан усіх без винятку складових економічної системи. За умови визначення економічною політикою держави критерієм стабілізації недостатню кількість конкретних економічних показників неминучим є наростання макроекономічних диспропорцій. Так, в Україні протягом останніх років здійснювалася політика грошово-фінансової стабілізації, було досягнуто низьких показників інфляції та стійкого високого курсу гривні. Однак нині спостерігається глибока криза фінансів підприємств, 50% яких у 1997р. були збитковими, різке погіршення структури грошової маси, майже половина якої представлена готівкою, збільшення внутрішнього боргу, не наголошуючи вже на перманентному спаді виробництва. Досягнення локальної стабільності (наприклад, грошової) є неодмінною складовою стратегії економічної стабілізації.</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Економічне зростання є показником дієвості процесів саморегуляції у довготривалому періоді. Адже їхня основа - узгодження інтересів приватних економічних суб'єктів з суспільним інтересом та між собою, а вони, у свою чергу, базуються на потребі постійного зростання. Економічне зростання є логічним наслідком успішної стабілізації, дає можливість утримувати стабільність протягом тривалого часу. Зростання є також необхідною умовою стабілізації через те, що у більшості стабілізаційних процесів необхідні значні зусилля стосовно структурної перебудови економіки. Отже, практика нестабільних економік засвідчила, що економічне зростання є невід'ємною складовою економічної стабілізації.</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Перший етап економічної стабілізації, що пов'язаний з усуненням головних деструктивних чинників та інституційним шоком, часто супроводжується спадом виробництва. Однак він не може тривати більше, ніж 2-3 роки. Оскільки далі, що особливо показово для України, цей спад, власне, починає генерувати чинники, що руйнують економічну систему.</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Перехід до економічного зростання можна розглядати як критерій успішності першого етапу стабілізаційної стратегії. Економічне зростання, що зумовлюється підвищенням стабільності економіки і зміцнює цю стабільність, характеризує процес розширеного суспільного відтворення. Виходячи із визначення, наведеного у першому розділі роботи, єдність стабілізації та зростання може бути охарактеризована поняттям економічна безпека. Країни, у яких під дією вбудованих регуляторів запрацював процес суспільного відтворення, через що сформувалася значна протидія зовнішнім та внутрішнім загрозам, мають високий рівень економічної безпеки (країни-колишні учасниці другої світової війни, Японія і, певною мірою, деякі НІК). Ряд перехідних економік знаходяться на шляху підвищення економічної безпеки, проте чотирирічний досвід економічного зростання поки що недостатній для оцінки його стійкості. Для більшості країн Латинської Америки та деяких перехідних економік, до яких відносяться майже всі колишні радянські республіки, характерно збільшення насамперед внутрішніх та зовнішніх загроз економічній безпеці.</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Для забезпечення ефективної економічної стабілізації критично важливими є три головні характеристики економічної стратегії: її структура, послідовність та інституційне забезпечення.</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Структура економічної політики у ринковій економіці визначається структурою суб'єкта політики та теоретичною основою його діяльності, рівнем розвитку ринкового середовища, інституційною структурою суспільства, певними екзогенними чинниками. Структурованість економічної стратегії передбачає наявність чітко визначеної та вірно сформульованої мети, набору стратегічних напрямів, що виходять з головних тенденцій розвитку економічної системи, стратегічних завдань і пріоритетів, які, власне, покликані забезпечити стабілізацію та економічне зростання, та відповідних їм заходів економічної тактики.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Досвід засвідчив, що країни із розвиненою структурою економічної стратегії - Німеччина, Франція, Японія, Південна Корея, Тайвань, Китай - мали найбільший успіх. У цих державах завдання та напрями економічної стратегії було чітко підпорядковано стратегічній меті - стабілізації економіки та забезпеченню економічного зростання. Певні диспропорції призводили до структурних суперечностей, інфляційних тенденцій, хоча швидко були ліквідовані дією переважно властивих цим системам ринкових важелів.</w:t>
      </w:r>
    </w:p>
    <w:p w:rsidR="00D87B8A" w:rsidRPr="005168C0" w:rsidRDefault="00713DF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 </w:t>
      </w:r>
      <w:r w:rsidR="00D87B8A" w:rsidRPr="005168C0">
        <w:rPr>
          <w:rFonts w:ascii="Times New Roman" w:hAnsi="Times New Roman"/>
          <w:sz w:val="28"/>
          <w:szCs w:val="28"/>
          <w:lang w:val="uk-UA"/>
        </w:rPr>
        <w:t>Україні, де характеру стратегічних напрямів набули антиінфляційна політика, мінімізація бюджетного дефіциту та стабілізація валютного курсу, спостерігається тривалий економічний спад та розпад тих складових економічної системи, що не входять до зазначених напрямів, насамперед власне виробничого комплексу. Стабілізаційна стратегія у перехідних економіках була успішною передусім у країнах, де держава залишила за собою роль головного реформатора або повернула її (Польща, Угорщина, Чехія, Китай), координуючи та контролюючи процеси економічної трансформації.</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Структурованість економічної стратегії передбачає також наявність розвинених суб'єктів та об'єктів економічної стратегії. Тому слід зазначити, що вбудовані регулятори економічної системи за своєю формою є діями економічних суб'єктів у досягненні власних економічних інтересів. Таким чином, адекватне функціонування системи ринкових регуляторів можливе лише за умови здатності приватних економічних суб'єктів розробляти та здійснювати власні ефективні економічні стратегії. У свою чергу, економічна стратегія держави прямо чи опосередковано повинна впливати на діяльність приватних економічних суб'єктів, формується у розрахунку на їхню раціональну реакцію.</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зв'язку з цим однією з найважливіших рис успішних стратегій стабілізації було саме першочергове сприяння розвиткові приватних економічних суб'єктів, зміцненню національних виробників як первинної ланки національної економіки, відновленню та розширенню їхніх зв'язків. Якщо у Західній Європі після другої світової війни відновлення ефективних суб'єктів приватної економічної влади не вимагало значних зусиль, то в Японії та НІК</w:t>
      </w:r>
      <w:r w:rsidR="00D13F88" w:rsidRPr="005168C0">
        <w:rPr>
          <w:rFonts w:ascii="Times New Roman" w:hAnsi="Times New Roman"/>
          <w:sz w:val="28"/>
          <w:szCs w:val="28"/>
          <w:lang w:val="uk-UA"/>
        </w:rPr>
        <w:t xml:space="preserve"> (Південна Корея)</w:t>
      </w:r>
      <w:r w:rsidRPr="005168C0">
        <w:rPr>
          <w:rFonts w:ascii="Times New Roman" w:hAnsi="Times New Roman"/>
          <w:sz w:val="28"/>
          <w:szCs w:val="28"/>
          <w:lang w:val="uk-UA"/>
        </w:rPr>
        <w:t>, а особливо у перехідних економіках, усе було навпаки. Японії та НІК завдяки застосуванню стратегії сприяння розвитку національних підприємств, інституційних схем їхньої взаємодії, підтримки державної та приватної власності вдалося закласти підвалини стабільної економічної системи. Натомість розрахунок на самостійний розвиток приватних підприємств після лібералізації економіки у Центральній та Східній Європі, Латинській Америці не мав бажаних результатів, через що уряди цих країн змушені були перейти до активної політики розвитку інституційної структури. Головною причиною трансформаційної кризи та кризи у Латинській Америці 80-90-х є переоцінка здатності приватних економічних суб'єктів здійснювати ефективну економічну стратегію за умов різкого відходу держави від регулювання економіки.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Виходячи з наведеного вище, можна визначити причину надмірної тривалості трансформаційної кризи в Україні. Вона полягає у тому, що в економічній стратегії держави останніх років об'єктом виступали економічні показники, а не конкретні економічні суб'єкти. Це призвело до постійного погіршення становища підприємств, перешкодило створенню нових ефективних приватних власників. Отже, стратегія економічної стабілізації реалізовувалася без попереднього забезпечення суб'єктної бази цієї стратегії. За таких умов переслідування економічним суб'єктом власних інтересів може набувати руйнівного для суспільства характеру, що й продемонстрував досвід країн Латинської Америки, Центральної та Східної Європи і України.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Економічна безпека держави як категорія вищого порядку має виступати у цій діалектичній парі визначальною саме тому, що її підтримання неможливе без належного рівня економічної безпеки економічних суб'єктів. Ефективною може визнаватися лише така економічна стратегія держави, що реально сприяє розвиткові дієвих приватних економічних стратегій.</w:t>
      </w:r>
    </w:p>
    <w:p w:rsidR="0098672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Політика економічної лібералізації та "шокової терапії" становить значну небезпеку для приватних економічних суб'єктів, хоча і встановлює видиму безпеку держави: низькі рівні інфляції, дефіцитів бюджету та платіжного балансу. Як засвідчив досвід перехідних економік, ці показники економічної безпеки держави при збереженні несприятливої для розвитку національного виробництва економічної політики є нетривкими.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Виходячи з динамічності структури економічної стратегії, необхідною є вимога щодо її послідовності. Адже у нестабільній економіці відбуваються постійні зміни стану економічної системи, макроекономічних показників, що враховуються при розробці економічних стратегій різних рівнів. Радикально, особливо у перехідних економіках, змінюється інституційна структура, у тому числі - структура органів державної влади. Таким чином, через трансформації, що відбуваються з суб'єктами та об'єктами економічної стратегії, постійно мають змінюватися її напрями, завдання та пріоритети, а також стратегічна мета. Найбільший успіх у процесі стабілізації мали країни, що здійснювали послідовну економічну стратегію, кожний з етапів якої спирався на досягнення попереднього та формував передумови переходу до наступного. За умов нестабільності ринкова економіка виявляє тенденцію до збільшення стихійних неконструктивних явищ і водночас не чинить опір державному впливу. Тому за найефективнішу можна вважати стратегію, за якої здійснюється активне державне втручання на ранніх стадіях розбудови ринку з поступовим наданням частини управлінських функцій приватним економічним суб'єктам у міру їхньої готовності до цього.</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Слід зазначити, що у певний короткий проміжок часу економічна стратегія держави може становити загрозу для економічних суб'єктів. Вона відіграватиме стимулюючу роль. Найяскравіший приклад - стратегія "шокової терапії". Однак у країнах, де вона мала успіх, її часові рамки були жорстко обмежені. Критичним чинником стало й економічне підгрунтя, на якому вона здійснювалася. Отже, можна констатувати, що такий тип стабілізаційної стратегії результативний, якщо він застосовується за наявності значної інфляції попиту та припиняється відразу після досягнення стабілізуючого ефекту. Можна згадати також лібералізацію зовнішньої торгівлі, що призводить до зростання конкурентного тиску. Це, у свою чергу, загрожує безпеці національних виробників. Будучи застосованою після проведення структурної перебудови та на базі активної промислової політики, така лібералізація мала б успіх. Проте реалізована без належної підготовки, вона може пригнічувати національне виробництво. Тому актуальним є питання щодо необхідності вчасної відмови від заходів економічної політики, що вже виконали своє призначення та перетворилися на дестабілізуючі чинники. Це стосується важелів грошово-кредитної, курсової, бюджетно-податкової політики, регулювання цін, наявності державного капіталу в певних галузях тощо. Для визначення дійсної ролі цих чинників у стабілізаційному процесі необхідний постійний моніторинг їхнього впливу на економічну безпеку держави.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 більшості нестабільних економік перший етап стабілізаційної стратегії розпочинався з жорстких засобів монетарного регулювання, хоча у країнах, де ця стратегія була найефективнішою, не ці заходи відігравали визначальну роль. Монетарні обмеження там поєднувалися із регулюванням розподілу кредитних ресурсів, розвитком структур інвестування. У довготерміновому плані головним напрямом стабілізаційної стратегії має бути зміна технологічної та інституційної структури економічної системи.</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З огляду на те, що промисловий потенціал нестабільних економік, як правило, потребує істотного вдосконалення, найбільша увага приділялася промисловій політиці. Зважаючи на те, що формування ефективної інституційної структури приватних економічних суб'єктів лише тривало, стратегії економічної стабілізації на перспективних напрямах передбачали розвиток державної власності з наступним поступовим зменшенням її ваги. Звертає на себе увагу активне сприяння розвитку широкої мережі коопераційних зв'язків, особливо в Японії та НІК, а також у деяких перехідних економіках. Така мережа істотно прискорила процес становлення інституційної системи розробки і реалізації стратегій приватних економічних суб'єктів, сприяє збільшенню стійкості економічної системи, отже - підвищенню рівня економічної безпеки як підприємств, так і держави. Широкого поширення набув пріоритет підвищення ефективності використання власності над зміною її форми.</w:t>
      </w:r>
    </w:p>
    <w:p w:rsidR="00EF403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Тому з огляду на важливість модернізації промислової структури стратегія стабілізації насамперед повинна зміцнювати фінансовий потенціал економіки: проблема фінансування економічних перетворень була однією з ключових у повоєнній відбудові, у НІК, Китаї. Вона вирішувалася за рахунок комбінації державних, позичкових та внутрішніх приватних ресурсів. Руйнування фінансів підприємств внаслідок деформованої економічної стратегії у перехідних економіках призвело до надто повільної структурної перебудови і, як наслідок, тривалої інфляції, внутрішніх та зовнішніх дисбалансів. Через особливу важливість фінансової системи її лібералізація у більшості нестабільних економік, що досягли певних успіхів, проводилася поступово та після суттєвого зменшення макроекономічних диспропорцій.</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Специфічною рисою нестабільних економік є можливість використання на користь економічного зростання навіть тих чинників, що у стабільних розвинених економіках розглядаються як негативні. Це стосується інфляційного фінансування економічного зростання, стимулюючої та компенсаційної ролі державних інвестицій, цільового використання зовнішньої і внутрішньої заборгованостей та характерних для НІК конверсії "рентної активності", патерналістських і корпоративістських тенденцій. Вихід за межі традиційного підходу до регулювання ринкової економіки, вдале використання елементів нестабільності виступали чинниками, сприятливими для економічної стабілізації у ряді розглядуваних країн.</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Таким чином, заходи державної економічної стратегії повинні відповідати насамперед поточному стану нестабільної економічної системи, враховуючи її успадковані складові та майбутні елементи, що тільки зароджуються.</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Новітня економічна історія України може слугувати яскравим прикладом еклектичного застосування різних інструментів економічної політики, спроб використання важелів ринкового регулювання за умов ринкової недостатності, намагань некритичного застосування окремих заходів, "випробуваних" зарубіжним досвідом, у відриві від загального стратегічного контексту. Наслідками стали дезінтеграція економічної системи, збільшення антагоністичних суперечностей, порушення процесу суспільного відтворення. Застосування заходів економічної політики, не адекватних станові економічної системи, є серйозною загрозою економічній безпеці України.</w:t>
      </w:r>
    </w:p>
    <w:p w:rsidR="00D87B8A" w:rsidRPr="005168C0" w:rsidRDefault="002961C9"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С</w:t>
      </w:r>
      <w:r w:rsidR="00D87B8A" w:rsidRPr="005168C0">
        <w:rPr>
          <w:rFonts w:ascii="Times New Roman" w:hAnsi="Times New Roman"/>
          <w:sz w:val="28"/>
          <w:szCs w:val="28"/>
          <w:lang w:val="uk-UA"/>
        </w:rPr>
        <w:t>пільним елементом успішних економічних стратегій у нестабільних економічних системах є опора їх на чіткі інституційні структури реалізації економічної влади від мікро- до макрорівня. Саме наявність таких структур, до яких входять інститути державної влади, координації інтересів на мікрорівні, зв'язку мікро- та макрорівня, механізми включення до міжнародних суспільних відносин, є визначальним чинником ефективності економічної стратегії. Інституційна база також виступає основою економічної безпеки, забезпечуючи розподіл стратегічних функцій між мікро- та макрорівнем і визначаючи оптимальну для даних умов масу економічної влади у суспільстві.</w:t>
      </w:r>
    </w:p>
    <w:p w:rsidR="00D87B8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Характерною особливістю ролі та місця держави у нестабільних економічних системах є необхідність постійного доведення легітимності її існування та політики. Тому особливого значення набуває консолідація інтересів найвпливовіших суб'єктів економічної влади через розподіл вигод, отриманих завдяки економічному зростанню.</w:t>
      </w:r>
    </w:p>
    <w:p w:rsidR="00975D4A" w:rsidRPr="005168C0" w:rsidRDefault="00D87B8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Встановлення партнерських відносин держави і бізнесу, прозорість економічної політики, значна увага, що приділялася розвитку людського капіталу і соціальної сфери,</w:t>
      </w:r>
      <w:r w:rsidR="002961C9" w:rsidRPr="005168C0">
        <w:rPr>
          <w:rFonts w:ascii="Times New Roman" w:hAnsi="Times New Roman"/>
          <w:sz w:val="28"/>
          <w:szCs w:val="28"/>
          <w:lang w:val="uk-UA"/>
        </w:rPr>
        <w:t xml:space="preserve"> повинні</w:t>
      </w:r>
      <w:r w:rsidRPr="005168C0">
        <w:rPr>
          <w:rFonts w:ascii="Times New Roman" w:hAnsi="Times New Roman"/>
          <w:sz w:val="28"/>
          <w:szCs w:val="28"/>
          <w:lang w:val="uk-UA"/>
        </w:rPr>
        <w:t xml:space="preserve"> ста</w:t>
      </w:r>
      <w:r w:rsidR="002961C9" w:rsidRPr="005168C0">
        <w:rPr>
          <w:rFonts w:ascii="Times New Roman" w:hAnsi="Times New Roman"/>
          <w:sz w:val="28"/>
          <w:szCs w:val="28"/>
          <w:lang w:val="uk-UA"/>
        </w:rPr>
        <w:t>т</w:t>
      </w:r>
      <w:r w:rsidRPr="005168C0">
        <w:rPr>
          <w:rFonts w:ascii="Times New Roman" w:hAnsi="Times New Roman"/>
          <w:sz w:val="28"/>
          <w:szCs w:val="28"/>
          <w:lang w:val="uk-UA"/>
        </w:rPr>
        <w:t>и важливими чинниками стабілізації національних економік, концентрації інтересів різних рівнів на економічній стабільності й зростанні. Було досягнуто також однакове спрямування стратегій зміцнення економічної безпеки підприємств та держави у цілому. Однак у Латинській Америці, більшості перехідних економік, у тому числі й в Україні, де економічна політика часто знаходиться під впливом іноземних владних суб'єктів або національних напівтіньових угруповань, економічна політика держави може бути однією із значних загроз економічній безпеці підприємств.</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Враховуючи досвід країн Європейського Союзу, пропонуємо такі альтернативні варіанти вирішення окреслених проблем:</w:t>
      </w:r>
    </w:p>
    <w:p w:rsidR="00975D4A" w:rsidRPr="005168C0" w:rsidRDefault="00975D4A" w:rsidP="004153A5">
      <w:pPr>
        <w:spacing w:after="0" w:line="360" w:lineRule="auto"/>
        <w:ind w:firstLine="709"/>
        <w:jc w:val="both"/>
        <w:rPr>
          <w:rFonts w:ascii="Times New Roman" w:eastAsia="TimesNewRomanPS-ItalicMT" w:hAnsi="Times New Roman"/>
          <w:iCs/>
          <w:sz w:val="28"/>
          <w:szCs w:val="28"/>
          <w:lang w:val="uk-UA"/>
        </w:rPr>
      </w:pPr>
      <w:r w:rsidRPr="005168C0">
        <w:rPr>
          <w:rFonts w:ascii="Times New Roman" w:eastAsia="TimesNewRomanPS-ItalicMT" w:hAnsi="Times New Roman"/>
          <w:iCs/>
          <w:sz w:val="28"/>
          <w:szCs w:val="28"/>
          <w:lang w:val="uk-UA"/>
        </w:rPr>
        <w:t xml:space="preserve">1. Повний перегляд правил валютного контролю, скасування будь-яких валютних обмежень та перетворення гривні у тверду світову валюту. </w:t>
      </w:r>
      <w:r w:rsidRPr="005168C0">
        <w:rPr>
          <w:rFonts w:ascii="Times New Roman" w:hAnsi="Times New Roman"/>
          <w:sz w:val="28"/>
          <w:szCs w:val="28"/>
          <w:lang w:val="uk-UA"/>
        </w:rPr>
        <w:t>Цей варіант, на перший погляд, виглядає не надто реалістичним у найближчій</w:t>
      </w:r>
      <w:r w:rsidR="00EA1D57" w:rsidRPr="005168C0">
        <w:rPr>
          <w:rFonts w:ascii="Times New Roman" w:eastAsia="TimesNewRomanPS-ItalicMT" w:hAnsi="Times New Roman"/>
          <w:iCs/>
          <w:sz w:val="28"/>
          <w:szCs w:val="28"/>
          <w:lang w:val="uk-UA"/>
        </w:rPr>
        <w:t xml:space="preserve"> </w:t>
      </w:r>
      <w:r w:rsidRPr="005168C0">
        <w:rPr>
          <w:rFonts w:ascii="Times New Roman" w:hAnsi="Times New Roman"/>
          <w:sz w:val="28"/>
          <w:szCs w:val="28"/>
          <w:lang w:val="uk-UA"/>
        </w:rPr>
        <w:t>перспективі, але його варто розглядати як стратегічну мету розвитку</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валютного регулювання в Україні. Такий підхід цілком відповідає практиці й досвіду країн ЄС, за умов якого контролю підлягають не розрахунки в іноземній валюті, як такі, а самі зовнішньоекономічні операції. Це також передбачає зміцнення української валюти до рівня світових валют.</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eastAsia="TimesNewRomanPS-ItalicMT" w:hAnsi="Times New Roman"/>
          <w:iCs/>
          <w:sz w:val="28"/>
          <w:szCs w:val="28"/>
          <w:lang w:val="uk-UA"/>
        </w:rPr>
        <w:t xml:space="preserve">2. Поступове внесення змін до валютного регулювання України шляхом прийняття закону про валютний контроль, яким, зокрема, передбачити вирішення окреслених в звіті проблем. Крім того, прийняття такого законодавчого акту потребуватиме внесення змін до чинних підзаконних актів а саме до правил і процедур, що встановлює НБУ. </w:t>
      </w:r>
      <w:r w:rsidRPr="005168C0">
        <w:rPr>
          <w:rFonts w:ascii="Times New Roman" w:hAnsi="Times New Roman"/>
          <w:sz w:val="28"/>
          <w:szCs w:val="28"/>
          <w:lang w:val="uk-UA"/>
        </w:rPr>
        <w:t>Це є реалістичним варіантом вирішення проблем валютного контролю, зокрема, з огляду</w:t>
      </w:r>
      <w:r w:rsidR="00EA1D57" w:rsidRPr="005168C0">
        <w:rPr>
          <w:rFonts w:ascii="Times New Roman" w:hAnsi="Times New Roman"/>
          <w:sz w:val="28"/>
          <w:szCs w:val="28"/>
          <w:lang w:val="uk-UA"/>
        </w:rPr>
        <w:t xml:space="preserve"> </w:t>
      </w:r>
      <w:r w:rsidRPr="005168C0">
        <w:rPr>
          <w:rFonts w:ascii="Times New Roman" w:hAnsi="Times New Roman"/>
          <w:sz w:val="28"/>
          <w:szCs w:val="28"/>
          <w:lang w:val="uk-UA"/>
        </w:rPr>
        <w:t>на те, що вже існує відповідний законопроект. Цей законопроект, звісно, вимагатиме доопрацювання, і, в цьому контексті, Європейська Бізнес Асоціація – як представник міжнародного бізнесу, може виступити в ролі експерта.</w:t>
      </w:r>
    </w:p>
    <w:p w:rsidR="00975D4A" w:rsidRPr="005168C0" w:rsidRDefault="00975D4A" w:rsidP="004153A5">
      <w:pPr>
        <w:spacing w:after="0" w:line="360" w:lineRule="auto"/>
        <w:ind w:firstLine="709"/>
        <w:jc w:val="both"/>
        <w:rPr>
          <w:rFonts w:ascii="Times New Roman" w:eastAsia="TimesNewRomanPS-ItalicMT" w:hAnsi="Times New Roman"/>
          <w:iCs/>
          <w:sz w:val="28"/>
          <w:szCs w:val="28"/>
          <w:lang w:val="uk-UA"/>
        </w:rPr>
      </w:pPr>
      <w:r w:rsidRPr="005168C0">
        <w:rPr>
          <w:rFonts w:ascii="Times New Roman" w:eastAsia="TimesNewRomanPS-ItalicMT" w:hAnsi="Times New Roman"/>
          <w:iCs/>
          <w:sz w:val="28"/>
          <w:szCs w:val="28"/>
          <w:lang w:val="uk-UA"/>
        </w:rPr>
        <w:t>3. Еволюційний розвиток валютного контролю шляхом внесення змін до регуляторних документів НБУ.</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Такий підхід є не досить ефективним, оскільки сам регулятор, яким є НБУ, є досить консервативним органом щодо зміни чинних правил.</w:t>
      </w:r>
    </w:p>
    <w:p w:rsidR="00975D4A" w:rsidRPr="005168C0" w:rsidRDefault="00975D4A" w:rsidP="004153A5">
      <w:pPr>
        <w:spacing w:after="0" w:line="360" w:lineRule="auto"/>
        <w:ind w:firstLine="709"/>
        <w:jc w:val="both"/>
        <w:rPr>
          <w:rFonts w:ascii="Times New Roman" w:eastAsia="TimesNewRomanPS-ItalicMT" w:hAnsi="Times New Roman"/>
          <w:iCs/>
          <w:sz w:val="28"/>
          <w:szCs w:val="28"/>
          <w:lang w:val="uk-UA"/>
        </w:rPr>
      </w:pPr>
      <w:r w:rsidRPr="005168C0">
        <w:rPr>
          <w:rFonts w:ascii="Times New Roman" w:hAnsi="Times New Roman"/>
          <w:bCs/>
          <w:sz w:val="28"/>
          <w:szCs w:val="28"/>
          <w:lang w:val="uk-UA"/>
        </w:rPr>
        <w:t>Думка експерта</w:t>
      </w:r>
      <w:r w:rsidR="00EA1D57" w:rsidRPr="005168C0">
        <w:rPr>
          <w:rFonts w:ascii="Times New Roman" w:hAnsi="Times New Roman"/>
          <w:bCs/>
          <w:sz w:val="28"/>
          <w:szCs w:val="28"/>
          <w:lang w:val="uk-UA"/>
        </w:rPr>
        <w:t xml:space="preserve">. </w:t>
      </w:r>
      <w:r w:rsidRPr="005168C0">
        <w:rPr>
          <w:rFonts w:ascii="Times New Roman" w:eastAsia="TimesNewRomanPS-ItalicMT" w:hAnsi="Times New Roman"/>
          <w:iCs/>
          <w:sz w:val="28"/>
          <w:szCs w:val="28"/>
          <w:lang w:val="uk-UA"/>
        </w:rPr>
        <w:t>Ігор Олехов, юридична фірма “Бейкер і Макензі”, Київ.</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Реформа норм валютного регулювання (контролю) в Україні дуже запізнюється. Багато стимулюючих трансакцій, які в іншому разі були б можливі в Україні, зараз просто не можуть виконуватися завдяки недосконалому валютному регулюванню.</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Очевидний недолік цього полягає в тому, що ціна грошових ресурсів в Україні є однією з найвищих у Європі. Прості українці та українські підприємства більш за все страждають внаслідок такого недосконалого регулювання. Більш того, при відсутності чітких та прозорих правил проведення міжнародних платежів та інвестування за межами України, українські бізнесові структури не можуть працювати на рівні із своїми іноземними конкурентами. Знаючи про таку ситуацію, будь-який іноземний інвестор буде дуже обережним щодо прийняття рішення про інвестування в Україну, і це знов може мати негативний вплив на українську економіку.</w:t>
      </w:r>
    </w:p>
    <w:p w:rsidR="00975D4A" w:rsidRPr="005168C0" w:rsidRDefault="00975D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Українське економічне зростання впродовж останніх кількох років відбувалося в значній мірі завдяки експорту. Ризики обміну гривні на іноземну валюту, наприклад, євро, американські долари чи російські рублі, є головними ризиками для українського чи іноземного підприємства, яке здійснює експорт з України. Однак, на відміну від законодавств більш розвинутих країн чи навіть великої кількості законодавств країн, що розвиваються, в Україні не можна хеджувати такі ризики за допомогою таких розвинутих фінансових продуктів, як валютні деривативи. Єдиною та головною причиною того, що ці інструменти не застосовуються в</w:t>
      </w:r>
      <w:r w:rsidR="00850641" w:rsidRPr="005168C0">
        <w:rPr>
          <w:rFonts w:ascii="Times New Roman" w:hAnsi="Times New Roman"/>
          <w:sz w:val="28"/>
          <w:szCs w:val="28"/>
          <w:lang w:val="uk-UA"/>
        </w:rPr>
        <w:t xml:space="preserve"> </w:t>
      </w:r>
      <w:r w:rsidRPr="005168C0">
        <w:rPr>
          <w:rFonts w:ascii="Times New Roman" w:hAnsi="Times New Roman"/>
          <w:sz w:val="28"/>
          <w:szCs w:val="28"/>
          <w:lang w:val="uk-UA"/>
        </w:rPr>
        <w:t>Україні, є те, що чинні норми валютного регулювання, які просто унеможливлюють</w:t>
      </w:r>
      <w:r w:rsidR="00EA1D57" w:rsidRPr="005168C0">
        <w:rPr>
          <w:rFonts w:ascii="Times New Roman" w:hAnsi="Times New Roman"/>
          <w:sz w:val="28"/>
          <w:szCs w:val="28"/>
          <w:lang w:val="uk-UA"/>
        </w:rPr>
        <w:t xml:space="preserve"> </w:t>
      </w:r>
      <w:r w:rsidRPr="005168C0">
        <w:rPr>
          <w:rFonts w:ascii="Times New Roman" w:hAnsi="Times New Roman"/>
          <w:sz w:val="28"/>
          <w:szCs w:val="28"/>
          <w:lang w:val="uk-UA"/>
        </w:rPr>
        <w:t>використання таких інструментів і, доки новий Закон про валютний контроль та</w:t>
      </w:r>
      <w:r w:rsidR="00850641" w:rsidRPr="005168C0">
        <w:rPr>
          <w:rFonts w:ascii="Times New Roman" w:hAnsi="Times New Roman"/>
          <w:sz w:val="28"/>
          <w:szCs w:val="28"/>
          <w:lang w:val="uk-UA"/>
        </w:rPr>
        <w:t xml:space="preserve"> </w:t>
      </w:r>
      <w:r w:rsidRPr="005168C0">
        <w:rPr>
          <w:rFonts w:ascii="Times New Roman" w:hAnsi="Times New Roman"/>
          <w:sz w:val="28"/>
          <w:szCs w:val="28"/>
          <w:lang w:val="uk-UA"/>
        </w:rPr>
        <w:t>валютне регулювання не буде прийнятий, існуюча</w:t>
      </w:r>
      <w:r w:rsidR="00850641" w:rsidRPr="005168C0">
        <w:rPr>
          <w:rFonts w:ascii="Times New Roman" w:hAnsi="Times New Roman"/>
          <w:sz w:val="28"/>
          <w:szCs w:val="28"/>
          <w:lang w:val="uk-UA"/>
        </w:rPr>
        <w:t xml:space="preserve"> ситуація навряд чи зміниться.</w:t>
      </w:r>
    </w:p>
    <w:p w:rsidR="00A36A4A" w:rsidRPr="005168C0" w:rsidRDefault="00A36A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Звіти НБУ не </w:t>
      </w:r>
      <w:r w:rsidR="005A3C15" w:rsidRPr="005168C0">
        <w:rPr>
          <w:rFonts w:ascii="Times New Roman" w:hAnsi="Times New Roman"/>
          <w:sz w:val="28"/>
          <w:szCs w:val="28"/>
          <w:lang w:val="uk-UA"/>
        </w:rPr>
        <w:t>обнадіюють</w:t>
      </w:r>
      <w:r w:rsidRPr="005168C0">
        <w:rPr>
          <w:rFonts w:ascii="Times New Roman" w:hAnsi="Times New Roman"/>
          <w:sz w:val="28"/>
          <w:szCs w:val="28"/>
          <w:lang w:val="uk-UA"/>
        </w:rPr>
        <w:t>: депозити в січні скоротились з-за росту долара,кредитний портфель також скоротився для перекриття скорочення депозитів, але різниця залишається не в кращу сторону завдяки негативному впливу монетарної політики, не дивлячись на те що валюта починає стабілізовуватись, деякі експерти очікують поліпшення в кінці цього півріччя.</w:t>
      </w:r>
    </w:p>
    <w:p w:rsidR="00A36A4A" w:rsidRPr="005168C0" w:rsidRDefault="00A36A4A"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Для покращення цієї ситуації пропонуються такі</w:t>
      </w:r>
      <w:r w:rsidR="00AE2E71" w:rsidRPr="005168C0">
        <w:rPr>
          <w:rFonts w:ascii="Times New Roman" w:hAnsi="Times New Roman"/>
          <w:sz w:val="28"/>
          <w:szCs w:val="28"/>
          <w:lang w:val="uk-UA"/>
        </w:rPr>
        <w:t xml:space="preserve"> заходи, як «шокова терапія»,для цього важливо поставити чіткі цілі, враховуючи специфіку економіки держави, необхідно щоб суб’єкти та об’єкти були достатньо розвинуті. Стабілізацію необхідно проводити з мікро- до макрорівней. Також пропонується внесення змін до регуляторних документів НБУ та поступово змінити державне валютне регулювання, та як одна за маловірогідних рішень є вихід укра</w:t>
      </w:r>
      <w:r w:rsidR="005A3C15" w:rsidRPr="005168C0">
        <w:rPr>
          <w:rFonts w:ascii="Times New Roman" w:hAnsi="Times New Roman"/>
          <w:sz w:val="28"/>
          <w:szCs w:val="28"/>
          <w:lang w:val="uk-UA"/>
        </w:rPr>
        <w:t>їнської гривні на міжнародний ринок.</w:t>
      </w:r>
    </w:p>
    <w:p w:rsidR="004F79ED" w:rsidRPr="005168C0" w:rsidRDefault="005168C0" w:rsidP="005168C0">
      <w:pPr>
        <w:spacing w:after="0" w:line="360" w:lineRule="auto"/>
        <w:ind w:firstLine="709"/>
        <w:jc w:val="center"/>
        <w:rPr>
          <w:rFonts w:ascii="Times New Roman" w:hAnsi="Times New Roman"/>
          <w:b/>
          <w:sz w:val="28"/>
          <w:szCs w:val="28"/>
          <w:lang w:val="uk-UA"/>
        </w:rPr>
      </w:pPr>
      <w:r w:rsidRPr="005168C0">
        <w:rPr>
          <w:rFonts w:ascii="Times New Roman" w:hAnsi="Times New Roman"/>
          <w:sz w:val="28"/>
          <w:szCs w:val="28"/>
          <w:lang w:val="uk-UA"/>
        </w:rPr>
        <w:br w:type="page"/>
      </w:r>
      <w:r w:rsidR="004F79ED" w:rsidRPr="005168C0">
        <w:rPr>
          <w:rFonts w:ascii="Times New Roman" w:hAnsi="Times New Roman"/>
          <w:b/>
          <w:sz w:val="28"/>
          <w:szCs w:val="28"/>
          <w:lang w:val="uk-UA"/>
        </w:rPr>
        <w:t>ВИСНОВКИ</w:t>
      </w:r>
    </w:p>
    <w:p w:rsidR="00A63BDD" w:rsidRPr="005168C0" w:rsidRDefault="00A63BDD" w:rsidP="004153A5">
      <w:pPr>
        <w:spacing w:after="0" w:line="360" w:lineRule="auto"/>
        <w:ind w:firstLine="709"/>
        <w:jc w:val="both"/>
        <w:rPr>
          <w:rFonts w:ascii="Times New Roman" w:hAnsi="Times New Roman"/>
          <w:sz w:val="28"/>
          <w:szCs w:val="28"/>
          <w:lang w:val="uk-UA"/>
        </w:rPr>
      </w:pPr>
    </w:p>
    <w:p w:rsidR="004F79ED" w:rsidRPr="005168C0" w:rsidRDefault="00655E6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Вивчивши перший розділ можна</w:t>
      </w:r>
      <w:r w:rsidR="004F79ED" w:rsidRPr="005168C0">
        <w:rPr>
          <w:rFonts w:ascii="Times New Roman" w:hAnsi="Times New Roman"/>
          <w:sz w:val="28"/>
          <w:szCs w:val="28"/>
          <w:lang w:val="uk-UA"/>
        </w:rPr>
        <w:t xml:space="preserve"> такі висновки:</w:t>
      </w:r>
      <w:r w:rsidR="00A63BDD" w:rsidRPr="005168C0">
        <w:rPr>
          <w:rFonts w:ascii="Times New Roman" w:hAnsi="Times New Roman"/>
          <w:sz w:val="28"/>
          <w:szCs w:val="28"/>
          <w:lang w:val="uk-UA"/>
        </w:rPr>
        <w:t xml:space="preserve"> </w:t>
      </w:r>
      <w:r w:rsidRPr="005168C0">
        <w:rPr>
          <w:rFonts w:ascii="Times New Roman" w:hAnsi="Times New Roman"/>
          <w:sz w:val="28"/>
          <w:szCs w:val="28"/>
          <w:lang w:val="uk-UA"/>
        </w:rPr>
        <w:t>в</w:t>
      </w:r>
      <w:r w:rsidR="004F79ED" w:rsidRPr="005168C0">
        <w:rPr>
          <w:rFonts w:ascii="Times New Roman" w:hAnsi="Times New Roman"/>
          <w:sz w:val="28"/>
          <w:szCs w:val="28"/>
          <w:lang w:val="uk-UA"/>
        </w:rPr>
        <w:t xml:space="preserve">ільна купівля-продаж валюти сприяє успішному розвитку валютної системи. </w:t>
      </w:r>
      <w:r w:rsidR="00C1558A" w:rsidRPr="005168C0">
        <w:rPr>
          <w:rFonts w:ascii="Times New Roman" w:hAnsi="Times New Roman"/>
          <w:sz w:val="28"/>
          <w:szCs w:val="28"/>
          <w:lang w:val="uk-UA"/>
        </w:rPr>
        <w:t>На в</w:t>
      </w:r>
      <w:r w:rsidR="004F79ED" w:rsidRPr="005168C0">
        <w:rPr>
          <w:rFonts w:ascii="Times New Roman" w:hAnsi="Times New Roman"/>
          <w:sz w:val="28"/>
          <w:szCs w:val="28"/>
          <w:lang w:val="uk-UA"/>
        </w:rPr>
        <w:t>алютн</w:t>
      </w:r>
      <w:r w:rsidR="00C1558A" w:rsidRPr="005168C0">
        <w:rPr>
          <w:rFonts w:ascii="Times New Roman" w:hAnsi="Times New Roman"/>
          <w:sz w:val="28"/>
          <w:szCs w:val="28"/>
          <w:lang w:val="uk-UA"/>
        </w:rPr>
        <w:t>ому</w:t>
      </w:r>
      <w:r w:rsidR="004F79ED" w:rsidRPr="005168C0">
        <w:rPr>
          <w:rFonts w:ascii="Times New Roman" w:hAnsi="Times New Roman"/>
          <w:sz w:val="28"/>
          <w:szCs w:val="28"/>
          <w:lang w:val="uk-UA"/>
        </w:rPr>
        <w:t xml:space="preserve"> ринк</w:t>
      </w:r>
      <w:r w:rsidR="00C1558A" w:rsidRPr="005168C0">
        <w:rPr>
          <w:rFonts w:ascii="Times New Roman" w:hAnsi="Times New Roman"/>
          <w:sz w:val="28"/>
          <w:szCs w:val="28"/>
          <w:lang w:val="uk-UA"/>
        </w:rPr>
        <w:t>у</w:t>
      </w:r>
      <w:r w:rsidR="004F79ED" w:rsidRPr="005168C0">
        <w:rPr>
          <w:rFonts w:ascii="Times New Roman" w:hAnsi="Times New Roman"/>
          <w:sz w:val="28"/>
          <w:szCs w:val="28"/>
          <w:lang w:val="uk-UA"/>
        </w:rPr>
        <w:t xml:space="preserve"> </w:t>
      </w:r>
      <w:r w:rsidR="00C1558A" w:rsidRPr="005168C0">
        <w:rPr>
          <w:rFonts w:ascii="Times New Roman" w:hAnsi="Times New Roman"/>
          <w:sz w:val="28"/>
          <w:szCs w:val="28"/>
          <w:lang w:val="uk-UA"/>
        </w:rPr>
        <w:t xml:space="preserve">здійснюються </w:t>
      </w:r>
      <w:r w:rsidR="004F79ED" w:rsidRPr="005168C0">
        <w:rPr>
          <w:rFonts w:ascii="Times New Roman" w:hAnsi="Times New Roman"/>
          <w:sz w:val="28"/>
          <w:szCs w:val="28"/>
          <w:lang w:val="uk-UA"/>
        </w:rPr>
        <w:t>торгов</w:t>
      </w:r>
      <w:r w:rsidR="000A6F8B" w:rsidRPr="005168C0">
        <w:rPr>
          <w:rFonts w:ascii="Times New Roman" w:hAnsi="Times New Roman"/>
          <w:sz w:val="28"/>
          <w:szCs w:val="28"/>
          <w:lang w:val="uk-UA"/>
        </w:rPr>
        <w:t xml:space="preserve">і та неторгові </w:t>
      </w:r>
      <w:r w:rsidR="00C1558A" w:rsidRPr="005168C0">
        <w:rPr>
          <w:rFonts w:ascii="Times New Roman" w:hAnsi="Times New Roman"/>
          <w:sz w:val="28"/>
          <w:szCs w:val="28"/>
          <w:lang w:val="uk-UA"/>
        </w:rPr>
        <w:t>операції, також операції по розміщенню та залученню валютних коштів</w:t>
      </w:r>
      <w:r w:rsidRPr="005168C0">
        <w:rPr>
          <w:rFonts w:ascii="Times New Roman" w:hAnsi="Times New Roman"/>
          <w:sz w:val="28"/>
          <w:szCs w:val="28"/>
          <w:lang w:val="uk-UA"/>
        </w:rPr>
        <w:t>, міжнародні розрахунки та інші</w:t>
      </w:r>
      <w:r w:rsidR="00C1558A" w:rsidRPr="005168C0">
        <w:rPr>
          <w:rFonts w:ascii="Times New Roman" w:hAnsi="Times New Roman"/>
          <w:sz w:val="28"/>
          <w:szCs w:val="28"/>
          <w:lang w:val="uk-UA"/>
        </w:rPr>
        <w:t>.</w:t>
      </w:r>
      <w:r w:rsidRPr="005168C0">
        <w:rPr>
          <w:rFonts w:ascii="Times New Roman" w:hAnsi="Times New Roman"/>
          <w:sz w:val="28"/>
          <w:szCs w:val="28"/>
          <w:lang w:val="uk-UA"/>
        </w:rPr>
        <w:t xml:space="preserve"> На валютному ринку</w:t>
      </w:r>
      <w:r w:rsidR="00C1558A" w:rsidRPr="005168C0">
        <w:rPr>
          <w:rFonts w:ascii="Times New Roman" w:hAnsi="Times New Roman"/>
          <w:sz w:val="28"/>
          <w:szCs w:val="28"/>
          <w:lang w:val="uk-UA"/>
        </w:rPr>
        <w:t xml:space="preserve"> </w:t>
      </w:r>
      <w:r w:rsidR="000A6F8B" w:rsidRPr="005168C0">
        <w:rPr>
          <w:rFonts w:ascii="Times New Roman" w:hAnsi="Times New Roman"/>
          <w:sz w:val="28"/>
          <w:szCs w:val="28"/>
          <w:lang w:val="uk-UA"/>
        </w:rPr>
        <w:t>визначається вартість певної валюти, що дає змогу суб’єктам вступати в звичайні ділові відносини,</w:t>
      </w:r>
      <w:r w:rsidRPr="005168C0">
        <w:rPr>
          <w:rFonts w:ascii="Times New Roman" w:hAnsi="Times New Roman"/>
          <w:sz w:val="28"/>
          <w:szCs w:val="28"/>
          <w:lang w:val="uk-UA"/>
        </w:rPr>
        <w:t xml:space="preserve"> </w:t>
      </w:r>
      <w:r w:rsidR="000A6F8B" w:rsidRPr="005168C0">
        <w:rPr>
          <w:rFonts w:ascii="Times New Roman" w:hAnsi="Times New Roman"/>
          <w:sz w:val="28"/>
          <w:szCs w:val="28"/>
          <w:lang w:val="uk-UA"/>
        </w:rPr>
        <w:t xml:space="preserve">а </w:t>
      </w:r>
      <w:r w:rsidR="00C1558A" w:rsidRPr="005168C0">
        <w:rPr>
          <w:rFonts w:ascii="Times New Roman" w:hAnsi="Times New Roman"/>
          <w:sz w:val="28"/>
          <w:szCs w:val="28"/>
          <w:lang w:val="uk-UA"/>
        </w:rPr>
        <w:t>спекулянтам</w:t>
      </w:r>
      <w:r w:rsidR="000A6F8B" w:rsidRPr="005168C0">
        <w:rPr>
          <w:rFonts w:ascii="Times New Roman" w:hAnsi="Times New Roman"/>
          <w:sz w:val="28"/>
          <w:szCs w:val="28"/>
          <w:lang w:val="uk-UA"/>
        </w:rPr>
        <w:t xml:space="preserve">, «граючи» на ринку, отримувати фінансові результати. </w:t>
      </w:r>
      <w:r w:rsidR="00C1558A" w:rsidRPr="005168C0">
        <w:rPr>
          <w:rFonts w:ascii="Times New Roman" w:hAnsi="Times New Roman"/>
          <w:sz w:val="28"/>
          <w:szCs w:val="28"/>
          <w:lang w:val="uk-UA"/>
        </w:rPr>
        <w:t>Суб’єкти валютного ринку можуть здійснювати купівлю-продаж товарів чи послуг в національній валюті або валюті іншого суб’єкта, з яким він заключив угоду.</w:t>
      </w:r>
    </w:p>
    <w:p w:rsidR="00655E6D" w:rsidRPr="005168C0" w:rsidRDefault="00655E6D"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Другий розділ присвячений регулюванню валютного ринку</w:t>
      </w:r>
      <w:r w:rsidR="00C54AC1" w:rsidRPr="005168C0">
        <w:rPr>
          <w:rFonts w:ascii="Times New Roman" w:hAnsi="Times New Roman"/>
          <w:sz w:val="28"/>
          <w:szCs w:val="28"/>
          <w:lang w:val="uk-UA"/>
        </w:rPr>
        <w:t xml:space="preserve"> та його сучасному стану. Він</w:t>
      </w:r>
      <w:r w:rsidR="00BD03F5" w:rsidRPr="005168C0">
        <w:rPr>
          <w:rFonts w:ascii="Times New Roman" w:hAnsi="Times New Roman"/>
          <w:sz w:val="28"/>
          <w:szCs w:val="28"/>
          <w:lang w:val="uk-UA"/>
        </w:rPr>
        <w:t xml:space="preserve"> регулюється законами України та НБУ. До валютних фондів належать: державний валютний фонд, республіканський (АРК) валютний фонд, місцеві валют</w:t>
      </w:r>
      <w:r w:rsidR="00C54AC1" w:rsidRPr="005168C0">
        <w:rPr>
          <w:rFonts w:ascii="Times New Roman" w:hAnsi="Times New Roman"/>
          <w:sz w:val="28"/>
          <w:szCs w:val="28"/>
          <w:lang w:val="uk-UA"/>
        </w:rPr>
        <w:t>ні фонди,валютні фонди</w:t>
      </w:r>
      <w:r w:rsidR="005168C0" w:rsidRPr="005168C0">
        <w:rPr>
          <w:rFonts w:ascii="Times New Roman" w:hAnsi="Times New Roman"/>
          <w:sz w:val="28"/>
          <w:szCs w:val="28"/>
          <w:lang w:val="uk-UA"/>
        </w:rPr>
        <w:t xml:space="preserve"> </w:t>
      </w:r>
      <w:r w:rsidR="00C54AC1" w:rsidRPr="005168C0">
        <w:rPr>
          <w:rFonts w:ascii="Times New Roman" w:hAnsi="Times New Roman"/>
          <w:sz w:val="28"/>
          <w:szCs w:val="28"/>
          <w:lang w:val="uk-UA"/>
        </w:rPr>
        <w:t>юридични</w:t>
      </w:r>
      <w:r w:rsidR="00BD03F5" w:rsidRPr="005168C0">
        <w:rPr>
          <w:rFonts w:ascii="Times New Roman" w:hAnsi="Times New Roman"/>
          <w:sz w:val="28"/>
          <w:szCs w:val="28"/>
          <w:lang w:val="uk-UA"/>
        </w:rPr>
        <w:t xml:space="preserve">х і фізичних осіб. За допомогою правових засобів держава здійснює правове регулювання валютних відносин до яких входе припис,дозвіл та заборона. НБУ контролює дотримання ліміту зовнішнього державного боргу,що даю змогу накопичувати, зберігати та використовувати </w:t>
      </w:r>
      <w:r w:rsidR="00C54AC1" w:rsidRPr="005168C0">
        <w:rPr>
          <w:rFonts w:ascii="Times New Roman" w:hAnsi="Times New Roman"/>
          <w:sz w:val="28"/>
          <w:szCs w:val="28"/>
          <w:lang w:val="uk-UA"/>
        </w:rPr>
        <w:t>резерви валютних цінностей. Сучасна ситуація на валютних ринках поступово покращується, але деякі експерти вважають, що це тимчасове врівноваження, а погіршення ситуації припаде на літо цього року. З березня спостерігається зменшення дисбалансу .</w:t>
      </w:r>
    </w:p>
    <w:p w:rsidR="00C54AC1" w:rsidRPr="005168C0" w:rsidRDefault="00C54AC1" w:rsidP="004153A5">
      <w:pPr>
        <w:spacing w:after="0" w:line="360" w:lineRule="auto"/>
        <w:ind w:firstLine="709"/>
        <w:jc w:val="both"/>
        <w:rPr>
          <w:rFonts w:ascii="Times New Roman" w:hAnsi="Times New Roman"/>
          <w:sz w:val="28"/>
          <w:szCs w:val="28"/>
          <w:lang w:val="uk-UA"/>
        </w:rPr>
      </w:pPr>
      <w:r w:rsidRPr="005168C0">
        <w:rPr>
          <w:rFonts w:ascii="Times New Roman" w:hAnsi="Times New Roman"/>
          <w:sz w:val="28"/>
          <w:szCs w:val="28"/>
          <w:lang w:val="uk-UA"/>
        </w:rPr>
        <w:t xml:space="preserve">В третьому розділі описується проблеми та шляхи </w:t>
      </w:r>
      <w:r w:rsidR="00794BAF" w:rsidRPr="005168C0">
        <w:rPr>
          <w:rFonts w:ascii="Times New Roman" w:hAnsi="Times New Roman"/>
          <w:sz w:val="28"/>
          <w:szCs w:val="28"/>
          <w:lang w:val="uk-UA"/>
        </w:rPr>
        <w:t>їх подолання. В січні депозити скоротились з-за росту долара, також скоротився кредитний портфель для покриття скороченню депозитів. Для стабілізації цієї ситуації пропонується «шокова терапія», внесення змін щодо регуляторних документів НБУ та змінення державного валютного регулювання та вихід української гривні на міжнародний ринок, де остання мало вірогідніша, але її також треба мати на увазі.</w:t>
      </w:r>
    </w:p>
    <w:p w:rsidR="00D3597C" w:rsidRPr="005168C0" w:rsidRDefault="005168C0" w:rsidP="005168C0">
      <w:pPr>
        <w:spacing w:after="0" w:line="360" w:lineRule="auto"/>
        <w:ind w:firstLine="709"/>
        <w:jc w:val="center"/>
        <w:rPr>
          <w:rFonts w:ascii="Times New Roman" w:hAnsi="Times New Roman"/>
          <w:b/>
          <w:sz w:val="28"/>
          <w:szCs w:val="28"/>
          <w:lang w:val="uk-UA"/>
        </w:rPr>
      </w:pPr>
      <w:r w:rsidRPr="005168C0">
        <w:rPr>
          <w:rFonts w:ascii="Times New Roman" w:hAnsi="Times New Roman"/>
          <w:sz w:val="28"/>
          <w:szCs w:val="28"/>
          <w:lang w:val="uk-UA"/>
        </w:rPr>
        <w:br w:type="page"/>
      </w:r>
      <w:r w:rsidR="00D3597C" w:rsidRPr="005168C0">
        <w:rPr>
          <w:rFonts w:ascii="Times New Roman" w:hAnsi="Times New Roman"/>
          <w:b/>
          <w:sz w:val="28"/>
          <w:szCs w:val="28"/>
          <w:lang w:val="uk-UA"/>
        </w:rPr>
        <w:t>СПИСОК ВИКОРИСТАНИХ ДЖЕРЕЛ</w:t>
      </w:r>
    </w:p>
    <w:p w:rsidR="005168C0" w:rsidRPr="005168C0" w:rsidRDefault="005168C0" w:rsidP="004153A5">
      <w:pPr>
        <w:spacing w:after="0" w:line="360" w:lineRule="auto"/>
        <w:ind w:firstLine="709"/>
        <w:jc w:val="both"/>
        <w:rPr>
          <w:rFonts w:ascii="Times New Roman" w:hAnsi="Times New Roman"/>
          <w:sz w:val="28"/>
          <w:szCs w:val="28"/>
          <w:lang w:val="uk-UA"/>
        </w:rPr>
      </w:pP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 xml:space="preserve">1. Закон </w:t>
      </w:r>
      <w:r w:rsidR="005168C0" w:rsidRPr="005168C0">
        <w:rPr>
          <w:rFonts w:ascii="Times New Roman" w:hAnsi="Times New Roman"/>
          <w:sz w:val="28"/>
          <w:szCs w:val="28"/>
          <w:lang w:val="uk-UA"/>
        </w:rPr>
        <w:t>України</w:t>
      </w:r>
      <w:r w:rsidRPr="005168C0">
        <w:rPr>
          <w:rFonts w:ascii="Times New Roman" w:hAnsi="Times New Roman"/>
          <w:sz w:val="28"/>
          <w:szCs w:val="28"/>
          <w:lang w:val="uk-UA"/>
        </w:rPr>
        <w:t xml:space="preserve"> "Про систему валютного регулювання</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валютного контролю".</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2. Бел</w:t>
      </w:r>
      <w:r w:rsidR="00185F5F">
        <w:rPr>
          <w:rFonts w:ascii="Times New Roman" w:hAnsi="Times New Roman"/>
          <w:sz w:val="28"/>
          <w:szCs w:val="28"/>
          <w:lang w:val="uk-UA"/>
        </w:rPr>
        <w:t>і</w:t>
      </w:r>
      <w:r w:rsidRPr="005168C0">
        <w:rPr>
          <w:rFonts w:ascii="Times New Roman" w:hAnsi="Times New Roman"/>
          <w:sz w:val="28"/>
          <w:szCs w:val="28"/>
          <w:lang w:val="uk-UA"/>
        </w:rPr>
        <w:t>нська Я. "Можливост</w:t>
      </w:r>
      <w:r w:rsidR="005168C0">
        <w:rPr>
          <w:rFonts w:ascii="Times New Roman" w:hAnsi="Times New Roman"/>
          <w:sz w:val="28"/>
          <w:szCs w:val="28"/>
          <w:lang w:val="uk-UA"/>
        </w:rPr>
        <w:t xml:space="preserve">і </w:t>
      </w:r>
      <w:r w:rsidRPr="005168C0">
        <w:rPr>
          <w:rFonts w:ascii="Times New Roman" w:hAnsi="Times New Roman"/>
          <w:sz w:val="28"/>
          <w:szCs w:val="28"/>
          <w:lang w:val="uk-UA"/>
        </w:rPr>
        <w:t>насл</w:t>
      </w:r>
      <w:r w:rsidR="005168C0">
        <w:rPr>
          <w:rFonts w:ascii="Times New Roman" w:hAnsi="Times New Roman"/>
          <w:sz w:val="28"/>
          <w:szCs w:val="28"/>
          <w:lang w:val="uk-UA"/>
        </w:rPr>
        <w:t>і</w:t>
      </w:r>
      <w:r w:rsidRPr="005168C0">
        <w:rPr>
          <w:rFonts w:ascii="Times New Roman" w:hAnsi="Times New Roman"/>
          <w:sz w:val="28"/>
          <w:szCs w:val="28"/>
          <w:lang w:val="uk-UA"/>
        </w:rPr>
        <w:t>дки валютно-ф</w:t>
      </w:r>
      <w:r w:rsidR="005168C0">
        <w:rPr>
          <w:rFonts w:ascii="Times New Roman" w:hAnsi="Times New Roman"/>
          <w:sz w:val="28"/>
          <w:szCs w:val="28"/>
          <w:lang w:val="uk-UA"/>
        </w:rPr>
        <w:t>і</w:t>
      </w:r>
      <w:r w:rsidRPr="005168C0">
        <w:rPr>
          <w:rFonts w:ascii="Times New Roman" w:hAnsi="Times New Roman"/>
          <w:sz w:val="28"/>
          <w:szCs w:val="28"/>
          <w:lang w:val="uk-UA"/>
        </w:rPr>
        <w:t>нансово</w:t>
      </w:r>
      <w:r w:rsidR="005168C0">
        <w:rPr>
          <w:rFonts w:ascii="Times New Roman" w:hAnsi="Times New Roman"/>
          <w:sz w:val="28"/>
          <w:szCs w:val="28"/>
          <w:lang w:val="uk-UA"/>
        </w:rPr>
        <w:t>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л</w:t>
      </w:r>
      <w:r w:rsidR="005168C0">
        <w:rPr>
          <w:rFonts w:ascii="Times New Roman" w:hAnsi="Times New Roman"/>
          <w:sz w:val="28"/>
          <w:szCs w:val="28"/>
          <w:lang w:val="uk-UA"/>
        </w:rPr>
        <w:t>і</w:t>
      </w:r>
      <w:r w:rsidRPr="005168C0">
        <w:rPr>
          <w:rFonts w:ascii="Times New Roman" w:hAnsi="Times New Roman"/>
          <w:sz w:val="28"/>
          <w:szCs w:val="28"/>
          <w:lang w:val="uk-UA"/>
        </w:rPr>
        <w:t>берал</w:t>
      </w:r>
      <w:r w:rsidR="005168C0">
        <w:rPr>
          <w:rFonts w:ascii="Times New Roman" w:hAnsi="Times New Roman"/>
          <w:sz w:val="28"/>
          <w:szCs w:val="28"/>
          <w:lang w:val="uk-UA"/>
        </w:rPr>
        <w:t>і</w:t>
      </w:r>
      <w:r w:rsidRPr="005168C0">
        <w:rPr>
          <w:rFonts w:ascii="Times New Roman" w:hAnsi="Times New Roman"/>
          <w:sz w:val="28"/>
          <w:szCs w:val="28"/>
          <w:lang w:val="uk-UA"/>
        </w:rPr>
        <w:t>зац</w:t>
      </w:r>
      <w:r w:rsidR="005168C0">
        <w:rPr>
          <w:rFonts w:ascii="Times New Roman" w:hAnsi="Times New Roman"/>
          <w:sz w:val="28"/>
          <w:szCs w:val="28"/>
          <w:lang w:val="uk-UA"/>
        </w:rPr>
        <w:t>ії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в Укра</w:t>
      </w:r>
      <w:r w:rsidR="005168C0">
        <w:rPr>
          <w:rFonts w:ascii="Times New Roman" w:hAnsi="Times New Roman"/>
          <w:sz w:val="28"/>
          <w:szCs w:val="28"/>
          <w:lang w:val="uk-UA"/>
        </w:rPr>
        <w:t>ї</w:t>
      </w:r>
      <w:r w:rsidRPr="005168C0">
        <w:rPr>
          <w:rFonts w:ascii="Times New Roman" w:hAnsi="Times New Roman"/>
          <w:sz w:val="28"/>
          <w:szCs w:val="28"/>
          <w:lang w:val="uk-UA"/>
        </w:rPr>
        <w:t>н</w:t>
      </w:r>
      <w:r w:rsidR="00185F5F">
        <w:rPr>
          <w:rFonts w:ascii="Times New Roman" w:hAnsi="Times New Roman"/>
          <w:sz w:val="28"/>
          <w:szCs w:val="28"/>
          <w:lang w:val="uk-UA"/>
        </w:rPr>
        <w:t>і</w:t>
      </w:r>
      <w:r w:rsidRPr="005168C0">
        <w:rPr>
          <w:rFonts w:ascii="Times New Roman" w:hAnsi="Times New Roman"/>
          <w:sz w:val="28"/>
          <w:szCs w:val="28"/>
          <w:lang w:val="uk-UA"/>
        </w:rPr>
        <w:t>" // В</w:t>
      </w:r>
      <w:r w:rsidR="00185F5F">
        <w:rPr>
          <w:rFonts w:ascii="Times New Roman" w:hAnsi="Times New Roman"/>
          <w:sz w:val="28"/>
          <w:szCs w:val="28"/>
          <w:lang w:val="uk-UA"/>
        </w:rPr>
        <w:t>і</w:t>
      </w:r>
      <w:r w:rsidRPr="005168C0">
        <w:rPr>
          <w:rFonts w:ascii="Times New Roman" w:hAnsi="Times New Roman"/>
          <w:sz w:val="28"/>
          <w:szCs w:val="28"/>
          <w:lang w:val="uk-UA"/>
        </w:rPr>
        <w:t>сник НБУ. -2006. - 1. -С.28-34.</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3. Василик О.Д. "Державн</w:t>
      </w:r>
      <w:r w:rsidR="00185F5F">
        <w:rPr>
          <w:rFonts w:ascii="Times New Roman" w:hAnsi="Times New Roman"/>
          <w:sz w:val="28"/>
          <w:szCs w:val="28"/>
          <w:lang w:val="uk-UA"/>
        </w:rPr>
        <w:t>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ф</w:t>
      </w:r>
      <w:r w:rsidR="00185F5F">
        <w:rPr>
          <w:rFonts w:ascii="Times New Roman" w:hAnsi="Times New Roman"/>
          <w:sz w:val="28"/>
          <w:szCs w:val="28"/>
          <w:lang w:val="uk-UA"/>
        </w:rPr>
        <w:t>і</w:t>
      </w:r>
      <w:r w:rsidRPr="005168C0">
        <w:rPr>
          <w:rFonts w:ascii="Times New Roman" w:hAnsi="Times New Roman"/>
          <w:sz w:val="28"/>
          <w:szCs w:val="28"/>
          <w:lang w:val="uk-UA"/>
        </w:rPr>
        <w:t>нанси".-К.: Либ</w:t>
      </w:r>
      <w:r w:rsidR="00185F5F">
        <w:rPr>
          <w:rFonts w:ascii="Times New Roman" w:hAnsi="Times New Roman"/>
          <w:sz w:val="28"/>
          <w:szCs w:val="28"/>
          <w:lang w:val="uk-UA"/>
        </w:rPr>
        <w:t>і</w:t>
      </w:r>
      <w:r w:rsidRPr="005168C0">
        <w:rPr>
          <w:rFonts w:ascii="Times New Roman" w:hAnsi="Times New Roman"/>
          <w:sz w:val="28"/>
          <w:szCs w:val="28"/>
          <w:lang w:val="uk-UA"/>
        </w:rPr>
        <w:t>дь, 2008.-302 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4. Грудзевич У. Я., Пшик Б.</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 "Ф</w:t>
      </w:r>
      <w:r w:rsidR="00185F5F">
        <w:rPr>
          <w:rFonts w:ascii="Times New Roman" w:hAnsi="Times New Roman"/>
          <w:sz w:val="28"/>
          <w:szCs w:val="28"/>
          <w:lang w:val="uk-UA"/>
        </w:rPr>
        <w:t>і</w:t>
      </w:r>
      <w:r w:rsidRPr="005168C0">
        <w:rPr>
          <w:rFonts w:ascii="Times New Roman" w:hAnsi="Times New Roman"/>
          <w:sz w:val="28"/>
          <w:szCs w:val="28"/>
          <w:lang w:val="uk-UA"/>
        </w:rPr>
        <w:t>нансовий менеджмент у банку": Навч. пос</w:t>
      </w:r>
      <w:r w:rsidR="00185F5F">
        <w:rPr>
          <w:rFonts w:ascii="Times New Roman" w:hAnsi="Times New Roman"/>
          <w:sz w:val="28"/>
          <w:szCs w:val="28"/>
          <w:lang w:val="uk-UA"/>
        </w:rPr>
        <w:t>і</w:t>
      </w:r>
      <w:r w:rsidRPr="005168C0">
        <w:rPr>
          <w:rFonts w:ascii="Times New Roman" w:hAnsi="Times New Roman"/>
          <w:sz w:val="28"/>
          <w:szCs w:val="28"/>
          <w:lang w:val="uk-UA"/>
        </w:rPr>
        <w:t>б. для студ. вищ. навч. закл. / Нац</w:t>
      </w:r>
      <w:r w:rsidR="00185F5F">
        <w:rPr>
          <w:rFonts w:ascii="Times New Roman" w:hAnsi="Times New Roman"/>
          <w:sz w:val="28"/>
          <w:szCs w:val="28"/>
          <w:lang w:val="uk-UA"/>
        </w:rPr>
        <w:t>і</w:t>
      </w:r>
      <w:r w:rsidRPr="005168C0">
        <w:rPr>
          <w:rFonts w:ascii="Times New Roman" w:hAnsi="Times New Roman"/>
          <w:sz w:val="28"/>
          <w:szCs w:val="28"/>
          <w:lang w:val="uk-UA"/>
        </w:rPr>
        <w:t>ональний банк Укра</w:t>
      </w:r>
      <w:r w:rsidR="00185F5F">
        <w:rPr>
          <w:rFonts w:ascii="Times New Roman" w:hAnsi="Times New Roman"/>
          <w:sz w:val="28"/>
          <w:szCs w:val="28"/>
          <w:lang w:val="uk-UA"/>
        </w:rPr>
        <w:t>ї</w:t>
      </w:r>
      <w:r w:rsidRPr="005168C0">
        <w:rPr>
          <w:rFonts w:ascii="Times New Roman" w:hAnsi="Times New Roman"/>
          <w:sz w:val="28"/>
          <w:szCs w:val="28"/>
          <w:lang w:val="uk-UA"/>
        </w:rPr>
        <w:t>ни; Льв</w:t>
      </w:r>
      <w:r w:rsidR="00185F5F">
        <w:rPr>
          <w:rFonts w:ascii="Times New Roman" w:hAnsi="Times New Roman"/>
          <w:sz w:val="28"/>
          <w:szCs w:val="28"/>
          <w:lang w:val="uk-UA"/>
        </w:rPr>
        <w:t>і</w:t>
      </w:r>
      <w:r w:rsidRPr="005168C0">
        <w:rPr>
          <w:rFonts w:ascii="Times New Roman" w:hAnsi="Times New Roman"/>
          <w:sz w:val="28"/>
          <w:szCs w:val="28"/>
          <w:lang w:val="uk-UA"/>
        </w:rPr>
        <w:t>вський банк вський</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н-т.</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Л. : ЛБ</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НБУ, 2006.</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192с.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5. Журнали "В</w:t>
      </w:r>
      <w:r w:rsidR="00185F5F">
        <w:rPr>
          <w:rFonts w:ascii="Times New Roman" w:hAnsi="Times New Roman"/>
          <w:sz w:val="28"/>
          <w:szCs w:val="28"/>
          <w:lang w:val="uk-UA"/>
        </w:rPr>
        <w:t>і</w:t>
      </w:r>
      <w:r w:rsidRPr="005168C0">
        <w:rPr>
          <w:rFonts w:ascii="Times New Roman" w:hAnsi="Times New Roman"/>
          <w:sz w:val="28"/>
          <w:szCs w:val="28"/>
          <w:lang w:val="uk-UA"/>
        </w:rPr>
        <w:t>сник НБУ" за 2009р.</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6. Захожай В. Б., Герасименко С. С., Головач Н. А., Терещенко Т. О., Шуст</w:t>
      </w:r>
      <w:r w:rsidR="00185F5F">
        <w:rPr>
          <w:rFonts w:ascii="Times New Roman" w:hAnsi="Times New Roman"/>
          <w:sz w:val="28"/>
          <w:szCs w:val="28"/>
          <w:lang w:val="uk-UA"/>
        </w:rPr>
        <w:t>і</w:t>
      </w:r>
      <w:r w:rsidRPr="005168C0">
        <w:rPr>
          <w:rFonts w:ascii="Times New Roman" w:hAnsi="Times New Roman"/>
          <w:sz w:val="28"/>
          <w:szCs w:val="28"/>
          <w:lang w:val="uk-UA"/>
        </w:rPr>
        <w:t>ков В. А.. "Анал</w:t>
      </w:r>
      <w:r w:rsidR="00185F5F">
        <w:rPr>
          <w:rFonts w:ascii="Times New Roman" w:hAnsi="Times New Roman"/>
          <w:sz w:val="28"/>
          <w:szCs w:val="28"/>
          <w:lang w:val="uk-UA"/>
        </w:rPr>
        <w:t>і</w:t>
      </w:r>
      <w:r w:rsidRPr="005168C0">
        <w:rPr>
          <w:rFonts w:ascii="Times New Roman" w:hAnsi="Times New Roman"/>
          <w:sz w:val="28"/>
          <w:szCs w:val="28"/>
          <w:lang w:val="uk-UA"/>
        </w:rPr>
        <w:t>з ринку банк</w:t>
      </w:r>
      <w:r w:rsidR="00185F5F">
        <w:rPr>
          <w:rFonts w:ascii="Times New Roman" w:hAnsi="Times New Roman"/>
          <w:sz w:val="28"/>
          <w:szCs w:val="28"/>
          <w:lang w:val="uk-UA"/>
        </w:rPr>
        <w:t>і</w:t>
      </w:r>
      <w:r w:rsidRPr="005168C0">
        <w:rPr>
          <w:rFonts w:ascii="Times New Roman" w:hAnsi="Times New Roman"/>
          <w:sz w:val="28"/>
          <w:szCs w:val="28"/>
          <w:lang w:val="uk-UA"/>
        </w:rPr>
        <w:t>вських послуг": Навч. пос</w:t>
      </w:r>
      <w:r w:rsidR="00185F5F">
        <w:rPr>
          <w:rFonts w:ascii="Times New Roman" w:hAnsi="Times New Roman"/>
          <w:sz w:val="28"/>
          <w:szCs w:val="28"/>
          <w:lang w:val="uk-UA"/>
        </w:rPr>
        <w:t>і</w:t>
      </w:r>
      <w:r w:rsidRPr="005168C0">
        <w:rPr>
          <w:rFonts w:ascii="Times New Roman" w:hAnsi="Times New Roman"/>
          <w:sz w:val="28"/>
          <w:szCs w:val="28"/>
          <w:lang w:val="uk-UA"/>
        </w:rPr>
        <w:t>бник для студ. вищих навч. закл. / М</w:t>
      </w:r>
      <w:r w:rsidR="00185F5F">
        <w:rPr>
          <w:rFonts w:ascii="Times New Roman" w:hAnsi="Times New Roman"/>
          <w:sz w:val="28"/>
          <w:szCs w:val="28"/>
          <w:lang w:val="uk-UA"/>
        </w:rPr>
        <w:t>і</w:t>
      </w:r>
      <w:r w:rsidRPr="005168C0">
        <w:rPr>
          <w:rFonts w:ascii="Times New Roman" w:hAnsi="Times New Roman"/>
          <w:sz w:val="28"/>
          <w:szCs w:val="28"/>
          <w:lang w:val="uk-UA"/>
        </w:rPr>
        <w:t>жрег</w:t>
      </w:r>
      <w:r w:rsidR="00185F5F">
        <w:rPr>
          <w:rFonts w:ascii="Times New Roman" w:hAnsi="Times New Roman"/>
          <w:sz w:val="28"/>
          <w:szCs w:val="28"/>
          <w:lang w:val="uk-UA"/>
        </w:rPr>
        <w:t>і</w:t>
      </w:r>
      <w:r w:rsidRPr="005168C0">
        <w:rPr>
          <w:rFonts w:ascii="Times New Roman" w:hAnsi="Times New Roman"/>
          <w:sz w:val="28"/>
          <w:szCs w:val="28"/>
          <w:lang w:val="uk-UA"/>
        </w:rPr>
        <w:t>ональна академ</w:t>
      </w:r>
      <w:r w:rsidR="00185F5F">
        <w:rPr>
          <w:rFonts w:ascii="Times New Roman" w:hAnsi="Times New Roman"/>
          <w:sz w:val="28"/>
          <w:szCs w:val="28"/>
          <w:lang w:val="uk-UA"/>
        </w:rPr>
        <w:t>і</w:t>
      </w:r>
      <w:r w:rsidRPr="005168C0">
        <w:rPr>
          <w:rFonts w:ascii="Times New Roman" w:hAnsi="Times New Roman"/>
          <w:sz w:val="28"/>
          <w:szCs w:val="28"/>
          <w:lang w:val="uk-UA"/>
        </w:rPr>
        <w:t>я управл</w:t>
      </w:r>
      <w:r w:rsidR="00185F5F">
        <w:rPr>
          <w:rFonts w:ascii="Times New Roman" w:hAnsi="Times New Roman"/>
          <w:sz w:val="28"/>
          <w:szCs w:val="28"/>
          <w:lang w:val="uk-UA"/>
        </w:rPr>
        <w:t>і</w:t>
      </w:r>
      <w:r w:rsidRPr="005168C0">
        <w:rPr>
          <w:rFonts w:ascii="Times New Roman" w:hAnsi="Times New Roman"/>
          <w:sz w:val="28"/>
          <w:szCs w:val="28"/>
          <w:lang w:val="uk-UA"/>
        </w:rPr>
        <w:t>ння персоналом / В. Б. Захожай (ред.), С. С. Герасименко (ред.).</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К. : МАУП, 2006.</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188с.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7. Колесн</w:t>
      </w:r>
      <w:r w:rsidR="00185F5F">
        <w:rPr>
          <w:rFonts w:ascii="Times New Roman" w:hAnsi="Times New Roman"/>
          <w:sz w:val="28"/>
          <w:szCs w:val="28"/>
          <w:lang w:val="uk-UA"/>
        </w:rPr>
        <w:t>і</w:t>
      </w:r>
      <w:r w:rsidRPr="005168C0">
        <w:rPr>
          <w:rFonts w:ascii="Times New Roman" w:hAnsi="Times New Roman"/>
          <w:sz w:val="28"/>
          <w:szCs w:val="28"/>
          <w:lang w:val="uk-UA"/>
        </w:rPr>
        <w:t>ченко В.Ф. "Грош</w:t>
      </w:r>
      <w:r w:rsidR="00185F5F">
        <w:rPr>
          <w:rFonts w:ascii="Times New Roman" w:hAnsi="Times New Roman"/>
          <w:sz w:val="28"/>
          <w:szCs w:val="28"/>
          <w:lang w:val="uk-UA"/>
        </w:rPr>
        <w:t>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кредит": навчальний пос</w:t>
      </w:r>
      <w:r w:rsidR="00185F5F">
        <w:rPr>
          <w:rFonts w:ascii="Times New Roman" w:hAnsi="Times New Roman"/>
          <w:sz w:val="28"/>
          <w:szCs w:val="28"/>
          <w:lang w:val="uk-UA"/>
        </w:rPr>
        <w:t>і</w:t>
      </w:r>
      <w:r w:rsidRPr="005168C0">
        <w:rPr>
          <w:rFonts w:ascii="Times New Roman" w:hAnsi="Times New Roman"/>
          <w:sz w:val="28"/>
          <w:szCs w:val="28"/>
          <w:lang w:val="uk-UA"/>
        </w:rPr>
        <w:t>бник. - Х.: ВД " НЖЕК", 2007. - 432с.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8. Михайловська</w:t>
      </w:r>
      <w:r w:rsidR="005168C0" w:rsidRPr="005168C0">
        <w:rPr>
          <w:rFonts w:ascii="Times New Roman" w:hAnsi="Times New Roman"/>
          <w:sz w:val="28"/>
          <w:szCs w:val="28"/>
          <w:lang w:val="uk-UA"/>
        </w:rPr>
        <w:t xml:space="preserve"> </w:t>
      </w:r>
      <w:r w:rsidR="00C55399">
        <w:rPr>
          <w:rFonts w:ascii="Times New Roman" w:hAnsi="Times New Roman"/>
          <w:sz w:val="28"/>
          <w:szCs w:val="28"/>
          <w:lang w:val="uk-UA"/>
        </w:rPr>
        <w:t>І</w:t>
      </w:r>
      <w:r w:rsidRPr="005168C0">
        <w:rPr>
          <w:rFonts w:ascii="Times New Roman" w:hAnsi="Times New Roman"/>
          <w:sz w:val="28"/>
          <w:szCs w:val="28"/>
          <w:lang w:val="uk-UA"/>
        </w:rPr>
        <w:t>.М., Лар</w:t>
      </w:r>
      <w:r w:rsidR="00185F5F">
        <w:rPr>
          <w:rFonts w:ascii="Times New Roman" w:hAnsi="Times New Roman"/>
          <w:sz w:val="28"/>
          <w:szCs w:val="28"/>
          <w:lang w:val="uk-UA"/>
        </w:rPr>
        <w:t>і</w:t>
      </w:r>
      <w:r w:rsidRPr="005168C0">
        <w:rPr>
          <w:rFonts w:ascii="Times New Roman" w:hAnsi="Times New Roman"/>
          <w:sz w:val="28"/>
          <w:szCs w:val="28"/>
          <w:lang w:val="uk-UA"/>
        </w:rPr>
        <w:t>онова К.Л. "Грош</w:t>
      </w:r>
      <w:r w:rsidR="003027E9">
        <w:rPr>
          <w:rFonts w:ascii="Times New Roman" w:hAnsi="Times New Roman"/>
          <w:sz w:val="28"/>
          <w:szCs w:val="28"/>
          <w:lang w:val="uk-UA"/>
        </w:rPr>
        <w:t>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та кредит": Навчальний пос</w:t>
      </w:r>
      <w:r w:rsidR="00185F5F">
        <w:rPr>
          <w:rFonts w:ascii="Times New Roman" w:hAnsi="Times New Roman"/>
          <w:sz w:val="28"/>
          <w:szCs w:val="28"/>
          <w:lang w:val="uk-UA"/>
        </w:rPr>
        <w:t>і</w:t>
      </w:r>
      <w:r w:rsidRPr="005168C0">
        <w:rPr>
          <w:rFonts w:ascii="Times New Roman" w:hAnsi="Times New Roman"/>
          <w:sz w:val="28"/>
          <w:szCs w:val="28"/>
          <w:lang w:val="uk-UA"/>
        </w:rPr>
        <w:t>бник - Льв</w:t>
      </w:r>
      <w:r w:rsidR="00185F5F">
        <w:rPr>
          <w:rFonts w:ascii="Times New Roman" w:hAnsi="Times New Roman"/>
          <w:sz w:val="28"/>
          <w:szCs w:val="28"/>
          <w:lang w:val="uk-UA"/>
        </w:rPr>
        <w:t>і</w:t>
      </w:r>
      <w:r w:rsidRPr="005168C0">
        <w:rPr>
          <w:rFonts w:ascii="Times New Roman" w:hAnsi="Times New Roman"/>
          <w:sz w:val="28"/>
          <w:szCs w:val="28"/>
          <w:lang w:val="uk-UA"/>
        </w:rPr>
        <w:t>в: Новий Св</w:t>
      </w:r>
      <w:r w:rsidR="00185F5F">
        <w:rPr>
          <w:rFonts w:ascii="Times New Roman" w:hAnsi="Times New Roman"/>
          <w:sz w:val="28"/>
          <w:szCs w:val="28"/>
          <w:lang w:val="uk-UA"/>
        </w:rPr>
        <w:t>і</w:t>
      </w:r>
      <w:r w:rsidRPr="005168C0">
        <w:rPr>
          <w:rFonts w:ascii="Times New Roman" w:hAnsi="Times New Roman"/>
          <w:sz w:val="28"/>
          <w:szCs w:val="28"/>
          <w:lang w:val="uk-UA"/>
        </w:rPr>
        <w:t>т - 2007. -432с.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9. М</w:t>
      </w:r>
      <w:r w:rsidR="00185F5F">
        <w:rPr>
          <w:rFonts w:ascii="Times New Roman" w:hAnsi="Times New Roman"/>
          <w:sz w:val="28"/>
          <w:szCs w:val="28"/>
          <w:lang w:val="uk-UA"/>
        </w:rPr>
        <w:t>і</w:t>
      </w:r>
      <w:r w:rsidRPr="005168C0">
        <w:rPr>
          <w:rFonts w:ascii="Times New Roman" w:hAnsi="Times New Roman"/>
          <w:sz w:val="28"/>
          <w:szCs w:val="28"/>
          <w:lang w:val="uk-UA"/>
        </w:rPr>
        <w:t>щенка В. . "Грошово-кредитна пол</w:t>
      </w:r>
      <w:r w:rsidR="00185F5F">
        <w:rPr>
          <w:rFonts w:ascii="Times New Roman" w:hAnsi="Times New Roman"/>
          <w:sz w:val="28"/>
          <w:szCs w:val="28"/>
          <w:lang w:val="uk-UA"/>
        </w:rPr>
        <w:t>і</w:t>
      </w:r>
      <w:r w:rsidRPr="005168C0">
        <w:rPr>
          <w:rFonts w:ascii="Times New Roman" w:hAnsi="Times New Roman"/>
          <w:sz w:val="28"/>
          <w:szCs w:val="28"/>
          <w:lang w:val="uk-UA"/>
        </w:rPr>
        <w:t>тика в Укра</w:t>
      </w:r>
      <w:r w:rsidR="00185F5F">
        <w:rPr>
          <w:rFonts w:ascii="Times New Roman" w:hAnsi="Times New Roman"/>
          <w:sz w:val="28"/>
          <w:szCs w:val="28"/>
          <w:lang w:val="uk-UA"/>
        </w:rPr>
        <w:t>ї</w:t>
      </w:r>
      <w:r w:rsidRPr="005168C0">
        <w:rPr>
          <w:rFonts w:ascii="Times New Roman" w:hAnsi="Times New Roman"/>
          <w:sz w:val="28"/>
          <w:szCs w:val="28"/>
          <w:lang w:val="uk-UA"/>
        </w:rPr>
        <w:t>н</w:t>
      </w:r>
      <w:r w:rsidR="003027E9">
        <w:rPr>
          <w:rFonts w:ascii="Times New Roman" w:hAnsi="Times New Roman"/>
          <w:sz w:val="28"/>
          <w:szCs w:val="28"/>
          <w:lang w:val="uk-UA"/>
        </w:rPr>
        <w:t>і</w:t>
      </w:r>
      <w:r w:rsidRPr="005168C0">
        <w:rPr>
          <w:rFonts w:ascii="Times New Roman" w:hAnsi="Times New Roman"/>
          <w:sz w:val="28"/>
          <w:szCs w:val="28"/>
          <w:lang w:val="uk-UA"/>
        </w:rPr>
        <w:t xml:space="preserve"> " / - К.:Т-во </w:t>
      </w:r>
      <w:r w:rsidR="00185F5F">
        <w:rPr>
          <w:rFonts w:ascii="Times New Roman" w:hAnsi="Times New Roman"/>
          <w:sz w:val="28"/>
          <w:szCs w:val="28"/>
          <w:lang w:val="uk-UA"/>
        </w:rPr>
        <w:t>"</w:t>
      </w:r>
      <w:r w:rsidRPr="005168C0">
        <w:rPr>
          <w:rFonts w:ascii="Times New Roman" w:hAnsi="Times New Roman"/>
          <w:sz w:val="28"/>
          <w:szCs w:val="28"/>
          <w:lang w:val="uk-UA"/>
        </w:rPr>
        <w:t>Знання", КОО, 2008. -421 c.</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10. Мус</w:t>
      </w:r>
      <w:r w:rsidR="00185F5F">
        <w:rPr>
          <w:rFonts w:ascii="Times New Roman" w:hAnsi="Times New Roman"/>
          <w:sz w:val="28"/>
          <w:szCs w:val="28"/>
          <w:lang w:val="uk-UA"/>
        </w:rPr>
        <w:t>іє</w:t>
      </w:r>
      <w:r w:rsidRPr="005168C0">
        <w:rPr>
          <w:rFonts w:ascii="Times New Roman" w:hAnsi="Times New Roman"/>
          <w:sz w:val="28"/>
          <w:szCs w:val="28"/>
          <w:lang w:val="uk-UA"/>
        </w:rPr>
        <w:t>нко Т. "Необх</w:t>
      </w:r>
      <w:r w:rsidR="00185F5F">
        <w:rPr>
          <w:rFonts w:ascii="Times New Roman" w:hAnsi="Times New Roman"/>
          <w:sz w:val="28"/>
          <w:szCs w:val="28"/>
          <w:lang w:val="uk-UA"/>
        </w:rPr>
        <w:t>і</w:t>
      </w:r>
      <w:r w:rsidRPr="005168C0">
        <w:rPr>
          <w:rFonts w:ascii="Times New Roman" w:hAnsi="Times New Roman"/>
          <w:sz w:val="28"/>
          <w:szCs w:val="28"/>
          <w:lang w:val="uk-UA"/>
        </w:rPr>
        <w:t>дн</w:t>
      </w:r>
      <w:r w:rsidR="00185F5F">
        <w:rPr>
          <w:rFonts w:ascii="Times New Roman" w:hAnsi="Times New Roman"/>
          <w:sz w:val="28"/>
          <w:szCs w:val="28"/>
          <w:lang w:val="uk-UA"/>
        </w:rPr>
        <w:t>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передумови</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 xml:space="preserve">форми </w:t>
      </w:r>
      <w:r w:rsidR="00185F5F" w:rsidRPr="005168C0">
        <w:rPr>
          <w:rFonts w:ascii="Times New Roman" w:hAnsi="Times New Roman"/>
          <w:sz w:val="28"/>
          <w:szCs w:val="28"/>
          <w:lang w:val="uk-UA"/>
        </w:rPr>
        <w:t>вза</w:t>
      </w:r>
      <w:r w:rsidR="00185F5F">
        <w:rPr>
          <w:rFonts w:ascii="Times New Roman" w:hAnsi="Times New Roman"/>
          <w:sz w:val="28"/>
          <w:szCs w:val="28"/>
          <w:lang w:val="uk-UA"/>
        </w:rPr>
        <w:t>є</w:t>
      </w:r>
      <w:r w:rsidR="00185F5F" w:rsidRPr="005168C0">
        <w:rPr>
          <w:rFonts w:ascii="Times New Roman" w:hAnsi="Times New Roman"/>
          <w:sz w:val="28"/>
          <w:szCs w:val="28"/>
          <w:lang w:val="uk-UA"/>
        </w:rPr>
        <w:t>мод</w:t>
      </w:r>
      <w:r w:rsidR="00185F5F">
        <w:rPr>
          <w:rFonts w:ascii="Times New Roman" w:hAnsi="Times New Roman"/>
          <w:sz w:val="28"/>
          <w:szCs w:val="28"/>
          <w:lang w:val="uk-UA"/>
        </w:rPr>
        <w:t>ії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кра</w:t>
      </w:r>
      <w:r w:rsidR="00185F5F">
        <w:rPr>
          <w:rFonts w:ascii="Times New Roman" w:hAnsi="Times New Roman"/>
          <w:sz w:val="28"/>
          <w:szCs w:val="28"/>
          <w:lang w:val="uk-UA"/>
        </w:rPr>
        <w:t>ї</w:t>
      </w:r>
      <w:r w:rsidRPr="005168C0">
        <w:rPr>
          <w:rFonts w:ascii="Times New Roman" w:hAnsi="Times New Roman"/>
          <w:sz w:val="28"/>
          <w:szCs w:val="28"/>
          <w:lang w:val="uk-UA"/>
        </w:rPr>
        <w:t>н - учасниць</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ЕП у сфер</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грошово-кредитно</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та валютно</w:t>
      </w:r>
      <w:r w:rsidR="00185F5F">
        <w:rPr>
          <w:rFonts w:ascii="Times New Roman" w:hAnsi="Times New Roman"/>
          <w:sz w:val="28"/>
          <w:szCs w:val="28"/>
          <w:lang w:val="uk-UA"/>
        </w:rPr>
        <w:t>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пол</w:t>
      </w:r>
      <w:r w:rsidR="00185F5F">
        <w:rPr>
          <w:rFonts w:ascii="Times New Roman" w:hAnsi="Times New Roman"/>
          <w:sz w:val="28"/>
          <w:szCs w:val="28"/>
          <w:lang w:val="uk-UA"/>
        </w:rPr>
        <w:t>і</w:t>
      </w:r>
      <w:r w:rsidRPr="005168C0">
        <w:rPr>
          <w:rFonts w:ascii="Times New Roman" w:hAnsi="Times New Roman"/>
          <w:sz w:val="28"/>
          <w:szCs w:val="28"/>
          <w:lang w:val="uk-UA"/>
        </w:rPr>
        <w:t>тики" // В</w:t>
      </w:r>
      <w:r w:rsidR="00185F5F">
        <w:rPr>
          <w:rFonts w:ascii="Times New Roman" w:hAnsi="Times New Roman"/>
          <w:sz w:val="28"/>
          <w:szCs w:val="28"/>
          <w:lang w:val="uk-UA"/>
        </w:rPr>
        <w:t>і</w:t>
      </w:r>
      <w:r w:rsidRPr="005168C0">
        <w:rPr>
          <w:rFonts w:ascii="Times New Roman" w:hAnsi="Times New Roman"/>
          <w:sz w:val="28"/>
          <w:szCs w:val="28"/>
          <w:lang w:val="uk-UA"/>
        </w:rPr>
        <w:t>сник НБУ. -2006. - 1. -С.22-25.</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11. Пашко</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.О. "Механ</w:t>
      </w:r>
      <w:r w:rsidR="00185F5F">
        <w:rPr>
          <w:rFonts w:ascii="Times New Roman" w:hAnsi="Times New Roman"/>
          <w:sz w:val="28"/>
          <w:szCs w:val="28"/>
          <w:lang w:val="uk-UA"/>
        </w:rPr>
        <w:t>і</w:t>
      </w:r>
      <w:r w:rsidRPr="005168C0">
        <w:rPr>
          <w:rFonts w:ascii="Times New Roman" w:hAnsi="Times New Roman"/>
          <w:sz w:val="28"/>
          <w:szCs w:val="28"/>
          <w:lang w:val="uk-UA"/>
        </w:rPr>
        <w:t>зм</w:t>
      </w:r>
      <w:r w:rsidR="005168C0" w:rsidRPr="005168C0">
        <w:rPr>
          <w:rFonts w:ascii="Times New Roman" w:hAnsi="Times New Roman"/>
          <w:sz w:val="28"/>
          <w:szCs w:val="28"/>
          <w:lang w:val="uk-UA"/>
        </w:rPr>
        <w:t xml:space="preserve"> </w:t>
      </w:r>
      <w:r w:rsidR="003027E9">
        <w:rPr>
          <w:rFonts w:ascii="Times New Roman" w:hAnsi="Times New Roman"/>
          <w:sz w:val="28"/>
          <w:szCs w:val="28"/>
          <w:lang w:val="uk-UA"/>
        </w:rPr>
        <w:t>і</w:t>
      </w:r>
      <w:r w:rsidRPr="005168C0">
        <w:rPr>
          <w:rFonts w:ascii="Times New Roman" w:hAnsi="Times New Roman"/>
          <w:sz w:val="28"/>
          <w:szCs w:val="28"/>
          <w:lang w:val="uk-UA"/>
        </w:rPr>
        <w:t>нтеграц</w:t>
      </w:r>
      <w:r w:rsidR="00185F5F">
        <w:rPr>
          <w:rFonts w:ascii="Times New Roman" w:hAnsi="Times New Roman"/>
          <w:sz w:val="28"/>
          <w:szCs w:val="28"/>
          <w:lang w:val="uk-UA"/>
        </w:rPr>
        <w:t>ії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Укра</w:t>
      </w:r>
      <w:r w:rsidR="00185F5F">
        <w:rPr>
          <w:rFonts w:ascii="Times New Roman" w:hAnsi="Times New Roman"/>
          <w:sz w:val="28"/>
          <w:szCs w:val="28"/>
          <w:lang w:val="uk-UA"/>
        </w:rPr>
        <w:t>ї</w:t>
      </w:r>
      <w:r w:rsidRPr="005168C0">
        <w:rPr>
          <w:rFonts w:ascii="Times New Roman" w:hAnsi="Times New Roman"/>
          <w:sz w:val="28"/>
          <w:szCs w:val="28"/>
          <w:lang w:val="uk-UA"/>
        </w:rPr>
        <w:t>ни до св</w:t>
      </w:r>
      <w:r w:rsidR="00185F5F">
        <w:rPr>
          <w:rFonts w:ascii="Times New Roman" w:hAnsi="Times New Roman"/>
          <w:sz w:val="28"/>
          <w:szCs w:val="28"/>
          <w:lang w:val="uk-UA"/>
        </w:rPr>
        <w:t>і</w:t>
      </w:r>
      <w:r w:rsidRPr="005168C0">
        <w:rPr>
          <w:rFonts w:ascii="Times New Roman" w:hAnsi="Times New Roman"/>
          <w:sz w:val="28"/>
          <w:szCs w:val="28"/>
          <w:lang w:val="uk-UA"/>
        </w:rPr>
        <w:t>тового валютного ринку" //Донец. нац. ун-т.</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Донецьк, 2006.</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226 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12. Пашко</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.О. "Оц</w:t>
      </w:r>
      <w:r w:rsidR="00185F5F">
        <w:rPr>
          <w:rFonts w:ascii="Times New Roman" w:hAnsi="Times New Roman"/>
          <w:sz w:val="28"/>
          <w:szCs w:val="28"/>
          <w:lang w:val="uk-UA"/>
        </w:rPr>
        <w:t>і</w:t>
      </w:r>
      <w:r w:rsidRPr="005168C0">
        <w:rPr>
          <w:rFonts w:ascii="Times New Roman" w:hAnsi="Times New Roman"/>
          <w:sz w:val="28"/>
          <w:szCs w:val="28"/>
          <w:lang w:val="uk-UA"/>
        </w:rPr>
        <w:t>нка тенденц</w:t>
      </w:r>
      <w:r w:rsidR="00185F5F">
        <w:rPr>
          <w:rFonts w:ascii="Times New Roman" w:hAnsi="Times New Roman"/>
          <w:sz w:val="28"/>
          <w:szCs w:val="28"/>
          <w:lang w:val="uk-UA"/>
        </w:rPr>
        <w:t>і</w:t>
      </w:r>
      <w:r w:rsidRPr="005168C0">
        <w:rPr>
          <w:rFonts w:ascii="Times New Roman" w:hAnsi="Times New Roman"/>
          <w:sz w:val="28"/>
          <w:szCs w:val="28"/>
          <w:lang w:val="uk-UA"/>
        </w:rPr>
        <w:t>й та передумов</w:t>
      </w:r>
      <w:r w:rsidR="005168C0" w:rsidRPr="005168C0">
        <w:rPr>
          <w:rFonts w:ascii="Times New Roman" w:hAnsi="Times New Roman"/>
          <w:sz w:val="28"/>
          <w:szCs w:val="28"/>
          <w:lang w:val="uk-UA"/>
        </w:rPr>
        <w:t xml:space="preserve"> </w:t>
      </w:r>
      <w:r w:rsidR="00185F5F">
        <w:rPr>
          <w:rFonts w:ascii="Times New Roman" w:hAnsi="Times New Roman"/>
          <w:sz w:val="28"/>
          <w:szCs w:val="28"/>
          <w:lang w:val="uk-UA"/>
        </w:rPr>
        <w:t xml:space="preserve">інтеграції </w:t>
      </w:r>
      <w:r w:rsidRPr="005168C0">
        <w:rPr>
          <w:rFonts w:ascii="Times New Roman" w:hAnsi="Times New Roman"/>
          <w:sz w:val="28"/>
          <w:szCs w:val="28"/>
          <w:lang w:val="uk-UA"/>
        </w:rPr>
        <w:t>Укра</w:t>
      </w:r>
      <w:r w:rsidR="00185F5F">
        <w:rPr>
          <w:rFonts w:ascii="Times New Roman" w:hAnsi="Times New Roman"/>
          <w:sz w:val="28"/>
          <w:szCs w:val="28"/>
          <w:lang w:val="uk-UA"/>
        </w:rPr>
        <w:t>ї</w:t>
      </w:r>
      <w:r w:rsidRPr="005168C0">
        <w:rPr>
          <w:rFonts w:ascii="Times New Roman" w:hAnsi="Times New Roman"/>
          <w:sz w:val="28"/>
          <w:szCs w:val="28"/>
          <w:lang w:val="uk-UA"/>
        </w:rPr>
        <w:t>ни до св</w:t>
      </w:r>
      <w:r w:rsidR="00185F5F">
        <w:rPr>
          <w:rFonts w:ascii="Times New Roman" w:hAnsi="Times New Roman"/>
          <w:sz w:val="28"/>
          <w:szCs w:val="28"/>
          <w:lang w:val="uk-UA"/>
        </w:rPr>
        <w:t>і</w:t>
      </w:r>
      <w:r w:rsidRPr="005168C0">
        <w:rPr>
          <w:rFonts w:ascii="Times New Roman" w:hAnsi="Times New Roman"/>
          <w:sz w:val="28"/>
          <w:szCs w:val="28"/>
          <w:lang w:val="uk-UA"/>
        </w:rPr>
        <w:t>тового валютного ринку" // Проблеми розвитку.</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13. Платоновой И.Н. "Валютний ринок и валютне регулювання /- М.: БЕК, 2007. - 457 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14. Поважна Н.Я. "Пол</w:t>
      </w:r>
      <w:r w:rsidR="00D326C8" w:rsidRPr="005168C0">
        <w:rPr>
          <w:rFonts w:ascii="Times New Roman" w:hAnsi="Times New Roman"/>
          <w:sz w:val="28"/>
          <w:szCs w:val="28"/>
          <w:lang w:val="uk-UA"/>
        </w:rPr>
        <w:t>ітика міжнародних фінансових організацій у краї</w:t>
      </w:r>
      <w:r w:rsidRPr="005168C0">
        <w:rPr>
          <w:rFonts w:ascii="Times New Roman" w:hAnsi="Times New Roman"/>
          <w:sz w:val="28"/>
          <w:szCs w:val="28"/>
          <w:lang w:val="uk-UA"/>
        </w:rPr>
        <w:t>нах</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з перех</w:t>
      </w:r>
      <w:r w:rsidR="00D326C8" w:rsidRPr="005168C0">
        <w:rPr>
          <w:rFonts w:ascii="Times New Roman" w:hAnsi="Times New Roman"/>
          <w:sz w:val="28"/>
          <w:szCs w:val="28"/>
          <w:lang w:val="uk-UA"/>
        </w:rPr>
        <w:t>і</w:t>
      </w:r>
      <w:r w:rsidRPr="005168C0">
        <w:rPr>
          <w:rFonts w:ascii="Times New Roman" w:hAnsi="Times New Roman"/>
          <w:sz w:val="28"/>
          <w:szCs w:val="28"/>
          <w:lang w:val="uk-UA"/>
        </w:rPr>
        <w:t>дною економ</w:t>
      </w:r>
      <w:r w:rsidR="00D326C8" w:rsidRPr="005168C0">
        <w:rPr>
          <w:rFonts w:ascii="Times New Roman" w:hAnsi="Times New Roman"/>
          <w:sz w:val="28"/>
          <w:szCs w:val="28"/>
          <w:lang w:val="uk-UA"/>
        </w:rPr>
        <w:t>і</w:t>
      </w:r>
      <w:r w:rsidRPr="005168C0">
        <w:rPr>
          <w:rFonts w:ascii="Times New Roman" w:hAnsi="Times New Roman"/>
          <w:sz w:val="28"/>
          <w:szCs w:val="28"/>
          <w:lang w:val="uk-UA"/>
        </w:rPr>
        <w:t>кою" // Ф</w:t>
      </w:r>
      <w:r w:rsidR="00D326C8" w:rsidRPr="005168C0">
        <w:rPr>
          <w:rFonts w:ascii="Times New Roman" w:hAnsi="Times New Roman"/>
          <w:sz w:val="28"/>
          <w:szCs w:val="28"/>
          <w:lang w:val="uk-UA"/>
        </w:rPr>
        <w:t>інанси Украї</w:t>
      </w:r>
      <w:r w:rsidRPr="005168C0">
        <w:rPr>
          <w:rFonts w:ascii="Times New Roman" w:hAnsi="Times New Roman"/>
          <w:sz w:val="28"/>
          <w:szCs w:val="28"/>
          <w:lang w:val="uk-UA"/>
        </w:rPr>
        <w:t>ни.-2007.- 9.-с.97-101.</w:t>
      </w:r>
    </w:p>
    <w:p w:rsidR="00D3597C" w:rsidRPr="005168C0" w:rsidRDefault="00D326C8"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15. Єпі</w:t>
      </w:r>
      <w:r w:rsidR="00D3597C" w:rsidRPr="005168C0">
        <w:rPr>
          <w:rFonts w:ascii="Times New Roman" w:hAnsi="Times New Roman"/>
          <w:sz w:val="28"/>
          <w:szCs w:val="28"/>
          <w:lang w:val="uk-UA"/>
        </w:rPr>
        <w:t>фанов А.О., Маслак Н. Г., Сало</w:t>
      </w:r>
      <w:r w:rsidR="005168C0" w:rsidRPr="005168C0">
        <w:rPr>
          <w:rFonts w:ascii="Times New Roman" w:hAnsi="Times New Roman"/>
          <w:sz w:val="28"/>
          <w:szCs w:val="28"/>
          <w:lang w:val="uk-UA"/>
        </w:rPr>
        <w:t xml:space="preserve"> </w:t>
      </w:r>
      <w:r w:rsidR="00D3597C" w:rsidRPr="005168C0">
        <w:rPr>
          <w:rFonts w:ascii="Times New Roman" w:hAnsi="Times New Roman"/>
          <w:sz w:val="28"/>
          <w:szCs w:val="28"/>
          <w:lang w:val="uk-UA"/>
        </w:rPr>
        <w:t>.В. Операц</w:t>
      </w:r>
      <w:r w:rsidRPr="005168C0">
        <w:rPr>
          <w:rFonts w:ascii="Times New Roman" w:hAnsi="Times New Roman"/>
          <w:sz w:val="28"/>
          <w:szCs w:val="28"/>
          <w:lang w:val="uk-UA"/>
        </w:rPr>
        <w:t>ії комерці</w:t>
      </w:r>
      <w:r w:rsidR="00D3597C" w:rsidRPr="005168C0">
        <w:rPr>
          <w:rFonts w:ascii="Times New Roman" w:hAnsi="Times New Roman"/>
          <w:sz w:val="28"/>
          <w:szCs w:val="28"/>
          <w:lang w:val="uk-UA"/>
        </w:rPr>
        <w:t>йних банк</w:t>
      </w:r>
      <w:r w:rsidRPr="005168C0">
        <w:rPr>
          <w:rFonts w:ascii="Times New Roman" w:hAnsi="Times New Roman"/>
          <w:sz w:val="28"/>
          <w:szCs w:val="28"/>
          <w:lang w:val="uk-UA"/>
        </w:rPr>
        <w:t>і</w:t>
      </w:r>
      <w:r w:rsidR="00D3597C" w:rsidRPr="005168C0">
        <w:rPr>
          <w:rFonts w:ascii="Times New Roman" w:hAnsi="Times New Roman"/>
          <w:sz w:val="28"/>
          <w:szCs w:val="28"/>
          <w:lang w:val="uk-UA"/>
        </w:rPr>
        <w:t>в: навч. пос</w:t>
      </w:r>
      <w:r w:rsidRPr="005168C0">
        <w:rPr>
          <w:rFonts w:ascii="Times New Roman" w:hAnsi="Times New Roman"/>
          <w:sz w:val="28"/>
          <w:szCs w:val="28"/>
          <w:lang w:val="uk-UA"/>
        </w:rPr>
        <w:t>і</w:t>
      </w:r>
      <w:r w:rsidR="00D3597C" w:rsidRPr="005168C0">
        <w:rPr>
          <w:rFonts w:ascii="Times New Roman" w:hAnsi="Times New Roman"/>
          <w:sz w:val="28"/>
          <w:szCs w:val="28"/>
          <w:lang w:val="uk-UA"/>
        </w:rPr>
        <w:t>б. для студ. ВНЗ.</w:t>
      </w:r>
      <w:r w:rsidR="005168C0" w:rsidRPr="005168C0">
        <w:rPr>
          <w:rFonts w:ascii="Times New Roman" w:hAnsi="Times New Roman"/>
          <w:sz w:val="28"/>
          <w:szCs w:val="28"/>
          <w:lang w:val="uk-UA"/>
        </w:rPr>
        <w:t xml:space="preserve"> </w:t>
      </w:r>
      <w:r w:rsidR="00D3597C" w:rsidRPr="005168C0">
        <w:rPr>
          <w:rFonts w:ascii="Times New Roman" w:hAnsi="Times New Roman"/>
          <w:sz w:val="28"/>
          <w:szCs w:val="28"/>
          <w:lang w:val="uk-UA"/>
        </w:rPr>
        <w:t>Суми : Ун</w:t>
      </w:r>
      <w:r w:rsidRPr="005168C0">
        <w:rPr>
          <w:rFonts w:ascii="Times New Roman" w:hAnsi="Times New Roman"/>
          <w:sz w:val="28"/>
          <w:szCs w:val="28"/>
          <w:lang w:val="uk-UA"/>
        </w:rPr>
        <w:t>і</w:t>
      </w:r>
      <w:r w:rsidR="00D3597C" w:rsidRPr="005168C0">
        <w:rPr>
          <w:rFonts w:ascii="Times New Roman" w:hAnsi="Times New Roman"/>
          <w:sz w:val="28"/>
          <w:szCs w:val="28"/>
          <w:lang w:val="uk-UA"/>
        </w:rPr>
        <w:t>верситетська книга, 2007.</w:t>
      </w:r>
      <w:r w:rsidR="005168C0" w:rsidRPr="005168C0">
        <w:rPr>
          <w:rFonts w:ascii="Times New Roman" w:hAnsi="Times New Roman"/>
          <w:sz w:val="28"/>
          <w:szCs w:val="28"/>
          <w:lang w:val="uk-UA"/>
        </w:rPr>
        <w:t xml:space="preserve"> </w:t>
      </w:r>
      <w:r w:rsidR="00D3597C" w:rsidRPr="005168C0">
        <w:rPr>
          <w:rFonts w:ascii="Times New Roman" w:hAnsi="Times New Roman"/>
          <w:sz w:val="28"/>
          <w:szCs w:val="28"/>
          <w:lang w:val="uk-UA"/>
        </w:rPr>
        <w:t>522с.</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16. Янушевич Я. "Валютний контроль в Укра</w:t>
      </w:r>
      <w:r w:rsidR="00D326C8" w:rsidRPr="005168C0">
        <w:rPr>
          <w:rFonts w:ascii="Times New Roman" w:hAnsi="Times New Roman"/>
          <w:sz w:val="28"/>
          <w:szCs w:val="28"/>
          <w:lang w:val="uk-UA"/>
        </w:rPr>
        <w:t>ї</w:t>
      </w:r>
      <w:r w:rsidRPr="005168C0">
        <w:rPr>
          <w:rFonts w:ascii="Times New Roman" w:hAnsi="Times New Roman"/>
          <w:sz w:val="28"/>
          <w:szCs w:val="28"/>
          <w:lang w:val="uk-UA"/>
        </w:rPr>
        <w:t>н</w:t>
      </w:r>
      <w:r w:rsidR="00D326C8" w:rsidRPr="005168C0">
        <w:rPr>
          <w:rFonts w:ascii="Times New Roman" w:hAnsi="Times New Roman"/>
          <w:sz w:val="28"/>
          <w:szCs w:val="28"/>
          <w:lang w:val="uk-UA"/>
        </w:rPr>
        <w:t>і</w:t>
      </w:r>
      <w:r w:rsidRPr="005168C0">
        <w:rPr>
          <w:rFonts w:ascii="Times New Roman" w:hAnsi="Times New Roman"/>
          <w:sz w:val="28"/>
          <w:szCs w:val="28"/>
          <w:lang w:val="uk-UA"/>
        </w:rPr>
        <w:t xml:space="preserve"> " В</w:t>
      </w:r>
      <w:r w:rsidR="00D326C8" w:rsidRPr="005168C0">
        <w:rPr>
          <w:rFonts w:ascii="Times New Roman" w:hAnsi="Times New Roman"/>
          <w:sz w:val="28"/>
          <w:szCs w:val="28"/>
          <w:lang w:val="uk-UA"/>
        </w:rPr>
        <w:t>і</w:t>
      </w:r>
      <w:r w:rsidRPr="005168C0">
        <w:rPr>
          <w:rFonts w:ascii="Times New Roman" w:hAnsi="Times New Roman"/>
          <w:sz w:val="28"/>
          <w:szCs w:val="28"/>
          <w:lang w:val="uk-UA"/>
        </w:rPr>
        <w:t>сник податково</w:t>
      </w:r>
      <w:r w:rsidR="00D326C8" w:rsidRPr="005168C0">
        <w:rPr>
          <w:rFonts w:ascii="Times New Roman" w:hAnsi="Times New Roman"/>
          <w:sz w:val="28"/>
          <w:szCs w:val="28"/>
          <w:lang w:val="uk-UA"/>
        </w:rPr>
        <w:t>ї</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служби Укра</w:t>
      </w:r>
      <w:r w:rsidR="00D326C8" w:rsidRPr="005168C0">
        <w:rPr>
          <w:rFonts w:ascii="Times New Roman" w:hAnsi="Times New Roman"/>
          <w:sz w:val="28"/>
          <w:szCs w:val="28"/>
          <w:lang w:val="uk-UA"/>
        </w:rPr>
        <w:t>ї</w:t>
      </w:r>
      <w:r w:rsidRPr="005168C0">
        <w:rPr>
          <w:rFonts w:ascii="Times New Roman" w:hAnsi="Times New Roman"/>
          <w:sz w:val="28"/>
          <w:szCs w:val="28"/>
          <w:lang w:val="uk-UA"/>
        </w:rPr>
        <w:t>ни. -2007. - 9.</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17. Газета "Укра</w:t>
      </w:r>
      <w:r w:rsidR="00D326C8" w:rsidRPr="005168C0">
        <w:rPr>
          <w:rFonts w:ascii="Times New Roman" w:hAnsi="Times New Roman"/>
          <w:sz w:val="28"/>
          <w:szCs w:val="28"/>
          <w:lang w:val="uk-UA"/>
        </w:rPr>
        <w:t>ї</w:t>
      </w:r>
      <w:r w:rsidRPr="005168C0">
        <w:rPr>
          <w:rFonts w:ascii="Times New Roman" w:hAnsi="Times New Roman"/>
          <w:sz w:val="28"/>
          <w:szCs w:val="28"/>
          <w:lang w:val="uk-UA"/>
        </w:rPr>
        <w:t>нська Правда" http://www.epravda.com.ua/</w:t>
      </w:r>
    </w:p>
    <w:p w:rsidR="00D3597C"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18. Журнал "Грош</w:t>
      </w:r>
      <w:r w:rsidR="00D326C8" w:rsidRPr="005168C0">
        <w:rPr>
          <w:rFonts w:ascii="Times New Roman" w:hAnsi="Times New Roman"/>
          <w:sz w:val="28"/>
          <w:szCs w:val="28"/>
          <w:lang w:val="uk-UA"/>
        </w:rPr>
        <w:t>і</w:t>
      </w:r>
      <w:r w:rsidR="005168C0" w:rsidRPr="005168C0">
        <w:rPr>
          <w:rFonts w:ascii="Times New Roman" w:hAnsi="Times New Roman"/>
          <w:sz w:val="28"/>
          <w:szCs w:val="28"/>
          <w:lang w:val="uk-UA"/>
        </w:rPr>
        <w:t xml:space="preserve"> </w:t>
      </w:r>
      <w:r w:rsidRPr="005168C0">
        <w:rPr>
          <w:rFonts w:ascii="Times New Roman" w:hAnsi="Times New Roman"/>
          <w:sz w:val="28"/>
          <w:szCs w:val="28"/>
          <w:lang w:val="uk-UA"/>
        </w:rPr>
        <w:t>и кредит" http://kopiyka.org.ua/</w:t>
      </w:r>
    </w:p>
    <w:p w:rsidR="00D3597C" w:rsidRPr="005168C0" w:rsidRDefault="00D326C8"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19. Офіці</w:t>
      </w:r>
      <w:r w:rsidR="00D3597C" w:rsidRPr="005168C0">
        <w:rPr>
          <w:rFonts w:ascii="Times New Roman" w:hAnsi="Times New Roman"/>
          <w:sz w:val="28"/>
          <w:szCs w:val="28"/>
          <w:lang w:val="uk-UA"/>
        </w:rPr>
        <w:t>йний сайт НБУ http://www.bank.gov.ua</w:t>
      </w:r>
    </w:p>
    <w:p w:rsidR="00A63BDD" w:rsidRPr="005168C0" w:rsidRDefault="00D3597C"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20. Журнал "</w:t>
      </w:r>
      <w:r w:rsidR="00D326C8" w:rsidRPr="005168C0">
        <w:rPr>
          <w:rFonts w:ascii="Times New Roman" w:hAnsi="Times New Roman"/>
          <w:sz w:val="28"/>
          <w:szCs w:val="28"/>
          <w:lang w:val="uk-UA"/>
        </w:rPr>
        <w:t>Інвестиці</w:t>
      </w:r>
      <w:r w:rsidRPr="005168C0">
        <w:rPr>
          <w:rFonts w:ascii="Times New Roman" w:hAnsi="Times New Roman"/>
          <w:sz w:val="28"/>
          <w:szCs w:val="28"/>
          <w:lang w:val="uk-UA"/>
        </w:rPr>
        <w:t xml:space="preserve">йний консультант" </w:t>
      </w:r>
      <w:r w:rsidR="00296174" w:rsidRPr="005168C0">
        <w:rPr>
          <w:rFonts w:ascii="Times New Roman" w:hAnsi="Times New Roman"/>
          <w:sz w:val="28"/>
          <w:szCs w:val="28"/>
          <w:lang w:val="uk-UA"/>
        </w:rPr>
        <w:t>http://www.investadviser.com.uа</w:t>
      </w:r>
    </w:p>
    <w:p w:rsidR="00296174" w:rsidRPr="005168C0" w:rsidRDefault="00296174" w:rsidP="005168C0">
      <w:pPr>
        <w:spacing w:after="0" w:line="360" w:lineRule="auto"/>
        <w:rPr>
          <w:rFonts w:ascii="Times New Roman" w:hAnsi="Times New Roman"/>
          <w:sz w:val="28"/>
          <w:szCs w:val="28"/>
          <w:lang w:val="uk-UA"/>
        </w:rPr>
      </w:pPr>
      <w:r w:rsidRPr="005168C0">
        <w:rPr>
          <w:rFonts w:ascii="Times New Roman" w:hAnsi="Times New Roman"/>
          <w:sz w:val="28"/>
          <w:szCs w:val="28"/>
          <w:lang w:val="uk-UA"/>
        </w:rPr>
        <w:t>21. Інформаційний банківський портал http://www.uabanker.net/</w:t>
      </w:r>
      <w:bookmarkStart w:id="0" w:name="_GoBack"/>
      <w:bookmarkEnd w:id="0"/>
    </w:p>
    <w:sectPr w:rsidR="00296174" w:rsidRPr="005168C0" w:rsidSect="004153A5">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CC0" w:rsidRDefault="00624CC0" w:rsidP="00247F5E">
      <w:pPr>
        <w:spacing w:after="0" w:line="240" w:lineRule="auto"/>
      </w:pPr>
      <w:r>
        <w:separator/>
      </w:r>
    </w:p>
  </w:endnote>
  <w:endnote w:type="continuationSeparator" w:id="0">
    <w:p w:rsidR="00624CC0" w:rsidRDefault="00624CC0" w:rsidP="0024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CC0" w:rsidRDefault="00624CC0" w:rsidP="00247F5E">
      <w:pPr>
        <w:spacing w:after="0" w:line="240" w:lineRule="auto"/>
      </w:pPr>
      <w:r>
        <w:separator/>
      </w:r>
    </w:p>
  </w:footnote>
  <w:footnote w:type="continuationSeparator" w:id="0">
    <w:p w:rsidR="00624CC0" w:rsidRDefault="00624CC0" w:rsidP="00247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30"/>
    <w:multiLevelType w:val="hybridMultilevel"/>
    <w:tmpl w:val="80BE8B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4E449B7"/>
    <w:multiLevelType w:val="hybridMultilevel"/>
    <w:tmpl w:val="7EFC038C"/>
    <w:lvl w:ilvl="0" w:tplc="77B85608">
      <w:start w:val="1"/>
      <w:numFmt w:val="bullet"/>
      <w:lvlText w:val=""/>
      <w:lvlJc w:val="left"/>
      <w:pPr>
        <w:tabs>
          <w:tab w:val="num" w:pos="1305"/>
        </w:tabs>
        <w:ind w:left="1305"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1">
      <w:start w:val="1"/>
      <w:numFmt w:val="bullet"/>
      <w:lvlText w:val=""/>
      <w:lvlJc w:val="left"/>
      <w:pPr>
        <w:tabs>
          <w:tab w:val="num" w:pos="928"/>
        </w:tabs>
        <w:ind w:left="928" w:hanging="360"/>
      </w:pPr>
      <w:rPr>
        <w:rFonts w:ascii="Symbol" w:hAnsi="Symbol"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04F15257"/>
    <w:multiLevelType w:val="multilevel"/>
    <w:tmpl w:val="2FAC5144"/>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
    <w:nsid w:val="07E63B25"/>
    <w:multiLevelType w:val="hybridMultilevel"/>
    <w:tmpl w:val="666A8A48"/>
    <w:lvl w:ilvl="0" w:tplc="4EE2CD72">
      <w:start w:val="2"/>
      <w:numFmt w:val="decimal"/>
      <w:lvlText w:val="%1."/>
      <w:lvlJc w:val="left"/>
      <w:pPr>
        <w:tabs>
          <w:tab w:val="num" w:pos="1305"/>
        </w:tabs>
        <w:ind w:left="1305"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nsid w:val="08A84D70"/>
    <w:multiLevelType w:val="hybridMultilevel"/>
    <w:tmpl w:val="2F649A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0A39F7"/>
    <w:multiLevelType w:val="hybridMultilevel"/>
    <w:tmpl w:val="DD767304"/>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6">
    <w:nsid w:val="0BB66BA9"/>
    <w:multiLevelType w:val="hybridMultilevel"/>
    <w:tmpl w:val="E286F4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0E5F17E5"/>
    <w:multiLevelType w:val="hybridMultilevel"/>
    <w:tmpl w:val="A4247D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0F">
      <w:start w:val="1"/>
      <w:numFmt w:val="decimal"/>
      <w:lvlText w:val="%3."/>
      <w:lvlJc w:val="lef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5AE5810"/>
    <w:multiLevelType w:val="hybridMultilevel"/>
    <w:tmpl w:val="5540F7B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ADC0D24"/>
    <w:multiLevelType w:val="multilevel"/>
    <w:tmpl w:val="CF2E952A"/>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2"/>
      <w:numFmt w:val="decimal"/>
      <w:isLgl/>
      <w:lvlText w:val="%1.%2."/>
      <w:lvlJc w:val="left"/>
      <w:pPr>
        <w:ind w:left="1789"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153" w:hanging="1080"/>
      </w:pPr>
      <w:rPr>
        <w:rFonts w:cs="Times New Roman" w:hint="default"/>
      </w:rPr>
    </w:lvl>
    <w:lvl w:ilvl="4">
      <w:start w:val="1"/>
      <w:numFmt w:val="decimal"/>
      <w:isLgl/>
      <w:lvlText w:val="%1.%2.%3.%4.%5."/>
      <w:lvlJc w:val="left"/>
      <w:pPr>
        <w:ind w:left="3655" w:hanging="1080"/>
      </w:pPr>
      <w:rPr>
        <w:rFonts w:cs="Times New Roman" w:hint="default"/>
      </w:rPr>
    </w:lvl>
    <w:lvl w:ilvl="5">
      <w:start w:val="1"/>
      <w:numFmt w:val="decimal"/>
      <w:isLgl/>
      <w:lvlText w:val="%1.%2.%3.%4.%5.%6."/>
      <w:lvlJc w:val="left"/>
      <w:pPr>
        <w:ind w:left="4517" w:hanging="1440"/>
      </w:pPr>
      <w:rPr>
        <w:rFonts w:cs="Times New Roman" w:hint="default"/>
      </w:rPr>
    </w:lvl>
    <w:lvl w:ilvl="6">
      <w:start w:val="1"/>
      <w:numFmt w:val="decimal"/>
      <w:isLgl/>
      <w:lvlText w:val="%1.%2.%3.%4.%5.%6.%7."/>
      <w:lvlJc w:val="left"/>
      <w:pPr>
        <w:ind w:left="5379" w:hanging="1800"/>
      </w:pPr>
      <w:rPr>
        <w:rFonts w:cs="Times New Roman" w:hint="default"/>
      </w:rPr>
    </w:lvl>
    <w:lvl w:ilvl="7">
      <w:start w:val="1"/>
      <w:numFmt w:val="decimal"/>
      <w:isLgl/>
      <w:lvlText w:val="%1.%2.%3.%4.%5.%6.%7.%8."/>
      <w:lvlJc w:val="left"/>
      <w:pPr>
        <w:ind w:left="5881" w:hanging="1800"/>
      </w:pPr>
      <w:rPr>
        <w:rFonts w:cs="Times New Roman" w:hint="default"/>
      </w:rPr>
    </w:lvl>
    <w:lvl w:ilvl="8">
      <w:start w:val="1"/>
      <w:numFmt w:val="decimal"/>
      <w:isLgl/>
      <w:lvlText w:val="%1.%2.%3.%4.%5.%6.%7.%8.%9."/>
      <w:lvlJc w:val="left"/>
      <w:pPr>
        <w:ind w:left="6743" w:hanging="2160"/>
      </w:pPr>
      <w:rPr>
        <w:rFonts w:cs="Times New Roman" w:hint="default"/>
      </w:rPr>
    </w:lvl>
  </w:abstractNum>
  <w:abstractNum w:abstractNumId="10">
    <w:nsid w:val="1E375194"/>
    <w:multiLevelType w:val="hybridMultilevel"/>
    <w:tmpl w:val="81F4D5BE"/>
    <w:lvl w:ilvl="0" w:tplc="837ED6F6">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021544E"/>
    <w:multiLevelType w:val="hybridMultilevel"/>
    <w:tmpl w:val="D5D4B5D2"/>
    <w:lvl w:ilvl="0" w:tplc="04220003">
      <w:start w:val="1"/>
      <w:numFmt w:val="bullet"/>
      <w:lvlText w:val="o"/>
      <w:lvlJc w:val="left"/>
      <w:pPr>
        <w:tabs>
          <w:tab w:val="num" w:pos="720"/>
        </w:tabs>
        <w:ind w:left="720" w:hanging="360"/>
      </w:pPr>
      <w:rPr>
        <w:rFonts w:ascii="Courier New" w:hAnsi="Courier New" w:hint="default"/>
      </w:rPr>
    </w:lvl>
    <w:lvl w:ilvl="1" w:tplc="EE2A7B7C">
      <w:start w:val="1"/>
      <w:numFmt w:val="decimal"/>
      <w:lvlText w:val="%2."/>
      <w:lvlJc w:val="left"/>
      <w:pPr>
        <w:tabs>
          <w:tab w:val="num" w:pos="1440"/>
        </w:tabs>
        <w:ind w:left="1440" w:hanging="360"/>
      </w:pPr>
      <w:rPr>
        <w:rFonts w:cs="Times New Roman" w:hint="default"/>
      </w:rPr>
    </w:lvl>
    <w:lvl w:ilvl="2" w:tplc="4D02C6B6">
      <w:numFmt w:val="bullet"/>
      <w:lvlText w:val="-"/>
      <w:lvlJc w:val="left"/>
      <w:pPr>
        <w:tabs>
          <w:tab w:val="num" w:pos="5985"/>
        </w:tabs>
        <w:ind w:left="5985" w:hanging="4185"/>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2D2143E"/>
    <w:multiLevelType w:val="hybridMultilevel"/>
    <w:tmpl w:val="B9C091A2"/>
    <w:lvl w:ilvl="0" w:tplc="ED6002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3535735"/>
    <w:multiLevelType w:val="hybridMultilevel"/>
    <w:tmpl w:val="CC14C38E"/>
    <w:lvl w:ilvl="0" w:tplc="EE2A7B7C">
      <w:start w:val="1"/>
      <w:numFmt w:val="decimal"/>
      <w:lvlText w:val="%1."/>
      <w:lvlJc w:val="left"/>
      <w:pPr>
        <w:tabs>
          <w:tab w:val="num" w:pos="1305"/>
        </w:tabs>
        <w:ind w:left="1305" w:hanging="360"/>
      </w:pPr>
      <w:rPr>
        <w:rFonts w:cs="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89D2CB7E">
      <w:start w:val="1"/>
      <w:numFmt w:val="bullet"/>
      <w:lvlText w:val=""/>
      <w:lvlJc w:val="left"/>
      <w:pPr>
        <w:tabs>
          <w:tab w:val="num" w:pos="2160"/>
        </w:tabs>
        <w:ind w:left="2160" w:hanging="360"/>
      </w:pPr>
      <w:rPr>
        <w:rFonts w:ascii="Symbol" w:hAnsi="Symbol" w:hint="default"/>
        <w:color w:val="auto"/>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4">
    <w:nsid w:val="27BE6939"/>
    <w:multiLevelType w:val="hybridMultilevel"/>
    <w:tmpl w:val="0E38BC9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0F">
      <w:start w:val="1"/>
      <w:numFmt w:val="decimal"/>
      <w:lvlText w:val="%3."/>
      <w:lvlJc w:val="lef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8753E6B"/>
    <w:multiLevelType w:val="hybridMultilevel"/>
    <w:tmpl w:val="A764190A"/>
    <w:lvl w:ilvl="0" w:tplc="EE2A7B7C">
      <w:start w:val="1"/>
      <w:numFmt w:val="decimal"/>
      <w:lvlText w:val="%1."/>
      <w:lvlJc w:val="left"/>
      <w:pPr>
        <w:tabs>
          <w:tab w:val="num" w:pos="720"/>
        </w:tabs>
        <w:ind w:left="720" w:hanging="360"/>
      </w:pPr>
      <w:rPr>
        <w:rFonts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4D02C6B6">
      <w:numFmt w:val="bullet"/>
      <w:lvlText w:val="-"/>
      <w:lvlJc w:val="left"/>
      <w:pPr>
        <w:tabs>
          <w:tab w:val="num" w:pos="5985"/>
        </w:tabs>
        <w:ind w:left="5985" w:hanging="4185"/>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6">
    <w:nsid w:val="28CB3F8C"/>
    <w:multiLevelType w:val="hybridMultilevel"/>
    <w:tmpl w:val="FFF29B5A"/>
    <w:lvl w:ilvl="0" w:tplc="04220003">
      <w:start w:val="1"/>
      <w:numFmt w:val="bullet"/>
      <w:lvlText w:val="o"/>
      <w:lvlJc w:val="left"/>
      <w:pPr>
        <w:tabs>
          <w:tab w:val="num" w:pos="720"/>
        </w:tabs>
        <w:ind w:left="720" w:hanging="360"/>
      </w:pPr>
      <w:rPr>
        <w:rFonts w:ascii="Courier New" w:hAnsi="Courier New" w:hint="default"/>
      </w:rPr>
    </w:lvl>
    <w:lvl w:ilvl="1" w:tplc="04220001">
      <w:start w:val="1"/>
      <w:numFmt w:val="bullet"/>
      <w:lvlText w:val=""/>
      <w:lvlJc w:val="left"/>
      <w:pPr>
        <w:tabs>
          <w:tab w:val="num" w:pos="1440"/>
        </w:tabs>
        <w:ind w:left="1440" w:hanging="360"/>
      </w:pPr>
      <w:rPr>
        <w:rFonts w:ascii="Symbol" w:hAnsi="Symbol" w:hint="default"/>
      </w:rPr>
    </w:lvl>
    <w:lvl w:ilvl="2" w:tplc="4D02C6B6">
      <w:numFmt w:val="bullet"/>
      <w:lvlText w:val="-"/>
      <w:lvlJc w:val="left"/>
      <w:pPr>
        <w:tabs>
          <w:tab w:val="num" w:pos="5985"/>
        </w:tabs>
        <w:ind w:left="5985" w:hanging="4185"/>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7">
    <w:nsid w:val="336C01C4"/>
    <w:multiLevelType w:val="hybridMultilevel"/>
    <w:tmpl w:val="D5222784"/>
    <w:lvl w:ilvl="0" w:tplc="77B85608">
      <w:start w:val="1"/>
      <w:numFmt w:val="bullet"/>
      <w:lvlText w:val=""/>
      <w:lvlJc w:val="left"/>
      <w:pPr>
        <w:tabs>
          <w:tab w:val="num" w:pos="1305"/>
        </w:tabs>
        <w:ind w:left="1305"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89D2CB7E">
      <w:start w:val="1"/>
      <w:numFmt w:val="bullet"/>
      <w:lvlText w:val=""/>
      <w:lvlJc w:val="left"/>
      <w:pPr>
        <w:tabs>
          <w:tab w:val="num" w:pos="2160"/>
        </w:tabs>
        <w:ind w:left="2160" w:hanging="360"/>
      </w:pPr>
      <w:rPr>
        <w:rFonts w:ascii="Symbol" w:hAnsi="Symbol" w:hint="default"/>
        <w:color w:val="auto"/>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8">
    <w:nsid w:val="44930E23"/>
    <w:multiLevelType w:val="hybridMultilevel"/>
    <w:tmpl w:val="176004A8"/>
    <w:lvl w:ilvl="0" w:tplc="A31846B0">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9">
    <w:nsid w:val="4B6521F0"/>
    <w:multiLevelType w:val="multilevel"/>
    <w:tmpl w:val="55340E70"/>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20">
    <w:nsid w:val="4EE571CC"/>
    <w:multiLevelType w:val="multilevel"/>
    <w:tmpl w:val="8AA4301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4F176D67"/>
    <w:multiLevelType w:val="hybridMultilevel"/>
    <w:tmpl w:val="03E000DE"/>
    <w:lvl w:ilvl="0" w:tplc="103073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FEF492E"/>
    <w:multiLevelType w:val="multilevel"/>
    <w:tmpl w:val="5008A8C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3">
    <w:nsid w:val="52FA791A"/>
    <w:multiLevelType w:val="hybridMultilevel"/>
    <w:tmpl w:val="70D05338"/>
    <w:lvl w:ilvl="0" w:tplc="77B85608">
      <w:start w:val="1"/>
      <w:numFmt w:val="bullet"/>
      <w:lvlText w:val=""/>
      <w:lvlJc w:val="left"/>
      <w:pPr>
        <w:tabs>
          <w:tab w:val="num" w:pos="1305"/>
        </w:tabs>
        <w:ind w:left="1305" w:hanging="360"/>
      </w:pPr>
      <w:rPr>
        <w:rFonts w:ascii="Wingdings" w:hAnsi="Wingdings" w:hint="default"/>
      </w:rPr>
    </w:lvl>
    <w:lvl w:ilvl="1" w:tplc="EE2A7B7C">
      <w:start w:val="1"/>
      <w:numFmt w:val="decimal"/>
      <w:lvlText w:val="%2."/>
      <w:lvlJc w:val="left"/>
      <w:pPr>
        <w:tabs>
          <w:tab w:val="num" w:pos="1440"/>
        </w:tabs>
        <w:ind w:left="1440" w:hanging="360"/>
      </w:pPr>
      <w:rPr>
        <w:rFonts w:cs="Times New Roman" w:hint="default"/>
      </w:rPr>
    </w:lvl>
    <w:lvl w:ilvl="2" w:tplc="89D2CB7E">
      <w:start w:val="1"/>
      <w:numFmt w:val="bullet"/>
      <w:lvlText w:val=""/>
      <w:lvlJc w:val="left"/>
      <w:pPr>
        <w:tabs>
          <w:tab w:val="num" w:pos="2160"/>
        </w:tabs>
        <w:ind w:left="2160" w:hanging="360"/>
      </w:pPr>
      <w:rPr>
        <w:rFonts w:ascii="Symbol" w:hAnsi="Symbol" w:hint="default"/>
        <w:color w:val="auto"/>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4">
    <w:nsid w:val="558356AB"/>
    <w:multiLevelType w:val="multilevel"/>
    <w:tmpl w:val="A0C636F4"/>
    <w:lvl w:ilvl="0">
      <w:start w:val="1"/>
      <w:numFmt w:val="decimal"/>
      <w:lvlText w:val="%1."/>
      <w:lvlJc w:val="left"/>
      <w:pPr>
        <w:ind w:left="1069"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51" w:hanging="720"/>
      </w:pPr>
      <w:rPr>
        <w:rFonts w:cs="Times New Roman" w:hint="default"/>
      </w:rPr>
    </w:lvl>
    <w:lvl w:ilvl="3">
      <w:start w:val="1"/>
      <w:numFmt w:val="decimal"/>
      <w:isLgl/>
      <w:lvlText w:val="%1.%2.%3.%4."/>
      <w:lvlJc w:val="left"/>
      <w:pPr>
        <w:ind w:left="1822" w:hanging="1080"/>
      </w:pPr>
      <w:rPr>
        <w:rFonts w:cs="Times New Roman" w:hint="default"/>
      </w:rPr>
    </w:lvl>
    <w:lvl w:ilvl="4">
      <w:start w:val="1"/>
      <w:numFmt w:val="decimal"/>
      <w:isLgl/>
      <w:lvlText w:val="%1.%2.%3.%4.%5."/>
      <w:lvlJc w:val="left"/>
      <w:pPr>
        <w:ind w:left="1833" w:hanging="1080"/>
      </w:pPr>
      <w:rPr>
        <w:rFonts w:cs="Times New Roman" w:hint="default"/>
      </w:rPr>
    </w:lvl>
    <w:lvl w:ilvl="5">
      <w:start w:val="1"/>
      <w:numFmt w:val="decimal"/>
      <w:isLgl/>
      <w:lvlText w:val="%1.%2.%3.%4.%5.%6."/>
      <w:lvlJc w:val="left"/>
      <w:pPr>
        <w:ind w:left="2204" w:hanging="1440"/>
      </w:pPr>
      <w:rPr>
        <w:rFonts w:cs="Times New Roman" w:hint="default"/>
      </w:rPr>
    </w:lvl>
    <w:lvl w:ilvl="6">
      <w:start w:val="1"/>
      <w:numFmt w:val="decimal"/>
      <w:isLgl/>
      <w:lvlText w:val="%1.%2.%3.%4.%5.%6.%7."/>
      <w:lvlJc w:val="left"/>
      <w:pPr>
        <w:ind w:left="2575" w:hanging="180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957" w:hanging="2160"/>
      </w:pPr>
      <w:rPr>
        <w:rFonts w:cs="Times New Roman" w:hint="default"/>
      </w:rPr>
    </w:lvl>
  </w:abstractNum>
  <w:abstractNum w:abstractNumId="25">
    <w:nsid w:val="5B47070F"/>
    <w:multiLevelType w:val="hybridMultilevel"/>
    <w:tmpl w:val="0198A59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BC730C1"/>
    <w:multiLevelType w:val="hybridMultilevel"/>
    <w:tmpl w:val="1718695E"/>
    <w:lvl w:ilvl="0" w:tplc="77B85608">
      <w:start w:val="1"/>
      <w:numFmt w:val="bullet"/>
      <w:lvlText w:val=""/>
      <w:lvlJc w:val="left"/>
      <w:pPr>
        <w:tabs>
          <w:tab w:val="num" w:pos="786"/>
        </w:tabs>
        <w:ind w:left="786" w:hanging="360"/>
      </w:pPr>
      <w:rPr>
        <w:rFonts w:ascii="Wingdings" w:hAnsi="Wingdings" w:hint="default"/>
      </w:rPr>
    </w:lvl>
    <w:lvl w:ilvl="1" w:tplc="A31846B0">
      <w:start w:val="1"/>
      <w:numFmt w:val="decimal"/>
      <w:lvlText w:val="%2."/>
      <w:lvlJc w:val="left"/>
      <w:pPr>
        <w:tabs>
          <w:tab w:val="num" w:pos="921"/>
        </w:tabs>
        <w:ind w:left="921" w:hanging="360"/>
      </w:pPr>
      <w:rPr>
        <w:rFonts w:cs="Times New Roman" w:hint="default"/>
      </w:rPr>
    </w:lvl>
    <w:lvl w:ilvl="2" w:tplc="04220005">
      <w:start w:val="1"/>
      <w:numFmt w:val="bullet"/>
      <w:lvlText w:val=""/>
      <w:lvlJc w:val="left"/>
      <w:pPr>
        <w:tabs>
          <w:tab w:val="num" w:pos="1641"/>
        </w:tabs>
        <w:ind w:left="1641" w:hanging="360"/>
      </w:pPr>
      <w:rPr>
        <w:rFonts w:ascii="Wingdings" w:hAnsi="Wingdings" w:hint="default"/>
      </w:rPr>
    </w:lvl>
    <w:lvl w:ilvl="3" w:tplc="04220001">
      <w:start w:val="1"/>
      <w:numFmt w:val="bullet"/>
      <w:lvlText w:val=""/>
      <w:lvlJc w:val="left"/>
      <w:pPr>
        <w:tabs>
          <w:tab w:val="num" w:pos="2361"/>
        </w:tabs>
        <w:ind w:left="2361" w:hanging="360"/>
      </w:pPr>
      <w:rPr>
        <w:rFonts w:ascii="Symbol" w:hAnsi="Symbol" w:hint="default"/>
      </w:rPr>
    </w:lvl>
    <w:lvl w:ilvl="4" w:tplc="04220003">
      <w:start w:val="1"/>
      <w:numFmt w:val="bullet"/>
      <w:lvlText w:val="o"/>
      <w:lvlJc w:val="left"/>
      <w:pPr>
        <w:tabs>
          <w:tab w:val="num" w:pos="3081"/>
        </w:tabs>
        <w:ind w:left="3081" w:hanging="360"/>
      </w:pPr>
      <w:rPr>
        <w:rFonts w:ascii="Courier New" w:hAnsi="Courier New" w:hint="default"/>
      </w:rPr>
    </w:lvl>
    <w:lvl w:ilvl="5" w:tplc="04220005">
      <w:start w:val="1"/>
      <w:numFmt w:val="bullet"/>
      <w:lvlText w:val=""/>
      <w:lvlJc w:val="left"/>
      <w:pPr>
        <w:tabs>
          <w:tab w:val="num" w:pos="3801"/>
        </w:tabs>
        <w:ind w:left="3801" w:hanging="360"/>
      </w:pPr>
      <w:rPr>
        <w:rFonts w:ascii="Wingdings" w:hAnsi="Wingdings" w:hint="default"/>
      </w:rPr>
    </w:lvl>
    <w:lvl w:ilvl="6" w:tplc="04220001">
      <w:start w:val="1"/>
      <w:numFmt w:val="bullet"/>
      <w:lvlText w:val=""/>
      <w:lvlJc w:val="left"/>
      <w:pPr>
        <w:tabs>
          <w:tab w:val="num" w:pos="4521"/>
        </w:tabs>
        <w:ind w:left="4521" w:hanging="360"/>
      </w:pPr>
      <w:rPr>
        <w:rFonts w:ascii="Symbol" w:hAnsi="Symbol" w:hint="default"/>
      </w:rPr>
    </w:lvl>
    <w:lvl w:ilvl="7" w:tplc="04220003">
      <w:start w:val="1"/>
      <w:numFmt w:val="bullet"/>
      <w:lvlText w:val="o"/>
      <w:lvlJc w:val="left"/>
      <w:pPr>
        <w:tabs>
          <w:tab w:val="num" w:pos="5241"/>
        </w:tabs>
        <w:ind w:left="5241" w:hanging="360"/>
      </w:pPr>
      <w:rPr>
        <w:rFonts w:ascii="Courier New" w:hAnsi="Courier New" w:hint="default"/>
      </w:rPr>
    </w:lvl>
    <w:lvl w:ilvl="8" w:tplc="04220005">
      <w:start w:val="1"/>
      <w:numFmt w:val="bullet"/>
      <w:lvlText w:val=""/>
      <w:lvlJc w:val="left"/>
      <w:pPr>
        <w:tabs>
          <w:tab w:val="num" w:pos="5961"/>
        </w:tabs>
        <w:ind w:left="5961" w:hanging="360"/>
      </w:pPr>
      <w:rPr>
        <w:rFonts w:ascii="Wingdings" w:hAnsi="Wingdings" w:hint="default"/>
      </w:rPr>
    </w:lvl>
  </w:abstractNum>
  <w:abstractNum w:abstractNumId="27">
    <w:nsid w:val="68B82758"/>
    <w:multiLevelType w:val="hybridMultilevel"/>
    <w:tmpl w:val="0FEA0B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B2F3725"/>
    <w:multiLevelType w:val="hybridMultilevel"/>
    <w:tmpl w:val="F53A5626"/>
    <w:lvl w:ilvl="0" w:tplc="04220003">
      <w:start w:val="1"/>
      <w:numFmt w:val="bullet"/>
      <w:lvlText w:val="o"/>
      <w:lvlJc w:val="left"/>
      <w:pPr>
        <w:tabs>
          <w:tab w:val="num" w:pos="720"/>
        </w:tabs>
        <w:ind w:left="720" w:hanging="360"/>
      </w:pPr>
      <w:rPr>
        <w:rFonts w:ascii="Courier New" w:hAnsi="Courier New"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9">
    <w:nsid w:val="6C4A1D31"/>
    <w:multiLevelType w:val="hybridMultilevel"/>
    <w:tmpl w:val="460A7AC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ECB2C77"/>
    <w:multiLevelType w:val="hybridMultilevel"/>
    <w:tmpl w:val="2BF4A26C"/>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31">
    <w:nsid w:val="737B0EDE"/>
    <w:multiLevelType w:val="hybridMultilevel"/>
    <w:tmpl w:val="1DD851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4801F47"/>
    <w:multiLevelType w:val="hybridMultilevel"/>
    <w:tmpl w:val="64661F3C"/>
    <w:lvl w:ilvl="0" w:tplc="EE2A7B7C">
      <w:start w:val="1"/>
      <w:numFmt w:val="decimal"/>
      <w:lvlText w:val="%1."/>
      <w:lvlJc w:val="left"/>
      <w:pPr>
        <w:ind w:left="1759" w:hanging="1050"/>
      </w:pPr>
      <w:rPr>
        <w:rFonts w:cs="Times New Roman" w:hint="default"/>
      </w:rPr>
    </w:lvl>
    <w:lvl w:ilvl="1" w:tplc="BA40AA8E">
      <w:start w:val="1"/>
      <w:numFmt w:val="decimal"/>
      <w:lvlText w:val="%2)"/>
      <w:lvlJc w:val="left"/>
      <w:pPr>
        <w:ind w:left="2419" w:hanging="99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76403D32"/>
    <w:multiLevelType w:val="hybridMultilevel"/>
    <w:tmpl w:val="E4A04DD8"/>
    <w:lvl w:ilvl="0" w:tplc="EE2A7B7C">
      <w:start w:val="1"/>
      <w:numFmt w:val="decimal"/>
      <w:lvlText w:val="%1."/>
      <w:lvlJc w:val="left"/>
      <w:pPr>
        <w:tabs>
          <w:tab w:val="num" w:pos="720"/>
        </w:tabs>
        <w:ind w:left="720" w:hanging="360"/>
      </w:pPr>
      <w:rPr>
        <w:rFonts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4">
    <w:nsid w:val="7661349B"/>
    <w:multiLevelType w:val="hybridMultilevel"/>
    <w:tmpl w:val="9D5EBD6E"/>
    <w:lvl w:ilvl="0" w:tplc="77B85608">
      <w:start w:val="1"/>
      <w:numFmt w:val="bullet"/>
      <w:lvlText w:val=""/>
      <w:lvlJc w:val="left"/>
      <w:pPr>
        <w:tabs>
          <w:tab w:val="num" w:pos="1305"/>
        </w:tabs>
        <w:ind w:left="1305"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EE2A7B7C">
      <w:start w:val="1"/>
      <w:numFmt w:val="decimal"/>
      <w:lvlText w:val="%3."/>
      <w:lvlJc w:val="left"/>
      <w:pPr>
        <w:tabs>
          <w:tab w:val="num" w:pos="928"/>
        </w:tabs>
        <w:ind w:left="928" w:hanging="360"/>
      </w:pPr>
      <w:rPr>
        <w:rFonts w:cs="Times New Roman"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5">
    <w:nsid w:val="77BE07EB"/>
    <w:multiLevelType w:val="hybridMultilevel"/>
    <w:tmpl w:val="C6D0B242"/>
    <w:lvl w:ilvl="0" w:tplc="04220003">
      <w:start w:val="1"/>
      <w:numFmt w:val="bullet"/>
      <w:lvlText w:val="o"/>
      <w:lvlJc w:val="left"/>
      <w:pPr>
        <w:tabs>
          <w:tab w:val="num" w:pos="720"/>
        </w:tabs>
        <w:ind w:left="720" w:hanging="360"/>
      </w:pPr>
      <w:rPr>
        <w:rFonts w:ascii="Courier New" w:hAnsi="Courier New" w:hint="default"/>
      </w:rPr>
    </w:lvl>
    <w:lvl w:ilvl="1" w:tplc="EE2A7B7C">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6">
    <w:nsid w:val="7A043C1D"/>
    <w:multiLevelType w:val="singleLevel"/>
    <w:tmpl w:val="CE728C8E"/>
    <w:lvl w:ilvl="0">
      <w:start w:val="1"/>
      <w:numFmt w:val="decimal"/>
      <w:lvlText w:val="%1)"/>
      <w:lvlJc w:val="left"/>
      <w:pPr>
        <w:tabs>
          <w:tab w:val="num" w:pos="927"/>
        </w:tabs>
        <w:ind w:left="927" w:hanging="360"/>
      </w:pPr>
      <w:rPr>
        <w:rFonts w:cs="Times New Roman" w:hint="default"/>
      </w:rPr>
    </w:lvl>
  </w:abstractNum>
  <w:abstractNum w:abstractNumId="37">
    <w:nsid w:val="7B5E1C97"/>
    <w:multiLevelType w:val="hybridMultilevel"/>
    <w:tmpl w:val="E5129160"/>
    <w:lvl w:ilvl="0" w:tplc="0BCA83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C355099"/>
    <w:multiLevelType w:val="hybridMultilevel"/>
    <w:tmpl w:val="A28EA41A"/>
    <w:lvl w:ilvl="0" w:tplc="0419000F">
      <w:start w:val="1"/>
      <w:numFmt w:val="decimal"/>
      <w:lvlText w:val="%1."/>
      <w:lvlJc w:val="left"/>
      <w:pPr>
        <w:tabs>
          <w:tab w:val="num" w:pos="644"/>
        </w:tabs>
        <w:ind w:left="644" w:hanging="360"/>
      </w:pPr>
      <w:rPr>
        <w:rFonts w:cs="Times New Roman" w:hint="default"/>
      </w:rPr>
    </w:lvl>
    <w:lvl w:ilvl="1" w:tplc="A31846B0">
      <w:start w:val="1"/>
      <w:numFmt w:val="decimal"/>
      <w:lvlText w:val="%2."/>
      <w:lvlJc w:val="left"/>
      <w:pPr>
        <w:tabs>
          <w:tab w:val="num" w:pos="779"/>
        </w:tabs>
        <w:ind w:left="779" w:hanging="360"/>
      </w:pPr>
      <w:rPr>
        <w:rFonts w:cs="Times New Roman" w:hint="default"/>
      </w:rPr>
    </w:lvl>
    <w:lvl w:ilvl="2" w:tplc="04220005">
      <w:start w:val="1"/>
      <w:numFmt w:val="bullet"/>
      <w:lvlText w:val=""/>
      <w:lvlJc w:val="left"/>
      <w:pPr>
        <w:tabs>
          <w:tab w:val="num" w:pos="1499"/>
        </w:tabs>
        <w:ind w:left="1499" w:hanging="360"/>
      </w:pPr>
      <w:rPr>
        <w:rFonts w:ascii="Wingdings" w:hAnsi="Wingdings" w:hint="default"/>
      </w:rPr>
    </w:lvl>
    <w:lvl w:ilvl="3" w:tplc="04220001">
      <w:start w:val="1"/>
      <w:numFmt w:val="bullet"/>
      <w:lvlText w:val=""/>
      <w:lvlJc w:val="left"/>
      <w:pPr>
        <w:tabs>
          <w:tab w:val="num" w:pos="2219"/>
        </w:tabs>
        <w:ind w:left="2219" w:hanging="360"/>
      </w:pPr>
      <w:rPr>
        <w:rFonts w:ascii="Symbol" w:hAnsi="Symbol" w:hint="default"/>
      </w:rPr>
    </w:lvl>
    <w:lvl w:ilvl="4" w:tplc="04220003">
      <w:start w:val="1"/>
      <w:numFmt w:val="bullet"/>
      <w:lvlText w:val="o"/>
      <w:lvlJc w:val="left"/>
      <w:pPr>
        <w:tabs>
          <w:tab w:val="num" w:pos="2939"/>
        </w:tabs>
        <w:ind w:left="2939" w:hanging="360"/>
      </w:pPr>
      <w:rPr>
        <w:rFonts w:ascii="Courier New" w:hAnsi="Courier New" w:hint="default"/>
      </w:rPr>
    </w:lvl>
    <w:lvl w:ilvl="5" w:tplc="04220005">
      <w:start w:val="1"/>
      <w:numFmt w:val="bullet"/>
      <w:lvlText w:val=""/>
      <w:lvlJc w:val="left"/>
      <w:pPr>
        <w:tabs>
          <w:tab w:val="num" w:pos="3659"/>
        </w:tabs>
        <w:ind w:left="3659" w:hanging="360"/>
      </w:pPr>
      <w:rPr>
        <w:rFonts w:ascii="Wingdings" w:hAnsi="Wingdings" w:hint="default"/>
      </w:rPr>
    </w:lvl>
    <w:lvl w:ilvl="6" w:tplc="04220001">
      <w:start w:val="1"/>
      <w:numFmt w:val="bullet"/>
      <w:lvlText w:val=""/>
      <w:lvlJc w:val="left"/>
      <w:pPr>
        <w:tabs>
          <w:tab w:val="num" w:pos="4379"/>
        </w:tabs>
        <w:ind w:left="4379" w:hanging="360"/>
      </w:pPr>
      <w:rPr>
        <w:rFonts w:ascii="Symbol" w:hAnsi="Symbol" w:hint="default"/>
      </w:rPr>
    </w:lvl>
    <w:lvl w:ilvl="7" w:tplc="04220003">
      <w:start w:val="1"/>
      <w:numFmt w:val="bullet"/>
      <w:lvlText w:val="o"/>
      <w:lvlJc w:val="left"/>
      <w:pPr>
        <w:tabs>
          <w:tab w:val="num" w:pos="5099"/>
        </w:tabs>
        <w:ind w:left="5099" w:hanging="360"/>
      </w:pPr>
      <w:rPr>
        <w:rFonts w:ascii="Courier New" w:hAnsi="Courier New" w:hint="default"/>
      </w:rPr>
    </w:lvl>
    <w:lvl w:ilvl="8" w:tplc="04220005">
      <w:start w:val="1"/>
      <w:numFmt w:val="bullet"/>
      <w:lvlText w:val=""/>
      <w:lvlJc w:val="left"/>
      <w:pPr>
        <w:tabs>
          <w:tab w:val="num" w:pos="5819"/>
        </w:tabs>
        <w:ind w:left="5819" w:hanging="360"/>
      </w:pPr>
      <w:rPr>
        <w:rFonts w:ascii="Wingdings" w:hAnsi="Wingdings" w:hint="default"/>
      </w:rPr>
    </w:lvl>
  </w:abstractNum>
  <w:num w:numId="1">
    <w:abstractNumId w:val="18"/>
  </w:num>
  <w:num w:numId="2">
    <w:abstractNumId w:val="26"/>
  </w:num>
  <w:num w:numId="3">
    <w:abstractNumId w:val="9"/>
  </w:num>
  <w:num w:numId="4">
    <w:abstractNumId w:val="36"/>
  </w:num>
  <w:num w:numId="5">
    <w:abstractNumId w:val="3"/>
  </w:num>
  <w:num w:numId="6">
    <w:abstractNumId w:val="17"/>
  </w:num>
  <w:num w:numId="7">
    <w:abstractNumId w:val="1"/>
  </w:num>
  <w:num w:numId="8">
    <w:abstractNumId w:val="16"/>
  </w:num>
  <w:num w:numId="9">
    <w:abstractNumId w:val="28"/>
  </w:num>
  <w:num w:numId="10">
    <w:abstractNumId w:val="38"/>
  </w:num>
  <w:num w:numId="11">
    <w:abstractNumId w:val="31"/>
  </w:num>
  <w:num w:numId="12">
    <w:abstractNumId w:val="2"/>
  </w:num>
  <w:num w:numId="13">
    <w:abstractNumId w:val="20"/>
  </w:num>
  <w:num w:numId="14">
    <w:abstractNumId w:val="37"/>
  </w:num>
  <w:num w:numId="15">
    <w:abstractNumId w:val="32"/>
  </w:num>
  <w:num w:numId="16">
    <w:abstractNumId w:val="13"/>
  </w:num>
  <w:num w:numId="17">
    <w:abstractNumId w:val="23"/>
  </w:num>
  <w:num w:numId="18">
    <w:abstractNumId w:val="34"/>
  </w:num>
  <w:num w:numId="19">
    <w:abstractNumId w:val="15"/>
  </w:num>
  <w:num w:numId="20">
    <w:abstractNumId w:val="11"/>
  </w:num>
  <w:num w:numId="21">
    <w:abstractNumId w:val="33"/>
  </w:num>
  <w:num w:numId="22">
    <w:abstractNumId w:val="35"/>
  </w:num>
  <w:num w:numId="23">
    <w:abstractNumId w:val="8"/>
  </w:num>
  <w:num w:numId="24">
    <w:abstractNumId w:val="14"/>
  </w:num>
  <w:num w:numId="25">
    <w:abstractNumId w:val="25"/>
  </w:num>
  <w:num w:numId="26">
    <w:abstractNumId w:val="5"/>
  </w:num>
  <w:num w:numId="27">
    <w:abstractNumId w:val="29"/>
  </w:num>
  <w:num w:numId="28">
    <w:abstractNumId w:val="30"/>
  </w:num>
  <w:num w:numId="29">
    <w:abstractNumId w:val="6"/>
  </w:num>
  <w:num w:numId="30">
    <w:abstractNumId w:val="7"/>
  </w:num>
  <w:num w:numId="31">
    <w:abstractNumId w:val="0"/>
  </w:num>
  <w:num w:numId="32">
    <w:abstractNumId w:val="24"/>
  </w:num>
  <w:num w:numId="33">
    <w:abstractNumId w:val="12"/>
  </w:num>
  <w:num w:numId="34">
    <w:abstractNumId w:val="21"/>
  </w:num>
  <w:num w:numId="35">
    <w:abstractNumId w:val="19"/>
  </w:num>
  <w:num w:numId="36">
    <w:abstractNumId w:val="27"/>
  </w:num>
  <w:num w:numId="37">
    <w:abstractNumId w:val="4"/>
  </w:num>
  <w:num w:numId="38">
    <w:abstractNumId w:val="2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805"/>
    <w:rsid w:val="00010661"/>
    <w:rsid w:val="00021FB6"/>
    <w:rsid w:val="00027E95"/>
    <w:rsid w:val="00041881"/>
    <w:rsid w:val="00051E18"/>
    <w:rsid w:val="00054892"/>
    <w:rsid w:val="00085E94"/>
    <w:rsid w:val="000A473E"/>
    <w:rsid w:val="000A4B2F"/>
    <w:rsid w:val="000A6F8B"/>
    <w:rsid w:val="000F080B"/>
    <w:rsid w:val="00154E9A"/>
    <w:rsid w:val="00185F5F"/>
    <w:rsid w:val="001E2093"/>
    <w:rsid w:val="00203B37"/>
    <w:rsid w:val="00204E17"/>
    <w:rsid w:val="00226285"/>
    <w:rsid w:val="002353B2"/>
    <w:rsid w:val="00247F5E"/>
    <w:rsid w:val="00251138"/>
    <w:rsid w:val="00265256"/>
    <w:rsid w:val="00270C5E"/>
    <w:rsid w:val="00296174"/>
    <w:rsid w:val="002961C9"/>
    <w:rsid w:val="002B1B88"/>
    <w:rsid w:val="002B4B66"/>
    <w:rsid w:val="002C078D"/>
    <w:rsid w:val="002C7BC5"/>
    <w:rsid w:val="002D44E6"/>
    <w:rsid w:val="002E1199"/>
    <w:rsid w:val="003027E9"/>
    <w:rsid w:val="00307C42"/>
    <w:rsid w:val="00336F52"/>
    <w:rsid w:val="003441BD"/>
    <w:rsid w:val="003639FB"/>
    <w:rsid w:val="00372817"/>
    <w:rsid w:val="00375300"/>
    <w:rsid w:val="003E25BF"/>
    <w:rsid w:val="0040673C"/>
    <w:rsid w:val="00413970"/>
    <w:rsid w:val="004153A5"/>
    <w:rsid w:val="00470D39"/>
    <w:rsid w:val="004C5AA8"/>
    <w:rsid w:val="004D3A2A"/>
    <w:rsid w:val="004E3A35"/>
    <w:rsid w:val="004F79ED"/>
    <w:rsid w:val="00512AF7"/>
    <w:rsid w:val="005168C0"/>
    <w:rsid w:val="00596398"/>
    <w:rsid w:val="005A3C15"/>
    <w:rsid w:val="005B5472"/>
    <w:rsid w:val="005B7ABA"/>
    <w:rsid w:val="005C6331"/>
    <w:rsid w:val="005C6427"/>
    <w:rsid w:val="005E2C5F"/>
    <w:rsid w:val="005F2713"/>
    <w:rsid w:val="00624CC0"/>
    <w:rsid w:val="0063652F"/>
    <w:rsid w:val="00641CE6"/>
    <w:rsid w:val="00655E6D"/>
    <w:rsid w:val="006B01B1"/>
    <w:rsid w:val="006D5D92"/>
    <w:rsid w:val="006F1561"/>
    <w:rsid w:val="00713DFD"/>
    <w:rsid w:val="00716E64"/>
    <w:rsid w:val="00747218"/>
    <w:rsid w:val="00755288"/>
    <w:rsid w:val="00764CD2"/>
    <w:rsid w:val="00766D38"/>
    <w:rsid w:val="007869F3"/>
    <w:rsid w:val="00794BAF"/>
    <w:rsid w:val="007A684B"/>
    <w:rsid w:val="007B32EA"/>
    <w:rsid w:val="007C557E"/>
    <w:rsid w:val="007D0290"/>
    <w:rsid w:val="007F2C8F"/>
    <w:rsid w:val="00850641"/>
    <w:rsid w:val="0087761C"/>
    <w:rsid w:val="00880D90"/>
    <w:rsid w:val="008D3146"/>
    <w:rsid w:val="008F0097"/>
    <w:rsid w:val="008F06D9"/>
    <w:rsid w:val="008F5673"/>
    <w:rsid w:val="00906C6F"/>
    <w:rsid w:val="0091284D"/>
    <w:rsid w:val="0093188A"/>
    <w:rsid w:val="00942155"/>
    <w:rsid w:val="00973B47"/>
    <w:rsid w:val="00975D4A"/>
    <w:rsid w:val="0098672A"/>
    <w:rsid w:val="009875B0"/>
    <w:rsid w:val="009A2D5C"/>
    <w:rsid w:val="009D08F5"/>
    <w:rsid w:val="009F5DAD"/>
    <w:rsid w:val="009F7214"/>
    <w:rsid w:val="00A02805"/>
    <w:rsid w:val="00A029DA"/>
    <w:rsid w:val="00A10ED1"/>
    <w:rsid w:val="00A21B2E"/>
    <w:rsid w:val="00A32CDA"/>
    <w:rsid w:val="00A36A07"/>
    <w:rsid w:val="00A36A4A"/>
    <w:rsid w:val="00A4007F"/>
    <w:rsid w:val="00A472C2"/>
    <w:rsid w:val="00A63BDD"/>
    <w:rsid w:val="00A81AF6"/>
    <w:rsid w:val="00A87632"/>
    <w:rsid w:val="00A97AAF"/>
    <w:rsid w:val="00AE2E71"/>
    <w:rsid w:val="00AE3509"/>
    <w:rsid w:val="00B1048F"/>
    <w:rsid w:val="00B158F2"/>
    <w:rsid w:val="00B91606"/>
    <w:rsid w:val="00BB7790"/>
    <w:rsid w:val="00BD03F5"/>
    <w:rsid w:val="00C04B02"/>
    <w:rsid w:val="00C1558A"/>
    <w:rsid w:val="00C353D8"/>
    <w:rsid w:val="00C54AC1"/>
    <w:rsid w:val="00C551A1"/>
    <w:rsid w:val="00C55399"/>
    <w:rsid w:val="00C61A68"/>
    <w:rsid w:val="00C87B59"/>
    <w:rsid w:val="00CF3467"/>
    <w:rsid w:val="00CF4993"/>
    <w:rsid w:val="00D13F88"/>
    <w:rsid w:val="00D326C8"/>
    <w:rsid w:val="00D3597C"/>
    <w:rsid w:val="00D87B8A"/>
    <w:rsid w:val="00D94B4A"/>
    <w:rsid w:val="00DB50CF"/>
    <w:rsid w:val="00DC6800"/>
    <w:rsid w:val="00E327DB"/>
    <w:rsid w:val="00E46DFD"/>
    <w:rsid w:val="00EA1D57"/>
    <w:rsid w:val="00EA6E00"/>
    <w:rsid w:val="00EC2C9F"/>
    <w:rsid w:val="00EF403A"/>
    <w:rsid w:val="00EF6F5B"/>
    <w:rsid w:val="00EF7D3C"/>
    <w:rsid w:val="00F46181"/>
    <w:rsid w:val="00F768E4"/>
    <w:rsid w:val="00F87BBC"/>
    <w:rsid w:val="00FA4FFB"/>
    <w:rsid w:val="00FC1D10"/>
    <w:rsid w:val="00FC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DF57D79E-107C-4D35-AB88-21CD104F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805"/>
    <w:pPr>
      <w:spacing w:after="200" w:line="276" w:lineRule="auto"/>
    </w:pPr>
    <w:rPr>
      <w:rFonts w:cs="Times New Roman"/>
      <w:sz w:val="22"/>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02805"/>
    <w:pPr>
      <w:spacing w:before="100" w:beforeAutospacing="1" w:after="100" w:afterAutospacing="1" w:line="240" w:lineRule="auto"/>
    </w:pPr>
    <w:rPr>
      <w:rFonts w:ascii="Times New Roman" w:hAnsi="Times New Roman"/>
      <w:sz w:val="24"/>
      <w:szCs w:val="24"/>
      <w:lang w:val="uk-UA" w:eastAsia="uk-UA"/>
    </w:rPr>
  </w:style>
  <w:style w:type="paragraph" w:styleId="a4">
    <w:name w:val="Title"/>
    <w:basedOn w:val="a"/>
    <w:link w:val="a5"/>
    <w:uiPriority w:val="99"/>
    <w:qFormat/>
    <w:rsid w:val="00A02805"/>
    <w:pPr>
      <w:spacing w:after="0" w:line="360" w:lineRule="auto"/>
      <w:jc w:val="center"/>
    </w:pPr>
    <w:rPr>
      <w:rFonts w:ascii="Times New Roman" w:hAnsi="Times New Roman"/>
      <w:b/>
      <w:bCs/>
      <w:caps/>
      <w:sz w:val="36"/>
      <w:szCs w:val="36"/>
      <w:lang w:eastAsia="ru-RU"/>
    </w:rPr>
  </w:style>
  <w:style w:type="character" w:customStyle="1" w:styleId="a5">
    <w:name w:val="Название Знак"/>
    <w:basedOn w:val="a0"/>
    <w:link w:val="a4"/>
    <w:uiPriority w:val="99"/>
    <w:locked/>
    <w:rsid w:val="00A02805"/>
    <w:rPr>
      <w:rFonts w:ascii="Times New Roman" w:hAnsi="Times New Roman" w:cs="Times New Roman"/>
      <w:b/>
      <w:bCs/>
      <w:caps/>
      <w:sz w:val="36"/>
      <w:szCs w:val="36"/>
      <w:lang w:val="x-none" w:eastAsia="ru-RU"/>
    </w:rPr>
  </w:style>
  <w:style w:type="paragraph" w:styleId="2">
    <w:name w:val="Body Text 2"/>
    <w:basedOn w:val="a"/>
    <w:link w:val="20"/>
    <w:uiPriority w:val="99"/>
    <w:rsid w:val="00A02805"/>
    <w:pPr>
      <w:spacing w:after="0" w:line="240" w:lineRule="auto"/>
      <w:ind w:firstLine="567"/>
    </w:pPr>
    <w:rPr>
      <w:rFonts w:ascii="Times New Roman" w:hAnsi="Times New Roman"/>
      <w:sz w:val="24"/>
      <w:szCs w:val="24"/>
      <w:lang w:eastAsia="ru-RU"/>
    </w:rPr>
  </w:style>
  <w:style w:type="character" w:customStyle="1" w:styleId="20">
    <w:name w:val="Основной текст 2 Знак"/>
    <w:basedOn w:val="a0"/>
    <w:link w:val="2"/>
    <w:uiPriority w:val="99"/>
    <w:locked/>
    <w:rsid w:val="00A02805"/>
    <w:rPr>
      <w:rFonts w:ascii="Times New Roman" w:hAnsi="Times New Roman" w:cs="Times New Roman"/>
      <w:sz w:val="24"/>
      <w:szCs w:val="24"/>
      <w:lang w:val="x-none" w:eastAsia="ru-RU"/>
    </w:rPr>
  </w:style>
  <w:style w:type="paragraph" w:styleId="3">
    <w:name w:val="Body Text Indent 3"/>
    <w:basedOn w:val="a"/>
    <w:link w:val="30"/>
    <w:uiPriority w:val="99"/>
    <w:rsid w:val="00A02805"/>
    <w:pPr>
      <w:spacing w:after="0" w:line="360" w:lineRule="auto"/>
      <w:ind w:firstLine="851"/>
      <w:jc w:val="both"/>
    </w:pPr>
    <w:rPr>
      <w:rFonts w:ascii="Times New Roman" w:hAnsi="Times New Roman"/>
      <w:sz w:val="26"/>
      <w:szCs w:val="26"/>
      <w:lang w:eastAsia="ru-RU"/>
    </w:rPr>
  </w:style>
  <w:style w:type="character" w:customStyle="1" w:styleId="30">
    <w:name w:val="Основной текст с отступом 3 Знак"/>
    <w:basedOn w:val="a0"/>
    <w:link w:val="3"/>
    <w:uiPriority w:val="99"/>
    <w:locked/>
    <w:rsid w:val="00A02805"/>
    <w:rPr>
      <w:rFonts w:ascii="Times New Roman" w:hAnsi="Times New Roman" w:cs="Times New Roman"/>
      <w:sz w:val="26"/>
      <w:szCs w:val="26"/>
      <w:lang w:val="x-none" w:eastAsia="ru-RU"/>
    </w:rPr>
  </w:style>
  <w:style w:type="paragraph" w:styleId="a6">
    <w:name w:val="List Paragraph"/>
    <w:basedOn w:val="a"/>
    <w:uiPriority w:val="34"/>
    <w:qFormat/>
    <w:rsid w:val="007B32EA"/>
    <w:pPr>
      <w:ind w:left="720"/>
      <w:contextualSpacing/>
    </w:pPr>
  </w:style>
  <w:style w:type="paragraph" w:styleId="a7">
    <w:name w:val="header"/>
    <w:basedOn w:val="a"/>
    <w:link w:val="a8"/>
    <w:uiPriority w:val="99"/>
    <w:unhideWhenUsed/>
    <w:rsid w:val="00247F5E"/>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247F5E"/>
    <w:rPr>
      <w:rFonts w:cs="Times New Roman"/>
    </w:rPr>
  </w:style>
  <w:style w:type="paragraph" w:styleId="a9">
    <w:name w:val="footer"/>
    <w:basedOn w:val="a"/>
    <w:link w:val="aa"/>
    <w:uiPriority w:val="99"/>
    <w:semiHidden/>
    <w:unhideWhenUsed/>
    <w:rsid w:val="00247F5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247F5E"/>
    <w:rPr>
      <w:rFonts w:cs="Times New Roman"/>
    </w:rPr>
  </w:style>
  <w:style w:type="paragraph" w:styleId="ab">
    <w:name w:val="Balloon Text"/>
    <w:basedOn w:val="a"/>
    <w:link w:val="ac"/>
    <w:uiPriority w:val="99"/>
    <w:semiHidden/>
    <w:unhideWhenUsed/>
    <w:rsid w:val="004139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13970"/>
    <w:rPr>
      <w:rFonts w:ascii="Tahoma" w:hAnsi="Tahoma" w:cs="Tahoma"/>
      <w:sz w:val="16"/>
      <w:szCs w:val="16"/>
    </w:rPr>
  </w:style>
  <w:style w:type="table" w:styleId="ad">
    <w:name w:val="Table Grid"/>
    <w:basedOn w:val="a1"/>
    <w:uiPriority w:val="59"/>
    <w:rsid w:val="00FA4FF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C6331"/>
    <w:pPr>
      <w:autoSpaceDE w:val="0"/>
      <w:autoSpaceDN w:val="0"/>
      <w:adjustRightInd w:val="0"/>
    </w:pPr>
    <w:rPr>
      <w:rFonts w:ascii="Verdana" w:hAnsi="Verdana" w:cs="Verdana"/>
      <w:color w:val="000000"/>
      <w:sz w:val="24"/>
      <w:szCs w:val="24"/>
      <w:lang w:eastAsia="ja-JP"/>
    </w:rPr>
  </w:style>
  <w:style w:type="character" w:styleId="ae">
    <w:name w:val="Hyperlink"/>
    <w:basedOn w:val="a0"/>
    <w:uiPriority w:val="99"/>
    <w:unhideWhenUsed/>
    <w:rsid w:val="00FC6DB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7B9E9-C7E5-4889-BB0D-BB3552AD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11421</Words>
  <Characters>65100</Characters>
  <Application>Microsoft Office Word</Application>
  <DocSecurity>0</DocSecurity>
  <Lines>542</Lines>
  <Paragraphs>152</Paragraphs>
  <ScaleCrop>false</ScaleCrop>
  <Company>Ukraine</Company>
  <LinksUpToDate>false</LinksUpToDate>
  <CharactersWithSpaces>76369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 User</dc:creator>
  <cp:keywords/>
  <dc:description/>
  <cp:lastModifiedBy>admin</cp:lastModifiedBy>
  <cp:revision>2</cp:revision>
  <cp:lastPrinted>2009-06-02T19:10:00Z</cp:lastPrinted>
  <dcterms:created xsi:type="dcterms:W3CDTF">2014-02-24T01:23:00Z</dcterms:created>
  <dcterms:modified xsi:type="dcterms:W3CDTF">2014-02-24T01:23:00Z</dcterms:modified>
</cp:coreProperties>
</file>