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DD1" w:rsidRDefault="00ED7DD1">
      <w:pPr>
        <w:spacing w:line="360" w:lineRule="auto"/>
        <w:ind w:firstLine="284"/>
        <w:jc w:val="center"/>
        <w:rPr>
          <w:b/>
          <w:sz w:val="40"/>
        </w:rPr>
      </w:pPr>
      <w:r>
        <w:rPr>
          <w:b/>
          <w:sz w:val="40"/>
        </w:rPr>
        <w:t>Введение</w:t>
      </w:r>
    </w:p>
    <w:p w:rsidR="00ED7DD1" w:rsidRDefault="00ED7DD1">
      <w:pPr>
        <w:spacing w:line="360" w:lineRule="auto"/>
        <w:ind w:firstLine="284"/>
        <w:jc w:val="both"/>
        <w:rPr>
          <w:sz w:val="28"/>
        </w:rPr>
      </w:pPr>
      <w:r>
        <w:rPr>
          <w:sz w:val="28"/>
        </w:rPr>
        <w:t xml:space="preserve">Термин  </w:t>
      </w:r>
      <w:r>
        <w:rPr>
          <w:sz w:val="28"/>
          <w:lang w:val="en-US"/>
        </w:rPr>
        <w:t>''</w:t>
      </w:r>
      <w:r>
        <w:rPr>
          <w:sz w:val="28"/>
        </w:rPr>
        <w:t xml:space="preserve">инфляция </w:t>
      </w:r>
      <w:r>
        <w:rPr>
          <w:sz w:val="28"/>
          <w:lang w:val="en-US"/>
        </w:rPr>
        <w:t>''</w:t>
      </w:r>
      <w:r>
        <w:rPr>
          <w:sz w:val="28"/>
        </w:rPr>
        <w:t xml:space="preserve"> происходит от латинского слова </w:t>
      </w:r>
      <w:r>
        <w:rPr>
          <w:sz w:val="28"/>
          <w:lang w:val="en-US"/>
        </w:rPr>
        <w:t>''inflatio''</w:t>
      </w:r>
      <w:r>
        <w:rPr>
          <w:sz w:val="28"/>
        </w:rPr>
        <w:t xml:space="preserve">- вздутие . Впервые этот термин стал использоваться в Северной Америке в период Гражданской войны 1861-1865 гг., когда происходили нарастание обесценение бумажных денег. В настоящее время это слово - одно из наиболее употребляемых. Инфляция стала бедствием большинства стран мира. Однако по своему экономическому содержанию инфляция такого же древнего  происхождения, как и номинальные денежные знаки, с которыми инфляция связана.  </w:t>
      </w:r>
    </w:p>
    <w:p w:rsidR="00ED7DD1" w:rsidRDefault="00ED7DD1">
      <w:pPr>
        <w:pStyle w:val="21"/>
        <w:widowControl/>
        <w:rPr>
          <w:rFonts w:ascii="Times New Roman" w:hAnsi="Times New Roman"/>
          <w:spacing w:val="-4"/>
        </w:rPr>
      </w:pPr>
      <w:r>
        <w:t xml:space="preserve">    </w:t>
      </w:r>
      <w:r>
        <w:rPr>
          <w:rFonts w:ascii="Times New Roman" w:hAnsi="Times New Roman"/>
          <w:spacing w:val="-4"/>
        </w:rPr>
        <w:t xml:space="preserve">В современном мире всё большее внимание начинает уделяется экономике, причём глобальной, макроэкономике. Это связано прежде всего с интернациональным развитием не только экономических, но и культурных, политических  и общественных связей. Такие международные понятия как Интернет, МВФ и другие прочно входят в наш лексикон не только как абстрактные термины, а как выражение реальных фактов, имеющих своё место в повседневной жизни. Это говорит о растущей всеобщей интеграции стран в единый мировой процесс. Поэтому, я думаю, не случайно можно уверенно отметить усиление интереса, уже не только науки, но и обывателей к макро показателям, макро критериям. </w:t>
      </w:r>
    </w:p>
    <w:p w:rsidR="00ED7DD1" w:rsidRDefault="00ED7DD1">
      <w:pPr>
        <w:pStyle w:val="21"/>
        <w:widowControl/>
        <w:rPr>
          <w:rFonts w:ascii="Times New Roman" w:hAnsi="Times New Roman"/>
          <w:spacing w:val="-4"/>
          <w:sz w:val="24"/>
        </w:rPr>
      </w:pPr>
      <w:r>
        <w:rPr>
          <w:rFonts w:ascii="Times New Roman" w:hAnsi="Times New Roman"/>
          <w:spacing w:val="-4"/>
        </w:rPr>
        <w:t>Платформой объединения людей во все времена являлась экономика (вспомним средневековые ярмарки, период колониальных войн). На сегодняшний день экономические параметры переросли государственные рамки одной страны. Мировые финансовые институты стали достоянием многих государств. Однако мы не можем сказать, что на новом международном уровне экономика (точнее макроэкономика) стала проще или сложнее. Но стала несомненной необходимость выяснить новые закономерности известных и неизвестных явлений экономики в её макро проявлениях.</w:t>
      </w:r>
      <w:r>
        <w:rPr>
          <w:rFonts w:ascii="Times New Roman" w:hAnsi="Times New Roman"/>
          <w:spacing w:val="-4"/>
          <w:sz w:val="24"/>
        </w:rPr>
        <w:t xml:space="preserve"> </w:t>
      </w:r>
    </w:p>
    <w:p w:rsidR="00ED7DD1" w:rsidRDefault="00ED7DD1">
      <w:pPr>
        <w:spacing w:line="360" w:lineRule="auto"/>
        <w:ind w:firstLine="284"/>
        <w:jc w:val="both"/>
        <w:rPr>
          <w:sz w:val="28"/>
        </w:rPr>
      </w:pPr>
      <w:r>
        <w:rPr>
          <w:sz w:val="28"/>
        </w:rPr>
        <w:t xml:space="preserve">В первой половине 90-х годов, особенно в 1992, 1993 годах, Украина  , неоднократно испытывала инфляционные шоки - резкие повышения общего уровня цен. Это был чрезвычайно тяжелый период для семей, предприятий, экономики, и общества в целом. Последнее резкое повышение общего уровня цен на Украине произошло в 1998 году, в связи с ростом курса долара США. Ценовая нестабильность экономики буквально изматывало большинство людей, уничтожала сбережение и разрушало их надежды, парализовало деятельность многих предприятий, создавало огромную напряженность в обществе. </w:t>
      </w:r>
    </w:p>
    <w:p w:rsidR="00ED7DD1" w:rsidRDefault="00ED7DD1">
      <w:pPr>
        <w:spacing w:line="360" w:lineRule="auto"/>
        <w:ind w:firstLine="284"/>
        <w:jc w:val="both"/>
        <w:rPr>
          <w:sz w:val="28"/>
        </w:rPr>
      </w:pPr>
      <w:r>
        <w:rPr>
          <w:sz w:val="28"/>
        </w:rPr>
        <w:t xml:space="preserve">   Таким образом нестабильность общего уровня цен в экономике составляет еще одну  ващнейшую проблему в макроэкономике. Многие даже склонны считать, что из всех макроэкономических неурядиц инфляция приносит наибольший вред. Кроме того, борьба с ней всегда трудна и болезненна.   </w:t>
      </w:r>
    </w:p>
    <w:p w:rsidR="00ED7DD1" w:rsidRDefault="00ED7DD1">
      <w:pPr>
        <w:spacing w:line="360" w:lineRule="auto"/>
        <w:ind w:firstLine="284"/>
        <w:jc w:val="both"/>
        <w:rPr>
          <w:spacing w:val="-4"/>
          <w:sz w:val="28"/>
          <w:lang w:val="en-US"/>
        </w:rPr>
      </w:pPr>
      <w:r>
        <w:rPr>
          <w:spacing w:val="-4"/>
          <w:sz w:val="28"/>
        </w:rPr>
        <w:t>С развитием общественных отношений, развитием рынка, их постоянным усложнением изменялась и инфляция, принимая новые формы на разных исторических этапах экономики . Проблематика инфляции необычайно широка и противоречива. При углублении в этот феномен всё более  выясняется его многогранность и неоднозначность. С инфляцией связывают жестокие социальные потрясения, самые глубокие экономические кризисы нашего и прошедших веков, в то же время контролируемая ползучая инфляция является эффективным средством стимулирования деловой активности. Что такое инфляция? Её поведение в различных условиях? Социальная роль инфляции? – Ответам на эти вопросы посвящена данная курсовая работа.</w:t>
      </w: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pacing w:val="-4"/>
          <w:sz w:val="28"/>
          <w:lang w:val="en-US"/>
        </w:rPr>
      </w:pPr>
    </w:p>
    <w:p w:rsidR="00ED7DD1" w:rsidRDefault="00ED7DD1">
      <w:pPr>
        <w:spacing w:line="360" w:lineRule="auto"/>
        <w:ind w:firstLine="284"/>
        <w:jc w:val="both"/>
        <w:rPr>
          <w:sz w:val="28"/>
        </w:rPr>
      </w:pPr>
      <w:r>
        <w:rPr>
          <w:b/>
          <w:sz w:val="40"/>
        </w:rPr>
        <w:t xml:space="preserve">Глава 1 </w:t>
      </w:r>
      <w:r>
        <w:rPr>
          <w:i/>
          <w:sz w:val="32"/>
        </w:rPr>
        <w:t xml:space="preserve">Понятие инфляции </w:t>
      </w:r>
      <w:r>
        <w:rPr>
          <w:i/>
          <w:sz w:val="32"/>
          <w:lang w:val="en-US"/>
        </w:rPr>
        <w:t xml:space="preserve">, </w:t>
      </w:r>
      <w:r>
        <w:rPr>
          <w:i/>
          <w:sz w:val="32"/>
        </w:rPr>
        <w:t>ее сущность и причины возникновения.</w:t>
      </w:r>
    </w:p>
    <w:p w:rsidR="00ED7DD1" w:rsidRDefault="00ED7DD1">
      <w:pPr>
        <w:spacing w:line="360" w:lineRule="auto"/>
        <w:ind w:firstLine="284"/>
        <w:jc w:val="both"/>
        <w:rPr>
          <w:b/>
          <w:i/>
          <w:sz w:val="40"/>
        </w:rPr>
      </w:pPr>
      <w:r>
        <w:rPr>
          <w:b/>
          <w:sz w:val="40"/>
        </w:rPr>
        <w:t>1.1</w:t>
      </w:r>
      <w:r>
        <w:rPr>
          <w:i/>
          <w:sz w:val="36"/>
        </w:rPr>
        <w:t>Понятие инфляции</w:t>
      </w:r>
      <w:r>
        <w:rPr>
          <w:i/>
          <w:sz w:val="36"/>
          <w:lang w:val="en-US"/>
        </w:rPr>
        <w:t>,</w:t>
      </w:r>
      <w:r>
        <w:rPr>
          <w:i/>
          <w:sz w:val="36"/>
        </w:rPr>
        <w:t xml:space="preserve"> ее сущность.</w:t>
      </w:r>
      <w:r>
        <w:rPr>
          <w:b/>
          <w:sz w:val="40"/>
        </w:rPr>
        <w:t xml:space="preserve"> </w:t>
      </w:r>
    </w:p>
    <w:p w:rsidR="00ED7DD1" w:rsidRDefault="00ED7DD1">
      <w:pPr>
        <w:spacing w:line="360" w:lineRule="auto"/>
        <w:jc w:val="both"/>
        <w:rPr>
          <w:sz w:val="28"/>
        </w:rPr>
      </w:pPr>
      <w:r>
        <w:rPr>
          <w:sz w:val="28"/>
        </w:rPr>
        <w:t>За большинство товаров и услуг</w:t>
      </w:r>
      <w:r>
        <w:rPr>
          <w:sz w:val="28"/>
          <w:lang w:val="en-US"/>
        </w:rPr>
        <w:t>,</w:t>
      </w:r>
      <w:r>
        <w:rPr>
          <w:sz w:val="28"/>
        </w:rPr>
        <w:t xml:space="preserve"> которые мы приобретаем</w:t>
      </w:r>
      <w:r>
        <w:rPr>
          <w:sz w:val="28"/>
          <w:lang w:val="en-US"/>
        </w:rPr>
        <w:t>,</w:t>
      </w:r>
      <w:r>
        <w:rPr>
          <w:sz w:val="28"/>
        </w:rPr>
        <w:t xml:space="preserve"> нам приходится непосредственно платить. Денежная форма обмена предполагает передачу некоторого количества денег за какое-то количество определенных товаров. Нетрудно обнаружить</w:t>
      </w:r>
      <w:r>
        <w:rPr>
          <w:sz w:val="28"/>
          <w:lang w:val="en-US"/>
        </w:rPr>
        <w:t>,</w:t>
      </w:r>
      <w:r>
        <w:rPr>
          <w:sz w:val="28"/>
        </w:rPr>
        <w:t xml:space="preserve"> что цены на товары и услуги не являются неизменными. Они в разные периоды могут как повышаться</w:t>
      </w:r>
      <w:r>
        <w:rPr>
          <w:sz w:val="28"/>
          <w:lang w:val="en-US"/>
        </w:rPr>
        <w:t>,</w:t>
      </w:r>
      <w:r>
        <w:rPr>
          <w:sz w:val="28"/>
        </w:rPr>
        <w:t xml:space="preserve"> так и понижаться. В экономике обменивается огромное количество различных товаров</w:t>
      </w:r>
      <w:r>
        <w:rPr>
          <w:sz w:val="28"/>
          <w:lang w:val="en-US"/>
        </w:rPr>
        <w:t>,</w:t>
      </w:r>
      <w:r>
        <w:rPr>
          <w:sz w:val="28"/>
        </w:rPr>
        <w:t xml:space="preserve"> а значит</w:t>
      </w:r>
      <w:r>
        <w:rPr>
          <w:sz w:val="28"/>
          <w:lang w:val="en-US"/>
        </w:rPr>
        <w:t xml:space="preserve">, </w:t>
      </w:r>
      <w:r>
        <w:rPr>
          <w:sz w:val="28"/>
        </w:rPr>
        <w:t>существует и такое же количество цен. Отслеживать и отражать изменения буквально всех цен на товары и услуги  в национальной экономике</w:t>
      </w:r>
      <w:r>
        <w:rPr>
          <w:sz w:val="28"/>
          <w:lang w:val="en-US"/>
        </w:rPr>
        <w:t>,</w:t>
      </w:r>
      <w:r>
        <w:rPr>
          <w:sz w:val="28"/>
        </w:rPr>
        <w:t xml:space="preserve"> для того </w:t>
      </w:r>
      <w:r>
        <w:rPr>
          <w:sz w:val="28"/>
          <w:lang w:val="en-US"/>
        </w:rPr>
        <w:t>,</w:t>
      </w:r>
      <w:r>
        <w:rPr>
          <w:sz w:val="28"/>
        </w:rPr>
        <w:t xml:space="preserve"> чтобы получить макроэкономическую картину</w:t>
      </w:r>
      <w:r>
        <w:rPr>
          <w:sz w:val="28"/>
          <w:lang w:val="en-US"/>
        </w:rPr>
        <w:t>,</w:t>
      </w:r>
      <w:r>
        <w:rPr>
          <w:sz w:val="28"/>
        </w:rPr>
        <w:t xml:space="preserve"> невозможно. Макроэкономика выводит в качестве обшеэкономического показателя -средний уровень цен и фиксирует его изменения или колебания. Именно со средним уровнем цен связано понятие инфляции.</w:t>
      </w:r>
    </w:p>
    <w:p w:rsidR="00ED7DD1" w:rsidRDefault="00ED7DD1">
      <w:pPr>
        <w:spacing w:line="360" w:lineRule="auto"/>
        <w:jc w:val="both"/>
        <w:rPr>
          <w:sz w:val="28"/>
        </w:rPr>
      </w:pPr>
      <w:r>
        <w:rPr>
          <w:b/>
          <w:sz w:val="32"/>
        </w:rPr>
        <w:t xml:space="preserve">Инфляция- это процесс обесценения денег в результате переполнения каналов товарного обращения денежной массы. </w:t>
      </w:r>
      <w:r>
        <w:rPr>
          <w:sz w:val="28"/>
        </w:rPr>
        <w:t xml:space="preserve">Она проявляется в повышении общего уровня цен в стране. </w:t>
      </w:r>
    </w:p>
    <w:p w:rsidR="00ED7DD1" w:rsidRDefault="00ED7DD1">
      <w:pPr>
        <w:spacing w:before="200" w:line="360" w:lineRule="auto"/>
        <w:jc w:val="both"/>
        <w:rPr>
          <w:sz w:val="28"/>
        </w:rPr>
      </w:pPr>
      <w:r>
        <w:rPr>
          <w:sz w:val="28"/>
        </w:rPr>
        <w:t xml:space="preserve">      Конечно, инфляция не означает подорожание одновременно всех без исключения товаров, некоторые их них могут подешеветь, и все же в период инфляции постоянно повышаться общий уровень цен. Это вызывает сокращение реальных доходов и роста суммы денег, которую нужно заплатить за блага, необходимые для существования человека. Для инфляции характерно рыночное равновесие, однако не любое нарушение свидетельствует об инфляции, которая находит свое проявление в росте цен. Дело в том, что рост цен может быть результатом целого ряда факторов - роста издержек производства и обращения, повышение технических и улучшения качественных характеристик выпускаемой продукции. Повышение цен под влиянием этих факторов не имеют инфляционного характера, ибо оно сопровождается ростом стоимости и ценности, поступающей на рынок массы товаров и услуг.  Подстегивать рост цен  могут и конкретные экономические обстоятельства. Например энергетический кризис 70-х гг. повлиял на общее повышение цен: общий уровень цен поднялся в 1973 году на 7%,а в 1979 году- на  9%.</w:t>
      </w:r>
    </w:p>
    <w:p w:rsidR="00ED7DD1" w:rsidRDefault="00ED7DD1">
      <w:pPr>
        <w:spacing w:before="200" w:line="360" w:lineRule="auto"/>
        <w:jc w:val="both"/>
        <w:rPr>
          <w:sz w:val="28"/>
        </w:rPr>
      </w:pPr>
      <w:r>
        <w:rPr>
          <w:sz w:val="28"/>
        </w:rPr>
        <w:t xml:space="preserve">        Независимо от состояния денежной сферы, цены на товары и услуги могут изменяться вследствие различных причин , таких как сезонные колебания рынка, изменения конъюнктуры, монополизацией рынка, рост производительности труда, государственного регулирования, введение новых ставок  налогов, внешнеэкономические воздействия, стихийные бедствия и т.д.</w:t>
      </w:r>
    </w:p>
    <w:p w:rsidR="00ED7DD1" w:rsidRDefault="00ED7DD1">
      <w:pPr>
        <w:spacing w:before="200" w:line="360" w:lineRule="auto"/>
        <w:jc w:val="both"/>
        <w:rPr>
          <w:sz w:val="28"/>
        </w:rPr>
      </w:pPr>
      <w:r>
        <w:rPr>
          <w:sz w:val="28"/>
        </w:rPr>
        <w:t xml:space="preserve">       Так, рост цен связанный с сезонными колебаниями конъюнктуры рынка нельзя считать инфляционными. Повышение производительности труда при прочих равных условиях должно вести к повышению цен. Другое дело - если повышение производительности труда в ряде отраслей сопровождается опережающим это повышение ростом заработной платы. Такое явление называемое инфляцией издержек, действительно сопровождается общим повышением уровня цен.</w:t>
      </w:r>
    </w:p>
    <w:p w:rsidR="00ED7DD1" w:rsidRDefault="00ED7DD1">
      <w:pPr>
        <w:spacing w:before="200" w:line="360" w:lineRule="auto"/>
        <w:jc w:val="both"/>
        <w:rPr>
          <w:sz w:val="26"/>
        </w:rPr>
      </w:pPr>
      <w:r>
        <w:rPr>
          <w:sz w:val="28"/>
        </w:rPr>
        <w:t>Стихийные бедствия не могут считаться причиной инфляционного роста цен. Так если в результате землетрясения разрушены дома, то, очевидно, поднимутся цены на стройматериалы, что будет стимулировать производителей стройматериалов расширять предложение своей продукции и по мере  насыщения рынка  цены станут понижаться.</w:t>
      </w: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ind w:left="283" w:hanging="283"/>
        <w:jc w:val="both"/>
        <w:rPr>
          <w:b/>
          <w:sz w:val="36"/>
        </w:rPr>
      </w:pPr>
      <w:r>
        <w:rPr>
          <w:b/>
          <w:sz w:val="36"/>
        </w:rPr>
        <w:t xml:space="preserve">Причины возникновения инфляции </w:t>
      </w:r>
    </w:p>
    <w:p w:rsidR="00ED7DD1" w:rsidRDefault="00ED7DD1">
      <w:pPr>
        <w:jc w:val="both"/>
        <w:rPr>
          <w:b/>
          <w:sz w:val="36"/>
        </w:rPr>
      </w:pPr>
      <w:r>
        <w:rPr>
          <w:b/>
          <w:sz w:val="36"/>
        </w:rPr>
        <w:t xml:space="preserve">    </w:t>
      </w:r>
    </w:p>
    <w:p w:rsidR="00ED7DD1" w:rsidRDefault="00ED7DD1">
      <w:pPr>
        <w:spacing w:line="360" w:lineRule="auto"/>
        <w:ind w:firstLine="720"/>
        <w:jc w:val="both"/>
        <w:rPr>
          <w:sz w:val="28"/>
        </w:rPr>
      </w:pPr>
      <w:r>
        <w:rPr>
          <w:b/>
          <w:sz w:val="36"/>
        </w:rPr>
        <w:t xml:space="preserve">   </w:t>
      </w:r>
      <w:r>
        <w:rPr>
          <w:b/>
          <w:sz w:val="28"/>
        </w:rPr>
        <w:t xml:space="preserve"> </w:t>
      </w:r>
      <w:r>
        <w:rPr>
          <w:sz w:val="28"/>
        </w:rPr>
        <w:t>Объяснения причин дисбаланса различны. Одни экономисты  (Дж. М. Кейнс и его последователи) объясняли его чрезмерным спросом при полной занятости, т. е. со стороны спроса. Другие - неоклассики - искали причину в росте производственных расходов или издержек производства, т. е. со стороны предложения. Думается, что данные оценки односторонни и истину следует искать в синтезе двух противоположностей, т. е. объяснять инфляцию, как со стороны спроса, так и со стороны предложения. 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(объем инвестиций превышает возможности экономики); опережающим ростом заработной платы по сравнению с ростом производства и повышением производительно</w:t>
      </w:r>
      <w:r>
        <w:rPr>
          <w:sz w:val="28"/>
        </w:rPr>
        <w:softHyphen/>
        <w:t xml:space="preserve">сти труда; произвольным установлением госцен, вызывающим перекосы в величине и структуре спроса; другими факторами. </w:t>
      </w:r>
    </w:p>
    <w:p w:rsidR="00ED7DD1" w:rsidRDefault="00ED7DD1">
      <w:pPr>
        <w:spacing w:line="360" w:lineRule="auto"/>
        <w:ind w:firstLine="720"/>
        <w:jc w:val="both"/>
        <w:rPr>
          <w:sz w:val="28"/>
        </w:rPr>
      </w:pPr>
      <w:r>
        <w:rPr>
          <w:sz w:val="28"/>
        </w:rPr>
        <w:tab/>
        <w:t xml:space="preserve">Резкое обострение дефицита госбюджета в нашей стране произошло во второй половине 80-х гг. С 1985 г. по 1989 г. разрыв между доходной и расходной частями госбюджета вырос с 18 до 120 млрд. руб., или с 3,5 до 19% к национальному доходу страны. Возросший дефицит навес огромный вред денежному обращению, подстегнул инфляцию. </w:t>
      </w:r>
    </w:p>
    <w:p w:rsidR="00ED7DD1" w:rsidRDefault="00ED7DD1">
      <w:pPr>
        <w:spacing w:line="360" w:lineRule="auto"/>
        <w:jc w:val="both"/>
        <w:rPr>
          <w:b/>
          <w:sz w:val="28"/>
        </w:rPr>
      </w:pPr>
      <w:r>
        <w:rPr>
          <w:sz w:val="28"/>
        </w:rPr>
        <w:t>Существует и несколько иной взгляд на природу инфляции, что вполне естественно, ибо инфляция представляет собой чрезвычайно сложный, противоречивый, недостаточно изученный процесс. Как считают некоторые экономисты, под инфляцией следует понимать повышение общего уровня цен в экономике. Полемизируя с этой точкой зрения, П. Хейне писал</w:t>
      </w:r>
      <w:r>
        <w:rPr>
          <w:rStyle w:val="a6"/>
          <w:sz w:val="28"/>
        </w:rPr>
        <w:endnoteReference w:id="1"/>
      </w:r>
      <w:r>
        <w:rPr>
          <w:sz w:val="28"/>
        </w:rPr>
        <w:t xml:space="preserve">, что не следует забывать: изменяются цены не только товаров, но и измерителей их ценности, т.е. денег. Инфляция - это не увеличение размера предметов, а уменьшение длины линейки, которой мы пользуемся. 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всех цен было бы логически невозможно. </w:t>
      </w:r>
    </w:p>
    <w:p w:rsidR="00ED7DD1" w:rsidRDefault="00ED7DD1">
      <w:pPr>
        <w:spacing w:line="360" w:lineRule="auto"/>
        <w:jc w:val="both"/>
        <w:rPr>
          <w:sz w:val="28"/>
        </w:rPr>
      </w:pPr>
      <w:r>
        <w:rPr>
          <w:sz w:val="28"/>
        </w:rPr>
        <w:t>1)</w:t>
      </w:r>
      <w:r>
        <w:rPr>
          <w:b/>
          <w:sz w:val="28"/>
        </w:rPr>
        <w:t>Цикличность экономического развития и инфляция</w:t>
      </w:r>
      <w:r>
        <w:rPr>
          <w:sz w:val="28"/>
        </w:rPr>
        <w:t xml:space="preserve"> </w:t>
      </w:r>
    </w:p>
    <w:p w:rsidR="00ED7DD1" w:rsidRDefault="00ED7DD1">
      <w:pPr>
        <w:spacing w:line="360" w:lineRule="auto"/>
        <w:jc w:val="both"/>
        <w:rPr>
          <w:sz w:val="28"/>
        </w:rPr>
      </w:pPr>
      <w:r>
        <w:rPr>
          <w:sz w:val="28"/>
        </w:rPr>
        <w:t xml:space="preserve">    Решающая роль здесь отводиться Национальному банку, который призван проводить взвешенную денежную политику, регулировать и воздействовать с помощью разнообразных инструментов на состояние денежного рынка. Это требует от него то нагнетания, то сжатия денежной массы. Когда речь идет о предполагаемом спаде производства, о необходимости понижения процентных ставок по кредитам и повышения предпринимательской активности в области капиталовложений, Национальный банк проводит мероприятия, направленные на насыщение рынка денежными знаками. И напротив, он проводит политику на истощение денежной массы в условиях начинающегося "перегрева" экономики. </w:t>
      </w:r>
    </w:p>
    <w:p w:rsidR="00ED7DD1" w:rsidRDefault="00ED7DD1">
      <w:pPr>
        <w:spacing w:line="360" w:lineRule="auto"/>
        <w:jc w:val="both"/>
        <w:rPr>
          <w:b/>
          <w:sz w:val="28"/>
        </w:rPr>
      </w:pPr>
      <w:r>
        <w:rPr>
          <w:b/>
          <w:sz w:val="28"/>
        </w:rPr>
        <w:t xml:space="preserve">     </w:t>
      </w:r>
      <w:r>
        <w:rPr>
          <w:sz w:val="28"/>
        </w:rPr>
        <w:t>2)</w:t>
      </w:r>
      <w:r>
        <w:rPr>
          <w:b/>
          <w:sz w:val="28"/>
        </w:rPr>
        <w:t xml:space="preserve">Диспропорциональность и несбалансированность государственных доходов и расходов.  </w:t>
      </w:r>
    </w:p>
    <w:p w:rsidR="00ED7DD1" w:rsidRDefault="00ED7DD1">
      <w:pPr>
        <w:spacing w:line="360" w:lineRule="auto"/>
        <w:ind w:left="300"/>
        <w:jc w:val="both"/>
        <w:rPr>
          <w:sz w:val="28"/>
        </w:rPr>
      </w:pPr>
      <w:r>
        <w:rPr>
          <w:sz w:val="28"/>
        </w:rPr>
        <w:t xml:space="preserve">Другой причиной инфляции является дефицит государственного бюджета. Он серьезно воздействует на инфляционные процессы. В то же время многие страны, покончив с дефицитом государственного бюджета, сохраняют низкие темпы инфляции. Главные здесь два момента - сама величина бюджетного дефицита и методы его покрытия. Инфляция развертывается в том случае, если начинается его финансирование инфляционными методами. Речь идет прежде всего о денежной эмиссии, об использовании государством печатного станка. Наиболее легко осуществимо это там, где денежная система находится  в непосредственном подчинении исполнительной власти, а не законодательной. Рост инфляции провоцируют и займы правительства под ценные бумаги и долговые обязательства, которые оно получает от Национального банка. Однако если правительство распространяет заем среди населения, предпринимательских кругов, то это в значительно меньшей степени влияет на инфляцию. Но оно содействует инфляционным процессам, так как такого рода займы истощают финансовые ресурсы частного сектора, что ведет к росту процентных ставок, которые в свою очередь, могут снизить инвестиционную активность. Сжатие инвестиционного процесса приведет к нежелательному сокращению потенциального производства, что в дальнейшем не может не сказаться на недостаточности предложения товаров и услуг, а следовательно, и на росте цен. </w:t>
      </w:r>
    </w:p>
    <w:p w:rsidR="00ED7DD1" w:rsidRDefault="00ED7DD1">
      <w:pPr>
        <w:spacing w:line="360" w:lineRule="auto"/>
        <w:ind w:left="300"/>
        <w:jc w:val="both"/>
        <w:rPr>
          <w:b/>
          <w:sz w:val="28"/>
        </w:rPr>
      </w:pPr>
      <w:r>
        <w:rPr>
          <w:sz w:val="28"/>
        </w:rPr>
        <w:t>3)</w:t>
      </w:r>
      <w:r>
        <w:rPr>
          <w:b/>
          <w:sz w:val="28"/>
        </w:rPr>
        <w:t xml:space="preserve">Милитаризация экономики и инфляция </w:t>
      </w:r>
    </w:p>
    <w:p w:rsidR="00ED7DD1" w:rsidRDefault="00ED7DD1">
      <w:pPr>
        <w:spacing w:line="360" w:lineRule="auto"/>
        <w:ind w:left="300"/>
        <w:jc w:val="both"/>
        <w:rPr>
          <w:sz w:val="28"/>
        </w:rPr>
      </w:pPr>
      <w:r>
        <w:rPr>
          <w:sz w:val="28"/>
        </w:rPr>
        <w:t xml:space="preserve">      Существенным фактором развития инфляционных процессов является милитаризация национальной экономики  и вообще любое паропроизводство или квазипроизводство. К такого рода производствам относится любые хозяйственные  объекты, функционирование  которых не ведет к росту насыщения рынка товарами и услугами и не содействует поддержанию дальнейшего процесса воспроизводства. Одним словом, это затратные производства без сколько-либо заметной отдачи в форме товаров и услуг. Паропроизводство (при централизоанных капвложений)и милитаризация увеличивает нагрузку на расходную часть государственного бюджета, что ведет к росту напряженности в его сбалансированности или увеличению его дефицита. Дело в том, что единственным источником их финансирования является государственный бюджет, что обуславливает либо увеличение налогового бремени, либо рост дефицита государственного бюджета. </w:t>
      </w:r>
    </w:p>
    <w:p w:rsidR="00ED7DD1" w:rsidRDefault="00ED7DD1">
      <w:pPr>
        <w:spacing w:line="360" w:lineRule="auto"/>
        <w:ind w:left="583" w:hanging="283"/>
        <w:jc w:val="both"/>
        <w:rPr>
          <w:sz w:val="28"/>
        </w:rPr>
      </w:pPr>
      <w:r>
        <w:rPr>
          <w:b/>
          <w:sz w:val="28"/>
        </w:rPr>
        <w:t xml:space="preserve">Международный обмен и инфляции </w:t>
      </w:r>
    </w:p>
    <w:p w:rsidR="00ED7DD1" w:rsidRDefault="00ED7DD1">
      <w:pPr>
        <w:spacing w:line="360" w:lineRule="auto"/>
        <w:ind w:left="300"/>
        <w:jc w:val="both"/>
        <w:rPr>
          <w:sz w:val="28"/>
        </w:rPr>
      </w:pPr>
      <w:r>
        <w:rPr>
          <w:sz w:val="28"/>
        </w:rPr>
        <w:t xml:space="preserve">    Инфляционные процессы в национальной экономики могут провоцироваться посредством международного обмена. Это осуществляется по двум каналам. С одной стороны, через ценовой механизм международной торговли, когда рост цен на импортные ресурсы придает новый импульс инфляционным издержкам внутри страны. С другой стороны, через механизм движения краткосрочных капиталов, связанных  с национальными различиями в уровнях процентных ставок. Более высокие процентные ставки вызывают приток капиталов   из других стран, которые втягиваются в сферу обращения, тем самым нагнетая денежную массу. Следовательно, более высокие процентные ставки, воздействуя на поступления краткосрочных капиталов извне, усиливают и ускоряют инфляционный процесс.  </w:t>
      </w:r>
    </w:p>
    <w:p w:rsidR="00ED7DD1" w:rsidRDefault="00ED7DD1">
      <w:pPr>
        <w:spacing w:line="360" w:lineRule="auto"/>
        <w:ind w:left="583" w:hanging="283"/>
        <w:jc w:val="both"/>
        <w:rPr>
          <w:b/>
          <w:sz w:val="28"/>
        </w:rPr>
      </w:pPr>
      <w:r>
        <w:rPr>
          <w:b/>
          <w:sz w:val="28"/>
        </w:rPr>
        <w:t xml:space="preserve">Несовершенство рыночных структур и инфляция </w:t>
      </w:r>
    </w:p>
    <w:p w:rsidR="00ED7DD1" w:rsidRDefault="00ED7DD1">
      <w:pPr>
        <w:spacing w:line="360" w:lineRule="auto"/>
        <w:ind w:left="300"/>
        <w:jc w:val="both"/>
        <w:rPr>
          <w:sz w:val="28"/>
        </w:rPr>
      </w:pPr>
      <w:r>
        <w:rPr>
          <w:b/>
          <w:sz w:val="28"/>
        </w:rPr>
        <w:t xml:space="preserve">     </w:t>
      </w:r>
      <w:r>
        <w:rPr>
          <w:sz w:val="28"/>
        </w:rPr>
        <w:t xml:space="preserve">На инфляционный процесс в немалой степени влияет и характер национальной экономики и рынка. В частности, господство монополистических структур в экономике, в котором легко подхватываются и усиливаются инфляционные тенденции. Монопольное положение предприятий позволяет не только взвинчивать цены, но и одновременно сокращать производство с целью еще большего роста цен и поддержания их на высоком уровне. В результате рост цен сопровождается затовариванием, предприятий и остановкой производства. В таких случаях начинается давление на правительство с целью оградить отечественных монополистов от конкуренции со стороны импортных товаров, чего они нередко под самыми благовидными предлогами добивались. </w:t>
      </w:r>
    </w:p>
    <w:p w:rsidR="00ED7DD1" w:rsidRDefault="00ED7DD1">
      <w:pPr>
        <w:spacing w:line="360" w:lineRule="auto"/>
        <w:ind w:left="300"/>
        <w:jc w:val="both"/>
        <w:rPr>
          <w:b/>
          <w:sz w:val="28"/>
        </w:rPr>
      </w:pPr>
      <w:r>
        <w:rPr>
          <w:sz w:val="28"/>
        </w:rPr>
        <w:t xml:space="preserve">6) </w:t>
      </w:r>
      <w:r>
        <w:rPr>
          <w:b/>
          <w:sz w:val="28"/>
        </w:rPr>
        <w:t xml:space="preserve">Политическая нестабильность и инфляция </w:t>
      </w:r>
    </w:p>
    <w:p w:rsidR="00ED7DD1" w:rsidRDefault="00ED7DD1">
      <w:pPr>
        <w:spacing w:line="360" w:lineRule="auto"/>
        <w:jc w:val="both"/>
        <w:rPr>
          <w:sz w:val="28"/>
        </w:rPr>
      </w:pPr>
      <w:r>
        <w:rPr>
          <w:sz w:val="28"/>
        </w:rPr>
        <w:t xml:space="preserve">         Наконец, необходимо обратить внимание на неэкономический фактор, который имеет огромное воздействие не только на денежное хозяйство, но и на экономическую ситуацию в стране. Речь идет о наличии или отсутствии политической стабильности, которая находит свое проявление в непредсказуемости поведения правительства или быстрой смене одного другим. Такая ситуация в первую очередь вызывает свертывание инвестиционной активности как национального, так и иностранного капитала, что сказывается на свертывании предложения. Предприятия стремятся повысить цены до допустимого уровня с целью покрытия отрицательных эффектов, которые могут возникнуть в ближайшем будущем. Финансово-кредитные учреждения, с целью обезопасить себя от риска, максимально завышают процентные ставки и стремятся ограничится краткосрочными кредитными сделками, что ведет к "накачке" банковских денег. Со стороны потребителя начинают проявлять себя массовый "психоз" спроса, обусловленный непредсказуемостью дальнейшего социально-экономического развития страны. Слабость правительства к тому же провоцирует силовое давление на него со стороны различных социальных, профессиональных, предпринимательских групп, что ведет к еще большей экономической и политической дестабилизации. Все эти причины инфляции взаимосвязаны и каждая по-своему может вести к росту или падению спроса или предложения, тем самым нарушая баланс, смещая точку их равновесия в верх по оси цен, что тождественно их росту.   </w:t>
      </w:r>
    </w:p>
    <w:p w:rsidR="00ED7DD1" w:rsidRDefault="00ED7DD1">
      <w:pPr>
        <w:spacing w:line="360" w:lineRule="auto"/>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rPr>
      </w:pPr>
    </w:p>
    <w:p w:rsidR="00ED7DD1" w:rsidRDefault="00ED7DD1">
      <w:pPr>
        <w:jc w:val="both"/>
        <w:rPr>
          <w:sz w:val="28"/>
          <w:lang w:val="en-US"/>
        </w:rPr>
      </w:pPr>
      <w:bookmarkStart w:id="0" w:name="_GoBack"/>
      <w:bookmarkEnd w:id="0"/>
    </w:p>
    <w:sectPr w:rsidR="00ED7DD1">
      <w:pgSz w:w="11907" w:h="16840" w:code="9"/>
      <w:pgMar w:top="709" w:right="567" w:bottom="1701"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D1" w:rsidRDefault="00ED7DD1">
      <w:r>
        <w:separator/>
      </w:r>
    </w:p>
  </w:endnote>
  <w:endnote w:type="continuationSeparator" w:id="0">
    <w:p w:rsidR="00ED7DD1" w:rsidRDefault="00ED7DD1">
      <w:r>
        <w:continuationSeparator/>
      </w:r>
    </w:p>
  </w:endnote>
  <w:endnote w:id="1">
    <w:p w:rsidR="00ED7DD1" w:rsidRDefault="00ED7DD1">
      <w:pPr>
        <w:spacing w:line="360" w:lineRule="auto"/>
        <w:rPr>
          <w:rFonts w:ascii="SchoolBook" w:hAnsi="SchoolBook"/>
          <w:i/>
          <w:u w:val="single"/>
        </w:rPr>
      </w:pPr>
      <w:r>
        <w:rPr>
          <w:rStyle w:val="a6"/>
        </w:rPr>
        <w:endnoteRef/>
      </w:r>
      <w:r>
        <w:t xml:space="preserve"> </w:t>
      </w:r>
      <w:r>
        <w:rPr>
          <w:rFonts w:ascii="SchoolBook" w:hAnsi="SchoolBook"/>
          <w:i/>
        </w:rPr>
        <w:t>см. ХейнеП. Экономический образ мышления. М., 1991. С. 484</w:t>
      </w:r>
      <w:r>
        <w:rPr>
          <w:rFonts w:ascii="SchoolBook" w:hAnsi="SchoolBook"/>
          <w:i/>
          <w:u w:val="single"/>
        </w:rPr>
        <w:t xml:space="preserve">. </w:t>
      </w: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lang w:val="en-US"/>
        </w:rPr>
      </w:pPr>
    </w:p>
    <w:p w:rsidR="00ED7DD1" w:rsidRDefault="00ED7DD1">
      <w:pPr>
        <w:spacing w:line="360" w:lineRule="auto"/>
        <w:rPr>
          <w:rFonts w:ascii="SchoolBook" w:hAnsi="SchoolBook"/>
          <w:i/>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D1" w:rsidRDefault="00ED7DD1">
      <w:r>
        <w:separator/>
      </w:r>
    </w:p>
  </w:footnote>
  <w:footnote w:type="continuationSeparator" w:id="0">
    <w:p w:rsidR="00ED7DD1" w:rsidRDefault="00ED7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C45"/>
    <w:rsid w:val="00986C45"/>
    <w:rsid w:val="00E6606B"/>
    <w:rsid w:val="00ED7DD1"/>
    <w:rsid w:val="00FB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FD54B-5FF3-4625-997A-F6F5E3E2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sz w:val="20"/>
      <w:vertAlign w:val="superscript"/>
    </w:rPr>
  </w:style>
  <w:style w:type="paragraph" w:customStyle="1" w:styleId="21">
    <w:name w:val="Основний текст з відступом 21"/>
    <w:basedOn w:val="a"/>
    <w:pPr>
      <w:widowControl w:val="0"/>
      <w:spacing w:line="360" w:lineRule="auto"/>
      <w:ind w:firstLine="709"/>
      <w:jc w:val="both"/>
    </w:pPr>
    <w:rPr>
      <w:rFonts w:ascii="SchoolBook" w:hAnsi="SchoolBook"/>
      <w:sz w:val="28"/>
    </w:rPr>
  </w:style>
  <w:style w:type="paragraph" w:styleId="a4">
    <w:name w:val="endnote text"/>
    <w:basedOn w:val="a"/>
    <w:semiHidden/>
  </w:style>
  <w:style w:type="paragraph" w:styleId="a5">
    <w:name w:val="footnote text"/>
    <w:basedOn w:val="a"/>
    <w:semiHidden/>
  </w:style>
  <w:style w:type="character" w:styleId="a6">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2187</Words>
  <Characters>12469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DONBASS</Company>
  <LinksUpToDate>false</LinksUpToDate>
  <CharactersWithSpaces>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TG</dc:creator>
  <cp:keywords/>
  <dc:description/>
  <cp:lastModifiedBy>Irina</cp:lastModifiedBy>
  <cp:revision>2</cp:revision>
  <cp:lastPrinted>1899-12-31T21:00:00Z</cp:lastPrinted>
  <dcterms:created xsi:type="dcterms:W3CDTF">2014-08-06T19:41:00Z</dcterms:created>
  <dcterms:modified xsi:type="dcterms:W3CDTF">2014-08-06T19:41:00Z</dcterms:modified>
</cp:coreProperties>
</file>