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E45" w:rsidRDefault="000F2E45" w:rsidP="00574141">
      <w:pPr>
        <w:pStyle w:val="1"/>
        <w:jc w:val="center"/>
        <w:rPr>
          <w:b/>
          <w:sz w:val="36"/>
          <w:szCs w:val="36"/>
        </w:rPr>
      </w:pPr>
    </w:p>
    <w:p w:rsidR="00574141" w:rsidRDefault="00574141" w:rsidP="00574141">
      <w:pPr>
        <w:pStyle w:val="1"/>
        <w:jc w:val="center"/>
        <w:rPr>
          <w:b/>
          <w:sz w:val="36"/>
          <w:szCs w:val="36"/>
        </w:rPr>
      </w:pPr>
      <w:r>
        <w:rPr>
          <w:b/>
          <w:sz w:val="36"/>
          <w:szCs w:val="36"/>
        </w:rPr>
        <w:t>СОДЕРЖАНИЕ</w:t>
      </w:r>
    </w:p>
    <w:p w:rsidR="00574141" w:rsidRDefault="00574141" w:rsidP="00574141">
      <w:pPr>
        <w:pStyle w:val="1"/>
      </w:pPr>
      <w:r>
        <w:t>ВВЕДЕНИЕ………………………………………………………………….….3</w:t>
      </w:r>
    </w:p>
    <w:p w:rsidR="00574141" w:rsidRDefault="00574141" w:rsidP="00574141">
      <w:pPr>
        <w:pStyle w:val="1"/>
        <w:numPr>
          <w:ilvl w:val="0"/>
          <w:numId w:val="1"/>
        </w:numPr>
        <w:ind w:left="0" w:firstLine="0"/>
      </w:pPr>
      <w:r w:rsidRPr="007F1CAD">
        <w:t>Де</w:t>
      </w:r>
      <w:r>
        <w:t>тство, образование и воспитание.………………………………….........4</w:t>
      </w:r>
    </w:p>
    <w:p w:rsidR="00574141" w:rsidRDefault="00574141" w:rsidP="00574141">
      <w:pPr>
        <w:pStyle w:val="1"/>
        <w:numPr>
          <w:ilvl w:val="0"/>
          <w:numId w:val="1"/>
        </w:numPr>
        <w:ind w:left="0" w:firstLine="0"/>
      </w:pPr>
      <w:r w:rsidRPr="007F1CAD">
        <w:t>Нача</w:t>
      </w:r>
      <w:r>
        <w:t>ло государственной деятельности.……………………………..….…5</w:t>
      </w:r>
    </w:p>
    <w:p w:rsidR="00574141" w:rsidRDefault="00574141" w:rsidP="00574141">
      <w:pPr>
        <w:pStyle w:val="1"/>
        <w:numPr>
          <w:ilvl w:val="0"/>
          <w:numId w:val="1"/>
        </w:numPr>
      </w:pPr>
      <w:r>
        <w:t>Царствование Александра II…………………………………………….…6</w:t>
      </w:r>
    </w:p>
    <w:p w:rsidR="00574141" w:rsidRPr="00DC4B83" w:rsidRDefault="00574141" w:rsidP="00574141">
      <w:pPr>
        <w:pStyle w:val="1"/>
        <w:ind w:left="360"/>
      </w:pPr>
      <w:r w:rsidRPr="004029B3">
        <w:t>3</w:t>
      </w:r>
      <w:r>
        <w:t xml:space="preserve">.1. </w:t>
      </w:r>
      <w:r w:rsidRPr="00DC4B83">
        <w:t>Начало правления</w:t>
      </w:r>
      <w:r>
        <w:t>………………………………………………….…...6</w:t>
      </w:r>
    </w:p>
    <w:p w:rsidR="00574141" w:rsidRDefault="00574141" w:rsidP="00574141">
      <w:pPr>
        <w:pStyle w:val="1"/>
        <w:ind w:left="360"/>
      </w:pPr>
      <w:r>
        <w:t xml:space="preserve">3.2. </w:t>
      </w:r>
      <w:r w:rsidRPr="00DC4B83">
        <w:t>Отмена крепостного права</w:t>
      </w:r>
      <w:r>
        <w:t>……………………………….……………7</w:t>
      </w:r>
    </w:p>
    <w:p w:rsidR="00574141" w:rsidRPr="00DC4B83" w:rsidRDefault="00574141" w:rsidP="00574141">
      <w:pPr>
        <w:pStyle w:val="1"/>
        <w:ind w:left="360"/>
      </w:pPr>
      <w:r>
        <w:tab/>
        <w:t>3.2.1. Основные положения крестьянской реформы……………….…9</w:t>
      </w:r>
    </w:p>
    <w:p w:rsidR="00574141" w:rsidRPr="00DC4B83" w:rsidRDefault="00574141" w:rsidP="00574141">
      <w:pPr>
        <w:pStyle w:val="1"/>
        <w:ind w:left="360"/>
      </w:pPr>
      <w:r>
        <w:t xml:space="preserve">3.3. </w:t>
      </w:r>
      <w:r w:rsidRPr="00DC4B83">
        <w:t>Реформа самоуправления (земское и городовое положения</w:t>
      </w:r>
      <w:r>
        <w:t>)…...…13</w:t>
      </w:r>
    </w:p>
    <w:p w:rsidR="00574141" w:rsidRPr="00DC4B83" w:rsidRDefault="00574141" w:rsidP="00574141">
      <w:pPr>
        <w:pStyle w:val="1"/>
        <w:ind w:left="360"/>
      </w:pPr>
      <w:r>
        <w:t xml:space="preserve">3.4. </w:t>
      </w:r>
      <w:r w:rsidRPr="00DC4B83">
        <w:t>Судебная реформа</w:t>
      </w:r>
      <w:r>
        <w:t>………………………………………….…………14</w:t>
      </w:r>
    </w:p>
    <w:p w:rsidR="00574141" w:rsidRPr="00DC4B83" w:rsidRDefault="00574141" w:rsidP="00574141">
      <w:pPr>
        <w:pStyle w:val="1"/>
        <w:ind w:left="360"/>
      </w:pPr>
      <w:r>
        <w:t xml:space="preserve">3.5. </w:t>
      </w:r>
      <w:r w:rsidRPr="00DC4B83">
        <w:t>Военная реформа</w:t>
      </w:r>
      <w:r>
        <w:t>………………………………………………...……16</w:t>
      </w:r>
    </w:p>
    <w:p w:rsidR="00574141" w:rsidRPr="00DC4B83" w:rsidRDefault="00574141" w:rsidP="00574141">
      <w:pPr>
        <w:pStyle w:val="1"/>
        <w:ind w:left="360"/>
      </w:pPr>
      <w:r>
        <w:t xml:space="preserve">3.6. </w:t>
      </w:r>
      <w:r w:rsidRPr="00DC4B83">
        <w:t>Реформа образования</w:t>
      </w:r>
      <w:r>
        <w:t>………………………………………………....18</w:t>
      </w:r>
    </w:p>
    <w:p w:rsidR="00574141" w:rsidRPr="00DC4B83" w:rsidRDefault="00574141" w:rsidP="00574141">
      <w:pPr>
        <w:pStyle w:val="1"/>
        <w:ind w:left="360"/>
      </w:pPr>
      <w:r>
        <w:t xml:space="preserve">3.7. </w:t>
      </w:r>
      <w:r w:rsidRPr="00DC4B83">
        <w:t>Внешняя политика</w:t>
      </w:r>
      <w:r>
        <w:t>………………………………………………….…18</w:t>
      </w:r>
    </w:p>
    <w:p w:rsidR="00574141" w:rsidRPr="004029B3" w:rsidRDefault="00574141" w:rsidP="00574141">
      <w:pPr>
        <w:pStyle w:val="1"/>
        <w:ind w:left="360"/>
      </w:pPr>
      <w:r>
        <w:t xml:space="preserve">3.8. </w:t>
      </w:r>
      <w:r w:rsidRPr="004029B3">
        <w:t>Покушения и убийство</w:t>
      </w:r>
      <w:r>
        <w:t>………………………………………….……19</w:t>
      </w:r>
    </w:p>
    <w:p w:rsidR="00574141" w:rsidRDefault="00574141" w:rsidP="00574141">
      <w:pPr>
        <w:pStyle w:val="1"/>
        <w:numPr>
          <w:ilvl w:val="0"/>
          <w:numId w:val="1"/>
        </w:numPr>
        <w:ind w:left="0" w:firstLine="0"/>
      </w:pPr>
      <w:r w:rsidRPr="004029B3">
        <w:t xml:space="preserve">Итоги царствования </w:t>
      </w:r>
      <w:r>
        <w:t>……………………………….……………………...20</w:t>
      </w:r>
    </w:p>
    <w:p w:rsidR="00574141" w:rsidRDefault="00574141" w:rsidP="00574141">
      <w:pPr>
        <w:pStyle w:val="1"/>
      </w:pPr>
      <w:r>
        <w:t>ЗАКЛЮЧЕНИЕ……………………………………………………………….21</w:t>
      </w:r>
    </w:p>
    <w:p w:rsidR="00574141" w:rsidRDefault="00574141" w:rsidP="00574141">
      <w:pPr>
        <w:pStyle w:val="1"/>
      </w:pPr>
      <w:r>
        <w:t>ЛИТЕРАТУРА……………………………………………………………..….22</w:t>
      </w:r>
    </w:p>
    <w:p w:rsidR="00574141" w:rsidRDefault="00574141" w:rsidP="00574141"/>
    <w:p w:rsidR="00250FFC" w:rsidRDefault="00250FFC"/>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rsidP="00574141">
      <w:pPr>
        <w:pStyle w:val="1"/>
        <w:jc w:val="center"/>
        <w:rPr>
          <w:b/>
          <w:sz w:val="36"/>
        </w:rPr>
      </w:pPr>
      <w:r w:rsidRPr="0075251E">
        <w:rPr>
          <w:b/>
          <w:sz w:val="36"/>
        </w:rPr>
        <w:t>ВВЕДЕНИЕ</w:t>
      </w:r>
    </w:p>
    <w:p w:rsidR="00574141" w:rsidRPr="002E4DC1" w:rsidRDefault="00574141" w:rsidP="00574141">
      <w:pPr>
        <w:pStyle w:val="1"/>
        <w:ind w:firstLine="708"/>
      </w:pPr>
      <w:r>
        <w:t>60-</w:t>
      </w:r>
      <w:r w:rsidRPr="002E4DC1">
        <w:t xml:space="preserve">70 годы </w:t>
      </w:r>
      <w:r w:rsidRPr="002E4DC1">
        <w:rPr>
          <w:lang w:val="en-US"/>
        </w:rPr>
        <w:t>XIX</w:t>
      </w:r>
      <w:r w:rsidRPr="002E4DC1">
        <w:t xml:space="preserve"> века – время коренных преобразований в России, которые затронули практически все важнейшие стороны жизни как общества, так и государства.</w:t>
      </w:r>
    </w:p>
    <w:p w:rsidR="00574141" w:rsidRPr="002E4DC1" w:rsidRDefault="00574141" w:rsidP="00574141">
      <w:pPr>
        <w:pStyle w:val="1"/>
        <w:ind w:firstLine="708"/>
      </w:pPr>
      <w:r w:rsidRPr="002E4DC1">
        <w:t>Были проведены экономические (ликвидация крепостного права и др.), политические реформы (судебная, земская, городская, военные реформы), реформы в области образования и культуры.</w:t>
      </w:r>
    </w:p>
    <w:p w:rsidR="00574141" w:rsidRPr="002E4DC1" w:rsidRDefault="00574141" w:rsidP="00574141">
      <w:pPr>
        <w:pStyle w:val="1"/>
        <w:ind w:firstLine="708"/>
      </w:pPr>
      <w:r w:rsidRPr="002E4DC1">
        <w:t>Толчком к преобразованию послужила проигранная Крымская кампания. Поражение России в войне показало полную несостоятельность политической и экономической системы Николая</w:t>
      </w:r>
      <w:r>
        <w:t xml:space="preserve"> </w:t>
      </w:r>
      <w:r w:rsidRPr="002E4DC1">
        <w:rPr>
          <w:lang w:val="en-US"/>
        </w:rPr>
        <w:t>I</w:t>
      </w:r>
      <w:r w:rsidRPr="002E4DC1">
        <w:t xml:space="preserve">. Крымская война привела Россию к международной изоляции. Неудачи в войне и смерть Николая </w:t>
      </w:r>
      <w:r w:rsidRPr="002E4DC1">
        <w:rPr>
          <w:lang w:val="en-US"/>
        </w:rPr>
        <w:t>I</w:t>
      </w:r>
      <w:r w:rsidRPr="002E4DC1">
        <w:t xml:space="preserve"> в определенном смысле раскрепостили не только либерально настроенную часть общества, но и ряд правительственных чиновников. </w:t>
      </w:r>
    </w:p>
    <w:p w:rsidR="00574141" w:rsidRPr="002E4DC1" w:rsidRDefault="00574141" w:rsidP="00574141">
      <w:pPr>
        <w:pStyle w:val="1"/>
        <w:ind w:firstLine="708"/>
      </w:pPr>
      <w:r w:rsidRPr="002E4DC1">
        <w:t xml:space="preserve">Александр </w:t>
      </w:r>
      <w:r w:rsidRPr="002E4DC1">
        <w:rPr>
          <w:lang w:val="en-US"/>
        </w:rPr>
        <w:t>II</w:t>
      </w:r>
      <w:r w:rsidRPr="002E4DC1">
        <w:t xml:space="preserve"> решился на преобразования исключительно по воле обстоятельств, однако это не преуменьшает роль Александра </w:t>
      </w:r>
      <w:r w:rsidRPr="002E4DC1">
        <w:rPr>
          <w:lang w:val="en-US"/>
        </w:rPr>
        <w:t>II</w:t>
      </w:r>
      <w:r w:rsidRPr="002E4DC1">
        <w:t xml:space="preserve"> в реформировании страны. Главная его заслуга заключается в том, что он осознал необходимость преобразований и не стал сопротивляться реалиям времени. Таким образом, сохранить Россию, как великую державу, возможно</w:t>
      </w:r>
      <w:r>
        <w:t>,</w:t>
      </w:r>
      <w:r w:rsidRPr="002E4DC1">
        <w:t xml:space="preserve"> было только посредством  реорганизации николаевской системы.</w:t>
      </w:r>
      <w:r w:rsidRPr="001F3129">
        <w:t xml:space="preserve"> </w:t>
      </w:r>
      <w:r w:rsidRPr="00C961C4">
        <w:t>Александр</w:t>
      </w:r>
      <w:r>
        <w:t>у</w:t>
      </w:r>
      <w:r w:rsidRPr="00C961C4">
        <w:t xml:space="preserve"> II удалось сделать то, за что боялись взяться другие самодержцы - освобождение крестьян от крепостного гнета. Плодами его реформ мы пользуемся и по нынешний день. </w:t>
      </w:r>
    </w:p>
    <w:p w:rsidR="00574141" w:rsidRPr="00B71207" w:rsidRDefault="00574141" w:rsidP="00574141">
      <w:pPr>
        <w:pStyle w:val="1"/>
        <w:ind w:firstLine="708"/>
      </w:pPr>
      <w:r>
        <w:t xml:space="preserve">Выбранную мною тему я считаю актуальной, интересной и значимой, так как время правления Александра </w:t>
      </w:r>
      <w:r w:rsidRPr="00AA16ED">
        <w:t>II</w:t>
      </w:r>
      <w:r>
        <w:rPr>
          <w:b/>
        </w:rPr>
        <w:t xml:space="preserve"> </w:t>
      </w:r>
      <w:r w:rsidRPr="00B71207">
        <w:t xml:space="preserve">является наиболее обсуждаемым вопросом среди историков, научных деятелей, студенческих исторических форумов. </w:t>
      </w:r>
    </w:p>
    <w:p w:rsidR="00574141" w:rsidRDefault="00574141"/>
    <w:p w:rsidR="00574141" w:rsidRDefault="00574141"/>
    <w:p w:rsidR="00574141" w:rsidRDefault="00574141"/>
    <w:p w:rsidR="00574141" w:rsidRDefault="00574141"/>
    <w:p w:rsidR="00574141" w:rsidRPr="00A015E2" w:rsidRDefault="00574141" w:rsidP="00574141">
      <w:pPr>
        <w:pStyle w:val="1"/>
        <w:rPr>
          <w:b/>
          <w:bCs/>
          <w:sz w:val="36"/>
        </w:rPr>
      </w:pPr>
      <w:r>
        <w:rPr>
          <w:b/>
          <w:bCs/>
          <w:sz w:val="36"/>
        </w:rPr>
        <w:t xml:space="preserve">1. </w:t>
      </w:r>
      <w:r w:rsidRPr="00A015E2">
        <w:rPr>
          <w:b/>
          <w:bCs/>
          <w:sz w:val="36"/>
        </w:rPr>
        <w:t>Детство, образование и воспитание</w:t>
      </w:r>
    </w:p>
    <w:p w:rsidR="00574141" w:rsidRDefault="00574141" w:rsidP="00574141">
      <w:pPr>
        <w:pStyle w:val="1"/>
        <w:ind w:firstLine="708"/>
      </w:pPr>
      <w:r>
        <w:t xml:space="preserve">Родился 17 апреля </w:t>
      </w:r>
      <w:r w:rsidRPr="00482972">
        <w:t>1818 года</w:t>
      </w:r>
      <w:r>
        <w:t xml:space="preserve">, в </w:t>
      </w:r>
      <w:r w:rsidRPr="00482972">
        <w:t>Светлую</w:t>
      </w:r>
      <w:r>
        <w:t xml:space="preserve"> среду, в 11 часов утра в Архиерейском доме </w:t>
      </w:r>
      <w:r w:rsidRPr="00482972">
        <w:t>Чудова монастыря</w:t>
      </w:r>
      <w:r>
        <w:t xml:space="preserve"> в </w:t>
      </w:r>
      <w:r w:rsidRPr="00482972">
        <w:t>Кремле</w:t>
      </w:r>
      <w:r>
        <w:t xml:space="preserve">, куда вся императорская фамилия, исключая дядю новорождённого </w:t>
      </w:r>
      <w:r w:rsidRPr="00482972">
        <w:t>Александра I</w:t>
      </w:r>
      <w:r>
        <w:t xml:space="preserve">, бывшего в инспекционной поездке по югу России, прибыла в начале апреля для говения и встречи </w:t>
      </w:r>
      <w:hyperlink r:id="rId7" w:tooltip="Пасха" w:history="1">
        <w:r w:rsidRPr="00482972">
          <w:t>Пасхи</w:t>
        </w:r>
      </w:hyperlink>
      <w:r>
        <w:t xml:space="preserve">; в Москве был дан салют в 201 пушечный залп. 5 мая над младенцем были совершены таинства </w:t>
      </w:r>
      <w:r w:rsidRPr="00482972">
        <w:t>крещения</w:t>
      </w:r>
      <w:r>
        <w:t xml:space="preserve"> и </w:t>
      </w:r>
      <w:r w:rsidRPr="00482972">
        <w:t>миропомазания</w:t>
      </w:r>
      <w:r>
        <w:t xml:space="preserve"> в храме Чудова монастыря архиепископом московским </w:t>
      </w:r>
      <w:r w:rsidRPr="00482972">
        <w:t>Августином</w:t>
      </w:r>
      <w:r>
        <w:t xml:space="preserve">, в честь чего </w:t>
      </w:r>
      <w:r w:rsidRPr="00482972">
        <w:t>Марией Фёдоровной</w:t>
      </w:r>
      <w:r>
        <w:t xml:space="preserve"> был дан торжественный ужин.</w:t>
      </w:r>
    </w:p>
    <w:p w:rsidR="00574141" w:rsidRDefault="00574141" w:rsidP="00574141">
      <w:pPr>
        <w:pStyle w:val="1"/>
      </w:pPr>
      <w:r>
        <w:t>Получил домашнее образование под личным надзором своего родителя, который уделял вопросу воспитания наследника особое внимание. Его «наставником»</w:t>
      </w:r>
      <w:r>
        <w:rPr>
          <w:rStyle w:val="a7"/>
        </w:rPr>
        <w:footnoteReference w:id="1"/>
      </w:r>
      <w:r>
        <w:t xml:space="preserve"> (с обязанностью руководства всем процессом воспитания и образования и поручением составить «план учения») и учителем </w:t>
      </w:r>
      <w:r w:rsidRPr="00482972">
        <w:t>русского языка</w:t>
      </w:r>
      <w:r>
        <w:t xml:space="preserve"> был </w:t>
      </w:r>
      <w:r w:rsidRPr="00482972">
        <w:t>В. А. Жуковский</w:t>
      </w:r>
      <w:r>
        <w:t xml:space="preserve">, учителем Закона Божия и Священной истории — просвещённый </w:t>
      </w:r>
      <w:r w:rsidRPr="00482972">
        <w:t>богослов</w:t>
      </w:r>
      <w:r>
        <w:t xml:space="preserve"> протоиерей </w:t>
      </w:r>
      <w:r w:rsidRPr="00482972">
        <w:t>Герасим Павский</w:t>
      </w:r>
      <w:r>
        <w:t xml:space="preserve"> (до </w:t>
      </w:r>
      <w:r w:rsidRPr="00482972">
        <w:t>1835</w:t>
      </w:r>
      <w:r>
        <w:t xml:space="preserve">), военным инструктором — капитан Карл Карлович Мердер, а также: </w:t>
      </w:r>
      <w:r w:rsidRPr="00482972">
        <w:t>М. М. Сперанский</w:t>
      </w:r>
      <w:r>
        <w:t xml:space="preserve"> (законодательство), </w:t>
      </w:r>
      <w:r w:rsidRPr="00482972">
        <w:t>К. И. Арсеньев</w:t>
      </w:r>
      <w:r>
        <w:t xml:space="preserve"> (статистика и история), </w:t>
      </w:r>
      <w:hyperlink r:id="rId8" w:tooltip="Канкрин, Егор Францевич" w:history="1">
        <w:r w:rsidRPr="00482972">
          <w:t>Е. Ф. Канкрин</w:t>
        </w:r>
      </w:hyperlink>
      <w:r>
        <w:t xml:space="preserve"> (финансы), Ф. И. Брунов (внешняя политика), академик Коллинз (арифметика), </w:t>
      </w:r>
      <w:hyperlink r:id="rId9" w:tooltip="Триниус, Карл Бернхард" w:history="1">
        <w:r w:rsidRPr="00482972">
          <w:t>К. Б. Триниус</w:t>
        </w:r>
      </w:hyperlink>
      <w:r>
        <w:t xml:space="preserve"> (</w:t>
      </w:r>
      <w:r w:rsidRPr="00482972">
        <w:t>естественная история</w:t>
      </w:r>
      <w:r>
        <w:t>).</w:t>
      </w:r>
    </w:p>
    <w:p w:rsidR="00574141" w:rsidRDefault="00574141" w:rsidP="00574141">
      <w:pPr>
        <w:pStyle w:val="1"/>
        <w:ind w:firstLine="708"/>
      </w:pPr>
      <w:r>
        <w:t xml:space="preserve">По многочисленным свидетельствам, в юношеском возрасте был весьма впечатлителен и влюбчив. Так, во время поездки в </w:t>
      </w:r>
      <w:hyperlink r:id="rId10" w:tooltip="Лондон" w:history="1">
        <w:r w:rsidRPr="00482972">
          <w:t>Лондон</w:t>
        </w:r>
      </w:hyperlink>
      <w:r>
        <w:t xml:space="preserve"> </w:t>
      </w:r>
      <w:hyperlink r:id="rId11" w:tooltip="1839" w:history="1">
        <w:r w:rsidRPr="00482972">
          <w:t>1839</w:t>
        </w:r>
      </w:hyperlink>
      <w:r>
        <w:t xml:space="preserve"> у него возникла мимолётная влюблённость в юную королеву </w:t>
      </w:r>
      <w:r w:rsidRPr="00482972">
        <w:t>Викторию</w:t>
      </w:r>
      <w:r>
        <w:t>.</w:t>
      </w:r>
      <w:r>
        <w:br/>
      </w:r>
      <w:r>
        <w:br/>
      </w:r>
      <w:r>
        <w:br/>
      </w:r>
    </w:p>
    <w:p w:rsidR="00574141" w:rsidRPr="00587C15" w:rsidRDefault="00574141" w:rsidP="00574141">
      <w:pPr>
        <w:pStyle w:val="1"/>
        <w:rPr>
          <w:b/>
          <w:bCs/>
          <w:sz w:val="36"/>
        </w:rPr>
      </w:pPr>
      <w:r>
        <w:rPr>
          <w:b/>
          <w:bCs/>
          <w:sz w:val="36"/>
        </w:rPr>
        <w:t xml:space="preserve">2. </w:t>
      </w:r>
      <w:r w:rsidRPr="00587C15">
        <w:rPr>
          <w:b/>
          <w:bCs/>
          <w:sz w:val="36"/>
        </w:rPr>
        <w:t>Начало государственной деятельности</w:t>
      </w:r>
    </w:p>
    <w:p w:rsidR="00574141" w:rsidRDefault="00574141" w:rsidP="00574141">
      <w:pPr>
        <w:pStyle w:val="1"/>
        <w:ind w:firstLine="708"/>
      </w:pPr>
      <w:r>
        <w:t xml:space="preserve">По достижении совершеннолетия 22 апреля </w:t>
      </w:r>
      <w:r w:rsidRPr="00482972">
        <w:t>1834</w:t>
      </w:r>
      <w:r>
        <w:t xml:space="preserve"> (день принесения им присяги) наследник-</w:t>
      </w:r>
      <w:r w:rsidRPr="00482972">
        <w:t>цесаревич</w:t>
      </w:r>
      <w:r>
        <w:t xml:space="preserve"> был введён своим отцом в состав основных государственных институтов империи: в 1834 в </w:t>
      </w:r>
      <w:r w:rsidRPr="00482972">
        <w:t>Сенат</w:t>
      </w:r>
      <w:r>
        <w:t xml:space="preserve">, в </w:t>
      </w:r>
      <w:r w:rsidRPr="00482972">
        <w:t>1835</w:t>
      </w:r>
      <w:r>
        <w:t xml:space="preserve"> введён в состав </w:t>
      </w:r>
      <w:r w:rsidRPr="00482972">
        <w:t>Святейшего Правительствующего Синода</w:t>
      </w:r>
      <w:r>
        <w:t xml:space="preserve">, с </w:t>
      </w:r>
      <w:r w:rsidRPr="00482972">
        <w:t>1841</w:t>
      </w:r>
      <w:r>
        <w:t xml:space="preserve"> член </w:t>
      </w:r>
      <w:r w:rsidRPr="00482972">
        <w:t>Государственного совета</w:t>
      </w:r>
      <w:r>
        <w:t xml:space="preserve">, в </w:t>
      </w:r>
      <w:r w:rsidRPr="00482972">
        <w:t>1842</w:t>
      </w:r>
      <w:r>
        <w:t> — Комитета министров.</w:t>
      </w:r>
    </w:p>
    <w:p w:rsidR="00574141" w:rsidRDefault="00574141" w:rsidP="00574141">
      <w:pPr>
        <w:pStyle w:val="1"/>
      </w:pPr>
      <w:r>
        <w:t xml:space="preserve">В </w:t>
      </w:r>
      <w:r w:rsidRPr="00482972">
        <w:t>1837 году</w:t>
      </w:r>
      <w:r>
        <w:t xml:space="preserve"> Александр совершил большое путешествие по России и посетил 29 </w:t>
      </w:r>
      <w:r w:rsidRPr="00482972">
        <w:t>губерний</w:t>
      </w:r>
      <w:r>
        <w:t xml:space="preserve"> Европейской части, </w:t>
      </w:r>
      <w:r w:rsidRPr="00482972">
        <w:t>Закавказья</w:t>
      </w:r>
      <w:r>
        <w:t xml:space="preserve"> и </w:t>
      </w:r>
      <w:r w:rsidRPr="00482972">
        <w:t>Западной Сибири</w:t>
      </w:r>
      <w:r>
        <w:t xml:space="preserve">, а в 1838—1839 годах побывал в </w:t>
      </w:r>
      <w:r w:rsidRPr="00482972">
        <w:t>Европе</w:t>
      </w:r>
      <w:r>
        <w:t>.</w:t>
      </w:r>
    </w:p>
    <w:p w:rsidR="00574141" w:rsidRDefault="00574141" w:rsidP="00574141">
      <w:pPr>
        <w:pStyle w:val="1"/>
        <w:ind w:firstLine="708"/>
      </w:pPr>
      <w:r>
        <w:t xml:space="preserve">Воинская служба у будущего императора проходила довольно успешно. В </w:t>
      </w:r>
      <w:r w:rsidRPr="00482972">
        <w:t>1836 году</w:t>
      </w:r>
      <w:r>
        <w:t xml:space="preserve"> он уже стал </w:t>
      </w:r>
      <w:r w:rsidRPr="00482972">
        <w:t>генерал-майором</w:t>
      </w:r>
      <w:r>
        <w:t xml:space="preserve">, с </w:t>
      </w:r>
      <w:r w:rsidRPr="00482972">
        <w:t>1844 года</w:t>
      </w:r>
      <w:r>
        <w:t xml:space="preserve"> полный генерал, командовал </w:t>
      </w:r>
      <w:r w:rsidRPr="00482972">
        <w:t>гвардейской пехотой</w:t>
      </w:r>
      <w:r>
        <w:t xml:space="preserve">. С </w:t>
      </w:r>
      <w:r w:rsidRPr="00482972">
        <w:t>1849 года</w:t>
      </w:r>
      <w:r>
        <w:t xml:space="preserve"> Александр — начальник военно-учебных заведений, председатель Секретных комитетов по крестьянскому делу </w:t>
      </w:r>
      <w:r w:rsidRPr="00482972">
        <w:t>1846</w:t>
      </w:r>
      <w:r>
        <w:t xml:space="preserve"> и </w:t>
      </w:r>
      <w:r w:rsidRPr="00482972">
        <w:t>1848 годов</w:t>
      </w:r>
      <w:r>
        <w:t xml:space="preserve">. Во время </w:t>
      </w:r>
      <w:r w:rsidRPr="00482972">
        <w:t>Крымской войны</w:t>
      </w:r>
      <w:r>
        <w:t xml:space="preserve"> 1853—1856 годов с объявлением </w:t>
      </w:r>
      <w:r w:rsidRPr="00482972">
        <w:t>Петербургской губернии</w:t>
      </w:r>
      <w:r>
        <w:t xml:space="preserve"> на военном положении командовал всеми войсками столицы.</w:t>
      </w: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Default="00574141" w:rsidP="00574141">
      <w:pPr>
        <w:pStyle w:val="1"/>
      </w:pPr>
    </w:p>
    <w:p w:rsidR="00574141" w:rsidRPr="00A015E2" w:rsidRDefault="00574141" w:rsidP="00574141">
      <w:pPr>
        <w:pStyle w:val="1"/>
        <w:rPr>
          <w:b/>
          <w:bCs/>
          <w:sz w:val="36"/>
        </w:rPr>
      </w:pPr>
      <w:r>
        <w:rPr>
          <w:b/>
          <w:bCs/>
          <w:sz w:val="36"/>
        </w:rPr>
        <w:t xml:space="preserve">3. </w:t>
      </w:r>
      <w:r w:rsidRPr="00A015E2">
        <w:rPr>
          <w:b/>
          <w:bCs/>
          <w:sz w:val="36"/>
        </w:rPr>
        <w:t>Царствование Александра II</w:t>
      </w:r>
    </w:p>
    <w:p w:rsidR="00574141" w:rsidRPr="00A015E2" w:rsidRDefault="00574141" w:rsidP="00574141">
      <w:pPr>
        <w:pStyle w:val="1"/>
        <w:rPr>
          <w:b/>
        </w:rPr>
      </w:pPr>
      <w:r>
        <w:rPr>
          <w:b/>
        </w:rPr>
        <w:t xml:space="preserve">3.1. </w:t>
      </w:r>
      <w:r w:rsidRPr="00A015E2">
        <w:rPr>
          <w:b/>
        </w:rPr>
        <w:t>Начало правления</w:t>
      </w:r>
    </w:p>
    <w:p w:rsidR="00574141" w:rsidRDefault="00574141" w:rsidP="00574141">
      <w:pPr>
        <w:pStyle w:val="1"/>
        <w:ind w:firstLine="708"/>
      </w:pPr>
      <w:r>
        <w:t xml:space="preserve">Вступив на престол в 1855 году, он получил тяжёлое наследие: перед страной стоял ряд трудноразрешимых внутри- и внешнеполитических вопросов (крестьянский, </w:t>
      </w:r>
      <w:r w:rsidRPr="00482972">
        <w:t>восточный</w:t>
      </w:r>
      <w:r>
        <w:t xml:space="preserve">, польский и др.); финансы были крайне расстроены неудачной </w:t>
      </w:r>
      <w:r w:rsidRPr="00482972">
        <w:t>Крымской войной</w:t>
      </w:r>
      <w:r>
        <w:t>, в ходе которой Россия оказалась в полной международной изоляции.</w:t>
      </w:r>
    </w:p>
    <w:p w:rsidR="00574141" w:rsidRDefault="00574141" w:rsidP="00574141">
      <w:pPr>
        <w:pStyle w:val="1"/>
      </w:pPr>
      <w:r>
        <w:t xml:space="preserve">Первым из его важных шагов было заключение </w:t>
      </w:r>
      <w:r w:rsidRPr="00482972">
        <w:t>Парижского мира</w:t>
      </w:r>
      <w:r>
        <w:rPr>
          <w:rStyle w:val="a7"/>
        </w:rPr>
        <w:footnoteReference w:id="2"/>
      </w:r>
      <w:r>
        <w:t xml:space="preserve"> в марте </w:t>
      </w:r>
      <w:r w:rsidRPr="00A015E2">
        <w:t>1856 года — на условиях, которые в создавшейся ситуации были не самыми плохими (в Англии были сильны настроения продолжать войну до полного разгрома и расчления Российской империи).</w:t>
      </w:r>
    </w:p>
    <w:p w:rsidR="00574141" w:rsidRDefault="00574141" w:rsidP="00574141">
      <w:pPr>
        <w:pStyle w:val="1"/>
        <w:ind w:firstLine="708"/>
      </w:pPr>
      <w:r>
        <w:t xml:space="preserve">Весной 1856 года посетил </w:t>
      </w:r>
      <w:hyperlink r:id="rId12" w:tooltip="Хельсинки" w:history="1">
        <w:r w:rsidRPr="00482972">
          <w:t>Гельсингфорс</w:t>
        </w:r>
      </w:hyperlink>
      <w:r>
        <w:t xml:space="preserve"> (</w:t>
      </w:r>
      <w:r w:rsidRPr="00482972">
        <w:t>Великое княжество Финляндское</w:t>
      </w:r>
      <w:r>
        <w:t xml:space="preserve">), где выступил в </w:t>
      </w:r>
      <w:r w:rsidRPr="00482972">
        <w:t>университете</w:t>
      </w:r>
      <w:r>
        <w:t xml:space="preserve"> и сенате, затем </w:t>
      </w:r>
      <w:r w:rsidRPr="00482972">
        <w:t>Варшаву</w:t>
      </w:r>
      <w:r>
        <w:t xml:space="preserve">, где призвал местную знать «оставить мечтания», и </w:t>
      </w:r>
      <w:r w:rsidRPr="00482972">
        <w:t>Берлин</w:t>
      </w:r>
      <w:r>
        <w:t xml:space="preserve">, где имел весьма важную для него встречу с </w:t>
      </w:r>
      <w:r w:rsidRPr="00482972">
        <w:t>прусским</w:t>
      </w:r>
      <w:r>
        <w:t xml:space="preserve"> королём </w:t>
      </w:r>
      <w:r w:rsidRPr="00482972">
        <w:t>Фридрихом Вильгельмом IV</w:t>
      </w:r>
      <w:r>
        <w:t xml:space="preserve"> (брат его матери), с которым тайно скрепил «двойственный союз», прорвав таким образом внешнеполитическую блокаду России.</w:t>
      </w:r>
    </w:p>
    <w:p w:rsidR="00574141" w:rsidRDefault="00574141" w:rsidP="00574141">
      <w:pPr>
        <w:pStyle w:val="1"/>
        <w:ind w:firstLine="708"/>
      </w:pPr>
      <w:r>
        <w:t xml:space="preserve">В общественно-политической жизни страны наступила «оттепель». По </w:t>
      </w:r>
      <w:r w:rsidRPr="00A015E2">
        <w:t>случаю коронации, состоявшейся в Успенском соборе Кремля 26 августа 1856 года (возглавлял митрополит Московский Филарет (Дроздов)), Высочайшим манифестом были дарованы льготы и послабления ряду категорий подданных, в частности, декабристам, петрашевцам, участникам польского восстания 1830—1831 годов</w:t>
      </w:r>
      <w:r>
        <w:rPr>
          <w:rStyle w:val="a7"/>
        </w:rPr>
        <w:footnoteReference w:id="3"/>
      </w:r>
      <w:r>
        <w:t xml:space="preserve">; приостанавливались на 3 года </w:t>
      </w:r>
      <w:r w:rsidRPr="00A015E2">
        <w:t>рекрутские наборы; в 1857 году ликвидировались военные поселения.</w:t>
      </w:r>
    </w:p>
    <w:p w:rsidR="00574141" w:rsidRPr="00F07121" w:rsidRDefault="00574141" w:rsidP="00574141">
      <w:pPr>
        <w:pStyle w:val="1"/>
        <w:rPr>
          <w:b/>
          <w:bCs/>
        </w:rPr>
      </w:pPr>
      <w:r>
        <w:rPr>
          <w:b/>
          <w:bCs/>
        </w:rPr>
        <w:t xml:space="preserve">3.2. </w:t>
      </w:r>
      <w:r w:rsidRPr="00F07121">
        <w:rPr>
          <w:b/>
          <w:bCs/>
        </w:rPr>
        <w:t>Отмена крепостного права</w:t>
      </w:r>
    </w:p>
    <w:p w:rsidR="00574141" w:rsidRPr="002E4DC1" w:rsidRDefault="00574141" w:rsidP="00574141">
      <w:pPr>
        <w:pStyle w:val="a5"/>
        <w:spacing w:line="360" w:lineRule="auto"/>
        <w:ind w:firstLine="709"/>
        <w:jc w:val="both"/>
        <w:rPr>
          <w:sz w:val="28"/>
          <w:szCs w:val="28"/>
        </w:rPr>
      </w:pPr>
      <w:r w:rsidRPr="002E4DC1">
        <w:rPr>
          <w:sz w:val="28"/>
          <w:szCs w:val="28"/>
        </w:rPr>
        <w:t>Важнейшим звеном в цепи реформ стала отмена крепостного права, необходимость которой обуславливалась рядом важных обстоятельств.</w:t>
      </w:r>
    </w:p>
    <w:p w:rsidR="00574141" w:rsidRPr="002E4DC1" w:rsidRDefault="00574141" w:rsidP="00574141">
      <w:pPr>
        <w:pStyle w:val="a5"/>
        <w:spacing w:line="360" w:lineRule="auto"/>
        <w:ind w:firstLine="709"/>
        <w:jc w:val="both"/>
        <w:rPr>
          <w:sz w:val="28"/>
          <w:szCs w:val="28"/>
        </w:rPr>
      </w:pPr>
      <w:r w:rsidRPr="002E4DC1">
        <w:rPr>
          <w:sz w:val="28"/>
          <w:szCs w:val="28"/>
        </w:rPr>
        <w:t>Крепостное право в России просуществовало гораздо дольше, чем в любой другой европейской стране и приняло такие формы, что мало отличалось от рабства. Такое крепостное право осуждалось всеми слоями русского общества.</w:t>
      </w:r>
    </w:p>
    <w:p w:rsidR="00574141" w:rsidRDefault="00574141" w:rsidP="00574141">
      <w:pPr>
        <w:pStyle w:val="1"/>
        <w:ind w:firstLine="708"/>
      </w:pPr>
      <w:r w:rsidRPr="00F07121">
        <w:t>Крестьянская реформа в Росси</w:t>
      </w:r>
      <w:r w:rsidRPr="00482972">
        <w:t>и</w:t>
      </w:r>
      <w:r>
        <w:t xml:space="preserve">, известная также как </w:t>
      </w:r>
      <w:r w:rsidRPr="00482972">
        <w:t>отмена крепостного права</w:t>
      </w:r>
      <w:r>
        <w:t xml:space="preserve"> — реформа, проведённая в </w:t>
      </w:r>
      <w:r w:rsidRPr="00482972">
        <w:t>1861 году</w:t>
      </w:r>
      <w:r>
        <w:t xml:space="preserve">, упразднившая </w:t>
      </w:r>
      <w:r w:rsidRPr="00482972">
        <w:t>крепостное право</w:t>
      </w:r>
      <w:r>
        <w:t xml:space="preserve"> в </w:t>
      </w:r>
      <w:r w:rsidRPr="00482972">
        <w:t>Российской империи</w:t>
      </w:r>
      <w:r>
        <w:t>.</w:t>
      </w:r>
    </w:p>
    <w:p w:rsidR="00574141" w:rsidRDefault="00574141" w:rsidP="00574141">
      <w:pPr>
        <w:pStyle w:val="1"/>
        <w:ind w:firstLine="708"/>
      </w:pPr>
      <w:r>
        <w:t xml:space="preserve">Первые шаги к отмене крепостного права были сделаны </w:t>
      </w:r>
      <w:r w:rsidRPr="00482972">
        <w:t>Александром I</w:t>
      </w:r>
      <w:r>
        <w:t xml:space="preserve"> в </w:t>
      </w:r>
      <w:r w:rsidRPr="00482972">
        <w:t>1803 году</w:t>
      </w:r>
      <w:r>
        <w:t xml:space="preserve"> подписанием </w:t>
      </w:r>
      <w:r w:rsidRPr="00482972">
        <w:t>Указа о свободных хлебопашцах</w:t>
      </w:r>
      <w:r>
        <w:t>, в котором прописан юридический статус отпускаемых на волю крестьян.</w:t>
      </w:r>
    </w:p>
    <w:p w:rsidR="00574141" w:rsidRDefault="00574141" w:rsidP="00574141">
      <w:pPr>
        <w:pStyle w:val="1"/>
      </w:pPr>
      <w:r>
        <w:t>В прибалтийских (остзейских) губерниях Российской империи (</w:t>
      </w:r>
      <w:r w:rsidRPr="00482972">
        <w:t>Эстляндия</w:t>
      </w:r>
      <w:r>
        <w:t xml:space="preserve">, </w:t>
      </w:r>
      <w:r w:rsidRPr="00482972">
        <w:t>Курляндия</w:t>
      </w:r>
      <w:r>
        <w:t xml:space="preserve">, </w:t>
      </w:r>
      <w:r w:rsidRPr="00482972">
        <w:t>Лифляндия</w:t>
      </w:r>
      <w:r>
        <w:t>) крепостное право было отменено ещё в 1816—1819 гг.</w:t>
      </w:r>
    </w:p>
    <w:p w:rsidR="00574141" w:rsidRDefault="00574141" w:rsidP="00574141">
      <w:pPr>
        <w:pStyle w:val="1"/>
        <w:ind w:firstLine="708"/>
      </w:pPr>
      <w:r>
        <w:t xml:space="preserve">Вопреки существующему ошибочному мнению, что подавляющее </w:t>
      </w:r>
      <w:r w:rsidRPr="00F07121">
        <w:t xml:space="preserve">большинство населения дореформенной России состояло в крепостной зависимости, в действительности процентное отношение крепостных ко всему населению империи держалось почти неизменным на уровне 45 % со второй ревизии до восьмой (то есть с 1747 до 1837), а к 10-й ревизии (1857) эта доля упала до 37 %. Согласно переписи населения 1857—1859 годов, в крепостной зависимости находилось 23,1 миллиона человек (обоего пола) из 62,5 миллионов человек, населявших Российскую империю. Из 65 губерний и областей, существовавших в Российской империи на 1858 год, в трёх вышеназванных остзейских губерниях, в Земле Черноморского войска, в Приморской области, </w:t>
      </w:r>
      <w:hyperlink r:id="rId13" w:tooltip="Семипалатинская область (Российская империя)" w:history="1">
        <w:r w:rsidRPr="00F07121">
          <w:t>Семипалатинской области</w:t>
        </w:r>
      </w:hyperlink>
      <w:r w:rsidRPr="00F07121">
        <w:t xml:space="preserve"> и области Сибирских киргизов, в Дербентской губернии (с Прикаспийским краем) и Эриванской губернии крепостных не было вовсе; ещё в 4 административных единицах (Архангельской и Шемахинской губерниях, Забайкальской и Якутской областях) крепостных крестьян также не было, за исключением нескольких десятков дворовых людей (слуг). В оставшихся 52 губерниях и областях доля крепостных в численности населения составляла от 1,17 % (Бессарабская область) до 69,07 % (Смоленская губерния).</w:t>
      </w:r>
    </w:p>
    <w:p w:rsidR="00574141" w:rsidRDefault="00574141" w:rsidP="00574141">
      <w:pPr>
        <w:pStyle w:val="1"/>
        <w:ind w:firstLine="708"/>
      </w:pPr>
      <w:r>
        <w:t xml:space="preserve">В </w:t>
      </w:r>
      <w:r w:rsidRPr="00482972">
        <w:t>1861 году</w:t>
      </w:r>
      <w:r>
        <w:t xml:space="preserve"> в России была проведена реформа, отменившая крепостное право в России и положившая начало </w:t>
      </w:r>
      <w:r w:rsidRPr="00482972">
        <w:t>капиталистической</w:t>
      </w:r>
      <w:r>
        <w:t xml:space="preserve"> формации в стране. Основной причиной данной реформы явился кризис крепостнической системы. В обстановке крестьянских волнений, особенно усилившихся во время </w:t>
      </w:r>
      <w:r w:rsidRPr="00482972">
        <w:t>Крымской войны</w:t>
      </w:r>
      <w:r>
        <w:t>, правительство пошло на отмену крепостного права.</w:t>
      </w:r>
    </w:p>
    <w:p w:rsidR="00574141" w:rsidRDefault="00574141" w:rsidP="00574141">
      <w:pPr>
        <w:pStyle w:val="1"/>
        <w:ind w:firstLine="708"/>
      </w:pPr>
      <w:r w:rsidRPr="00F07121">
        <w:t>Программа правительства была изложена в рескрипте императора Александра II 20 ноября (2 декабря) 1857 виленскому генерал-губернатору В. И. Назимову. Она предусматривала: уничтожение личной зависимости крестьян при сохранении всей земли в собственности помещиков; предоставление крестьянам определённого количества земли, за которую</w:t>
      </w:r>
      <w:r>
        <w:t xml:space="preserve"> они обязаны будут платить </w:t>
      </w:r>
      <w:r w:rsidRPr="00F07121">
        <w:t>оброк</w:t>
      </w:r>
      <w:r>
        <w:rPr>
          <w:rStyle w:val="a7"/>
        </w:rPr>
        <w:footnoteReference w:id="4"/>
      </w:r>
      <w:r>
        <w:t xml:space="preserve"> или отбывать </w:t>
      </w:r>
      <w:r w:rsidRPr="00F07121">
        <w:t>барщину</w:t>
      </w:r>
      <w:r>
        <w:rPr>
          <w:rStyle w:val="a7"/>
        </w:rPr>
        <w:footnoteReference w:id="5"/>
      </w:r>
      <w:r>
        <w:t xml:space="preserve">, и со временем — </w:t>
      </w:r>
      <w:r w:rsidRPr="00002F5B">
        <w:t>права выкупа крестьянских усадеб (жилой дом и хозяйственные постройки). В 1858 для подготовки крестьянских реформ были образованы губернские комитеты, внутри которых началась борьба за меры и формы уступок между либеральными и реакционными помещиками. Боязнь всероссийского крестьянского бунта заставила правительство пойти на изменение правительственной программы крестьянской реформы, проекты которой неоднократно менялись в связи с подъёмом или спадом крестьянского движения, а также под влиянием и с участием ряда общественных деятелей (например, А. М. Унковского).</w:t>
      </w:r>
    </w:p>
    <w:p w:rsidR="00574141" w:rsidRDefault="00574141" w:rsidP="00574141">
      <w:pPr>
        <w:pStyle w:val="1"/>
        <w:ind w:firstLine="708"/>
      </w:pPr>
      <w:r w:rsidRPr="00002F5B">
        <w:t>В декабре 1858 была принята новая программа крестьянской реформы: предоставление крестьянам возможности выкупа земельного надела и создание органов крестьянского общественного управления. Для</w:t>
      </w:r>
      <w:r>
        <w:t xml:space="preserve"> </w:t>
      </w:r>
      <w:r w:rsidRPr="00002F5B">
        <w:t>рассмотрения проектов губернских комитетов и разработки крестьянской реформы были созданы в марте 1859 «Редакционные комиссии». Проект, составленный Редакционными комиссиями в конце 1859, отличался от предложенного губернскими комитетами увеличением земельных наделов и уменьшением повинностей. Это вызвало недовольство поместного дворянства, и в 1860 в проекте были несколько уменьшены наделы и увеличены повинности. Это направление в изменении проекта сохранилось и при рассмотрении его в Главном комитете по крестьянскому делу в конце 1860, и при его обсуждении в Государственном совете в начале 1861.</w:t>
      </w:r>
    </w:p>
    <w:p w:rsidR="00574141" w:rsidRDefault="00574141" w:rsidP="00574141">
      <w:pPr>
        <w:pStyle w:val="1"/>
        <w:ind w:firstLine="708"/>
      </w:pPr>
      <w:r>
        <w:t>19 </w:t>
      </w:r>
      <w:r w:rsidRPr="00002F5B">
        <w:t>февраля (3 марта) 1861 в Петербурге Александр II подписал Манифест об отмене крепостного права и Положение о крестьянах, выходящих из крепостной зависимости, состоявшие из 17 законодательных актов.</w:t>
      </w:r>
    </w:p>
    <w:p w:rsidR="00574141" w:rsidRPr="00777B73" w:rsidRDefault="00574141" w:rsidP="00574141">
      <w:pPr>
        <w:pStyle w:val="1"/>
        <w:rPr>
          <w:b/>
          <w:bCs/>
        </w:rPr>
      </w:pPr>
      <w:r>
        <w:rPr>
          <w:b/>
          <w:bCs/>
        </w:rPr>
        <w:t xml:space="preserve">3.2.1. </w:t>
      </w:r>
      <w:r w:rsidRPr="00777B73">
        <w:rPr>
          <w:b/>
          <w:bCs/>
        </w:rPr>
        <w:t>Основные положения крестьянской реформы.</w:t>
      </w:r>
    </w:p>
    <w:p w:rsidR="00574141" w:rsidRDefault="00574141" w:rsidP="00574141">
      <w:pPr>
        <w:pStyle w:val="1"/>
        <w:ind w:firstLine="708"/>
      </w:pPr>
      <w:r>
        <w:t>Основной акт — «Общее положение о крестьянах, вышедших из крепостной зависимости» — содержал главные условия крестьянской реформы:</w:t>
      </w:r>
    </w:p>
    <w:p w:rsidR="00574141" w:rsidRDefault="00574141" w:rsidP="00574141">
      <w:pPr>
        <w:pStyle w:val="1"/>
        <w:ind w:firstLine="708"/>
      </w:pPr>
      <w:r>
        <w:t>Крестьяне получали личную свободу и право свободно распоряжаться своим имуществом.</w:t>
      </w:r>
    </w:p>
    <w:p w:rsidR="00574141" w:rsidRDefault="00574141" w:rsidP="00574141">
      <w:pPr>
        <w:pStyle w:val="1"/>
        <w:ind w:firstLine="708"/>
      </w:pPr>
      <w:r>
        <w:t>Помещики сохраняли собственность на все принадлежавшие им земли, однако обязаны были предоставить в пользование крестьянам «усадеб оседлость» и полевой надел.</w:t>
      </w:r>
    </w:p>
    <w:p w:rsidR="00574141" w:rsidRDefault="00574141" w:rsidP="00574141">
      <w:pPr>
        <w:pStyle w:val="1"/>
        <w:ind w:firstLine="708"/>
      </w:pPr>
      <w:r>
        <w:t xml:space="preserve">За пользование надельной землёй крестьяне должны были отбывать </w:t>
      </w:r>
      <w:r w:rsidRPr="00482972">
        <w:t>барщину</w:t>
      </w:r>
      <w:r>
        <w:t xml:space="preserve"> или платить </w:t>
      </w:r>
      <w:r w:rsidRPr="00482972">
        <w:t>оброк</w:t>
      </w:r>
      <w:r>
        <w:t xml:space="preserve"> и не имели права отказа от неё в течение 9 лет.</w:t>
      </w:r>
    </w:p>
    <w:p w:rsidR="00574141" w:rsidRDefault="00574141" w:rsidP="00574141">
      <w:pPr>
        <w:pStyle w:val="1"/>
      </w:pPr>
      <w:r>
        <w:t>Размеры полевого надела и повинностей должны были фиксироваться в уставных грамотах 1861, которые составлялись помещиками на каждое имение и проверялись мировыми посредниками.</w:t>
      </w:r>
    </w:p>
    <w:p w:rsidR="00574141" w:rsidRDefault="00574141" w:rsidP="00574141">
      <w:pPr>
        <w:pStyle w:val="1"/>
        <w:ind w:firstLine="708"/>
      </w:pPr>
      <w:r>
        <w:t>Крестьянам предоставлялось право выкупа усадьбы и по соглашению с помещиком — полевого надела, до осуществления этого они именовались временнообязанными крестьянами.</w:t>
      </w:r>
    </w:p>
    <w:p w:rsidR="00574141" w:rsidRDefault="00574141" w:rsidP="00574141">
      <w:pPr>
        <w:pStyle w:val="1"/>
      </w:pPr>
      <w:r>
        <w:t>Также определялась структура, права и обязанности органов крестьянского общественного управления (сельского и волостного) и волостного суда.</w:t>
      </w:r>
    </w:p>
    <w:p w:rsidR="00574141" w:rsidRDefault="00574141" w:rsidP="00574141">
      <w:pPr>
        <w:pStyle w:val="1"/>
      </w:pPr>
      <w:r>
        <w:t>В четырёх «Местных положениях» определялись размеры земельных наделов и повинностей за пользование ими в 44 губерниях Европейской России. От земли, находившейся в пользовании крестьян до 19 февраля 1861, могли быть произведены отрезки, если душевые наделы крестьян превышали высший размер, установленный для данной местности, или если у помещиков при сохранении существующего крестьянского надела оставалось менее 1/3 всей земли имения.</w:t>
      </w:r>
    </w:p>
    <w:p w:rsidR="00574141" w:rsidRDefault="00574141" w:rsidP="00574141">
      <w:pPr>
        <w:pStyle w:val="1"/>
        <w:ind w:firstLine="708"/>
      </w:pPr>
      <w:r>
        <w:t>Наделы могли уменьшаться по специальным соглашениям крестьян с помещиками, а также при получении дарственного надела. При наличии в пользовании крестьян наделов менее низшего размера помещик обязан был или прирезать недостающую землю, или снизить повинности. За высший душевой надел устанавливался оброк от 8 до 12 руб. в год или барщина — 40 мужских и 30 женских рабочих дней в год. Если надел был менее высшего, то повинности уменьшались, но не пропорционально. Остальные «Местные положения» в основном повторяли «Великороссийское», но с учётом специфики своих районов. Особенности Крестьянской реформы для отдельных категорий крестьян и специфических районов определялись «Дополнительными правилами» — «Об устройстве крестьян, водворённых в имениях мелкопоместных владельцев, и о пособии сим владельцам», «О приписанных к частным горным заводам людях ведомства Министерства финансов», «О крестьянах и работниках, отбывающих работы при Пермских частных горных заводах и соляных промыслах», «О крестьянах, отбывающих работы на помещичьих фабриках», «О крестьянах и дворовых людях в Земле Войска Донского», «О крестьянах и дворовых людях в Ставропольской губернии», «О крестьянах и дворовых людях в Сибири», «О людях, вышедших из крепостной зависимости в Бессарабской области».</w:t>
      </w:r>
    </w:p>
    <w:p w:rsidR="00574141" w:rsidRDefault="00574141" w:rsidP="00574141">
      <w:pPr>
        <w:pStyle w:val="1"/>
        <w:ind w:firstLine="708"/>
      </w:pPr>
      <w:r>
        <w:t>«Положение об устройстве дворовых людей» предусматривало освобождение их без земли, однако в течение 2 лет они оставались в полной зависимости от помещика.</w:t>
      </w:r>
    </w:p>
    <w:p w:rsidR="00574141" w:rsidRDefault="00574141" w:rsidP="00574141">
      <w:pPr>
        <w:pStyle w:val="1"/>
        <w:ind w:firstLine="708"/>
      </w:pPr>
      <w:r>
        <w:t>«Положение о выкупе» определяло порядок выкупа крестьянами земли у помещиков, организацию выкупной операции, права и обязанности крестьян-собственников. Выкуп же полевого надела зависел от соглашения с помещиком, который мог обязать крестьян выкупать землю по своему требованию. Цена земли определялась оброком, капитализированным из 6 % годовых. В случае выкупа по добровольному соглашению крестьяне должны были внести помещику дополнительный платёж. Основную сумму помещик получал у государства, которому крестьяне должны были погашать её в течение 49 лет ежегодно выкупными платежами.</w:t>
      </w:r>
    </w:p>
    <w:p w:rsidR="00574141" w:rsidRDefault="00574141" w:rsidP="00574141">
      <w:pPr>
        <w:pStyle w:val="1"/>
        <w:ind w:firstLine="708"/>
      </w:pPr>
      <w:r>
        <w:t xml:space="preserve">«Манифест» и «Положения» были обнародованы с 7 марта по 2 апреля (в </w:t>
      </w:r>
      <w:r w:rsidRPr="00002F5B">
        <w:t>Петербурге и Москве — 5 марта). Опасаясь недовольства крестьян условиями реформы, правительство приняло ряд мер предосторожности (передислокация войск, командирование на места лиц императорской свиты, обращение Синода и т. д.). Крестьянство, недовольное кабальными условиями реформы, ответило на неё массовыми волнениями. Наиболее крупными из них были Бездненское выступление 1861 и Кандеевское выступление 1861</w:t>
      </w:r>
      <w:r>
        <w:t>.</w:t>
      </w:r>
    </w:p>
    <w:p w:rsidR="00574141" w:rsidRDefault="00574141" w:rsidP="00574141">
      <w:pPr>
        <w:pStyle w:val="1"/>
        <w:ind w:firstLine="708"/>
      </w:pPr>
      <w:r>
        <w:t>Про</w:t>
      </w:r>
      <w:r w:rsidRPr="00002F5B">
        <w:t>ведение Крестьянской реформы началось с составления уставных грамот, которое в основном было закончено к середине 1863 года. На 1 января 1863 года крестьяне отказались подписать около 60 % грамот. Цена земли по выкупу значительно превышала её рыночную стоимость в то время, в отдельных районах в 2—3 раза. В результате этого в ряде районов крайне добивались получения дарственных наделов и в некоторых губерниях (Саратовская, Самарская, Екатеринославская, Воронежская и др.), появилось значительное число крестьян-дарственников</w:t>
      </w:r>
      <w:r>
        <w:t>.</w:t>
      </w:r>
    </w:p>
    <w:p w:rsidR="00574141" w:rsidRDefault="00574141" w:rsidP="00574141">
      <w:pPr>
        <w:pStyle w:val="1"/>
        <w:ind w:firstLine="708"/>
      </w:pPr>
      <w:r>
        <w:t xml:space="preserve">Под влиянием </w:t>
      </w:r>
      <w:hyperlink r:id="rId14" w:tooltip="Польское восстание 1863 года" w:history="1">
        <w:r w:rsidRPr="00482972">
          <w:t>Польского восстания 1863</w:t>
        </w:r>
      </w:hyperlink>
      <w:r w:rsidRPr="00002F5B">
        <w:rPr>
          <w:rStyle w:val="a7"/>
          <w:vertAlign w:val="baseline"/>
        </w:rPr>
        <w:footnoteReference w:id="6"/>
      </w:r>
      <w:r>
        <w:t xml:space="preserve"> произошли изменения в условиях Крестьянской реформы в </w:t>
      </w:r>
      <w:r w:rsidRPr="00482972">
        <w:t>Литве</w:t>
      </w:r>
      <w:r>
        <w:t xml:space="preserve">, </w:t>
      </w:r>
      <w:r w:rsidRPr="00482972">
        <w:t>Белоруссии</w:t>
      </w:r>
      <w:r>
        <w:t xml:space="preserve"> и на </w:t>
      </w:r>
      <w:r w:rsidRPr="00482972">
        <w:t>Правобережной Украине</w:t>
      </w:r>
      <w:r>
        <w:t> — законом 1863 вводился обязательный выкуп; уменьшились на 20 % выкупные платежи; крестьяне, обезземеленные с 1857 по 1861, получали полностью свои наделы, обезземеленные ранее — частично.</w:t>
      </w:r>
    </w:p>
    <w:p w:rsidR="00574141" w:rsidRDefault="00574141" w:rsidP="00574141">
      <w:pPr>
        <w:pStyle w:val="1"/>
      </w:pPr>
      <w:r>
        <w:t xml:space="preserve">Переход крестьян на выкуп растянулся на несколько десятилетий. К </w:t>
      </w:r>
      <w:r w:rsidRPr="00482972">
        <w:t>1881</w:t>
      </w:r>
      <w:r>
        <w:t xml:space="preserve"> оставалось во временнообязанных отношениях 15 %. Но в ряде губерний их было ещё много (</w:t>
      </w:r>
      <w:r w:rsidRPr="00482972">
        <w:t>Курская</w:t>
      </w:r>
      <w:r>
        <w:t xml:space="preserve"> 160 тыс., 44 %; </w:t>
      </w:r>
      <w:r w:rsidRPr="00482972">
        <w:t>Нижегородская</w:t>
      </w:r>
      <w:r>
        <w:t xml:space="preserve"> 119 тыс., 35 %; </w:t>
      </w:r>
      <w:r w:rsidRPr="00482972">
        <w:t>Тульская</w:t>
      </w:r>
      <w:r>
        <w:t xml:space="preserve"> 114 тыс., 31 %; </w:t>
      </w:r>
      <w:r w:rsidRPr="00482972">
        <w:t>Костромская</w:t>
      </w:r>
      <w:r>
        <w:t xml:space="preserve"> 87 тыс., 31 %). Быстрее шёл переход на выкуп в чернозёмных губерниях, там же преобладали и добровольные сделки над обязательным выкупом. Помещики, имевшие большие долги, чаще, чем другие, стремились ускорить выкуп и заключить добровольные сделки.</w:t>
      </w:r>
    </w:p>
    <w:p w:rsidR="00574141" w:rsidRDefault="00574141" w:rsidP="00574141">
      <w:pPr>
        <w:pStyle w:val="1"/>
        <w:ind w:firstLine="708"/>
      </w:pPr>
      <w:r>
        <w:t xml:space="preserve">Отмена крепостного права </w:t>
      </w:r>
      <w:r w:rsidRPr="00002F5B">
        <w:t>коснулась и удельных крестьян</w:t>
      </w:r>
      <w:r>
        <w:rPr>
          <w:rStyle w:val="a7"/>
        </w:rPr>
        <w:footnoteReference w:id="7"/>
      </w:r>
      <w:r>
        <w:t>, которые «Положением 26 июня 1863» переводились в разряд крестьян-собственников путём обязательного выкупа на условиях «Положений 19 февраля». Отрезки у них в целом были значительно меньше, чем у помещичьих крестьян.</w:t>
      </w:r>
    </w:p>
    <w:p w:rsidR="00574141" w:rsidRDefault="00574141" w:rsidP="00574141">
      <w:pPr>
        <w:pStyle w:val="1"/>
        <w:ind w:firstLine="708"/>
      </w:pPr>
      <w:r>
        <w:t>Законом</w:t>
      </w:r>
      <w:r w:rsidRPr="00C52F84">
        <w:t xml:space="preserve"> 24 ноября 1866 началась реформа государственных крестьян</w:t>
      </w:r>
      <w:r w:rsidRPr="00C52F84">
        <w:rPr>
          <w:rStyle w:val="a7"/>
        </w:rPr>
        <w:footnoteReference w:id="8"/>
      </w:r>
      <w:r>
        <w:t>. За ними сохранялись все земли, находящиеся в их пользовании. По закону от 12 июня 1886 государственные крестьяне были переведены на выкуп.</w:t>
      </w:r>
    </w:p>
    <w:p w:rsidR="00574141" w:rsidRDefault="00574141" w:rsidP="00574141">
      <w:pPr>
        <w:pStyle w:val="1"/>
        <w:ind w:firstLine="708"/>
      </w:pPr>
      <w:r>
        <w:t>Крестьянская реформа 1861 повлекла за собой отмену крепостного права и на национальных окраинах Российской империи.</w:t>
      </w:r>
    </w:p>
    <w:p w:rsidR="00574141" w:rsidRDefault="00574141" w:rsidP="00574141">
      <w:pPr>
        <w:pStyle w:val="1"/>
      </w:pPr>
      <w:r>
        <w:t xml:space="preserve">13 октября 1864 был издан указ об отмене крепостного права в </w:t>
      </w:r>
      <w:r w:rsidRPr="00C52F84">
        <w:t>Тифлисской губернии, через год он был распространён с некоторыми изменениями на Кутаисскую губернию, а в 1866 — на Мегрелию. В Абхазии крепостное право было уничтожено в 1870, в Сванетии — в 1871. Условия реформы здесь сохраняли в большей степени крепостнические пережитки, чем по «Положениям 19 февраля». В Армении и Азербайджане крестьянская реформа была произведена в 1870—1883 и носила не менее кабальный характер, чем в Грузии. В Бессарабии основную массу крестьянского населения составляли юридически свободные безземельные крестьяне — царане, которые по «Положению 14 июля 1868» наделялись землёй в постоянное пользование за повинности. Выкуп этой земли осуществлялся с некоторыми отступлениями на основе «Положения о выкупе» 19 февраля 1861</w:t>
      </w:r>
      <w:r>
        <w:t>.</w:t>
      </w:r>
    </w:p>
    <w:p w:rsidR="00574141" w:rsidRPr="00C52F84" w:rsidRDefault="00574141" w:rsidP="00574141">
      <w:pPr>
        <w:pStyle w:val="1"/>
        <w:rPr>
          <w:b/>
          <w:bCs/>
        </w:rPr>
      </w:pPr>
      <w:r>
        <w:rPr>
          <w:b/>
          <w:bCs/>
        </w:rPr>
        <w:t xml:space="preserve">3.3. </w:t>
      </w:r>
      <w:r w:rsidRPr="00C52F84">
        <w:rPr>
          <w:b/>
          <w:bCs/>
        </w:rPr>
        <w:t>Реформа самоуправления (земское и городовое положения)</w:t>
      </w:r>
    </w:p>
    <w:p w:rsidR="00574141" w:rsidRPr="00C52F84" w:rsidRDefault="00574141" w:rsidP="00574141">
      <w:pPr>
        <w:pStyle w:val="1"/>
        <w:ind w:firstLine="708"/>
      </w:pPr>
      <w:r w:rsidRPr="00C52F84">
        <w:t>Отмена крепостного права в России вызвала необходимость проведения и других буржуазных реформ — в области местного управления, суда, образования, финансов, в военном деле.</w:t>
      </w:r>
    </w:p>
    <w:p w:rsidR="00574141" w:rsidRDefault="00574141" w:rsidP="00574141">
      <w:pPr>
        <w:pStyle w:val="1"/>
        <w:ind w:firstLine="708"/>
      </w:pPr>
      <w:r w:rsidRPr="00482972">
        <w:t xml:space="preserve">Земская реформа 1 января </w:t>
      </w:r>
      <w:smartTag w:uri="urn:schemas-microsoft-com:office:smarttags" w:element="metricconverter">
        <w:smartTagPr>
          <w:attr w:name="ProductID" w:val="1864 г"/>
        </w:smartTagPr>
        <w:r w:rsidRPr="00482972">
          <w:t>1864 г</w:t>
        </w:r>
      </w:smartTag>
      <w:r w:rsidRPr="00482972">
        <w:t>.</w:t>
      </w:r>
      <w:r>
        <w:t> — Реформа состояла в том, что вопросы местного хозяйства, начального образования, медицинского и ветеринарного обслуживания отныне поручались выборным учреждениям — уездным и губернским земским управам. Выборы представителей от населения в земство (земских гласных) были двухстепенными и обеспечивали численное преобладание дворян. Гласные из крестьян составляли меньшинство. Все дела в земстве, касавшиеся прежде всего кровных нужд крестьянства, вершили помещики, ограничивавшие интересы остальных сословий. Помимо того, земские учреждения на местах были подчинены царской администрации и в первую очередь губернаторам.</w:t>
      </w:r>
    </w:p>
    <w:p w:rsidR="00574141" w:rsidRDefault="00574141" w:rsidP="00574141">
      <w:pPr>
        <w:pStyle w:val="1"/>
        <w:ind w:firstLine="708"/>
      </w:pPr>
      <w:r w:rsidRPr="00482972">
        <w:t xml:space="preserve">Городская реформа </w:t>
      </w:r>
      <w:smartTag w:uri="urn:schemas-microsoft-com:office:smarttags" w:element="metricconverter">
        <w:smartTagPr>
          <w:attr w:name="ProductID" w:val="1870 г"/>
        </w:smartTagPr>
        <w:r w:rsidRPr="00482972">
          <w:t>1870 г</w:t>
        </w:r>
      </w:smartTag>
      <w:r w:rsidRPr="00482972">
        <w:t>.</w:t>
      </w:r>
      <w:r>
        <w:t xml:space="preserve"> — Реформа заменила существовавшие ранее сословные городские управления городскими думами, избиравшимися на основе имущественного ценза. Система этих выборов обеспечивала преобладание крупных купцов и фабрикантов. Представители крупного капитала руководили коммунальным хозяйством городов, исходя из своих интересов, уделяя внимание развитию центральных кварталов города и не обращая внимания на окраины. Органы государственного управления по закону </w:t>
      </w:r>
      <w:smartTag w:uri="urn:schemas-microsoft-com:office:smarttags" w:element="metricconverter">
        <w:smartTagPr>
          <w:attr w:name="ProductID" w:val="1870 г"/>
        </w:smartTagPr>
        <w:r>
          <w:t>1870 г</w:t>
        </w:r>
      </w:smartTag>
      <w:r>
        <w:t>. также подлежали надзору правительственных властей. Принятые думами решения получали силу только после утверждения царской администрацией.</w:t>
      </w:r>
    </w:p>
    <w:p w:rsidR="00574141" w:rsidRPr="00C52F84" w:rsidRDefault="00574141" w:rsidP="00574141">
      <w:pPr>
        <w:pStyle w:val="1"/>
        <w:rPr>
          <w:b/>
          <w:bCs/>
        </w:rPr>
      </w:pPr>
      <w:r>
        <w:rPr>
          <w:b/>
          <w:bCs/>
        </w:rPr>
        <w:t xml:space="preserve">3.4. </w:t>
      </w:r>
      <w:r w:rsidRPr="00C52F84">
        <w:rPr>
          <w:b/>
          <w:bCs/>
        </w:rPr>
        <w:t>Судебная реформа</w:t>
      </w:r>
    </w:p>
    <w:p w:rsidR="00574141" w:rsidRDefault="00574141" w:rsidP="00574141">
      <w:pPr>
        <w:pStyle w:val="1"/>
        <w:ind w:firstLine="708"/>
      </w:pPr>
      <w:r>
        <w:t>В числе реформ одно из первенствующих мест, несомненно, принадлежит судебной  реформе.  Эта  глубоко  продуманная  реформа   имела   сильное и непосредственное  влияние  на  весь  строй  государственной  и  общественной жизни. Она внесла в нее  совершенно  новые,  давно  ожидавшиеся  принципы  - полное  отделение  судебной  власти  от  административной  и  обвинительной, публичность  и   гласность   суда,   независимость   судей,   адвокатура   и состязательный порядок судопроизводства.</w:t>
      </w:r>
    </w:p>
    <w:p w:rsidR="00574141" w:rsidRDefault="00574141" w:rsidP="00574141">
      <w:pPr>
        <w:pStyle w:val="1"/>
        <w:ind w:firstLine="708"/>
      </w:pPr>
      <w:r>
        <w:t>Страна была разделена на 108 судебных округов.</w:t>
      </w:r>
    </w:p>
    <w:p w:rsidR="00574141" w:rsidRDefault="00574141" w:rsidP="00574141">
      <w:pPr>
        <w:pStyle w:val="1"/>
        <w:ind w:firstLine="708"/>
      </w:pPr>
      <w:r>
        <w:t>Сущность судебной реформы сводится к следующему:</w:t>
      </w:r>
    </w:p>
    <w:p w:rsidR="00574141" w:rsidRDefault="00574141" w:rsidP="00574141">
      <w:pPr>
        <w:pStyle w:val="1"/>
        <w:numPr>
          <w:ilvl w:val="0"/>
          <w:numId w:val="4"/>
        </w:numPr>
      </w:pPr>
      <w:r>
        <w:t>суд делается устным и гласным;</w:t>
      </w:r>
    </w:p>
    <w:p w:rsidR="00574141" w:rsidRDefault="00574141" w:rsidP="00574141">
      <w:pPr>
        <w:pStyle w:val="1"/>
        <w:numPr>
          <w:ilvl w:val="0"/>
          <w:numId w:val="4"/>
        </w:numPr>
      </w:pPr>
      <w:r>
        <w:t>власть судебная отделяется от обвинительной и принадлежит судам без        всякого участия административной власти;</w:t>
      </w:r>
    </w:p>
    <w:p w:rsidR="00574141" w:rsidRDefault="00574141" w:rsidP="00574141">
      <w:pPr>
        <w:pStyle w:val="1"/>
        <w:numPr>
          <w:ilvl w:val="0"/>
          <w:numId w:val="4"/>
        </w:numPr>
      </w:pPr>
      <w:r>
        <w:t>основной формой судопроизводства является процесс    состязательный;</w:t>
      </w:r>
    </w:p>
    <w:p w:rsidR="00574141" w:rsidRDefault="00574141" w:rsidP="00574141">
      <w:pPr>
        <w:pStyle w:val="1"/>
        <w:numPr>
          <w:ilvl w:val="0"/>
          <w:numId w:val="4"/>
        </w:numPr>
      </w:pPr>
      <w:r>
        <w:t>дело по существу может разбираться не более как в двух  инстанциях.</w:t>
      </w:r>
    </w:p>
    <w:p w:rsidR="00574141" w:rsidRDefault="00574141" w:rsidP="00574141">
      <w:pPr>
        <w:pStyle w:val="1"/>
        <w:numPr>
          <w:ilvl w:val="0"/>
          <w:numId w:val="4"/>
        </w:numPr>
      </w:pPr>
      <w:r>
        <w:t>Вводились два вида судов: мировые и  общие.  Мировые  суды  в  лице        мирового судьи разбирали уголовные и  гражданские  дела,  ущерб  по которым не превышал 500 рублей. Мировые судьи  избирались    уездными земскими собраниями, утверждались  Сенатом  и  могли  быть  уволены   только по собственному желанию или по суду. Общий же суд состоял из трех инстанций: окружной суд, судебная палата, Сенат. Окружные суды рассматривали  серьезные гражданские  иски и уголовные (с  участием присяжных  заседателей)   дела.   Судебные   палаты   рассматривали апелляции и являлись судом  первой  инстанции  для  политических  и государственных дел. Сенат был высшей  судебной  инстанцией  и  мог отменять решения судов, поданные на кассацию.</w:t>
      </w:r>
    </w:p>
    <w:p w:rsidR="00574141" w:rsidRDefault="00574141" w:rsidP="00574141">
      <w:pPr>
        <w:pStyle w:val="1"/>
        <w:numPr>
          <w:ilvl w:val="0"/>
          <w:numId w:val="7"/>
        </w:numPr>
      </w:pPr>
      <w:r>
        <w:t>по делам о преступлениях, влекущих за собой наказания, соединенные с лишениями  всех  или  некоторых  прав  и  преимуществ  состояния, определение  виновности  предоставляется   присяжным   заседателям, избираемым из местных обывателей всех сословий;</w:t>
      </w:r>
    </w:p>
    <w:p w:rsidR="00574141" w:rsidRDefault="00574141" w:rsidP="00574141">
      <w:pPr>
        <w:pStyle w:val="1"/>
        <w:numPr>
          <w:ilvl w:val="0"/>
          <w:numId w:val="6"/>
        </w:numPr>
      </w:pPr>
      <w:r>
        <w:t>устраняется канцелярская тайна;</w:t>
      </w:r>
    </w:p>
    <w:p w:rsidR="00574141" w:rsidRDefault="00574141" w:rsidP="00574141">
      <w:pPr>
        <w:pStyle w:val="1"/>
        <w:numPr>
          <w:ilvl w:val="0"/>
          <w:numId w:val="5"/>
        </w:numPr>
      </w:pPr>
      <w:r>
        <w:t>и для ходатайства по делам, и для защиты  подсудимых  имеются  при судах  присяжные  поверенные,  которые  находятся  под  наблюдением особых советов, составляемых из той же корпорации.</w:t>
      </w:r>
    </w:p>
    <w:p w:rsidR="00574141" w:rsidRDefault="00574141" w:rsidP="00574141">
      <w:pPr>
        <w:pStyle w:val="1"/>
        <w:ind w:firstLine="708"/>
      </w:pPr>
      <w:r>
        <w:t>Судебные уставы распространялись на 44 губернии и вводились  в  них  в течение тридцати с лишним лет.</w:t>
      </w:r>
    </w:p>
    <w:p w:rsidR="00574141" w:rsidRDefault="00574141" w:rsidP="00574141">
      <w:pPr>
        <w:pStyle w:val="1"/>
        <w:ind w:firstLine="708"/>
      </w:pPr>
      <w:r>
        <w:t>В  1863  году  был  принят  закон, отменивший телесные наказания шпицрутенами, плетьми, кнутами и клеймами по приговорам судов гражданских  и военных. От телесных  наказаний  полностью   освобождались   женщины. Но сохранялись  розги  для  крестьян  (по  приговорам  волостных  судов), для ссыльных, каторжных и штрафных солдат.</w:t>
      </w:r>
    </w:p>
    <w:p w:rsidR="00574141" w:rsidRPr="007647FF" w:rsidRDefault="00574141" w:rsidP="00574141">
      <w:pPr>
        <w:pStyle w:val="1"/>
        <w:rPr>
          <w:b/>
          <w:bCs/>
        </w:rPr>
      </w:pPr>
      <w:r>
        <w:rPr>
          <w:b/>
          <w:bCs/>
        </w:rPr>
        <w:t xml:space="preserve">3.5. </w:t>
      </w:r>
      <w:r w:rsidRPr="007647FF">
        <w:rPr>
          <w:b/>
          <w:bCs/>
        </w:rPr>
        <w:t>Военная реформа</w:t>
      </w:r>
    </w:p>
    <w:p w:rsidR="00574141" w:rsidRPr="002E4DC1" w:rsidRDefault="00574141" w:rsidP="00574141">
      <w:pPr>
        <w:pStyle w:val="1"/>
        <w:ind w:firstLine="708"/>
      </w:pPr>
      <w:r w:rsidRPr="002E4DC1">
        <w:t>Армия традиционно играла важную роль в общественно-политической жизни России. Необходимость и неотложность военной реформы определялась следующими причинами.</w:t>
      </w:r>
    </w:p>
    <w:p w:rsidR="00574141" w:rsidRPr="002E4DC1" w:rsidRDefault="00574141" w:rsidP="00574141">
      <w:pPr>
        <w:pStyle w:val="1"/>
        <w:ind w:firstLine="708"/>
      </w:pPr>
      <w:r w:rsidRPr="002E4DC1">
        <w:t>Во-первых, поражение в Крымской войне обнажило многие слабые стороны русской армии, ее техническую и тактическую отсталость.</w:t>
      </w:r>
    </w:p>
    <w:p w:rsidR="00574141" w:rsidRPr="002E4DC1" w:rsidRDefault="00574141" w:rsidP="00574141">
      <w:pPr>
        <w:pStyle w:val="1"/>
        <w:ind w:firstLine="708"/>
      </w:pPr>
      <w:r w:rsidRPr="002E4DC1">
        <w:t>Во-вторых, европейские державы быстро увеличили свой военный потенциал, что представляло угрозу безопасности России.</w:t>
      </w:r>
    </w:p>
    <w:p w:rsidR="00574141" w:rsidRPr="002E4DC1" w:rsidRDefault="00574141" w:rsidP="00574141">
      <w:pPr>
        <w:pStyle w:val="1"/>
        <w:ind w:firstLine="708"/>
      </w:pPr>
      <w:r w:rsidRPr="002E4DC1">
        <w:t xml:space="preserve">В-третьих, порядок укомплектования и управления войсками, взаимоотношения в армии не соответствовали преобразованиям, происходившим в обществе.  </w:t>
      </w:r>
    </w:p>
    <w:p w:rsidR="00574141" w:rsidRPr="002E4DC1" w:rsidRDefault="00574141" w:rsidP="00574141">
      <w:pPr>
        <w:pStyle w:val="1"/>
        <w:ind w:firstLine="708"/>
      </w:pPr>
      <w:r w:rsidRPr="002E4DC1">
        <w:t xml:space="preserve">В 1861 – 1874 гг. была проведена серия военных реформ. В </w:t>
      </w:r>
      <w:smartTag w:uri="urn:schemas-microsoft-com:office:smarttags" w:element="metricconverter">
        <w:smartTagPr>
          <w:attr w:name="ProductID" w:val="1874 г"/>
        </w:smartTagPr>
        <w:r w:rsidRPr="002E4DC1">
          <w:t>1874 г</w:t>
        </w:r>
      </w:smartTag>
      <w:r w:rsidRPr="002E4DC1">
        <w:t xml:space="preserve">. был издан устав о всеобщей воинской повинности, который в корне изменил порядок пополнения войск. При Петре Великом все сословия привлекались к военной службе. По законам </w:t>
      </w:r>
      <w:r w:rsidRPr="002E4DC1">
        <w:rPr>
          <w:lang w:val="de-DE"/>
        </w:rPr>
        <w:t>X</w:t>
      </w:r>
      <w:r w:rsidRPr="002E4DC1">
        <w:t xml:space="preserve">VIII века дворянство постепенно было освобождено от воинской повинности, и рекрутчина стала участью не просто низших слоев населения, но беднейших из них, так как те, кто богаче, могли откупиться, наняв за себя рекрута. Такая форма воинской повинности легла тяжким бременем на плечи бедных слоев населения, потому что срок службы в то время был 25 лет, то есть кормильцы, уходя из дома, покидали его практически на всю жизнь, крестьянские хозяйства разорялись со всеми вытекающими отсюда последствиями. </w:t>
      </w:r>
    </w:p>
    <w:p w:rsidR="00574141" w:rsidRPr="002E4DC1" w:rsidRDefault="00574141" w:rsidP="00574141">
      <w:pPr>
        <w:pStyle w:val="1"/>
        <w:ind w:firstLine="708"/>
      </w:pPr>
      <w:r w:rsidRPr="002E4DC1">
        <w:t xml:space="preserve">По новому закону призывались все молодые люди, достигшие 14 – 21 года, но правительство каждый год определяло необходимое число новобранцев, и по жребию из призывников выбиралось только это количество (обычно на службу призывалось не более 20 – 25% призывников). Призыву не подлежали следующие категории граждан: единственный сын у родителей, единственный кормилец в семье, а также тот, у кого старший брат отбывал или отбыл службу. Взятые на службу числились в ней в течение установленных сроков: в сухопутных войсках  — 15 лет (6 лет в строю и 9 лет в запасе); во флоте — 7 лет действительной службы и 3 года в запасе. Для всех, получивших начальное образование, срок действительной службы сокращался до 4-х лет, окончивших городскую школу — до 3-х лет, гимназию — до полутора лет, имевших высшее образование — до полугода. </w:t>
      </w:r>
    </w:p>
    <w:p w:rsidR="00574141" w:rsidRPr="002E4DC1" w:rsidRDefault="00574141" w:rsidP="00574141">
      <w:pPr>
        <w:pStyle w:val="1"/>
        <w:ind w:firstLine="708"/>
      </w:pPr>
      <w:r w:rsidRPr="002E4DC1">
        <w:t xml:space="preserve">Таким образом, мы можем сделать вывод, что новая система предполагала не только военное обучение солдат, но в то же время проводился ряд мероприятий с целью их. </w:t>
      </w:r>
    </w:p>
    <w:p w:rsidR="00574141" w:rsidRDefault="00574141" w:rsidP="00574141">
      <w:pPr>
        <w:pStyle w:val="1"/>
        <w:ind w:firstLine="708"/>
      </w:pPr>
      <w:r w:rsidRPr="002E4DC1">
        <w:t xml:space="preserve">Военные расходы, вызванные Восточной войной, а также выкупная операция, затеянная в это время, заставили правительство выйти из рамок бюджета. Оно брало кредиты за границей, прибегало к внутренним займам, выпускало кредитные билеты. Все это привело к тому, что возникла реальная проблема упорядочивания государственного хозяйства. </w:t>
      </w:r>
    </w:p>
    <w:p w:rsidR="00574141" w:rsidRDefault="00574141" w:rsidP="00574141">
      <w:pPr>
        <w:pStyle w:val="1"/>
        <w:ind w:firstLine="708"/>
      </w:pPr>
    </w:p>
    <w:p w:rsidR="00574141" w:rsidRPr="007647FF" w:rsidRDefault="00574141" w:rsidP="00574141">
      <w:pPr>
        <w:pStyle w:val="1"/>
        <w:rPr>
          <w:b/>
          <w:bCs/>
        </w:rPr>
      </w:pPr>
      <w:r>
        <w:rPr>
          <w:b/>
          <w:bCs/>
        </w:rPr>
        <w:t xml:space="preserve">3.6. </w:t>
      </w:r>
      <w:r w:rsidRPr="007647FF">
        <w:rPr>
          <w:b/>
          <w:bCs/>
        </w:rPr>
        <w:t>Реформа образования</w:t>
      </w:r>
    </w:p>
    <w:p w:rsidR="00574141" w:rsidRDefault="00574141" w:rsidP="00574141">
      <w:pPr>
        <w:pStyle w:val="1"/>
        <w:ind w:firstLine="708"/>
      </w:pPr>
      <w:r>
        <w:t xml:space="preserve">В ходе реформ 1860-х годов была создана сеть народных училищ. Наряду с классическими гимназиями были созданы реальные гимназии (училища) в которых основной упор делался на преподавание математики и естественных наук. Устав </w:t>
      </w:r>
      <w:smartTag w:uri="urn:schemas-microsoft-com:office:smarttags" w:element="metricconverter">
        <w:smartTagPr>
          <w:attr w:name="ProductID" w:val="1863 г"/>
        </w:smartTagPr>
        <w:r>
          <w:t>1863 г</w:t>
        </w:r>
      </w:smartTag>
      <w:r>
        <w:t xml:space="preserve">. для высших учебных заведений вводил частичную автономию университетов — выборность ректоров и деканов и расширение прав профессорской корпорации. В </w:t>
      </w:r>
      <w:smartTag w:uri="urn:schemas-microsoft-com:office:smarttags" w:element="metricconverter">
        <w:smartTagPr>
          <w:attr w:name="ProductID" w:val="1869 г"/>
        </w:smartTagPr>
        <w:r>
          <w:t>1869 г</w:t>
        </w:r>
      </w:smartTag>
      <w:r>
        <w:t>. в Москве были открыты первые в России высшие женские курсы с общеобразовательной программой.</w:t>
      </w:r>
    </w:p>
    <w:p w:rsidR="00574141" w:rsidRPr="009271DD" w:rsidRDefault="00574141" w:rsidP="00574141">
      <w:pPr>
        <w:pStyle w:val="1"/>
        <w:rPr>
          <w:b/>
          <w:bCs/>
        </w:rPr>
      </w:pPr>
      <w:r>
        <w:rPr>
          <w:b/>
          <w:bCs/>
        </w:rPr>
        <w:t xml:space="preserve">3.7. </w:t>
      </w:r>
      <w:r w:rsidRPr="009271DD">
        <w:rPr>
          <w:b/>
          <w:bCs/>
        </w:rPr>
        <w:t>Внешняя политика</w:t>
      </w:r>
    </w:p>
    <w:p w:rsidR="00574141" w:rsidRDefault="00574141" w:rsidP="00574141">
      <w:pPr>
        <w:pStyle w:val="1"/>
        <w:ind w:firstLine="708"/>
      </w:pPr>
      <w:r>
        <w:t xml:space="preserve">Александр II уверенно и успешно вёл традиционную имперскую политику. Победы в </w:t>
      </w:r>
      <w:r w:rsidRPr="009271DD">
        <w:t xml:space="preserve">Кавказской войне были одержаны в первые годы его царствования. Удачно закончилось продвижение в Среднюю Азию (в 1865—1881 годах в состав России вошла большая часть Туркестана). После долгого сопротивления он решился на войну с Турцией 1877—1878 годов. По итогам войны он принял чин </w:t>
      </w:r>
      <w:hyperlink r:id="rId15" w:tooltip="Генерал-фельдмаршал (Россия)" w:history="1">
        <w:r w:rsidRPr="009271DD">
          <w:t>генерал-фельдмаршала</w:t>
        </w:r>
      </w:hyperlink>
      <w:r>
        <w:rPr>
          <w:rStyle w:val="a7"/>
        </w:rPr>
        <w:footnoteReference w:id="9"/>
      </w:r>
      <w:r w:rsidRPr="009271DD">
        <w:t xml:space="preserve"> (30 апреля 1878 года</w:t>
      </w:r>
      <w:r>
        <w:t>).</w:t>
      </w:r>
    </w:p>
    <w:p w:rsidR="00574141" w:rsidRDefault="00574141" w:rsidP="00574141">
      <w:pPr>
        <w:pStyle w:val="1"/>
        <w:ind w:firstLine="708"/>
      </w:pPr>
      <w:r>
        <w:t xml:space="preserve">После подавления Польского восстания 1863—1864 годов и покушения Д. В. Каракозова на его жизнь </w:t>
      </w:r>
      <w:r w:rsidRPr="00482972">
        <w:t>4 апреля</w:t>
      </w:r>
      <w:r>
        <w:t xml:space="preserve"> </w:t>
      </w:r>
      <w:r w:rsidRPr="00482972">
        <w:t>1866 года</w:t>
      </w:r>
      <w:r>
        <w:t xml:space="preserve"> Александр II пошёл на уступки охранительному курсу, выразившиеся в назначении на высшие государственные посты Д. А. Толстого, Ф. Ф. Трепова, П. А. Шувалова.</w:t>
      </w:r>
    </w:p>
    <w:p w:rsidR="00574141" w:rsidRDefault="00574141" w:rsidP="00574141">
      <w:pPr>
        <w:pStyle w:val="1"/>
        <w:ind w:firstLine="708"/>
      </w:pPr>
      <w:r>
        <w:t xml:space="preserve">В </w:t>
      </w:r>
      <w:r w:rsidRPr="00482972">
        <w:t>1867 году</w:t>
      </w:r>
      <w:r>
        <w:t xml:space="preserve"> </w:t>
      </w:r>
      <w:r w:rsidRPr="00482972">
        <w:t>Аляска</w:t>
      </w:r>
      <w:r>
        <w:t xml:space="preserve"> (Русская Америка) была передана </w:t>
      </w:r>
      <w:r w:rsidRPr="00482972">
        <w:t>Соединённым Штатам</w:t>
      </w:r>
      <w:r w:rsidRPr="009271DD">
        <w:t>.</w:t>
      </w:r>
    </w:p>
    <w:p w:rsidR="00574141" w:rsidRDefault="00574141" w:rsidP="00574141">
      <w:pPr>
        <w:pStyle w:val="1"/>
        <w:ind w:firstLine="708"/>
      </w:pPr>
      <w:r>
        <w:t>Реформы продолжались, но вяло и непоследовательно, почти все деятели реформ, за редким исключением, получили отставку. В конце своего царствования Александр склонился к введению в России ограниченного общественного представительства при Государственном совете.</w:t>
      </w:r>
    </w:p>
    <w:p w:rsidR="00574141" w:rsidRPr="009271DD" w:rsidRDefault="00574141" w:rsidP="00574141">
      <w:pPr>
        <w:pStyle w:val="1"/>
        <w:rPr>
          <w:b/>
          <w:bCs/>
        </w:rPr>
      </w:pPr>
      <w:r>
        <w:rPr>
          <w:b/>
          <w:bCs/>
        </w:rPr>
        <w:t xml:space="preserve">3.8. </w:t>
      </w:r>
      <w:r w:rsidRPr="009271DD">
        <w:rPr>
          <w:b/>
          <w:bCs/>
        </w:rPr>
        <w:t>Покушения и убийство</w:t>
      </w:r>
    </w:p>
    <w:p w:rsidR="00574141" w:rsidRDefault="00574141" w:rsidP="00574141">
      <w:pPr>
        <w:pStyle w:val="1"/>
        <w:ind w:firstLine="708"/>
      </w:pPr>
      <w:r>
        <w:t>На Александра II было совершено несколько покушений:</w:t>
      </w:r>
    </w:p>
    <w:p w:rsidR="00574141" w:rsidRDefault="00574141" w:rsidP="00574141">
      <w:pPr>
        <w:pStyle w:val="1"/>
        <w:numPr>
          <w:ilvl w:val="0"/>
          <w:numId w:val="2"/>
        </w:numPr>
      </w:pPr>
      <w:r w:rsidRPr="009271DD">
        <w:t>Д. В. Каракозовым 4 апреля 1866 года. Когда Александр II направлялся от ворот Летнего сада к своей карете, раздался выстрел. Пуля пролетела над головой императора — стрелявшего толкнул стоявший рядом крестьянин Осип Комиссаров. Толпа едва не разорвала молодого человека в тёмном пальто. Жандармы, насилу отбившие дворянина Д</w:t>
      </w:r>
      <w:r>
        <w:t>митрия Каракозова у толпы, подвели его к царю. «Ты поляк?» — спросил его Александр. — «Нет, чистый русский».</w:t>
      </w:r>
    </w:p>
    <w:p w:rsidR="00574141" w:rsidRDefault="00574141" w:rsidP="00574141">
      <w:pPr>
        <w:pStyle w:val="1"/>
        <w:numPr>
          <w:ilvl w:val="0"/>
          <w:numId w:val="2"/>
        </w:numPr>
      </w:pPr>
      <w:r w:rsidRPr="009271DD">
        <w:t>Польским эмигрантом Антоном Березовским 25 мая 1867 года в</w:t>
      </w:r>
      <w:r>
        <w:t xml:space="preserve"> Париже. Пуля после его выстрела угодила в лошадь.</w:t>
      </w:r>
    </w:p>
    <w:p w:rsidR="00574141" w:rsidRDefault="00574141" w:rsidP="00574141">
      <w:pPr>
        <w:pStyle w:val="1"/>
        <w:numPr>
          <w:ilvl w:val="0"/>
          <w:numId w:val="2"/>
        </w:numPr>
      </w:pPr>
      <w:r w:rsidRPr="009271DD">
        <w:t>А. К. Соловьёвым 2 апреля 1879 года в</w:t>
      </w:r>
      <w:r>
        <w:t xml:space="preserve"> Петербурге. Соловьёв 5 раз выстрелил в императора из револьвера, но промахнулся.</w:t>
      </w:r>
    </w:p>
    <w:p w:rsidR="00574141" w:rsidRDefault="00574141" w:rsidP="00574141">
      <w:pPr>
        <w:pStyle w:val="1"/>
        <w:ind w:firstLine="708"/>
      </w:pPr>
      <w:r>
        <w:t xml:space="preserve">Исполнительный </w:t>
      </w:r>
      <w:r w:rsidRPr="009271DD">
        <w:t>комитет «</w:t>
      </w:r>
      <w:hyperlink r:id="rId16" w:tooltip="Народная воля" w:history="1">
        <w:r w:rsidRPr="009271DD">
          <w:t>Народной воли</w:t>
        </w:r>
      </w:hyperlink>
      <w:r w:rsidRPr="009271DD">
        <w:t>»</w:t>
      </w:r>
      <w:r>
        <w:rPr>
          <w:rStyle w:val="a7"/>
        </w:rPr>
        <w:footnoteReference w:id="10"/>
      </w:r>
      <w:r w:rsidRPr="009271DD">
        <w:t xml:space="preserve"> 26 августа 1879 года принял</w:t>
      </w:r>
      <w:r>
        <w:t xml:space="preserve"> решение об убийстве Александра II.</w:t>
      </w:r>
    </w:p>
    <w:p w:rsidR="00574141" w:rsidRDefault="00574141" w:rsidP="00574141">
      <w:pPr>
        <w:pStyle w:val="1"/>
        <w:numPr>
          <w:ilvl w:val="0"/>
          <w:numId w:val="3"/>
        </w:numPr>
      </w:pPr>
      <w:r>
        <w:t xml:space="preserve">19 </w:t>
      </w:r>
      <w:r w:rsidRPr="009271DD">
        <w:t>ноября 1879 года</w:t>
      </w:r>
      <w:r>
        <w:t xml:space="preserve"> произошла попытка взрыва императорского поезда под Москвой.</w:t>
      </w:r>
    </w:p>
    <w:p w:rsidR="00574141" w:rsidRDefault="00574141" w:rsidP="00574141">
      <w:pPr>
        <w:pStyle w:val="1"/>
        <w:numPr>
          <w:ilvl w:val="0"/>
          <w:numId w:val="3"/>
        </w:numPr>
      </w:pPr>
      <w:r w:rsidRPr="009271DD">
        <w:t>С. Н. Халтуриным 5 (17) февраля 1880 был произведён взрыв в Зимнем дворце</w:t>
      </w:r>
      <w:r>
        <w:t>.</w:t>
      </w:r>
    </w:p>
    <w:p w:rsidR="00574141" w:rsidRPr="00384A4E" w:rsidRDefault="00574141" w:rsidP="00574141">
      <w:pPr>
        <w:pStyle w:val="1"/>
        <w:ind w:firstLine="708"/>
      </w:pPr>
      <w:r w:rsidRPr="00384A4E">
        <w:t>Для охраны государственного порядка и борьбы с революционным движением была создана Верховная распорядительная комиссия.</w:t>
      </w:r>
    </w:p>
    <w:p w:rsidR="00574141" w:rsidRDefault="00574141" w:rsidP="00574141">
      <w:pPr>
        <w:pStyle w:val="1"/>
        <w:ind w:firstLine="708"/>
      </w:pPr>
      <w:r>
        <w:t xml:space="preserve">Погиб </w:t>
      </w:r>
      <w:r w:rsidRPr="00384A4E">
        <w:t>1 (13) марта</w:t>
      </w:r>
      <w:r>
        <w:t xml:space="preserve"> </w:t>
      </w:r>
      <w:r w:rsidRPr="00384A4E">
        <w:t>1881</w:t>
      </w:r>
      <w:r>
        <w:t xml:space="preserve"> в результате террористического акта, организованного партией «</w:t>
      </w:r>
      <w:r w:rsidRPr="00384A4E">
        <w:t>Народная воля</w:t>
      </w:r>
      <w:r>
        <w:t>».</w:t>
      </w:r>
    </w:p>
    <w:p w:rsidR="00574141" w:rsidRPr="009271DD" w:rsidRDefault="00574141" w:rsidP="00574141">
      <w:pPr>
        <w:pStyle w:val="1"/>
        <w:rPr>
          <w:b/>
          <w:bCs/>
          <w:sz w:val="36"/>
        </w:rPr>
      </w:pPr>
      <w:r>
        <w:rPr>
          <w:b/>
          <w:bCs/>
          <w:sz w:val="36"/>
        </w:rPr>
        <w:t xml:space="preserve">4. </w:t>
      </w:r>
      <w:r w:rsidRPr="009271DD">
        <w:rPr>
          <w:b/>
          <w:bCs/>
          <w:sz w:val="36"/>
        </w:rPr>
        <w:t>Итоги царствования</w:t>
      </w:r>
    </w:p>
    <w:p w:rsidR="00574141" w:rsidRDefault="00574141" w:rsidP="00574141">
      <w:pPr>
        <w:pStyle w:val="1"/>
        <w:ind w:firstLine="708"/>
      </w:pPr>
      <w:r>
        <w:t>Александр II вошёл в историю как реформатор и освободитель.</w:t>
      </w:r>
    </w:p>
    <w:p w:rsidR="00574141" w:rsidRDefault="00574141" w:rsidP="00574141">
      <w:pPr>
        <w:pStyle w:val="1"/>
      </w:pPr>
      <w:r>
        <w:t xml:space="preserve">В его царствование было отменено </w:t>
      </w:r>
      <w:r w:rsidRPr="00482972">
        <w:t>крепостное право</w:t>
      </w:r>
      <w:r>
        <w:t xml:space="preserve">, введена всеобщая воинская повинность, учреждены земства, проведена судебная реформа, ограничена </w:t>
      </w:r>
      <w:r w:rsidRPr="00482972">
        <w:t>цензура</w:t>
      </w:r>
      <w:r>
        <w:t>, предоставлена автономия кавказским горцам (что в немалой степени способствовало прекращению Кавказской войны), а также проведён ряд других реформ.</w:t>
      </w:r>
    </w:p>
    <w:p w:rsidR="00574141" w:rsidRDefault="00574141" w:rsidP="00574141">
      <w:pPr>
        <w:pStyle w:val="1"/>
        <w:ind w:firstLine="708"/>
      </w:pPr>
      <w:r>
        <w:t xml:space="preserve">К негативной стороне обычно относят невыгодные для России итоги </w:t>
      </w:r>
      <w:r w:rsidRPr="00482972">
        <w:t>Берлинского конгресса</w:t>
      </w:r>
      <w:r>
        <w:t xml:space="preserve"> </w:t>
      </w:r>
      <w:r w:rsidRPr="00482972">
        <w:t>1878</w:t>
      </w:r>
      <w:r>
        <w:t xml:space="preserve">, непомерные расходы в войне 1877—1878 гг., многочисленные крестьянские выступления (в 1861—1863 гг., более 1150 выступлений), масштабные националистические восстания в </w:t>
      </w:r>
      <w:r w:rsidRPr="00482972">
        <w:t>царстве Польском</w:t>
      </w:r>
      <w:r>
        <w:t xml:space="preserve"> и </w:t>
      </w:r>
      <w:r w:rsidRPr="00482972">
        <w:t>Северо-Западном крае</w:t>
      </w:r>
      <w:r>
        <w:t xml:space="preserve"> (</w:t>
      </w:r>
      <w:r w:rsidRPr="00482972">
        <w:t>1863</w:t>
      </w:r>
      <w:r>
        <w:t xml:space="preserve">) и на </w:t>
      </w:r>
      <w:r w:rsidRPr="00482972">
        <w:t>Кавказе</w:t>
      </w:r>
      <w:r>
        <w:t xml:space="preserve"> (1877—1878).</w:t>
      </w:r>
    </w:p>
    <w:p w:rsidR="00574141" w:rsidRDefault="00574141" w:rsidP="00574141">
      <w:pPr>
        <w:pStyle w:val="1"/>
      </w:pPr>
    </w:p>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p w:rsidR="00574141" w:rsidRDefault="00574141" w:rsidP="00574141">
      <w:pPr>
        <w:pStyle w:val="118"/>
      </w:pPr>
      <w:r>
        <w:t>ЗАКЛЮЧЕНИЕ</w:t>
      </w:r>
    </w:p>
    <w:p w:rsidR="00574141" w:rsidRPr="00174829" w:rsidRDefault="00574141" w:rsidP="00574141">
      <w:pPr>
        <w:pStyle w:val="1"/>
        <w:ind w:firstLine="708"/>
      </w:pPr>
      <w:r w:rsidRPr="00174829">
        <w:t xml:space="preserve">Александр II оставил глубокий след в истории, ему удалось сделать то, за что боялись взяться другие самодержцы - освобождение крестьян от крепостного гнета. Плодами его реформ мы пользуемся и по нынешний день. </w:t>
      </w:r>
    </w:p>
    <w:p w:rsidR="00574141" w:rsidRPr="00174829" w:rsidRDefault="00574141" w:rsidP="00574141">
      <w:pPr>
        <w:pStyle w:val="1"/>
        <w:ind w:firstLine="708"/>
      </w:pPr>
      <w:r w:rsidRPr="00174829">
        <w:t>Основная реформа его царствования - освобождение крестьян - в корне изменила порядок, существовавший до этого и повлекла за собой все остальные реформы.</w:t>
      </w:r>
    </w:p>
    <w:p w:rsidR="00574141" w:rsidRPr="00174829" w:rsidRDefault="00574141" w:rsidP="00574141">
      <w:pPr>
        <w:pStyle w:val="1"/>
        <w:ind w:firstLine="708"/>
      </w:pPr>
      <w:r w:rsidRPr="00174829">
        <w:t>Внутренние реформы Александра II сравнимы по своему масштабу разве что с реформами Петра I. Царь-реформатор совершил действительно грандиозные преобразования без социальных катаклизмов и братоубийственной войны.</w:t>
      </w:r>
    </w:p>
    <w:p w:rsidR="00574141" w:rsidRPr="00174829" w:rsidRDefault="00574141" w:rsidP="00574141">
      <w:pPr>
        <w:pStyle w:val="1"/>
        <w:ind w:firstLine="708"/>
      </w:pPr>
      <w:r w:rsidRPr="00174829">
        <w:t>С отменой крепостного права "воскресла" торгово-промышленная деятельность, в города хлынул поток рабочих рук, открылись новые сферы для предпринимательства. Между городами и уездами восстановились былые связи и создались новые.</w:t>
      </w:r>
    </w:p>
    <w:p w:rsidR="00574141" w:rsidRPr="00174829" w:rsidRDefault="00574141" w:rsidP="00574141">
      <w:pPr>
        <w:pStyle w:val="1"/>
        <w:ind w:firstLine="708"/>
      </w:pPr>
      <w:r w:rsidRPr="00174829">
        <w:t>Падение крепостной зависимости, выравнивание всех перед судом, создание новых либеральных форм общественной жизни привели к свободе личности. А чувство этой свободы пробудило желание развить ее. Создавались мечты об установлении новых форм семейной и общественной жизни.</w:t>
      </w:r>
    </w:p>
    <w:p w:rsidR="00574141" w:rsidRPr="00174829" w:rsidRDefault="00574141" w:rsidP="00574141">
      <w:pPr>
        <w:pStyle w:val="1"/>
        <w:ind w:firstLine="708"/>
      </w:pPr>
      <w:r w:rsidRPr="00174829">
        <w:t>В годы его правления Россия прочно укрепила свои взаимоотношения с европейскими державами, разрешила многочисленные конфликты с соседствующими странами.</w:t>
      </w:r>
    </w:p>
    <w:p w:rsidR="00574141" w:rsidRPr="00174829" w:rsidRDefault="00574141" w:rsidP="00574141">
      <w:pPr>
        <w:pStyle w:val="1"/>
        <w:ind w:firstLine="708"/>
      </w:pPr>
      <w:r w:rsidRPr="00174829">
        <w:t xml:space="preserve">Трагическая кончина императора сильно изменила дальнейший ход истории, и именно это событие привело через 35 лет Россию к гибели, а Николая II к мученическому венку. </w:t>
      </w:r>
    </w:p>
    <w:p w:rsidR="00574141" w:rsidRDefault="00574141"/>
    <w:p w:rsidR="00574141" w:rsidRDefault="00574141"/>
    <w:p w:rsidR="00574141" w:rsidRDefault="00574141" w:rsidP="00574141">
      <w:pPr>
        <w:pStyle w:val="1"/>
        <w:jc w:val="center"/>
        <w:rPr>
          <w:b/>
          <w:sz w:val="36"/>
          <w:szCs w:val="36"/>
        </w:rPr>
      </w:pPr>
      <w:r>
        <w:rPr>
          <w:b/>
          <w:sz w:val="36"/>
          <w:szCs w:val="36"/>
        </w:rPr>
        <w:t>ЛИТЕРАТУРА</w:t>
      </w:r>
    </w:p>
    <w:p w:rsidR="00574141" w:rsidRDefault="00574141" w:rsidP="00574141">
      <w:pPr>
        <w:pStyle w:val="1"/>
      </w:pPr>
      <w:r w:rsidRPr="00A3288C">
        <w:t xml:space="preserve">1. </w:t>
      </w:r>
      <w:r w:rsidRPr="00482972">
        <w:t>Давыдов Н. В.</w:t>
      </w:r>
      <w:r>
        <w:t xml:space="preserve"> Судебные реформы </w:t>
      </w:r>
      <w:smartTag w:uri="urn:schemas-microsoft-com:office:smarttags" w:element="metricconverter">
        <w:smartTagPr>
          <w:attr w:name="ProductID" w:val="1866 г"/>
        </w:smartTagPr>
        <w:r>
          <w:t>1866 г</w:t>
        </w:r>
      </w:smartTag>
      <w:r>
        <w:t>. – М.: Три века, 1995. – 431 с.</w:t>
      </w:r>
    </w:p>
    <w:p w:rsidR="00574141" w:rsidRDefault="00574141" w:rsidP="00574141">
      <w:pPr>
        <w:pStyle w:val="1"/>
      </w:pPr>
      <w:r w:rsidRPr="00A3288C">
        <w:t xml:space="preserve">2. </w:t>
      </w:r>
      <w:r w:rsidRPr="00482972">
        <w:t>Захарова Л. Г.</w:t>
      </w:r>
      <w:r>
        <w:t xml:space="preserve"> Александр Второй. - М.: Русь, 1994. – 398 с.</w:t>
      </w:r>
    </w:p>
    <w:p w:rsidR="00574141" w:rsidRDefault="00574141" w:rsidP="00574141">
      <w:pPr>
        <w:pStyle w:val="1"/>
      </w:pPr>
      <w:r w:rsidRPr="00A3288C">
        <w:t xml:space="preserve">3. </w:t>
      </w:r>
      <w:r w:rsidRPr="00482972">
        <w:t>Ляшенко Л. М.</w:t>
      </w:r>
      <w:r>
        <w:t xml:space="preserve"> Царь-Освободитель. Жизнь и деяния Александра II. — М.: Владос, 1994. — 240 с. </w:t>
      </w:r>
    </w:p>
    <w:p w:rsidR="00574141" w:rsidRDefault="00574141" w:rsidP="00574141">
      <w:pPr>
        <w:pStyle w:val="1"/>
      </w:pPr>
      <w:r w:rsidRPr="00A3288C">
        <w:t xml:space="preserve">4. </w:t>
      </w:r>
      <w:r w:rsidRPr="00482972">
        <w:t>Ляшенко Л. М.</w:t>
      </w:r>
      <w:r>
        <w:t xml:space="preserve"> Александр II, или История трёх одиночеств. — М.: Молодая гвардия, 2002. – 180 с.</w:t>
      </w:r>
    </w:p>
    <w:p w:rsidR="00574141" w:rsidRDefault="00574141" w:rsidP="00574141">
      <w:pPr>
        <w:pStyle w:val="1"/>
      </w:pPr>
      <w:r w:rsidRPr="00A3288C">
        <w:t xml:space="preserve">5. </w:t>
      </w:r>
      <w:r w:rsidRPr="00482972">
        <w:t>Манифестъ</w:t>
      </w:r>
      <w:r>
        <w:t xml:space="preserve">, XV // </w:t>
      </w:r>
      <w:r w:rsidRPr="00F07121">
        <w:t>Санктпетербургскія В</w:t>
      </w:r>
      <w:r w:rsidRPr="00F07121">
        <w:rPr>
          <w:rFonts w:ascii="Lucida Sans Unicode" w:hAnsi="Lucida Sans Unicode" w:cs="Lucida Sans Unicode"/>
        </w:rPr>
        <w:t>ѣ</w:t>
      </w:r>
      <w:r w:rsidRPr="00F07121">
        <w:t>домости</w:t>
      </w:r>
      <w:r>
        <w:t>. - 30 августа 1856. - № 191. – С. 1049.</w:t>
      </w:r>
    </w:p>
    <w:p w:rsidR="00574141" w:rsidRDefault="00574141" w:rsidP="00574141">
      <w:pPr>
        <w:pStyle w:val="1"/>
      </w:pPr>
      <w:r w:rsidRPr="00A3288C">
        <w:rPr>
          <w:szCs w:val="28"/>
        </w:rPr>
        <w:t xml:space="preserve">6. </w:t>
      </w:r>
      <w:r w:rsidRPr="00BD2CED">
        <w:rPr>
          <w:szCs w:val="28"/>
        </w:rPr>
        <w:t>Чулков Г.И. Императоры. Психологические портреты.</w:t>
      </w:r>
      <w:r>
        <w:rPr>
          <w:szCs w:val="28"/>
        </w:rPr>
        <w:t xml:space="preserve"> - М.: Московский </w:t>
      </w:r>
      <w:r w:rsidRPr="00BD2CED">
        <w:rPr>
          <w:szCs w:val="28"/>
        </w:rPr>
        <w:t>Р</w:t>
      </w:r>
      <w:r>
        <w:rPr>
          <w:szCs w:val="28"/>
        </w:rPr>
        <w:t>абочий,</w:t>
      </w:r>
      <w:r w:rsidRPr="00BD2CED">
        <w:rPr>
          <w:szCs w:val="28"/>
        </w:rPr>
        <w:t xml:space="preserve"> 1991.</w:t>
      </w:r>
      <w:r>
        <w:rPr>
          <w:szCs w:val="28"/>
        </w:rPr>
        <w:t xml:space="preserve"> – 330 с.</w:t>
      </w:r>
    </w:p>
    <w:p w:rsidR="00574141" w:rsidRDefault="00574141" w:rsidP="00574141">
      <w:pPr>
        <w:pStyle w:val="1"/>
      </w:pPr>
      <w:r w:rsidRPr="00A3288C">
        <w:t xml:space="preserve">7. </w:t>
      </w:r>
      <w:r w:rsidRPr="00482972">
        <w:t>Яковлев А. И.</w:t>
      </w:r>
      <w:r>
        <w:t xml:space="preserve"> Александр II и его время. — М.: Захаров, 1992. – 243 с.</w:t>
      </w:r>
    </w:p>
    <w:p w:rsidR="00574141" w:rsidRDefault="00574141">
      <w:bookmarkStart w:id="0" w:name="_GoBack"/>
      <w:bookmarkEnd w:id="0"/>
    </w:p>
    <w:sectPr w:rsidR="00574141" w:rsidSect="00B110E0">
      <w:footerReference w:type="even" r:id="rId17"/>
      <w:footerReference w:type="default" r:id="rId18"/>
      <w:pgSz w:w="11906" w:h="16838"/>
      <w:pgMar w:top="1418" w:right="1134"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0E0" w:rsidRDefault="00B110E0">
      <w:r>
        <w:separator/>
      </w:r>
    </w:p>
  </w:endnote>
  <w:endnote w:type="continuationSeparator" w:id="0">
    <w:p w:rsidR="00B110E0" w:rsidRDefault="00B1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E0" w:rsidRDefault="00B110E0" w:rsidP="00B110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110E0" w:rsidRDefault="00B110E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E0" w:rsidRDefault="00B110E0" w:rsidP="00B110E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F2E45">
      <w:rPr>
        <w:rStyle w:val="a4"/>
        <w:noProof/>
      </w:rPr>
      <w:t>2</w:t>
    </w:r>
    <w:r>
      <w:rPr>
        <w:rStyle w:val="a4"/>
      </w:rPr>
      <w:fldChar w:fldCharType="end"/>
    </w:r>
  </w:p>
  <w:p w:rsidR="00B110E0" w:rsidRDefault="00B110E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0E0" w:rsidRDefault="00B110E0">
      <w:r>
        <w:separator/>
      </w:r>
    </w:p>
  </w:footnote>
  <w:footnote w:type="continuationSeparator" w:id="0">
    <w:p w:rsidR="00B110E0" w:rsidRDefault="00B110E0">
      <w:r>
        <w:continuationSeparator/>
      </w:r>
    </w:p>
  </w:footnote>
  <w:footnote w:id="1">
    <w:p w:rsidR="00574141" w:rsidRDefault="00574141" w:rsidP="00574141">
      <w:pPr>
        <w:pStyle w:val="a6"/>
      </w:pPr>
      <w:r>
        <w:rPr>
          <w:rStyle w:val="a7"/>
        </w:rPr>
        <w:footnoteRef/>
      </w:r>
      <w:r>
        <w:t xml:space="preserve"> «Главным воспитателем» Александра Николаевича номинально был назначен генерал-лейтенант П. П. Ушаков. Жуковский был назначен в </w:t>
      </w:r>
      <w:r w:rsidRPr="00587C15">
        <w:t>1826 году</w:t>
      </w:r>
      <w:r>
        <w:t>, но приступил к занятиям осенью следующего года, по возвращении из Европы.</w:t>
      </w:r>
    </w:p>
  </w:footnote>
  <w:footnote w:id="2">
    <w:p w:rsidR="00574141" w:rsidRPr="00B74619" w:rsidRDefault="00574141" w:rsidP="00574141">
      <w:pPr>
        <w:pStyle w:val="a6"/>
        <w:jc w:val="both"/>
      </w:pPr>
      <w:r>
        <w:rPr>
          <w:rStyle w:val="a7"/>
        </w:rPr>
        <w:footnoteRef/>
      </w:r>
      <w:r>
        <w:rPr>
          <w:b/>
          <w:bCs/>
        </w:rPr>
        <w:t xml:space="preserve"> </w:t>
      </w:r>
      <w:r w:rsidRPr="00B74619">
        <w:rPr>
          <w:bCs/>
        </w:rPr>
        <w:t>Парижский мирный договор</w:t>
      </w:r>
      <w:r w:rsidRPr="00A015E2">
        <w:t xml:space="preserve"> (трактат) — </w:t>
      </w:r>
      <w:hyperlink r:id="rId1" w:tooltip="Международный договор" w:history="1">
        <w:r w:rsidRPr="00B74619">
          <w:rPr>
            <w:rStyle w:val="a8"/>
            <w:color w:val="auto"/>
            <w:u w:val="none"/>
          </w:rPr>
          <w:t>международный договор</w:t>
        </w:r>
      </w:hyperlink>
      <w:r w:rsidRPr="00B74619">
        <w:t>, подписанный 18 (</w:t>
      </w:r>
      <w:hyperlink r:id="rId2" w:tooltip="30 марта" w:history="1">
        <w:r w:rsidRPr="00B74619">
          <w:rPr>
            <w:rStyle w:val="a8"/>
            <w:color w:val="auto"/>
            <w:u w:val="none"/>
          </w:rPr>
          <w:t>30</w:t>
        </w:r>
      </w:hyperlink>
      <w:r w:rsidRPr="00B74619">
        <w:t xml:space="preserve">) марта 1856 года на </w:t>
      </w:r>
      <w:hyperlink r:id="rId3" w:tooltip="Парижский конгресс" w:history="1">
        <w:r w:rsidRPr="00B74619">
          <w:rPr>
            <w:rStyle w:val="a8"/>
            <w:color w:val="auto"/>
            <w:u w:val="none"/>
          </w:rPr>
          <w:t>Парижском конгрессе</w:t>
        </w:r>
      </w:hyperlink>
      <w:r w:rsidRPr="00B74619">
        <w:t xml:space="preserve">, открывшемся 13 (25) февраля </w:t>
      </w:r>
      <w:smartTag w:uri="urn:schemas-microsoft-com:office:smarttags" w:element="metricconverter">
        <w:smartTagPr>
          <w:attr w:name="ProductID" w:val="1856 г"/>
        </w:smartTagPr>
        <w:r w:rsidRPr="00B74619">
          <w:t>1856 г</w:t>
        </w:r>
      </w:smartTag>
      <w:r w:rsidRPr="00B74619">
        <w:t xml:space="preserve">. в столице </w:t>
      </w:r>
      <w:hyperlink r:id="rId4" w:tooltip="Франция" w:history="1">
        <w:r w:rsidRPr="00B74619">
          <w:rPr>
            <w:rStyle w:val="a8"/>
            <w:color w:val="auto"/>
            <w:u w:val="none"/>
          </w:rPr>
          <w:t>Франции</w:t>
        </w:r>
      </w:hyperlink>
      <w:r w:rsidRPr="00B74619">
        <w:t xml:space="preserve">. В работе конгресса участвовали </w:t>
      </w:r>
      <w:hyperlink r:id="rId5" w:tooltip="Россия" w:history="1">
        <w:r w:rsidRPr="00B74619">
          <w:rPr>
            <w:rStyle w:val="a8"/>
            <w:color w:val="auto"/>
            <w:u w:val="none"/>
          </w:rPr>
          <w:t>Россия</w:t>
        </w:r>
      </w:hyperlink>
      <w:r w:rsidRPr="00B74619">
        <w:t xml:space="preserve">, с одной стороны, и союзники по </w:t>
      </w:r>
      <w:hyperlink r:id="rId6" w:tooltip="Крымская война" w:history="1">
        <w:r w:rsidRPr="00B74619">
          <w:rPr>
            <w:rStyle w:val="a8"/>
            <w:color w:val="auto"/>
            <w:u w:val="none"/>
          </w:rPr>
          <w:t>Крымской войне</w:t>
        </w:r>
      </w:hyperlink>
      <w:r w:rsidRPr="00B74619">
        <w:t xml:space="preserve"> </w:t>
      </w:r>
      <w:hyperlink r:id="rId7" w:tooltip="Османская империя" w:history="1">
        <w:r w:rsidRPr="00B74619">
          <w:rPr>
            <w:rStyle w:val="a8"/>
            <w:color w:val="auto"/>
            <w:u w:val="none"/>
          </w:rPr>
          <w:t>Турция</w:t>
        </w:r>
      </w:hyperlink>
      <w:r w:rsidRPr="00B74619">
        <w:t xml:space="preserve">, </w:t>
      </w:r>
      <w:hyperlink r:id="rId8" w:tooltip="Франция" w:history="1">
        <w:r w:rsidRPr="00B74619">
          <w:rPr>
            <w:rStyle w:val="a8"/>
            <w:color w:val="auto"/>
            <w:u w:val="none"/>
          </w:rPr>
          <w:t>Франция</w:t>
        </w:r>
      </w:hyperlink>
      <w:r w:rsidRPr="00B74619">
        <w:t xml:space="preserve">, </w:t>
      </w:r>
      <w:hyperlink r:id="rId9" w:tooltip="Англия" w:history="1">
        <w:r w:rsidRPr="00B74619">
          <w:rPr>
            <w:rStyle w:val="a8"/>
            <w:color w:val="auto"/>
            <w:u w:val="none"/>
          </w:rPr>
          <w:t>Англия</w:t>
        </w:r>
      </w:hyperlink>
      <w:r w:rsidRPr="00B74619">
        <w:t xml:space="preserve">, </w:t>
      </w:r>
      <w:hyperlink r:id="rId10" w:tooltip="Австрия" w:history="1">
        <w:r w:rsidRPr="00B74619">
          <w:rPr>
            <w:rStyle w:val="a8"/>
            <w:color w:val="auto"/>
            <w:u w:val="none"/>
          </w:rPr>
          <w:t>Австрия</w:t>
        </w:r>
      </w:hyperlink>
      <w:r w:rsidRPr="00B74619">
        <w:t xml:space="preserve">, </w:t>
      </w:r>
      <w:hyperlink r:id="rId11" w:tooltip="Сардиния" w:history="1">
        <w:r w:rsidRPr="00B74619">
          <w:rPr>
            <w:rStyle w:val="a8"/>
            <w:color w:val="auto"/>
            <w:u w:val="none"/>
          </w:rPr>
          <w:t>Сардиния</w:t>
        </w:r>
      </w:hyperlink>
      <w:r w:rsidRPr="00B74619">
        <w:t xml:space="preserve">, а также </w:t>
      </w:r>
      <w:hyperlink r:id="rId12" w:tooltip="Пруссия" w:history="1">
        <w:r w:rsidRPr="00B74619">
          <w:rPr>
            <w:rStyle w:val="a8"/>
            <w:color w:val="auto"/>
            <w:u w:val="none"/>
          </w:rPr>
          <w:t>Пруссия</w:t>
        </w:r>
      </w:hyperlink>
      <w:r w:rsidRPr="00B74619">
        <w:t xml:space="preserve">. </w:t>
      </w:r>
    </w:p>
  </w:footnote>
  <w:footnote w:id="3">
    <w:p w:rsidR="00574141" w:rsidRDefault="00574141" w:rsidP="00574141">
      <w:pPr>
        <w:pStyle w:val="a6"/>
        <w:jc w:val="both"/>
      </w:pPr>
      <w:r>
        <w:rPr>
          <w:rStyle w:val="a7"/>
        </w:rPr>
        <w:footnoteRef/>
      </w:r>
      <w:r>
        <w:t xml:space="preserve"> </w:t>
      </w:r>
      <w:r w:rsidRPr="005339D8">
        <w:rPr>
          <w:iCs/>
        </w:rPr>
        <w:t>Манифестъ</w:t>
      </w:r>
      <w:r>
        <w:t xml:space="preserve">, XV // </w:t>
      </w:r>
      <w:r w:rsidRPr="00F07121">
        <w:t>Санктпетербургскія В</w:t>
      </w:r>
      <w:r w:rsidRPr="00F07121">
        <w:rPr>
          <w:rFonts w:ascii="Lucida Sans Unicode" w:hAnsi="Lucida Sans Unicode" w:cs="Lucida Sans Unicode"/>
        </w:rPr>
        <w:t>ѣ</w:t>
      </w:r>
      <w:r w:rsidRPr="00F07121">
        <w:t>домости</w:t>
      </w:r>
      <w:r>
        <w:t>. - 30 августа 1856. - № 191. – С. 1049.</w:t>
      </w:r>
    </w:p>
  </w:footnote>
  <w:footnote w:id="4">
    <w:p w:rsidR="00574141" w:rsidRDefault="00574141" w:rsidP="00574141">
      <w:pPr>
        <w:pStyle w:val="a6"/>
      </w:pPr>
      <w:r>
        <w:rPr>
          <w:rStyle w:val="a7"/>
        </w:rPr>
        <w:footnoteRef/>
      </w:r>
      <w:r>
        <w:rPr>
          <w:b/>
          <w:bCs/>
        </w:rPr>
        <w:t xml:space="preserve"> </w:t>
      </w:r>
      <w:r w:rsidRPr="00B74619">
        <w:rPr>
          <w:bCs/>
        </w:rPr>
        <w:t>Оброк</w:t>
      </w:r>
      <w:r>
        <w:t xml:space="preserve"> - плата зависимого крестьянина помещику деньгами или продуктами. </w:t>
      </w:r>
    </w:p>
  </w:footnote>
  <w:footnote w:id="5">
    <w:p w:rsidR="00574141" w:rsidRDefault="00574141" w:rsidP="00574141">
      <w:pPr>
        <w:pStyle w:val="a6"/>
      </w:pPr>
      <w:r>
        <w:rPr>
          <w:rStyle w:val="a7"/>
        </w:rPr>
        <w:footnoteRef/>
      </w:r>
      <w:r>
        <w:rPr>
          <w:b/>
          <w:bCs/>
        </w:rPr>
        <w:t xml:space="preserve"> </w:t>
      </w:r>
      <w:r w:rsidRPr="00B74619">
        <w:rPr>
          <w:bCs/>
        </w:rPr>
        <w:t>Барщина</w:t>
      </w:r>
      <w:r>
        <w:t xml:space="preserve"> — повинность, отбываемая </w:t>
      </w:r>
      <w:r w:rsidRPr="00F07121">
        <w:t>крепостными</w:t>
      </w:r>
      <w:r>
        <w:t xml:space="preserve"> и временно обязанными земледельцами в пользу землевладельца, в основном за предоставление в их пользование части земли последнего, заключающаяся в даровом обязательном, преимущественно сельскохозяйственного характера, труде.</w:t>
      </w:r>
    </w:p>
  </w:footnote>
  <w:footnote w:id="6">
    <w:p w:rsidR="00574141" w:rsidRDefault="00574141" w:rsidP="00574141">
      <w:pPr>
        <w:pStyle w:val="a6"/>
      </w:pPr>
      <w:r>
        <w:rPr>
          <w:rStyle w:val="a7"/>
        </w:rPr>
        <w:footnoteRef/>
      </w:r>
      <w:r>
        <w:t xml:space="preserve"> </w:t>
      </w:r>
      <w:r w:rsidRPr="00B74619">
        <w:rPr>
          <w:bCs/>
        </w:rPr>
        <w:t>Восстание 1863 года</w:t>
      </w:r>
      <w:r w:rsidRPr="00B74619">
        <w:t xml:space="preserve">, </w:t>
      </w:r>
      <w:r w:rsidRPr="00B74619">
        <w:rPr>
          <w:bCs/>
        </w:rPr>
        <w:t>Январское восстание</w:t>
      </w:r>
      <w:r>
        <w:t xml:space="preserve"> — </w:t>
      </w:r>
      <w:r w:rsidRPr="00002F5B">
        <w:t>польское</w:t>
      </w:r>
      <w:r>
        <w:t xml:space="preserve"> национально-освободительное восстание на территории </w:t>
      </w:r>
      <w:r w:rsidRPr="00002F5B">
        <w:t>Царства Польского</w:t>
      </w:r>
      <w:r>
        <w:t xml:space="preserve">, </w:t>
      </w:r>
      <w:r w:rsidRPr="00002F5B">
        <w:t>Литвы</w:t>
      </w:r>
      <w:r>
        <w:t xml:space="preserve">, </w:t>
      </w:r>
      <w:r w:rsidRPr="00002F5B">
        <w:t>Белоруссии</w:t>
      </w:r>
      <w:r>
        <w:t xml:space="preserve"> и </w:t>
      </w:r>
      <w:r w:rsidRPr="00002F5B">
        <w:t>Правобережной Украины</w:t>
      </w:r>
      <w:r>
        <w:t xml:space="preserve">, в котором участвовала также некоторая часть </w:t>
      </w:r>
      <w:r w:rsidRPr="00002F5B">
        <w:t>белорусов</w:t>
      </w:r>
      <w:r>
        <w:t xml:space="preserve"> и </w:t>
      </w:r>
      <w:r w:rsidRPr="00002F5B">
        <w:t>литовцев</w:t>
      </w:r>
      <w:r>
        <w:t xml:space="preserve">. Началось </w:t>
      </w:r>
      <w:r w:rsidRPr="00002F5B">
        <w:t>22 января</w:t>
      </w:r>
      <w:r>
        <w:t xml:space="preserve"> </w:t>
      </w:r>
      <w:r w:rsidRPr="00002F5B">
        <w:t>1863 года</w:t>
      </w:r>
      <w:r>
        <w:t xml:space="preserve"> и продолжалось до поздней осени </w:t>
      </w:r>
      <w:r w:rsidRPr="00002F5B">
        <w:t>1864 года</w:t>
      </w:r>
      <w:r>
        <w:t>.</w:t>
      </w:r>
    </w:p>
  </w:footnote>
  <w:footnote w:id="7">
    <w:p w:rsidR="00574141" w:rsidRDefault="00574141" w:rsidP="00574141">
      <w:pPr>
        <w:pStyle w:val="a6"/>
      </w:pPr>
      <w:r>
        <w:rPr>
          <w:rStyle w:val="a7"/>
        </w:rPr>
        <w:footnoteRef/>
      </w:r>
      <w:r>
        <w:t xml:space="preserve"> </w:t>
      </w:r>
      <w:r w:rsidRPr="00B74619">
        <w:rPr>
          <w:bCs/>
        </w:rPr>
        <w:t>Удельные крестьяне</w:t>
      </w:r>
      <w:r>
        <w:t xml:space="preserve"> — категория феодально-зависимого сельского населения России конца XVIII — середины XIX вв., образованная в </w:t>
      </w:r>
      <w:r w:rsidRPr="00002F5B">
        <w:t>1797</w:t>
      </w:r>
      <w:r>
        <w:t xml:space="preserve"> из </w:t>
      </w:r>
      <w:r w:rsidRPr="00002F5B">
        <w:t>дворцовых крестьян</w:t>
      </w:r>
      <w:r>
        <w:t xml:space="preserve">, на основании «Учреждения об Императорской фамилии». К удельным крестьянам относились крестьяне, проживавшие на удельных землях и принадлежавшие императорской семье. Крестьяне платили </w:t>
      </w:r>
      <w:r w:rsidRPr="00002F5B">
        <w:t>оброк</w:t>
      </w:r>
      <w:r>
        <w:t xml:space="preserve"> и несли государственные повинности.</w:t>
      </w:r>
    </w:p>
  </w:footnote>
  <w:footnote w:id="8">
    <w:p w:rsidR="00574141" w:rsidRDefault="00574141" w:rsidP="00574141">
      <w:pPr>
        <w:pStyle w:val="a6"/>
      </w:pPr>
      <w:r>
        <w:rPr>
          <w:rStyle w:val="a7"/>
        </w:rPr>
        <w:footnoteRef/>
      </w:r>
      <w:r>
        <w:t xml:space="preserve"> </w:t>
      </w:r>
      <w:r w:rsidRPr="00B74619">
        <w:rPr>
          <w:bCs/>
        </w:rPr>
        <w:t>Государственные крестьяне</w:t>
      </w:r>
      <w:r>
        <w:t xml:space="preserve"> — особое сословие в </w:t>
      </w:r>
      <w:r w:rsidRPr="00C52F84">
        <w:t>XVIII</w:t>
      </w:r>
      <w:r>
        <w:t xml:space="preserve"> — первой половине </w:t>
      </w:r>
      <w:r w:rsidRPr="00C52F84">
        <w:t>XIX</w:t>
      </w:r>
      <w:r>
        <w:t xml:space="preserve"> века в </w:t>
      </w:r>
      <w:r w:rsidRPr="00C52F84">
        <w:t>России</w:t>
      </w:r>
      <w:r>
        <w:t xml:space="preserve">, численность которого в отдельные периоды доходила до половины земледельческого населения страны. В отличие от </w:t>
      </w:r>
      <w:r w:rsidRPr="00C52F84">
        <w:t>помещичьих крестьян</w:t>
      </w:r>
      <w:r>
        <w:t xml:space="preserve"> они считались лично свободными, хотя и прикреплёнными к земле.</w:t>
      </w:r>
    </w:p>
  </w:footnote>
  <w:footnote w:id="9">
    <w:p w:rsidR="00574141" w:rsidRDefault="00574141" w:rsidP="00574141">
      <w:pPr>
        <w:pStyle w:val="a6"/>
      </w:pPr>
      <w:r>
        <w:rPr>
          <w:rStyle w:val="a7"/>
        </w:rPr>
        <w:footnoteRef/>
      </w:r>
      <w:r>
        <w:t xml:space="preserve"> </w:t>
      </w:r>
      <w:r w:rsidRPr="009271DD">
        <w:t>Из царей — в фельдмаршалы</w:t>
      </w:r>
    </w:p>
  </w:footnote>
  <w:footnote w:id="10">
    <w:p w:rsidR="00574141" w:rsidRDefault="00574141" w:rsidP="00574141">
      <w:pPr>
        <w:pStyle w:val="a6"/>
      </w:pPr>
      <w:r>
        <w:rPr>
          <w:rStyle w:val="a7"/>
        </w:rPr>
        <w:footnoteRef/>
      </w:r>
      <w:r>
        <w:t xml:space="preserve"> </w:t>
      </w:r>
      <w:r w:rsidRPr="00B74619">
        <w:rPr>
          <w:bCs/>
        </w:rPr>
        <w:t>«Народная воля»</w:t>
      </w:r>
      <w:r>
        <w:t xml:space="preserve"> — революционная </w:t>
      </w:r>
      <w:r w:rsidRPr="009271DD">
        <w:t>народническая</w:t>
      </w:r>
      <w:r>
        <w:t xml:space="preserve"> организация, возникшая в </w:t>
      </w:r>
      <w:r w:rsidRPr="009271DD">
        <w:t>1879 году</w:t>
      </w:r>
      <w:r>
        <w:t>, после раскола партии «</w:t>
      </w:r>
      <w:r w:rsidRPr="009271DD">
        <w:t>Земля и воля</w:t>
      </w:r>
      <w:r>
        <w:t>» и поставившая основной целью принуждение правительства к демократическим реформам, после которых можно было бы проводить борьбу за социальное преобразование общества. Одним из основных методов политической борьбы «Народной воли» стал террор.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E5FAD"/>
    <w:multiLevelType w:val="hybridMultilevel"/>
    <w:tmpl w:val="24508B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4C611C"/>
    <w:multiLevelType w:val="hybridMultilevel"/>
    <w:tmpl w:val="7FBA60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9CF7BAB"/>
    <w:multiLevelType w:val="hybridMultilevel"/>
    <w:tmpl w:val="2B860F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3A917D92"/>
    <w:multiLevelType w:val="hybridMultilevel"/>
    <w:tmpl w:val="512C8C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E1F4583"/>
    <w:multiLevelType w:val="hybridMultilevel"/>
    <w:tmpl w:val="09322E1C"/>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5">
    <w:nsid w:val="5966557D"/>
    <w:multiLevelType w:val="hybridMultilevel"/>
    <w:tmpl w:val="FD5AFED8"/>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
    <w:nsid w:val="7EBA7EAF"/>
    <w:multiLevelType w:val="multilevel"/>
    <w:tmpl w:val="5B46EA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141"/>
    <w:rsid w:val="000327AD"/>
    <w:rsid w:val="000F2E45"/>
    <w:rsid w:val="00250FFC"/>
    <w:rsid w:val="00574141"/>
    <w:rsid w:val="009711DC"/>
    <w:rsid w:val="00AF6421"/>
    <w:rsid w:val="00B110E0"/>
    <w:rsid w:val="00D7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A5E5B3-CCEB-46F5-852A-0AFA249B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14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rsid w:val="00574141"/>
    <w:pPr>
      <w:spacing w:line="360" w:lineRule="auto"/>
      <w:jc w:val="both"/>
    </w:pPr>
    <w:rPr>
      <w:sz w:val="28"/>
    </w:rPr>
  </w:style>
  <w:style w:type="paragraph" w:styleId="a3">
    <w:name w:val="footer"/>
    <w:basedOn w:val="a"/>
    <w:rsid w:val="00574141"/>
    <w:pPr>
      <w:tabs>
        <w:tab w:val="center" w:pos="4677"/>
        <w:tab w:val="right" w:pos="9355"/>
      </w:tabs>
    </w:pPr>
  </w:style>
  <w:style w:type="character" w:styleId="a4">
    <w:name w:val="page number"/>
    <w:basedOn w:val="a0"/>
    <w:rsid w:val="00574141"/>
  </w:style>
  <w:style w:type="character" w:customStyle="1" w:styleId="10">
    <w:name w:val="Стиль1 Знак"/>
    <w:basedOn w:val="a0"/>
    <w:link w:val="1"/>
    <w:rsid w:val="00574141"/>
    <w:rPr>
      <w:sz w:val="28"/>
      <w:szCs w:val="24"/>
      <w:lang w:val="ru-RU" w:eastAsia="ru-RU" w:bidi="ar-SA"/>
    </w:rPr>
  </w:style>
  <w:style w:type="paragraph" w:styleId="a5">
    <w:name w:val="Normal (Web)"/>
    <w:basedOn w:val="a"/>
    <w:rsid w:val="00574141"/>
  </w:style>
  <w:style w:type="paragraph" w:styleId="a6">
    <w:name w:val="footnote text"/>
    <w:basedOn w:val="a"/>
    <w:semiHidden/>
    <w:rsid w:val="00574141"/>
    <w:rPr>
      <w:sz w:val="20"/>
      <w:szCs w:val="20"/>
    </w:rPr>
  </w:style>
  <w:style w:type="character" w:styleId="a7">
    <w:name w:val="footnote reference"/>
    <w:basedOn w:val="a0"/>
    <w:semiHidden/>
    <w:rsid w:val="00574141"/>
    <w:rPr>
      <w:vertAlign w:val="superscript"/>
    </w:rPr>
  </w:style>
  <w:style w:type="character" w:styleId="a8">
    <w:name w:val="Hyperlink"/>
    <w:basedOn w:val="a0"/>
    <w:rsid w:val="00574141"/>
    <w:rPr>
      <w:color w:val="0000FF"/>
      <w:u w:val="single"/>
    </w:rPr>
  </w:style>
  <w:style w:type="paragraph" w:customStyle="1" w:styleId="118">
    <w:name w:val="Стиль Стиль1 + 18 пт По центру"/>
    <w:basedOn w:val="1"/>
    <w:rsid w:val="00574141"/>
    <w:pPr>
      <w:spacing w:before="100" w:after="10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0%B0%D0%BD%D0%BA%D1%80%D0%B8%D0%BD,_%D0%95%D0%B3%D0%BE%D1%80_%D0%A4%D1%80%D0%B0%D0%BD%D1%86%D0%B5%D0%B2%D0%B8%D1%87" TargetMode="External"/><Relationship Id="rId13" Type="http://schemas.openxmlformats.org/officeDocument/2006/relationships/hyperlink" Target="http://ru.wikipedia.org/wiki/%D0%A1%D0%B5%D0%BC%D0%B8%D0%BF%D0%B0%D0%BB%D0%B0%D1%82%D0%B8%D0%BD%D1%81%D0%BA%D0%B0%D1%8F_%D0%BE%D0%B1%D0%BB%D0%B0%D1%81%D1%82%D1%8C_%28%D0%A0%D0%BE%D1%81%D1%81%D0%B8%D0%B9%D1%81%D0%BA%D0%B0%D1%8F_%D0%B8%D0%BC%D0%BF%D0%B5%D1%80%D0%B8%D1%8F%29"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ru.wikipedia.org/wiki/%D0%9F%D0%B0%D1%81%D1%85%D0%B0" TargetMode="External"/><Relationship Id="rId12" Type="http://schemas.openxmlformats.org/officeDocument/2006/relationships/hyperlink" Target="http://ru.wikipedia.org/wiki/%D0%A5%D0%B5%D0%BB%D1%8C%D1%81%D0%B8%D0%BD%D0%BA%D0%B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ru.wikipedia.org/wiki/%D0%9D%D0%B0%D1%80%D0%BE%D0%B4%D0%BD%D0%B0%D1%8F_%D0%B2%D0%BE%D0%BB%D1%8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1839" TargetMode="External"/><Relationship Id="rId5" Type="http://schemas.openxmlformats.org/officeDocument/2006/relationships/footnotes" Target="footnotes.xml"/><Relationship Id="rId15" Type="http://schemas.openxmlformats.org/officeDocument/2006/relationships/hyperlink" Target="http://ru.wikipedia.org/wiki/%D0%93%D0%B5%D0%BD%D0%B5%D1%80%D0%B0%D0%BB-%D1%84%D0%B5%D0%BB%D1%8C%D0%B4%D0%BC%D0%B0%D1%80%D1%88%D0%B0%D0%BB_%28%D0%A0%D0%BE%D1%81%D1%81%D0%B8%D1%8F%29" TargetMode="External"/><Relationship Id="rId10" Type="http://schemas.openxmlformats.org/officeDocument/2006/relationships/hyperlink" Target="http://ru.wikipedia.org/wiki/%D0%9B%D0%BE%D0%BD%D0%B4%D0%BE%D0%B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ki/%D0%A2%D1%80%D0%B8%D0%BD%D0%B8%D1%83%D1%81,_%D0%9A%D0%B0%D1%80%D0%BB_%D0%91%D0%B5%D1%80%D0%BD%D1%85%D0%B0%D1%80%D0%B4" TargetMode="External"/><Relationship Id="rId14" Type="http://schemas.openxmlformats.org/officeDocument/2006/relationships/hyperlink" Target="http://ru.wikipedia.org/wiki/%D0%9F%D0%BE%D0%BB%D1%8C%D1%81%D0%BA%D0%BE%D0%B5_%D0%B2%D0%BE%D1%81%D1%81%D1%82%D0%B0%D0%BD%D0%B8%D0%B5_1863_%D0%B3%D0%BE%D0%B4%D0%B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ru.wikipedia.org/wiki/%D0%A4%D1%80%D0%B0%D0%BD%D1%86%D0%B8%D1%8F" TargetMode="External"/><Relationship Id="rId3" Type="http://schemas.openxmlformats.org/officeDocument/2006/relationships/hyperlink" Target="http://ru.wikipedia.org/wiki/%D0%9F%D0%B0%D1%80%D0%B8%D0%B6%D1%81%D0%BA%D0%B8%D0%B9_%D0%BA%D0%BE%D0%BD%D0%B3%D1%80%D0%B5%D1%81%D1%81" TargetMode="External"/><Relationship Id="rId7" Type="http://schemas.openxmlformats.org/officeDocument/2006/relationships/hyperlink" Target="http://ru.wikipedia.org/wiki/%D0%9E%D1%81%D0%BC%D0%B0%D0%BD%D1%81%D0%BA%D0%B0%D1%8F_%D0%B8%D0%BC%D0%BF%D0%B5%D1%80%D0%B8%D1%8F" TargetMode="External"/><Relationship Id="rId12" Type="http://schemas.openxmlformats.org/officeDocument/2006/relationships/hyperlink" Target="http://ru.wikipedia.org/wiki/%D0%9F%D1%80%D1%83%D1%81%D1%81%D0%B8%D1%8F" TargetMode="External"/><Relationship Id="rId2" Type="http://schemas.openxmlformats.org/officeDocument/2006/relationships/hyperlink" Target="http://ru.wikipedia.org/wiki/30_%D0%BC%D0%B0%D1%80%D1%82%D0%B0" TargetMode="External"/><Relationship Id="rId1" Type="http://schemas.openxmlformats.org/officeDocument/2006/relationships/hyperlink" Target="http://ru.wikipedia.org/wiki/%D0%9C%D0%B5%D0%B6%D0%B4%D1%83%D0%BD%D0%B0%D1%80%D0%BE%D0%B4%D0%BD%D1%8B%D0%B9_%D0%B4%D0%BE%D0%B3%D0%BE%D0%B2%D0%BE%D1%80" TargetMode="External"/><Relationship Id="rId6" Type="http://schemas.openxmlformats.org/officeDocument/2006/relationships/hyperlink" Target="http://ru.wikipedia.org/wiki/%D0%9A%D1%80%D1%8B%D0%BC%D1%81%D0%BA%D0%B0%D1%8F_%D0%B2%D0%BE%D0%B9%D0%BD%D0%B0" TargetMode="External"/><Relationship Id="rId11" Type="http://schemas.openxmlformats.org/officeDocument/2006/relationships/hyperlink" Target="http://ru.wikipedia.org/wiki/%D0%A1%D0%B0%D1%80%D0%B4%D0%B8%D0%BD%D0%B8%D1%8F" TargetMode="External"/><Relationship Id="rId5" Type="http://schemas.openxmlformats.org/officeDocument/2006/relationships/hyperlink" Target="http://ru.wikipedia.org/wiki/%D0%A0%D0%BE%D1%81%D1%81%D0%B8%D1%8F" TargetMode="External"/><Relationship Id="rId10" Type="http://schemas.openxmlformats.org/officeDocument/2006/relationships/hyperlink" Target="http://ru.wikipedia.org/wiki/%D0%90%D0%B2%D1%81%D1%82%D1%80%D0%B8%D1%8F" TargetMode="External"/><Relationship Id="rId4" Type="http://schemas.openxmlformats.org/officeDocument/2006/relationships/hyperlink" Target="http://ru.wikipedia.org/wiki/%D0%A4%D1%80%D0%B0%D0%BD%D1%86%D0%B8%D1%8F" TargetMode="External"/><Relationship Id="rId9" Type="http://schemas.openxmlformats.org/officeDocument/2006/relationships/hyperlink" Target="http://ru.wikipedia.org/wiki/%D0%90%D0%BD%D0%B3%D0%BB%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4649</Words>
  <Characters>26500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FBI</Company>
  <LinksUpToDate>false</LinksUpToDate>
  <CharactersWithSpaces>31087</CharactersWithSpaces>
  <SharedDoc>false</SharedDoc>
  <HLinks>
    <vt:vector size="132" baseType="variant">
      <vt:variant>
        <vt:i4>6226034</vt:i4>
      </vt:variant>
      <vt:variant>
        <vt:i4>27</vt:i4>
      </vt:variant>
      <vt:variant>
        <vt:i4>0</vt:i4>
      </vt:variant>
      <vt:variant>
        <vt:i4>5</vt:i4>
      </vt:variant>
      <vt:variant>
        <vt:lpwstr>http://ru.wikipedia.org/wiki/%D0%9D%D0%B0%D1%80%D0%BE%D0%B4%D0%BD%D0%B0%D1%8F_%D0%B2%D0%BE%D0%BB%D1%8F</vt:lpwstr>
      </vt:variant>
      <vt:variant>
        <vt:lpwstr/>
      </vt:variant>
      <vt:variant>
        <vt:i4>655421</vt:i4>
      </vt:variant>
      <vt:variant>
        <vt:i4>24</vt:i4>
      </vt:variant>
      <vt:variant>
        <vt:i4>0</vt:i4>
      </vt:variant>
      <vt:variant>
        <vt:i4>5</vt:i4>
      </vt:variant>
      <vt:variant>
        <vt:lpwstr>http://ru.wikipedia.org/wiki/%D0%93%D0%B5%D0%BD%D0%B5%D1%80%D0%B0%D0%BB-%D1%84%D0%B5%D0%BB%D1%8C%D0%B4%D0%BC%D0%B0%D1%80%D1%88%D0%B0%D0%BB_%28%D0%A0%D0%BE%D1%81%D1%81%D0%B8%D1%8F%29</vt:lpwstr>
      </vt:variant>
      <vt:variant>
        <vt:lpwstr/>
      </vt:variant>
      <vt:variant>
        <vt:i4>8061012</vt:i4>
      </vt:variant>
      <vt:variant>
        <vt:i4>21</vt:i4>
      </vt:variant>
      <vt:variant>
        <vt:i4>0</vt:i4>
      </vt:variant>
      <vt:variant>
        <vt:i4>5</vt:i4>
      </vt:variant>
      <vt:variant>
        <vt:lpwstr>http://ru.wikipedia.org/wiki/%D0%9F%D0%BE%D0%BB%D1%8C%D1%81%D0%BA%D0%BE%D0%B5_%D0%B2%D0%BE%D1%81%D1%81%D1%82%D0%B0%D0%BD%D0%B8%D0%B5_1863_%D0%B3%D0%BE%D0%B4%D0%B0</vt:lpwstr>
      </vt:variant>
      <vt:variant>
        <vt:lpwstr/>
      </vt:variant>
      <vt:variant>
        <vt:i4>262189</vt:i4>
      </vt:variant>
      <vt:variant>
        <vt:i4>18</vt:i4>
      </vt:variant>
      <vt:variant>
        <vt:i4>0</vt:i4>
      </vt:variant>
      <vt:variant>
        <vt:i4>5</vt:i4>
      </vt:variant>
      <vt:variant>
        <vt:lpwstr>http://ru.wikipedia.org/wiki/%D0%A1%D0%B5%D0%BC%D0%B8%D0%BF%D0%B0%D0%BB%D0%B0%D1%82%D0%B8%D0%BD%D1%81%D0%BA%D0%B0%D1%8F_%D0%BE%D0%B1%D0%BB%D0%B0%D1%81%D1%82%D1%8C_%28%D0%A0%D0%BE%D1%81%D1%81%D0%B8%D0%B9%D1%81%D0%BA%D0%B0%D1%8F_%D0%B8%D0%BC%D0%BF%D0%B5%D1%80%D0%B8%D1%8F%29</vt:lpwstr>
      </vt:variant>
      <vt:variant>
        <vt:lpwstr/>
      </vt:variant>
      <vt:variant>
        <vt:i4>8126562</vt:i4>
      </vt:variant>
      <vt:variant>
        <vt:i4>15</vt:i4>
      </vt:variant>
      <vt:variant>
        <vt:i4>0</vt:i4>
      </vt:variant>
      <vt:variant>
        <vt:i4>5</vt:i4>
      </vt:variant>
      <vt:variant>
        <vt:lpwstr>http://ru.wikipedia.org/wiki/%D0%A5%D0%B5%D0%BB%D1%8C%D1%81%D0%B8%D0%BD%D0%BA%D0%B8</vt:lpwstr>
      </vt:variant>
      <vt:variant>
        <vt:lpwstr/>
      </vt:variant>
      <vt:variant>
        <vt:i4>655382</vt:i4>
      </vt:variant>
      <vt:variant>
        <vt:i4>12</vt:i4>
      </vt:variant>
      <vt:variant>
        <vt:i4>0</vt:i4>
      </vt:variant>
      <vt:variant>
        <vt:i4>5</vt:i4>
      </vt:variant>
      <vt:variant>
        <vt:lpwstr>http://ru.wikipedia.org/wiki/1839</vt:lpwstr>
      </vt:variant>
      <vt:variant>
        <vt:lpwstr/>
      </vt:variant>
      <vt:variant>
        <vt:i4>5439516</vt:i4>
      </vt:variant>
      <vt:variant>
        <vt:i4>9</vt:i4>
      </vt:variant>
      <vt:variant>
        <vt:i4>0</vt:i4>
      </vt:variant>
      <vt:variant>
        <vt:i4>5</vt:i4>
      </vt:variant>
      <vt:variant>
        <vt:lpwstr>http://ru.wikipedia.org/wiki/%D0%9B%D0%BE%D0%BD%D0%B4%D0%BE%D0%BD</vt:lpwstr>
      </vt:variant>
      <vt:variant>
        <vt:lpwstr/>
      </vt:variant>
      <vt:variant>
        <vt:i4>327767</vt:i4>
      </vt:variant>
      <vt:variant>
        <vt:i4>6</vt:i4>
      </vt:variant>
      <vt:variant>
        <vt:i4>0</vt:i4>
      </vt:variant>
      <vt:variant>
        <vt:i4>5</vt:i4>
      </vt:variant>
      <vt:variant>
        <vt:lpwstr>http://ru.wikipedia.org/wiki/%D0%A2%D1%80%D0%B8%D0%BD%D0%B8%D1%83%D1%81,_%D0%9A%D0%B0%D1%80%D0%BB_%D0%91%D0%B5%D1%80%D0%BD%D1%85%D0%B0%D1%80%D0%B4</vt:lpwstr>
      </vt:variant>
      <vt:variant>
        <vt:lpwstr/>
      </vt:variant>
      <vt:variant>
        <vt:i4>2293876</vt:i4>
      </vt:variant>
      <vt:variant>
        <vt:i4>3</vt:i4>
      </vt:variant>
      <vt:variant>
        <vt:i4>0</vt:i4>
      </vt:variant>
      <vt:variant>
        <vt:i4>5</vt:i4>
      </vt:variant>
      <vt:variant>
        <vt:lpwstr>http://ru.wikipedia.org/wiki/%D0%9A%D0%B0%D0%BD%D0%BA%D1%80%D0%B8%D0%BD,_%D0%95%D0%B3%D0%BE%D1%80_%D0%A4%D1%80%D0%B0%D0%BD%D1%86%D0%B5%D0%B2%D0%B8%D1%87</vt:lpwstr>
      </vt:variant>
      <vt:variant>
        <vt:lpwstr/>
      </vt:variant>
      <vt:variant>
        <vt:i4>2359357</vt:i4>
      </vt:variant>
      <vt:variant>
        <vt:i4>0</vt:i4>
      </vt:variant>
      <vt:variant>
        <vt:i4>0</vt:i4>
      </vt:variant>
      <vt:variant>
        <vt:i4>5</vt:i4>
      </vt:variant>
      <vt:variant>
        <vt:lpwstr>http://ru.wikipedia.org/wiki/%D0%9F%D0%B0%D1%81%D1%85%D0%B0</vt:lpwstr>
      </vt:variant>
      <vt:variant>
        <vt:lpwstr/>
      </vt:variant>
      <vt:variant>
        <vt:i4>8323122</vt:i4>
      </vt:variant>
      <vt:variant>
        <vt:i4>33</vt:i4>
      </vt:variant>
      <vt:variant>
        <vt:i4>0</vt:i4>
      </vt:variant>
      <vt:variant>
        <vt:i4>5</vt:i4>
      </vt:variant>
      <vt:variant>
        <vt:lpwstr>http://ru.wikipedia.org/wiki/%D0%9F%D1%80%D1%83%D1%81%D1%81%D0%B8%D1%8F</vt:lpwstr>
      </vt:variant>
      <vt:variant>
        <vt:lpwstr/>
      </vt:variant>
      <vt:variant>
        <vt:i4>720975</vt:i4>
      </vt:variant>
      <vt:variant>
        <vt:i4>30</vt:i4>
      </vt:variant>
      <vt:variant>
        <vt:i4>0</vt:i4>
      </vt:variant>
      <vt:variant>
        <vt:i4>5</vt:i4>
      </vt:variant>
      <vt:variant>
        <vt:lpwstr>http://ru.wikipedia.org/wiki/%D0%A1%D0%B0%D1%80%D0%B4%D0%B8%D0%BD%D0%B8%D1%8F</vt:lpwstr>
      </vt:variant>
      <vt:variant>
        <vt:lpwstr/>
      </vt:variant>
      <vt:variant>
        <vt:i4>2359398</vt:i4>
      </vt:variant>
      <vt:variant>
        <vt:i4>27</vt:i4>
      </vt:variant>
      <vt:variant>
        <vt:i4>0</vt:i4>
      </vt:variant>
      <vt:variant>
        <vt:i4>5</vt:i4>
      </vt:variant>
      <vt:variant>
        <vt:lpwstr>http://ru.wikipedia.org/wiki/%D0%90%D0%B2%D1%81%D1%82%D1%80%D0%B8%D1%8F</vt:lpwstr>
      </vt:variant>
      <vt:variant>
        <vt:lpwstr/>
      </vt:variant>
      <vt:variant>
        <vt:i4>524307</vt:i4>
      </vt:variant>
      <vt:variant>
        <vt:i4>24</vt:i4>
      </vt:variant>
      <vt:variant>
        <vt:i4>0</vt:i4>
      </vt:variant>
      <vt:variant>
        <vt:i4>5</vt:i4>
      </vt:variant>
      <vt:variant>
        <vt:lpwstr>http://ru.wikipedia.org/wiki/%D0%90%D0%BD%D0%B3%D0%BB%D0%B8%D1%8F</vt:lpwstr>
      </vt:variant>
      <vt:variant>
        <vt:lpwstr/>
      </vt:variant>
      <vt:variant>
        <vt:i4>2555953</vt:i4>
      </vt:variant>
      <vt:variant>
        <vt:i4>21</vt:i4>
      </vt:variant>
      <vt:variant>
        <vt:i4>0</vt:i4>
      </vt:variant>
      <vt:variant>
        <vt:i4>5</vt:i4>
      </vt:variant>
      <vt:variant>
        <vt:lpwstr>http://ru.wikipedia.org/wiki/%D0%A4%D1%80%D0%B0%D0%BD%D1%86%D0%B8%D1%8F</vt:lpwstr>
      </vt:variant>
      <vt:variant>
        <vt:lpwstr/>
      </vt:variant>
      <vt:variant>
        <vt:i4>458877</vt:i4>
      </vt:variant>
      <vt:variant>
        <vt:i4>18</vt:i4>
      </vt:variant>
      <vt:variant>
        <vt:i4>0</vt:i4>
      </vt:variant>
      <vt:variant>
        <vt:i4>5</vt:i4>
      </vt:variant>
      <vt:variant>
        <vt:lpwstr>http://ru.wikipedia.org/wiki/%D0%9E%D1%81%D0%BC%D0%B0%D0%BD%D1%81%D0%BA%D0%B0%D1%8F_%D0%B8%D0%BC%D0%BF%D0%B5%D1%80%D0%B8%D1%8F</vt:lpwstr>
      </vt:variant>
      <vt:variant>
        <vt:lpwstr/>
      </vt:variant>
      <vt:variant>
        <vt:i4>7798799</vt:i4>
      </vt:variant>
      <vt:variant>
        <vt:i4>15</vt:i4>
      </vt:variant>
      <vt:variant>
        <vt:i4>0</vt:i4>
      </vt:variant>
      <vt:variant>
        <vt:i4>5</vt:i4>
      </vt:variant>
      <vt:variant>
        <vt:lpwstr>http://ru.wikipedia.org/wiki/%D0%9A%D1%80%D1%8B%D0%BC%D1%81%D0%BA%D0%B0%D1%8F_%D0%B2%D0%BE%D0%B9%D0%BD%D0%B0</vt:lpwstr>
      </vt:variant>
      <vt:variant>
        <vt:lpwstr/>
      </vt:variant>
      <vt:variant>
        <vt:i4>5242947</vt:i4>
      </vt:variant>
      <vt:variant>
        <vt:i4>12</vt:i4>
      </vt:variant>
      <vt:variant>
        <vt:i4>0</vt:i4>
      </vt:variant>
      <vt:variant>
        <vt:i4>5</vt:i4>
      </vt:variant>
      <vt:variant>
        <vt:lpwstr>http://ru.wikipedia.org/wiki/%D0%A0%D0%BE%D1%81%D1%81%D0%B8%D1%8F</vt:lpwstr>
      </vt:variant>
      <vt:variant>
        <vt:lpwstr/>
      </vt:variant>
      <vt:variant>
        <vt:i4>2555953</vt:i4>
      </vt:variant>
      <vt:variant>
        <vt:i4>9</vt:i4>
      </vt:variant>
      <vt:variant>
        <vt:i4>0</vt:i4>
      </vt:variant>
      <vt:variant>
        <vt:i4>5</vt:i4>
      </vt:variant>
      <vt:variant>
        <vt:lpwstr>http://ru.wikipedia.org/wiki/%D0%A4%D1%80%D0%B0%D0%BD%D1%86%D0%B8%D1%8F</vt:lpwstr>
      </vt:variant>
      <vt:variant>
        <vt:lpwstr/>
      </vt:variant>
      <vt:variant>
        <vt:i4>2949133</vt:i4>
      </vt:variant>
      <vt:variant>
        <vt:i4>6</vt:i4>
      </vt:variant>
      <vt:variant>
        <vt:i4>0</vt:i4>
      </vt:variant>
      <vt:variant>
        <vt:i4>5</vt:i4>
      </vt:variant>
      <vt:variant>
        <vt:lpwstr>http://ru.wikipedia.org/wiki/%D0%9F%D0%B0%D1%80%D0%B8%D0%B6%D1%81%D0%BA%D0%B8%D0%B9_%D0%BA%D0%BE%D0%BD%D0%B3%D1%80%D0%B5%D1%81%D1%81</vt:lpwstr>
      </vt:variant>
      <vt:variant>
        <vt:lpwstr/>
      </vt:variant>
      <vt:variant>
        <vt:i4>4456553</vt:i4>
      </vt:variant>
      <vt:variant>
        <vt:i4>3</vt:i4>
      </vt:variant>
      <vt:variant>
        <vt:i4>0</vt:i4>
      </vt:variant>
      <vt:variant>
        <vt:i4>5</vt:i4>
      </vt:variant>
      <vt:variant>
        <vt:lpwstr>http://ru.wikipedia.org/wiki/30_%D0%BC%D0%B0%D1%80%D1%82%D0%B0</vt:lpwstr>
      </vt:variant>
      <vt:variant>
        <vt:lpwstr/>
      </vt:variant>
      <vt:variant>
        <vt:i4>65582</vt:i4>
      </vt:variant>
      <vt:variant>
        <vt:i4>0</vt:i4>
      </vt:variant>
      <vt:variant>
        <vt:i4>0</vt:i4>
      </vt:variant>
      <vt:variant>
        <vt:i4>5</vt:i4>
      </vt:variant>
      <vt:variant>
        <vt:lpwstr>http://ru.wikipedia.org/wiki/%D0%9C%D0%B5%D0%B6%D0%B4%D1%83%D0%BD%D0%B0%D1%80%D0%BE%D0%B4%D0%BD%D1%8B%D0%B9_%D0%B4%D0%BE%D0%B3%D0%BE%D0%B2%D0%BE%D1%80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admin</cp:lastModifiedBy>
  <cp:revision>2</cp:revision>
  <dcterms:created xsi:type="dcterms:W3CDTF">2014-07-11T06:48:00Z</dcterms:created>
  <dcterms:modified xsi:type="dcterms:W3CDTF">2014-07-11T06:48:00Z</dcterms:modified>
</cp:coreProperties>
</file>