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645" w:rsidRPr="000F29BA" w:rsidRDefault="00650219" w:rsidP="000F29BA">
      <w:pPr>
        <w:widowControl w:val="0"/>
        <w:spacing w:after="0" w:line="360" w:lineRule="auto"/>
        <w:ind w:firstLine="709"/>
        <w:jc w:val="both"/>
        <w:rPr>
          <w:rFonts w:ascii="Times New Roman" w:hAnsi="Times New Roman"/>
          <w:bCs/>
          <w:sz w:val="28"/>
          <w:szCs w:val="28"/>
        </w:rPr>
      </w:pPr>
      <w:r w:rsidRPr="000F29BA">
        <w:rPr>
          <w:rFonts w:ascii="Times New Roman" w:hAnsi="Times New Roman"/>
          <w:bCs/>
          <w:sz w:val="28"/>
          <w:szCs w:val="28"/>
        </w:rPr>
        <w:t>Введение</w:t>
      </w:r>
    </w:p>
    <w:p w:rsidR="000F29BA" w:rsidRDefault="000F29BA" w:rsidP="000F29BA">
      <w:pPr>
        <w:widowControl w:val="0"/>
        <w:spacing w:after="0" w:line="360" w:lineRule="auto"/>
        <w:ind w:firstLine="709"/>
        <w:jc w:val="both"/>
        <w:rPr>
          <w:rFonts w:ascii="Times New Roman" w:hAnsi="Times New Roman"/>
          <w:sz w:val="28"/>
          <w:szCs w:val="28"/>
        </w:rPr>
      </w:pP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В многовековой литературе Древней Руси есть своя классика, есть произведения, которые мы с полным правом можем называть классическими, которые прекрасно представляют литературу Древней Руси и известны во всем мире. Знать их должен каждый образованный русский человек.</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Древняя Русь, в традиционном смысле этого слова, обнимающем страну и ее историю с Х по XVII в., обладала великой культурой. Эта культура, непосредственная предшественница новой русской культуры XVIII-XX вв., имела все же и некоторые собственные, характерные только для нее явления.</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Древняя Русь прославлена во всем мире своею живописью и архитектурой. Но она замечательна не только этими "немыми" искусствами, позволившими некоторым западным ученым называть культуру Древней Руси культурой великого молчания. В последнее время заново начинает происходить открытие древнерусской музыки и медленнее - гораздо более трудного для понимания искусства - искусства слова, литературы.</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Именно поэтому на многие иностранные языки переведены сейчас "Слово о Законе и Благодати" Илариона, "Слово о полку Игореве", "Хож</w:t>
      </w:r>
      <w:r w:rsidR="00582CE3">
        <w:rPr>
          <w:rFonts w:ascii="Times New Roman" w:hAnsi="Times New Roman"/>
          <w:sz w:val="28"/>
          <w:szCs w:val="28"/>
        </w:rPr>
        <w:t>д</w:t>
      </w:r>
      <w:r w:rsidRPr="000F29BA">
        <w:rPr>
          <w:rFonts w:ascii="Times New Roman" w:hAnsi="Times New Roman"/>
          <w:sz w:val="28"/>
          <w:szCs w:val="28"/>
        </w:rPr>
        <w:t>ение за три моря" Афанасия Никитина, Сочинения Ивана Грозного, "Житие протопопа Аввакума" и многие другие</w:t>
      </w:r>
      <w:bookmarkStart w:id="0" w:name="_ftnref1"/>
      <w:r w:rsidR="000F29BA">
        <w:rPr>
          <w:rFonts w:ascii="Times New Roman" w:hAnsi="Times New Roman"/>
          <w:sz w:val="28"/>
          <w:szCs w:val="28"/>
        </w:rPr>
        <w:t xml:space="preserve"> </w:t>
      </w:r>
      <w:bookmarkEnd w:id="0"/>
      <w:r w:rsidRPr="000F29BA">
        <w:rPr>
          <w:rFonts w:ascii="Times New Roman" w:hAnsi="Times New Roman"/>
          <w:sz w:val="28"/>
          <w:szCs w:val="28"/>
        </w:rPr>
        <w:t>.</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Знакомясь с литературными памятниками Древней Руси, современный человек без особого труда заметит их отличия от произведений литературы нового времени: это и отсутствие детально разработанных характеров персонажей, это и скупость подробностей в описании внешности героев, окружающей их обстановки, пейзажа, это и психологическая немотивированность поступков, и «безликость» реплик, которые могут быть переданы любому герою произведения, так как в них не отражается индивидуальность говорящего, это и «неискренность» монологов с обилием традиционных «общих мест» – отвлеченных рассуждений на богословские или моральные темы, с непомерной патетикой или экспрессией.</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Все эти особенности проще всего было бы объяснить ученическим характером древнерусской литературы, видеть в них всего лишь результат того, что писатели средневековья еще не овладели «механизмом» сюжетного построения, который в общих чертах известен се</w:t>
      </w:r>
      <w:r w:rsidR="003735EB" w:rsidRPr="000F29BA">
        <w:rPr>
          <w:rFonts w:ascii="Times New Roman" w:hAnsi="Times New Roman"/>
          <w:sz w:val="28"/>
          <w:szCs w:val="28"/>
        </w:rPr>
        <w:t xml:space="preserve">йчас каждому пишущему и каждому </w:t>
      </w:r>
      <w:r w:rsidRPr="000F29BA">
        <w:rPr>
          <w:rFonts w:ascii="Times New Roman" w:hAnsi="Times New Roman"/>
          <w:sz w:val="28"/>
          <w:szCs w:val="28"/>
        </w:rPr>
        <w:t>читателю.</w:t>
      </w:r>
      <w:r w:rsidR="000F29BA">
        <w:rPr>
          <w:rFonts w:ascii="Times New Roman" w:hAnsi="Times New Roman"/>
          <w:sz w:val="28"/>
          <w:szCs w:val="28"/>
        </w:rPr>
        <w:t xml:space="preserve"> </w:t>
      </w:r>
    </w:p>
    <w:p w:rsidR="00650219" w:rsidRP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Все это справедливо лишь в какой-то степени. Литература непрестанно развивается. Расширяется и обогащается арсенал художественных приемов. Каждый писатель в своем творчестве опирается на опыт и достижения своих предшественников.</w:t>
      </w:r>
    </w:p>
    <w:p w:rsidR="00650219" w:rsidRPr="000F29BA" w:rsidRDefault="000F29BA" w:rsidP="000F29BA">
      <w:pPr>
        <w:widowControl w:val="0"/>
        <w:spacing w:after="0" w:line="360" w:lineRule="auto"/>
        <w:ind w:firstLine="709"/>
        <w:jc w:val="both"/>
        <w:rPr>
          <w:rFonts w:ascii="Times New Roman" w:hAnsi="Times New Roman"/>
          <w:bCs/>
          <w:sz w:val="28"/>
          <w:szCs w:val="28"/>
        </w:rPr>
      </w:pPr>
      <w:r>
        <w:rPr>
          <w:rFonts w:ascii="Times New Roman" w:hAnsi="Times New Roman"/>
          <w:bCs/>
          <w:sz w:val="28"/>
          <w:szCs w:val="28"/>
        </w:rPr>
        <w:br w:type="page"/>
      </w:r>
      <w:r w:rsidR="00963D3A" w:rsidRPr="000F29BA">
        <w:rPr>
          <w:rFonts w:ascii="Times New Roman" w:hAnsi="Times New Roman"/>
          <w:bCs/>
          <w:sz w:val="28"/>
          <w:szCs w:val="28"/>
        </w:rPr>
        <w:t>Глава 1</w:t>
      </w:r>
      <w:r w:rsidR="00324147" w:rsidRPr="000F29BA">
        <w:rPr>
          <w:rFonts w:ascii="Times New Roman" w:hAnsi="Times New Roman"/>
          <w:bCs/>
          <w:sz w:val="28"/>
          <w:szCs w:val="28"/>
        </w:rPr>
        <w:t xml:space="preserve">. </w:t>
      </w:r>
      <w:r w:rsidR="00650219" w:rsidRPr="000F29BA">
        <w:rPr>
          <w:rFonts w:ascii="Times New Roman" w:hAnsi="Times New Roman"/>
          <w:bCs/>
          <w:sz w:val="28"/>
          <w:szCs w:val="28"/>
        </w:rPr>
        <w:t>Возникновение русской литературы</w:t>
      </w:r>
    </w:p>
    <w:p w:rsidR="000F29BA" w:rsidRDefault="000F29BA" w:rsidP="000F29BA">
      <w:pPr>
        <w:widowControl w:val="0"/>
        <w:spacing w:after="0" w:line="360" w:lineRule="auto"/>
        <w:ind w:firstLine="709"/>
        <w:jc w:val="both"/>
        <w:rPr>
          <w:rFonts w:ascii="Times New Roman" w:hAnsi="Times New Roman"/>
          <w:sz w:val="28"/>
          <w:szCs w:val="28"/>
        </w:rPr>
      </w:pP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Литература возникла на Руси одновременно с принятием христианства. Но интенсивность ее развития неоспоримо свидетельствует о том, что и христианизация страны, и появление письменности определялись прежде всего государственными потребностями. Приняв христианство, Древняя Русь одновременно получила и письменность и литературу.</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Древнерусские книжники оказались перед лицом сложнейшей задачи: нужно было в возможно кратчайший срок обеспечить создаваемые на Руси церкви и монастыри необходимыми для богослужения книгами, нужно было ознакомить новообращенных христиан с христианской догматикой, с основами христианской морали, с христианской историографией в самом широком смысле этого слова: и с историей Вселенной, народов и государств, и с историей церкви, и, наконец, с историей жизни христианских подвижнико</w:t>
      </w:r>
      <w:bookmarkStart w:id="1" w:name="_ftnref2"/>
      <w:r w:rsidR="003735EB" w:rsidRPr="000F29BA">
        <w:rPr>
          <w:rFonts w:ascii="Times New Roman" w:hAnsi="Times New Roman"/>
          <w:sz w:val="28"/>
          <w:szCs w:val="28"/>
        </w:rPr>
        <w:t>в</w:t>
      </w:r>
      <w:bookmarkEnd w:id="1"/>
      <w:r w:rsidRPr="000F29BA">
        <w:rPr>
          <w:rFonts w:ascii="Times New Roman" w:hAnsi="Times New Roman"/>
          <w:sz w:val="28"/>
          <w:szCs w:val="28"/>
        </w:rPr>
        <w:t>.</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В результате древнерусские книжники уже в течение первых двух веков существования своей письменности познакомились со всеми основными жанрами и основными памятниками византийской литературы.</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Необходимо было рассказать о том, как – с христианской точки зрения – устроен мир, объяснить смысл целесообразно и мудро «устроенной богом» природы. Словом, нужно было незамедлительно создавать литературу, посвященную сложнейшим мировоззренческим вопросам. Книги, привезенные из Болгарии, не могли обеспечить все эти разносторонние потребности молодого христианского государства, и, следовательно, нужно было переводить, переписывать, размножать произведения христианской литературы. Вся энергия, все силы, все время древнерусских книжников на первых порах были поглощены выполнением этих первоочередных задач.</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Процесс письма был длительным, материал письма (пергамен) дорогим, и это не только делало каждый книжный фолиант трудоемким, но и придавало ему особый ореол ценности и значительности. Литература воспринималась как нечто очень важное, серьезное, предназначенное обслуживать наиболее высокие духовные потребности.</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Письменность была необходима во всех сферах государственной и общественной жизни, в междукняжеских и международных отношениях, в юридической практике. Появление письменности стимулировало деятельность переводчиков и переписчиков, а главное – создало возможности для появления оригинальной литературы, как обслуживающей нужды и потребности церкви (поучения, торжественные слова, жития), так и сугубо светской (летописи). Однако совершенно естественно, что в сознании древнерусских людей того времени христианизация и возникновение письменности (литературы) рассматривались как единый процесс.</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В статье 988 г. древнейшей русской летописи – «Повести временных лет» непосредственно за сообщением о принятии христианства говорится, что киевский князь Владимир, «послав, нача поимати у нарочитые чади [у знатных людей] дети, и даяти нача на ученье книжное»</w:t>
      </w:r>
      <w:bookmarkStart w:id="2" w:name="_ftnref3"/>
      <w:r w:rsidRPr="000F29BA">
        <w:rPr>
          <w:rFonts w:ascii="Times New Roman" w:hAnsi="Times New Roman"/>
          <w:sz w:val="28"/>
          <w:szCs w:val="28"/>
        </w:rPr>
        <w:fldChar w:fldCharType="begin"/>
      </w:r>
      <w:r w:rsidRPr="000F29BA">
        <w:rPr>
          <w:rFonts w:ascii="Times New Roman" w:hAnsi="Times New Roman"/>
          <w:sz w:val="28"/>
          <w:szCs w:val="28"/>
        </w:rPr>
        <w:instrText xml:space="preserve"> HYPERLINK "http://www.istorya.ru/referat/0003/1.php" \l "_ftn3" \o "" </w:instrText>
      </w:r>
      <w:r w:rsidRPr="000F29BA">
        <w:rPr>
          <w:rFonts w:ascii="Times New Roman" w:hAnsi="Times New Roman"/>
          <w:sz w:val="28"/>
          <w:szCs w:val="28"/>
        </w:rPr>
        <w:fldChar w:fldCharType="separate"/>
      </w:r>
      <w:r w:rsidR="000F29BA">
        <w:rPr>
          <w:rFonts w:ascii="Times New Roman" w:hAnsi="Times New Roman"/>
          <w:sz w:val="28"/>
          <w:szCs w:val="28"/>
        </w:rPr>
        <w:t xml:space="preserve"> </w:t>
      </w:r>
      <w:r w:rsidRPr="000F29BA">
        <w:rPr>
          <w:rFonts w:ascii="Times New Roman" w:hAnsi="Times New Roman"/>
          <w:sz w:val="28"/>
          <w:szCs w:val="28"/>
        </w:rPr>
        <w:fldChar w:fldCharType="end"/>
      </w:r>
      <w:bookmarkEnd w:id="2"/>
      <w:r w:rsidRPr="000F29BA">
        <w:rPr>
          <w:rFonts w:ascii="Times New Roman" w:hAnsi="Times New Roman"/>
          <w:sz w:val="28"/>
          <w:szCs w:val="28"/>
        </w:rPr>
        <w:t>.</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В статье 1037 г., характеризуя деятельность сына Владимира – князя Ярослава, летописец отмечал, что он «книгам прилежа, и почитая е [читая их], часто в нощи и в дне. И собра писце многы и прекладаше от грек на словеньское писмо [переводя с греческого языка]. И списаша книгы многы, имиже поучащеся вернии людье наслажаются ученья божественаго». Далее летописец приводит своеобразную похвалу книгам: «Велика бо бываеть полза от ученья книжного: книгами бо кажеми и учими есмы пути покаянью [книги наставляют и учат нас покаянию], мудрость бо обретаем и въздержанье от словес книжных. Се бо суть рекы, напаяюще вселеную, се суть исходища [источники] мудрости; книгам бо есть неищетная глубина». С этими словами летописца перекликается первая статья из одного из старейших древнерусских сборников – «Изборника 1076 года»; в ней утверждается, что, подобно тому как корабль не может быть построен без гвоздей, так и праведником нельзя стать, не читая книг, дается совет читать медленно и вдумчиво: не стараться быстро дочитать до конца главы, но задуматься над прочтенным, трижды перечитать одну и ту же главу, пока не постигнешь ее смысла.</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Знакомясь с древнерусскими рукописями XI-XIV вв., устанавливая источники, использованные русскими писателями – летописцами, агиографами (авторами житий), авторами торжественных слов или поучений, мы убеждаемся, что в летописи перед нами не отвлеченные декларации о пользе просвещения; в X и первой половине XI в. на Руси была проделана огромная по своим масштабам работа: была переписана с болгарских оригиналов или переведена с греческого огромная литература</w:t>
      </w:r>
      <w:bookmarkStart w:id="3" w:name="_ftnref4"/>
      <w:r w:rsidR="000F29BA">
        <w:rPr>
          <w:rFonts w:ascii="Times New Roman" w:hAnsi="Times New Roman"/>
          <w:sz w:val="28"/>
          <w:szCs w:val="28"/>
        </w:rPr>
        <w:t xml:space="preserve"> </w:t>
      </w:r>
      <w:bookmarkEnd w:id="3"/>
      <w:r w:rsidRPr="000F29BA">
        <w:rPr>
          <w:rFonts w:ascii="Times New Roman" w:hAnsi="Times New Roman"/>
          <w:sz w:val="28"/>
          <w:szCs w:val="28"/>
        </w:rPr>
        <w:t>.</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Древнерусскую литературу можно рассматривать как литературу одной темы и одного сюжета. Этот сюжет – мировая история, и эта тема – смысл человеческой жизни.</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Не то чтобы все произведения были посвящены мировой истории (хотя этих произведений и очень много): дело не в этом! Каждое произведение в какой-то мере находит свое географическое место и свою хронологическую веху в истории мира. Все произведения могут быть поставлены в один ряд друг за другом в порядке совершающихся событий: мы всегда знаем, к какому историческому времени они отнесены авторами.</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Литература рассказывает или по крайней мере стремится рассказать не о придуманном, а о реальном. Поэтому реальное – мировая история, реальное географическое пространство – связывает между собой все отдельные произведения.</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В самом деле, вымысел в древнерусских произведениях маскируется правдой. Открытый вымысел не допускается. Все произведения посвящены событиям, которые были, совершились или, хотя и не существовали, но всерьез считаются совершившимися. Древнерусская литература вплоть до XVII в. не знает или почти не знает условных персонажей. Имена действующих лиц – исторические: Борис и Глеб, Феодосии Печерский, Александр Невский, Дмитрий Донской, Сергий Радонежский, Стефан Пермский... При этом древнерусская литература рассказывает по преимуществу о тех лицах, которые сыграли значительную роль в исторических событиях: будь то Александр Македонский или Авраамий Смоленский.</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Одна из самых популярных книг Древней Руси – "Шестоднев" Иоанна Экзарха Болгарского. Книга эта рассказывает о мире, располагая свой рассказ в порядке библейской легенды о создании мира в шесть дней. В первый день был сотворен свет, во второй – видимое небо и воды, в третий – море, реки, источники и семена, в четвертый – солнце, луна и звезды, в пятый – рыбы, гады и птицы, в шестой – животные и человек. Каждый из описанных дней – гимн творению, миру, его красоте и мудрости, согласованности и разнообразию элементов целого.</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Подобно тому, как мы говорим об эпосе в народном творчестве, мы можем говорить и об эпосе древнерусской литературы. Эпос – это не простая сумма былин и исторических песен. Былины сюжетно взаимосвязаны. Они рисуют нам целую эпическую эпоху в жизни русского народа. Эпоха и фантастична, но вместе с тем и исторична. Эта эпоха – время княжения Владимира Красное Солнышко. Сюда переносится действие многих сюжетов, которые, очевидно, существовали и раньше, а в некоторых случаях возникли позже. Другое эпическое время – время независимости Новгорода. Исторические песни рисуют нам если не единую эпоху, то, во всяком случае, единое течение событий: XVI и XVII вв. по преимуществу.</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Древняя русская литература – это тоже цикл. Цикл, во много раз превосходящий фольклорные. Это эпос, рассказывающий историю вселенной и историю Руси.</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Ни одно из произведений Древней Руси – переводное или оригинальное</w:t>
      </w:r>
      <w:r w:rsidR="000F29BA">
        <w:rPr>
          <w:rFonts w:ascii="Times New Roman" w:hAnsi="Times New Roman"/>
          <w:sz w:val="28"/>
          <w:szCs w:val="28"/>
        </w:rPr>
        <w:t xml:space="preserve"> </w:t>
      </w:r>
      <w:r w:rsidRPr="000F29BA">
        <w:rPr>
          <w:rFonts w:ascii="Times New Roman" w:hAnsi="Times New Roman"/>
          <w:sz w:val="28"/>
          <w:szCs w:val="28"/>
        </w:rPr>
        <w:t>не стоит обособленно. Все они дополняют друг друга в создаваемой ими картине мира. Каждый рассказ – законченное целое, и вместе с тем он связан с другими. Это только одна из глав истории мира. Даже такие произведения, как переводная повесть "Стефанит и Ихнилат" (древнерусская версия сюжета "Калилы и Димны") или написанная на основе устных рассказов анекдотического характера "Повесть о Дракуле", входят в состав сборников и не встречаются в отдельных списках. В отдельных рукописях они начинают появляться только в поздней традиции</w:t>
      </w:r>
      <w:r w:rsidR="000F29BA">
        <w:rPr>
          <w:rFonts w:ascii="Times New Roman" w:hAnsi="Times New Roman"/>
          <w:sz w:val="28"/>
          <w:szCs w:val="28"/>
        </w:rPr>
        <w:t xml:space="preserve"> </w:t>
      </w:r>
      <w:r w:rsidRPr="000F29BA">
        <w:rPr>
          <w:rFonts w:ascii="Times New Roman" w:hAnsi="Times New Roman"/>
          <w:sz w:val="28"/>
          <w:szCs w:val="28"/>
        </w:rPr>
        <w:t>в XVII и XVIII вв</w:t>
      </w:r>
      <w:bookmarkStart w:id="4" w:name="_ftnref5"/>
      <w:r w:rsidRPr="000F29BA">
        <w:rPr>
          <w:rFonts w:ascii="Times New Roman" w:hAnsi="Times New Roman"/>
          <w:sz w:val="28"/>
          <w:szCs w:val="28"/>
        </w:rPr>
        <w:fldChar w:fldCharType="begin"/>
      </w:r>
      <w:r w:rsidRPr="000F29BA">
        <w:rPr>
          <w:rFonts w:ascii="Times New Roman" w:hAnsi="Times New Roman"/>
          <w:sz w:val="28"/>
          <w:szCs w:val="28"/>
        </w:rPr>
        <w:instrText xml:space="preserve"> HYPERLINK "http://www.istorya.ru/referat/0003/1.php" \l "_ftn5" \o "" </w:instrText>
      </w:r>
      <w:r w:rsidRPr="000F29BA">
        <w:rPr>
          <w:rFonts w:ascii="Times New Roman" w:hAnsi="Times New Roman"/>
          <w:sz w:val="28"/>
          <w:szCs w:val="28"/>
        </w:rPr>
        <w:fldChar w:fldCharType="separate"/>
      </w:r>
      <w:r w:rsidR="000F29BA">
        <w:rPr>
          <w:rFonts w:ascii="Times New Roman" w:hAnsi="Times New Roman"/>
          <w:sz w:val="28"/>
          <w:szCs w:val="28"/>
        </w:rPr>
        <w:t xml:space="preserve"> </w:t>
      </w:r>
      <w:r w:rsidRPr="000F29BA">
        <w:rPr>
          <w:rFonts w:ascii="Times New Roman" w:hAnsi="Times New Roman"/>
          <w:sz w:val="28"/>
          <w:szCs w:val="28"/>
        </w:rPr>
        <w:fldChar w:fldCharType="end"/>
      </w:r>
      <w:bookmarkEnd w:id="4"/>
      <w:r w:rsidRPr="000F29BA">
        <w:rPr>
          <w:rFonts w:ascii="Times New Roman" w:hAnsi="Times New Roman"/>
          <w:sz w:val="28"/>
          <w:szCs w:val="28"/>
        </w:rPr>
        <w:t>.</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Происходит как бы беспрерывная циклизация. Даже записки тверского купца Афанасия Никитина о его "Хожении за три моря" были включены в летопись. Записки эти становятся сочинением историческим – повестью о событиях путешествия в Индию. Такая судьба не редка для литературных произведений Древней Руси: многие из рассказов со временем начинают восприниматься как исторические, как документы или повествования о русской истории: будь то проповедь игумена Выдубецкого монастыря Моисея, произнесенная им по поводу построения монастырской стены, или житие святого.</w:t>
      </w:r>
      <w:r w:rsidR="000F29BA">
        <w:rPr>
          <w:rFonts w:ascii="Times New Roman" w:hAnsi="Times New Roman"/>
          <w:sz w:val="28"/>
          <w:szCs w:val="28"/>
        </w:rPr>
        <w:t xml:space="preserve"> </w:t>
      </w:r>
    </w:p>
    <w:p w:rsidR="00303C3B" w:rsidRP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Произведения строились по "анфиладному принципу". Житие дополнялось с течением веков службами святому, описанием его посмертных чудес. Оно могло разрастаться дополнительными рассказами о святом. Несколько житий одного и того же святого могли быть соединены в новое единое произведение. Новыми сведениями могла дополняться летопись. Окончание летописи все время как бы отодвигалось, продолжаясь дополнительными записями о новых событиях (летопись росла вместе с историей). Отдельные годовые статьи летописи могли дополняться новыми сведениями из других летописей; в них могли включаться новые произведения. Так дополнялись также хронографы, исторические проповеди. Разрастались сборники слов и поучений. Вот почему в древнерусской литературе так много огромных сочинений, объединяющих собой отдельные повествования в общий</w:t>
      </w:r>
      <w:r w:rsidR="00303C3B" w:rsidRPr="000F29BA">
        <w:rPr>
          <w:rFonts w:ascii="Times New Roman" w:hAnsi="Times New Roman"/>
          <w:sz w:val="28"/>
          <w:szCs w:val="28"/>
        </w:rPr>
        <w:t xml:space="preserve"> "эпос", о мире и его истории.</w:t>
      </w:r>
      <w:r w:rsidR="000F29BA">
        <w:rPr>
          <w:rFonts w:ascii="Times New Roman" w:hAnsi="Times New Roman"/>
          <w:sz w:val="28"/>
          <w:szCs w:val="28"/>
        </w:rPr>
        <w:t xml:space="preserve"> </w:t>
      </w:r>
    </w:p>
    <w:p w:rsidR="00303C3B" w:rsidRPr="000F29BA" w:rsidRDefault="000F29BA" w:rsidP="000F29BA">
      <w:pPr>
        <w:widowControl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303C3B" w:rsidRPr="000F29BA">
        <w:rPr>
          <w:rFonts w:ascii="Times New Roman" w:hAnsi="Times New Roman"/>
          <w:sz w:val="28"/>
          <w:szCs w:val="28"/>
        </w:rPr>
        <w:t>Вывод:</w:t>
      </w:r>
    </w:p>
    <w:p w:rsidR="000F29BA" w:rsidRDefault="000F29BA" w:rsidP="000F29BA">
      <w:pPr>
        <w:widowControl w:val="0"/>
        <w:spacing w:after="0" w:line="360" w:lineRule="auto"/>
        <w:ind w:firstLine="709"/>
        <w:jc w:val="both"/>
        <w:rPr>
          <w:rFonts w:ascii="Times New Roman" w:hAnsi="Times New Roman"/>
          <w:sz w:val="28"/>
          <w:szCs w:val="28"/>
        </w:rPr>
      </w:pP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Обстоятельства возникновения древнерусской литературы, ее место и функции в жизни общества определили систему ее исходных жанров, то есть тех жанров, в рамках которых началось развитие оригинальной русской литературы.</w:t>
      </w:r>
      <w:r w:rsidR="000F29BA">
        <w:rPr>
          <w:rFonts w:ascii="Times New Roman" w:hAnsi="Times New Roman"/>
          <w:sz w:val="28"/>
          <w:szCs w:val="28"/>
        </w:rPr>
        <w:t xml:space="preserve"> </w:t>
      </w:r>
    </w:p>
    <w:p w:rsidR="003735EB" w:rsidRP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На первых порах, по выразительному определению Д.</w:t>
      </w:r>
      <w:r w:rsidR="000F29BA">
        <w:rPr>
          <w:rFonts w:ascii="Times New Roman" w:hAnsi="Times New Roman"/>
          <w:sz w:val="28"/>
          <w:szCs w:val="28"/>
        </w:rPr>
        <w:t xml:space="preserve"> </w:t>
      </w:r>
      <w:r w:rsidRPr="000F29BA">
        <w:rPr>
          <w:rFonts w:ascii="Times New Roman" w:hAnsi="Times New Roman"/>
          <w:sz w:val="28"/>
          <w:szCs w:val="28"/>
        </w:rPr>
        <w:t>С.</w:t>
      </w:r>
      <w:r w:rsidR="000F29BA">
        <w:rPr>
          <w:rFonts w:ascii="Times New Roman" w:hAnsi="Times New Roman"/>
          <w:sz w:val="28"/>
          <w:szCs w:val="28"/>
        </w:rPr>
        <w:t xml:space="preserve"> </w:t>
      </w:r>
      <w:r w:rsidRPr="000F29BA">
        <w:rPr>
          <w:rFonts w:ascii="Times New Roman" w:hAnsi="Times New Roman"/>
          <w:sz w:val="28"/>
          <w:szCs w:val="28"/>
        </w:rPr>
        <w:t>Лихачева, это была литература «одной темы и одного сюжета. Этот сюжет – мировая история, и эта тема – смысл человеческой жизни». И действительно, этой теме и этому сюжету были посвящены все жанры древнерусской литературы, особенно если говорить о литературе раннего средневековья.</w:t>
      </w:r>
    </w:p>
    <w:p w:rsidR="00D56E87" w:rsidRPr="000F29BA" w:rsidRDefault="000F29BA" w:rsidP="000F29BA">
      <w:pPr>
        <w:widowControl w:val="0"/>
        <w:spacing w:after="0" w:line="360" w:lineRule="auto"/>
        <w:ind w:firstLine="709"/>
        <w:jc w:val="both"/>
        <w:rPr>
          <w:rFonts w:ascii="Times New Roman" w:hAnsi="Times New Roman"/>
          <w:bCs/>
          <w:sz w:val="28"/>
          <w:szCs w:val="28"/>
        </w:rPr>
      </w:pPr>
      <w:r>
        <w:rPr>
          <w:rFonts w:ascii="Times New Roman" w:hAnsi="Times New Roman"/>
          <w:bCs/>
          <w:sz w:val="28"/>
          <w:szCs w:val="28"/>
        </w:rPr>
        <w:br w:type="page"/>
      </w:r>
      <w:r w:rsidR="00963D3A" w:rsidRPr="000F29BA">
        <w:rPr>
          <w:rFonts w:ascii="Times New Roman" w:hAnsi="Times New Roman"/>
          <w:bCs/>
          <w:sz w:val="28"/>
          <w:szCs w:val="28"/>
        </w:rPr>
        <w:t>Глава 2</w:t>
      </w:r>
      <w:r w:rsidR="00324147" w:rsidRPr="000F29BA">
        <w:rPr>
          <w:rFonts w:ascii="Times New Roman" w:hAnsi="Times New Roman"/>
          <w:bCs/>
          <w:sz w:val="28"/>
          <w:szCs w:val="28"/>
        </w:rPr>
        <w:t xml:space="preserve">. </w:t>
      </w:r>
      <w:r w:rsidR="00650219" w:rsidRPr="000F29BA">
        <w:rPr>
          <w:rFonts w:ascii="Times New Roman" w:hAnsi="Times New Roman"/>
          <w:bCs/>
          <w:sz w:val="28"/>
          <w:szCs w:val="28"/>
        </w:rPr>
        <w:t>Жанры литературы Древней Руси</w:t>
      </w:r>
    </w:p>
    <w:p w:rsidR="000F29BA" w:rsidRDefault="000F29BA" w:rsidP="000F29BA">
      <w:pPr>
        <w:widowControl w:val="0"/>
        <w:spacing w:after="0" w:line="360" w:lineRule="auto"/>
        <w:ind w:firstLine="709"/>
        <w:jc w:val="both"/>
        <w:rPr>
          <w:rFonts w:ascii="Times New Roman" w:hAnsi="Times New Roman"/>
          <w:sz w:val="28"/>
          <w:szCs w:val="28"/>
        </w:rPr>
      </w:pPr>
    </w:p>
    <w:p w:rsidR="00D56E87" w:rsidRP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Чтобы понять особенность и самобытность оригинальной русской литературы, оценить смелость, с которой русские книжники создавали произведения, «стоящие вне жанровых систем», такие, как «Слово о полку Игореве», «Поучение» Владимира Мономаха, «Моление» Даниила Заточника и подобные им, для всего этого необходимо познакомиться хотя бы с некоторыми образцами отдельных жанров переводной литературы.</w:t>
      </w:r>
      <w:r w:rsidR="000F29BA">
        <w:rPr>
          <w:rFonts w:ascii="Times New Roman" w:hAnsi="Times New Roman"/>
          <w:sz w:val="28"/>
          <w:szCs w:val="28"/>
        </w:rPr>
        <w:t xml:space="preserve"> </w:t>
      </w:r>
      <w:bookmarkStart w:id="5" w:name="1"/>
      <w:bookmarkEnd w:id="5"/>
    </w:p>
    <w:p w:rsidR="000F29BA" w:rsidRDefault="000F29BA" w:rsidP="000F29BA">
      <w:pPr>
        <w:widowControl w:val="0"/>
        <w:spacing w:after="0" w:line="360" w:lineRule="auto"/>
        <w:ind w:firstLine="709"/>
        <w:jc w:val="both"/>
        <w:rPr>
          <w:rFonts w:ascii="Times New Roman" w:hAnsi="Times New Roman"/>
          <w:bCs/>
          <w:sz w:val="28"/>
          <w:szCs w:val="28"/>
        </w:rPr>
      </w:pPr>
    </w:p>
    <w:p w:rsidR="00D56E87" w:rsidRPr="000F29BA" w:rsidRDefault="00324147"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bCs/>
          <w:sz w:val="28"/>
          <w:szCs w:val="28"/>
        </w:rPr>
        <w:t>§</w:t>
      </w:r>
      <w:r w:rsidR="009B713E" w:rsidRPr="000F29BA">
        <w:rPr>
          <w:rFonts w:ascii="Times New Roman" w:hAnsi="Times New Roman"/>
          <w:bCs/>
          <w:sz w:val="28"/>
          <w:szCs w:val="28"/>
        </w:rPr>
        <w:t xml:space="preserve">1 </w:t>
      </w:r>
      <w:r w:rsidR="00650219" w:rsidRPr="000F29BA">
        <w:rPr>
          <w:rFonts w:ascii="Times New Roman" w:hAnsi="Times New Roman"/>
          <w:bCs/>
          <w:sz w:val="28"/>
          <w:szCs w:val="28"/>
        </w:rPr>
        <w:t>Хроники</w:t>
      </w:r>
    </w:p>
    <w:p w:rsidR="000F29BA" w:rsidRPr="0085539D" w:rsidRDefault="00582CE3" w:rsidP="000F29BA">
      <w:pPr>
        <w:widowControl w:val="0"/>
        <w:spacing w:after="0" w:line="360" w:lineRule="auto"/>
        <w:ind w:firstLine="709"/>
        <w:jc w:val="both"/>
        <w:rPr>
          <w:rFonts w:ascii="Times New Roman" w:hAnsi="Times New Roman"/>
          <w:color w:val="FFFFFF"/>
          <w:sz w:val="28"/>
          <w:szCs w:val="28"/>
        </w:rPr>
      </w:pPr>
      <w:r w:rsidRPr="0085539D">
        <w:rPr>
          <w:rFonts w:ascii="Times New Roman" w:hAnsi="Times New Roman"/>
          <w:color w:val="FFFFFF"/>
          <w:sz w:val="28"/>
          <w:szCs w:val="28"/>
        </w:rPr>
        <w:t>литература древний русь</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Интерес к прошлому Вселенной, истории других стран, к судьбам великих людей древности удовлетворялся переводами византийских хроник. Хроники эти начинали изложение событий от сотворения мира, пересказывали библейскую историю, приводили отдельные эпизоды из истории стран Востока, рассказывали о походах Александра Македонского, а затем об истории стран Ближнего Востока. Доведя повествование до последних десятилетий перед началом нашей эры, хронисты возвращались вспять и излагали древнейшую историю Рима, начиная от легендарных времен основания города. Остальную и, как правило, большую часть хроник занимало повествование о римских и византийских императорах. Завершались хроники описанием событий, современных их составлению.</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Таким образом, хронисты создавали впечатление о непрерывности исторического процесса, о своеобразной «смене царств». Из переводов византийских хроник наибольшую известность на Руси в XI в. получили переводы «Хроники Георгия Амартола» и «Хроники Иоанна Малалы». Первая из них вместе с продолжением, сделанным еще на византийской почве, доводила повествование до середины Х в., вторая — до времени императора Юстиниана (527-565).</w:t>
      </w:r>
      <w:r w:rsidR="000F29BA">
        <w:rPr>
          <w:rFonts w:ascii="Times New Roman" w:hAnsi="Times New Roman"/>
          <w:sz w:val="28"/>
          <w:szCs w:val="28"/>
        </w:rPr>
        <w:t xml:space="preserve"> </w:t>
      </w:r>
    </w:p>
    <w:p w:rsidR="00D56E87" w:rsidRPr="000F29BA" w:rsidRDefault="00650219" w:rsidP="000F29BA">
      <w:pPr>
        <w:widowControl w:val="0"/>
        <w:spacing w:after="0" w:line="360" w:lineRule="auto"/>
        <w:ind w:firstLine="709"/>
        <w:jc w:val="both"/>
        <w:rPr>
          <w:rFonts w:ascii="Times New Roman" w:hAnsi="Times New Roman"/>
          <w:bCs/>
          <w:sz w:val="28"/>
          <w:szCs w:val="28"/>
        </w:rPr>
      </w:pPr>
      <w:r w:rsidRPr="000F29BA">
        <w:rPr>
          <w:rFonts w:ascii="Times New Roman" w:hAnsi="Times New Roman"/>
          <w:sz w:val="28"/>
          <w:szCs w:val="28"/>
        </w:rPr>
        <w:t>Пожалуй, одной из определяющих черт композиции хроник являлось их стремление к исчерпывающей полноте династического ряда. Эта черта характерна и для библейских книг (где следуют длинные перечни родословных), и для средневековых хроник, и для исторического эпоса.</w:t>
      </w:r>
      <w:r w:rsidR="000F29BA">
        <w:rPr>
          <w:rFonts w:ascii="Times New Roman" w:hAnsi="Times New Roman"/>
          <w:sz w:val="28"/>
          <w:szCs w:val="28"/>
        </w:rPr>
        <w:t xml:space="preserve"> </w:t>
      </w:r>
      <w:bookmarkStart w:id="6" w:name="2"/>
      <w:bookmarkEnd w:id="6"/>
    </w:p>
    <w:p w:rsidR="000F29BA" w:rsidRDefault="000F29BA" w:rsidP="000F29BA">
      <w:pPr>
        <w:widowControl w:val="0"/>
        <w:spacing w:after="0" w:line="360" w:lineRule="auto"/>
        <w:ind w:firstLine="709"/>
        <w:jc w:val="both"/>
        <w:rPr>
          <w:rFonts w:ascii="Times New Roman" w:hAnsi="Times New Roman"/>
          <w:bCs/>
          <w:sz w:val="28"/>
          <w:szCs w:val="28"/>
        </w:rPr>
      </w:pPr>
    </w:p>
    <w:p w:rsidR="00D56E87" w:rsidRPr="000F29BA" w:rsidRDefault="009B713E"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bCs/>
          <w:sz w:val="28"/>
          <w:szCs w:val="28"/>
        </w:rPr>
        <w:t xml:space="preserve">§2 </w:t>
      </w:r>
      <w:r w:rsidR="00650219" w:rsidRPr="000F29BA">
        <w:rPr>
          <w:rFonts w:ascii="Times New Roman" w:hAnsi="Times New Roman"/>
          <w:bCs/>
          <w:sz w:val="28"/>
          <w:szCs w:val="28"/>
        </w:rPr>
        <w:t>«Александрия»</w:t>
      </w:r>
    </w:p>
    <w:p w:rsidR="000F29BA" w:rsidRDefault="000F29BA" w:rsidP="000F29BA">
      <w:pPr>
        <w:widowControl w:val="0"/>
        <w:spacing w:after="0" w:line="360" w:lineRule="auto"/>
        <w:ind w:firstLine="709"/>
        <w:jc w:val="both"/>
        <w:rPr>
          <w:rFonts w:ascii="Times New Roman" w:hAnsi="Times New Roman"/>
          <w:sz w:val="28"/>
          <w:szCs w:val="28"/>
        </w:rPr>
      </w:pP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Огромной популярностью пользовался в Древней Руси роман об Александре Македонском, так называемая «Александрия». Это было не исторически достоверное описание жизни и деяний прославленного полководца, а типичный эллинистический роман приключений</w:t>
      </w:r>
      <w:bookmarkStart w:id="7" w:name="_ftnref7"/>
      <w:r w:rsidR="000F29BA">
        <w:rPr>
          <w:rFonts w:ascii="Times New Roman" w:hAnsi="Times New Roman"/>
          <w:sz w:val="28"/>
          <w:szCs w:val="28"/>
        </w:rPr>
        <w:t xml:space="preserve"> </w:t>
      </w:r>
      <w:bookmarkEnd w:id="7"/>
      <w:r w:rsidRPr="000F29BA">
        <w:rPr>
          <w:rFonts w:ascii="Times New Roman" w:hAnsi="Times New Roman"/>
          <w:sz w:val="28"/>
          <w:szCs w:val="28"/>
        </w:rPr>
        <w:t>.</w:t>
      </w:r>
      <w:r w:rsidR="000F29BA">
        <w:rPr>
          <w:rFonts w:ascii="Times New Roman" w:hAnsi="Times New Roman"/>
          <w:sz w:val="28"/>
          <w:szCs w:val="28"/>
        </w:rPr>
        <w:t xml:space="preserve"> </w:t>
      </w:r>
    </w:p>
    <w:p w:rsidR="00D56E87" w:rsidRPr="000F29BA" w:rsidRDefault="00650219" w:rsidP="000F29BA">
      <w:pPr>
        <w:widowControl w:val="0"/>
        <w:spacing w:after="0" w:line="360" w:lineRule="auto"/>
        <w:ind w:firstLine="709"/>
        <w:jc w:val="both"/>
        <w:rPr>
          <w:rFonts w:ascii="Times New Roman" w:hAnsi="Times New Roman"/>
          <w:bCs/>
          <w:sz w:val="28"/>
          <w:szCs w:val="28"/>
        </w:rPr>
      </w:pPr>
      <w:r w:rsidRPr="000F29BA">
        <w:rPr>
          <w:rFonts w:ascii="Times New Roman" w:hAnsi="Times New Roman"/>
          <w:sz w:val="28"/>
          <w:szCs w:val="28"/>
        </w:rPr>
        <w:t>В «Александрии» мы встречаем и остросюжетные (и также псевдоисторические) коллизии.</w:t>
      </w:r>
      <w:r w:rsidR="000F29BA">
        <w:rPr>
          <w:rFonts w:ascii="Times New Roman" w:hAnsi="Times New Roman"/>
          <w:sz w:val="28"/>
          <w:szCs w:val="28"/>
        </w:rPr>
        <w:t xml:space="preserve"> </w:t>
      </w:r>
      <w:r w:rsidRPr="000F29BA">
        <w:rPr>
          <w:rFonts w:ascii="Times New Roman" w:hAnsi="Times New Roman"/>
          <w:sz w:val="28"/>
          <w:szCs w:val="28"/>
        </w:rPr>
        <w:t>«Александрия» является непременной составной частью всех древнерусских хронографов; от редакции к редакции в ней все более усиливается приключенческая и фантастическая тема, что лишний раз указывает на интерес именно к сюжетно-занимательной, а не собственно исторической стороне этого произведения.</w:t>
      </w:r>
      <w:r w:rsidR="000F29BA">
        <w:rPr>
          <w:rFonts w:ascii="Times New Roman" w:hAnsi="Times New Roman"/>
          <w:sz w:val="28"/>
          <w:szCs w:val="28"/>
        </w:rPr>
        <w:t xml:space="preserve"> </w:t>
      </w:r>
      <w:bookmarkStart w:id="8" w:name="3"/>
      <w:bookmarkEnd w:id="8"/>
    </w:p>
    <w:p w:rsidR="000F29BA" w:rsidRDefault="000F29BA" w:rsidP="000F29BA">
      <w:pPr>
        <w:widowControl w:val="0"/>
        <w:spacing w:after="0" w:line="360" w:lineRule="auto"/>
        <w:ind w:firstLine="709"/>
        <w:jc w:val="both"/>
        <w:rPr>
          <w:rFonts w:ascii="Times New Roman" w:hAnsi="Times New Roman"/>
          <w:bCs/>
          <w:sz w:val="28"/>
          <w:szCs w:val="28"/>
        </w:rPr>
      </w:pPr>
    </w:p>
    <w:p w:rsidR="00D56E87" w:rsidRPr="000F29BA" w:rsidRDefault="009B713E"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bCs/>
          <w:sz w:val="28"/>
          <w:szCs w:val="28"/>
        </w:rPr>
        <w:t xml:space="preserve">§3 </w:t>
      </w:r>
      <w:r w:rsidR="00650219" w:rsidRPr="000F29BA">
        <w:rPr>
          <w:rFonts w:ascii="Times New Roman" w:hAnsi="Times New Roman"/>
          <w:bCs/>
          <w:sz w:val="28"/>
          <w:szCs w:val="28"/>
        </w:rPr>
        <w:t>«Житие Евстафия Плакиды»</w:t>
      </w:r>
    </w:p>
    <w:p w:rsidR="000F29BA" w:rsidRDefault="000F29BA" w:rsidP="000F29BA">
      <w:pPr>
        <w:widowControl w:val="0"/>
        <w:spacing w:after="0" w:line="360" w:lineRule="auto"/>
        <w:ind w:firstLine="709"/>
        <w:jc w:val="both"/>
        <w:rPr>
          <w:rFonts w:ascii="Times New Roman" w:hAnsi="Times New Roman"/>
          <w:sz w:val="28"/>
          <w:szCs w:val="28"/>
        </w:rPr>
      </w:pP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В проникнутой духом историзма, обращенной к мировоззренческим проблемам древнерусской литературе не находилось места открытому литературному вымыслу (чудесам «Александрии» читатели, видимо, доверяли — ведь все это происходило давно и где-то в неведомых землях, на краю света!), бытовой повести или роману о частной жизни частного человека. Как ни странно на первый взгляд, но до известной степени потребности в такого рода сюжетах восполнялись такими авторитетными и тесно связанными с религиозной проблематикой жанрами, как жития святых, патерики или апокрифы.</w:t>
      </w:r>
      <w:r w:rsidR="000F29BA">
        <w:rPr>
          <w:rFonts w:ascii="Times New Roman" w:hAnsi="Times New Roman"/>
          <w:sz w:val="28"/>
          <w:szCs w:val="28"/>
        </w:rPr>
        <w:t xml:space="preserve"> </w:t>
      </w:r>
    </w:p>
    <w:p w:rsidR="00D56E87" w:rsidRP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Исследователи давно заметили, что пространные жития византийских святых в некоторых случаях весьма напоминали античный роман: внезапные изменения судьбы героев, мнимая смерть, узнавания и встречи после многолетней разлуки, нападения пиратов или хищных зверей – все эти традиционные сюжетные мотивы романа приключений странным образом уживались в некоторых житиях с идеей прославления подвижника или мученика за христианскую веру</w:t>
      </w:r>
      <w:bookmarkStart w:id="9" w:name="_ftnref8"/>
      <w:r w:rsidRPr="000F29BA">
        <w:rPr>
          <w:rFonts w:ascii="Times New Roman" w:hAnsi="Times New Roman"/>
          <w:sz w:val="28"/>
          <w:szCs w:val="28"/>
        </w:rPr>
        <w:fldChar w:fldCharType="begin"/>
      </w:r>
      <w:r w:rsidRPr="000F29BA">
        <w:rPr>
          <w:rFonts w:ascii="Times New Roman" w:hAnsi="Times New Roman"/>
          <w:sz w:val="28"/>
          <w:szCs w:val="28"/>
        </w:rPr>
        <w:instrText xml:space="preserve"> HYPERLINK "http://www.istorya.ru/referat/0003/1.php" \l "_ftn8" \o "" </w:instrText>
      </w:r>
      <w:r w:rsidRPr="000F29BA">
        <w:rPr>
          <w:rFonts w:ascii="Times New Roman" w:hAnsi="Times New Roman"/>
          <w:sz w:val="28"/>
          <w:szCs w:val="28"/>
        </w:rPr>
        <w:fldChar w:fldCharType="separate"/>
      </w:r>
      <w:r w:rsidR="000F29BA">
        <w:rPr>
          <w:rFonts w:ascii="Times New Roman" w:hAnsi="Times New Roman"/>
          <w:sz w:val="28"/>
          <w:szCs w:val="28"/>
        </w:rPr>
        <w:t xml:space="preserve"> </w:t>
      </w:r>
      <w:r w:rsidRPr="000F29BA">
        <w:rPr>
          <w:rFonts w:ascii="Times New Roman" w:hAnsi="Times New Roman"/>
          <w:sz w:val="28"/>
          <w:szCs w:val="28"/>
        </w:rPr>
        <w:fldChar w:fldCharType="end"/>
      </w:r>
      <w:bookmarkEnd w:id="9"/>
      <w:r w:rsidRPr="000F29BA">
        <w:rPr>
          <w:rFonts w:ascii="Times New Roman" w:hAnsi="Times New Roman"/>
          <w:sz w:val="28"/>
          <w:szCs w:val="28"/>
        </w:rPr>
        <w:t>. Характерный пример такого жития – «Житие Евстафия Плакиды», переведенное еще в Киевской Руси.</w:t>
      </w:r>
      <w:r w:rsidR="000F29BA">
        <w:rPr>
          <w:rFonts w:ascii="Times New Roman" w:hAnsi="Times New Roman"/>
          <w:sz w:val="28"/>
          <w:szCs w:val="28"/>
        </w:rPr>
        <w:t xml:space="preserve"> </w:t>
      </w:r>
      <w:bookmarkStart w:id="10" w:name="4"/>
      <w:bookmarkEnd w:id="10"/>
    </w:p>
    <w:p w:rsidR="000F29BA" w:rsidRDefault="000F29BA" w:rsidP="000F29BA">
      <w:pPr>
        <w:widowControl w:val="0"/>
        <w:spacing w:after="0" w:line="360" w:lineRule="auto"/>
        <w:ind w:firstLine="709"/>
        <w:jc w:val="both"/>
        <w:rPr>
          <w:rFonts w:ascii="Times New Roman" w:hAnsi="Times New Roman"/>
          <w:bCs/>
          <w:sz w:val="28"/>
          <w:szCs w:val="28"/>
        </w:rPr>
      </w:pPr>
    </w:p>
    <w:p w:rsidR="00D56E87" w:rsidRPr="000F29BA" w:rsidRDefault="009B713E"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bCs/>
          <w:sz w:val="28"/>
          <w:szCs w:val="28"/>
        </w:rPr>
        <w:t xml:space="preserve">§4 </w:t>
      </w:r>
      <w:r w:rsidR="00650219" w:rsidRPr="000F29BA">
        <w:rPr>
          <w:rFonts w:ascii="Times New Roman" w:hAnsi="Times New Roman"/>
          <w:bCs/>
          <w:sz w:val="28"/>
          <w:szCs w:val="28"/>
        </w:rPr>
        <w:t>Апокрифы</w:t>
      </w:r>
    </w:p>
    <w:p w:rsidR="000F29BA" w:rsidRDefault="000F29BA" w:rsidP="000F29BA">
      <w:pPr>
        <w:widowControl w:val="0"/>
        <w:spacing w:after="0" w:line="360" w:lineRule="auto"/>
        <w:ind w:firstLine="709"/>
        <w:jc w:val="both"/>
        <w:rPr>
          <w:rFonts w:ascii="Times New Roman" w:hAnsi="Times New Roman"/>
          <w:sz w:val="28"/>
          <w:szCs w:val="28"/>
        </w:rPr>
      </w:pP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Постоянный интерес у древнерусских книжников, начиная с древнейшей поры истории русской литературы, вызывали апокрифы – легенды о библейских персонажах, не вошедшие в канонические (признанные церковью) библейские книги, рассуждения на темы, волновавшие средневековых читателей: о борьбе в мире добра и зла, о конечной судьбе человечества, описания рая и ада или неведомых земель «на краю света».</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Большинство апокрифов – это занимательные сюжетные рассказы, которые поражали воображение читателей либо неизвестными им бытовыми подробностями о жизни Христа, апостолов, пророков, либо чудесами и фантастическими видениями. Церковь пыталась бороться с апокрифической литературой. Составлялись специальные списки запрещенных книг – индексы. Однако в суждениях о том, какие произведения являются безусловно «отреченными книгами», то есть недопустимыми для чтения правоверными христианами, и какие лишь апокрифическими (буквально апокрифические – тайные, сокровенные, то есть рассчитанные на искушенного в богословских вопросах читателя), у средневековых цензоров не было единства.</w:t>
      </w:r>
      <w:r w:rsidR="000F29BA">
        <w:rPr>
          <w:rFonts w:ascii="Times New Roman" w:hAnsi="Times New Roman"/>
          <w:sz w:val="28"/>
          <w:szCs w:val="28"/>
        </w:rPr>
        <w:t xml:space="preserve"> </w:t>
      </w:r>
    </w:p>
    <w:p w:rsidR="003735EB" w:rsidRP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Индексы различались по составу; в сборниках, порой весьма авторитетных, мы встречаем рядом с каноническими библейскими книгами и житиями также апокрифические тексты. Иногда, впрочем, и здесь их настигала рука ревнителей благочестия: в некоторых сборниках листы с текстом апокрифов вырваны или текст их зачеркнут. Тем не менее апокрифических произведений существовало очень много, и они продолжали переписываться в течение всей многовековой истории древнерусской литературы.</w:t>
      </w:r>
      <w:r w:rsidR="000F29BA">
        <w:rPr>
          <w:rFonts w:ascii="Times New Roman" w:hAnsi="Times New Roman"/>
          <w:sz w:val="28"/>
          <w:szCs w:val="28"/>
        </w:rPr>
        <w:t xml:space="preserve"> </w:t>
      </w:r>
      <w:bookmarkStart w:id="11" w:name="5"/>
      <w:bookmarkEnd w:id="11"/>
    </w:p>
    <w:p w:rsidR="000F29BA" w:rsidRDefault="000F29BA" w:rsidP="000F29BA">
      <w:pPr>
        <w:widowControl w:val="0"/>
        <w:spacing w:after="0" w:line="360" w:lineRule="auto"/>
        <w:ind w:firstLine="709"/>
        <w:jc w:val="both"/>
        <w:rPr>
          <w:rFonts w:ascii="Times New Roman" w:hAnsi="Times New Roman"/>
          <w:bCs/>
          <w:sz w:val="28"/>
          <w:szCs w:val="28"/>
        </w:rPr>
      </w:pPr>
    </w:p>
    <w:p w:rsidR="00D56E87" w:rsidRPr="000F29BA" w:rsidRDefault="009B713E"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bCs/>
          <w:sz w:val="28"/>
          <w:szCs w:val="28"/>
        </w:rPr>
        <w:t xml:space="preserve">§5 </w:t>
      </w:r>
      <w:r w:rsidR="00650219" w:rsidRPr="000F29BA">
        <w:rPr>
          <w:rFonts w:ascii="Times New Roman" w:hAnsi="Times New Roman"/>
          <w:bCs/>
          <w:sz w:val="28"/>
          <w:szCs w:val="28"/>
        </w:rPr>
        <w:t>Патристика</w:t>
      </w:r>
    </w:p>
    <w:p w:rsidR="000F29BA" w:rsidRDefault="000F29BA" w:rsidP="000F29BA">
      <w:pPr>
        <w:widowControl w:val="0"/>
        <w:spacing w:after="0" w:line="360" w:lineRule="auto"/>
        <w:ind w:firstLine="709"/>
        <w:jc w:val="both"/>
        <w:rPr>
          <w:rFonts w:ascii="Times New Roman" w:hAnsi="Times New Roman"/>
          <w:sz w:val="28"/>
          <w:szCs w:val="28"/>
        </w:rPr>
      </w:pP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Большое место в древнерусской переводной письменности занимала патристика, то есть сочинения тех римских и византийских богословов III-VII вв., которые пользовались в христианском мире особым авторитетом и почитались как «отцы церкви»: Иоанна Златоуста, Василия Великого, Григория Назианзина, Афанасия Александрийского и других.</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В их произведениях разъяснялись догматы христианской религии, толковалось Священное писание, утверждались христианские добродетели и обличались пороки, ставились различные мировоззренческие вопросы. В то же время произведения как учительного, так и торжественного красноречия имели немалое эстетическое значение.</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Авторы торжественных слов, предназначенных для произнесения в церкви во время богослужения, отлично умели создавать атмосферу праздничного экстаза или благоговения, которая должна была охватывать верующих при воспоминании о прославляемом событии церковной истории, в совершенстве владели искусством риторики, которую византийские писатели унаследовали еще из античности: не случайно многие из византийских богословов учились у риторов-язычников.</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На Руси особой известностью пользовался Иоанн Златоуст (ум. в 407 г.); из слов, ему принадлежащих или ему приписываемых, составлялись целые сборники, носившие наименования «Златоуст» или «Златоструй».</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Особенно красочен и богат тропами язык богослужебных книг. Приведем несколько примеров. В служебных минеях (сборнике служб в честь святых, расположенных по дням, когда они почитаются) XI в. читаем: «Зрел грозд явися мысльныя лозы, в точило же мучения ввержен, умиления нам вино источил еси». Буквальный перевод этой фразы разрушит художественный образ, поэтому поясним лишь суть метафоры.</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Святой сравнивается со зрелой гроздью виноградной лозы, но подчеркивается, что это не реальная, а духовная («мысльная») лоза; подвергнутый мукам святой уподоблен винограду, который давят в «точиле» (яме, чане), чтобы «источить» сок для изготовления вина, мучения святого «источают» «вино умиления» — чувство благоговения и сострадания ему.</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Еще несколько метафорических образов из тех же служебных миней XI в.: «Из глубины злоб последьняя коньцю высоты добродетели, яко орел, высоце летая, преславно востече, Матфею прехвальне!»; «Напряг молитвенныя лукы и стрелы и змия лютаго, ползающую змию, ты умертвил еси, блаженна, от того вреда святое стадо избавив»; «Возвышающееся море прелестьное многобожия бурею божественным правлением славно прошел еси, пристанище тихое всем быв утапающим». «Молитвенные луки и стрелы», «буря многобожия», которая вздымает волны на «прелестном [коварном, обманчивом] море» суетной жизни, – все это метафоры, рассчитанные на читателя, обладающего развитым чувством слова и изощренным образным мышлением, превосходно разбирающегося в традиционной христианской символике.</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И как можно судить по оригинальным произведениям русских авторов – летописцев, агиографов, создателей поучений и торжественных слов, это высокое искусство было полностью воспринято ими и претворено в своем творчестве.</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Говоря о системе жанров древнерусской литературы, необходимо отметить еще одно важнейшее обстоятельство: эта литература долгое время, вплоть до XVII в., не допускала литературного вымысла. Древнерусские авторы писали и читали только о том, что было в действительности: об истории мира, стран, народов, о полководцах и царях древности, о святых подвижниках. Даже передавая откровенные чудеса, они верили в то, что это могло быть, что существовали фантастические существа, населяющие неведомые земли, по которым прошел со своими войсками Александр Македонский, что в мраке пещер и келий бесы являлись святым отшельникам, то искушая их в образе блудниц, то устрашая в облике зверей и чудовищ.</w:t>
      </w:r>
      <w:r w:rsidR="000F29BA">
        <w:rPr>
          <w:rFonts w:ascii="Times New Roman" w:hAnsi="Times New Roman"/>
          <w:sz w:val="28"/>
          <w:szCs w:val="28"/>
        </w:rPr>
        <w:t xml:space="preserve"> </w:t>
      </w:r>
    </w:p>
    <w:p w:rsidR="00846646" w:rsidRP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Рассказывая об исторических событиях, древнерусские авторы могли сообщить разные, порой взаимоисключающие версии: иные говорят так, скажет летописец или хронист, а иные – иначе. Но это в их глазах было всего лишь неосведомленностью информаторов, так сказать, заблуждением от незнания, однако мысль, что та или иная версия могла быть просто придумана, сочинена, и тем более сочинена с чисто литературными целями –такая мысль писателям старшей поры, видимо, казалась неправдоподобной. Это непризнание литературного вымысла также в свою очередь определяло систему жанров, круг предметов и тем, которым могло быть посвящено произведение литературы. Вымышленный герой придет в русскую литературу сравнительно поздно – не ранее XV в., хотя и в то время он долго еще будет маскироваться под героя далекой страны или давнего времени.</w:t>
      </w:r>
      <w:r w:rsidR="000F29BA">
        <w:rPr>
          <w:rFonts w:ascii="Times New Roman" w:hAnsi="Times New Roman"/>
          <w:sz w:val="28"/>
          <w:szCs w:val="28"/>
        </w:rPr>
        <w:t xml:space="preserve"> </w:t>
      </w:r>
      <w:r w:rsidRPr="000F29BA">
        <w:rPr>
          <w:rFonts w:ascii="Times New Roman" w:hAnsi="Times New Roman"/>
          <w:sz w:val="28"/>
          <w:szCs w:val="28"/>
        </w:rPr>
        <w:br/>
        <w:t>Откровенный вымысел допускался лишь в одном жанре – жанре аполога, или притчи. Это был рассказ-миниатюра, каждый из персонажей которого и весь сюжет существовали лишь для того, чтобы наглядно проиллюстрировать какую-либо идею. Это был рассказ-аллегория, и в этом заключался его смысл.</w:t>
      </w:r>
      <w:r w:rsidR="000F29BA">
        <w:rPr>
          <w:rFonts w:ascii="Times New Roman" w:hAnsi="Times New Roman"/>
          <w:sz w:val="28"/>
          <w:szCs w:val="28"/>
        </w:rPr>
        <w:t xml:space="preserve"> </w:t>
      </w:r>
    </w:p>
    <w:p w:rsidR="000F29BA" w:rsidRDefault="000F29BA" w:rsidP="000F29BA">
      <w:pPr>
        <w:widowControl w:val="0"/>
        <w:spacing w:after="0" w:line="360" w:lineRule="auto"/>
        <w:ind w:firstLine="709"/>
        <w:jc w:val="both"/>
        <w:rPr>
          <w:rFonts w:ascii="Times New Roman" w:hAnsi="Times New Roman"/>
          <w:sz w:val="28"/>
          <w:szCs w:val="28"/>
        </w:rPr>
      </w:pPr>
    </w:p>
    <w:p w:rsidR="00846646" w:rsidRPr="000F29BA" w:rsidRDefault="000F29BA" w:rsidP="000F29BA">
      <w:pPr>
        <w:widowControl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846646" w:rsidRPr="000F29BA">
        <w:rPr>
          <w:rFonts w:ascii="Times New Roman" w:hAnsi="Times New Roman"/>
          <w:sz w:val="28"/>
          <w:szCs w:val="28"/>
        </w:rPr>
        <w:t>Вывод:</w:t>
      </w:r>
    </w:p>
    <w:p w:rsidR="000F29BA" w:rsidRDefault="000F29BA" w:rsidP="000F29BA">
      <w:pPr>
        <w:widowControl w:val="0"/>
        <w:spacing w:after="0" w:line="360" w:lineRule="auto"/>
        <w:ind w:firstLine="709"/>
        <w:jc w:val="both"/>
        <w:rPr>
          <w:rFonts w:ascii="Times New Roman" w:hAnsi="Times New Roman"/>
          <w:sz w:val="28"/>
          <w:szCs w:val="28"/>
        </w:rPr>
      </w:pP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В древнерусской литературе, не знавшей вымысла, историчной в большом или малом, сам мир представал как нечто вечное, универсальное, где и события и поступки людей обусловлены самой системой мироздания, где вечно ведут борьбу силы добра и зла, мир, история которого хорошо известна (ведь для каждого события, упоминаемого в летописи, указывалась точная дата – время, прошедшее от «сотворения мира»!) и даже будущее предначертано: широко распространены были пророчества о конце мира, «втором пришествии» Христа и Страшном суде, ожидающем всех людей земли.</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Эта общая мировоззренческая установка не могла не сказаться в стремлении подчинить само изображение мира определенным принципам и правилам, раз и навсегда определить, что и как следует изображать.</w:t>
      </w:r>
      <w:r w:rsidR="000F29BA">
        <w:rPr>
          <w:rFonts w:ascii="Times New Roman" w:hAnsi="Times New Roman"/>
          <w:sz w:val="28"/>
          <w:szCs w:val="28"/>
        </w:rPr>
        <w:t xml:space="preserve"> </w:t>
      </w:r>
    </w:p>
    <w:p w:rsidR="006161B2" w:rsidRP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Древнерусская литература, как и другие христианские средневековые литературы, подчинена особой литературно-эстетической регламентации – так называемому литературному этикету.</w:t>
      </w:r>
    </w:p>
    <w:p w:rsidR="00AC34E8" w:rsidRPr="000F29BA" w:rsidRDefault="000F29BA" w:rsidP="000F29BA">
      <w:pPr>
        <w:widowControl w:val="0"/>
        <w:spacing w:after="0" w:line="360" w:lineRule="auto"/>
        <w:ind w:firstLine="709"/>
        <w:jc w:val="both"/>
        <w:rPr>
          <w:rFonts w:ascii="Times New Roman" w:hAnsi="Times New Roman"/>
          <w:bCs/>
          <w:sz w:val="28"/>
          <w:szCs w:val="28"/>
        </w:rPr>
      </w:pPr>
      <w:r>
        <w:rPr>
          <w:rFonts w:ascii="Times New Roman" w:hAnsi="Times New Roman"/>
          <w:bCs/>
          <w:sz w:val="28"/>
          <w:szCs w:val="28"/>
        </w:rPr>
        <w:br w:type="page"/>
      </w:r>
      <w:r w:rsidR="00AC34E8" w:rsidRPr="000F29BA">
        <w:rPr>
          <w:rFonts w:ascii="Times New Roman" w:hAnsi="Times New Roman"/>
          <w:bCs/>
          <w:sz w:val="28"/>
          <w:szCs w:val="28"/>
        </w:rPr>
        <w:t>Заключение</w:t>
      </w:r>
    </w:p>
    <w:p w:rsidR="000F29BA" w:rsidRDefault="000F29BA" w:rsidP="000F29BA">
      <w:pPr>
        <w:widowControl w:val="0"/>
        <w:spacing w:after="0" w:line="360" w:lineRule="auto"/>
        <w:ind w:firstLine="709"/>
        <w:jc w:val="both"/>
        <w:rPr>
          <w:rFonts w:ascii="Times New Roman" w:hAnsi="Times New Roman"/>
          <w:sz w:val="28"/>
          <w:szCs w:val="28"/>
        </w:rPr>
      </w:pP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Итак, основным кругом произведений памятников древнерусской литературы являются религиозно-назидательные сочинения, жития святых, богослужебные песнопения. Древнерусская литература возникла в XI в. Один из первых её памятников – «Слово о Законе и Благодати» Киевского митрополита</w:t>
      </w:r>
      <w:r w:rsidR="000F29BA">
        <w:rPr>
          <w:rFonts w:ascii="Times New Roman" w:hAnsi="Times New Roman"/>
          <w:sz w:val="28"/>
          <w:szCs w:val="28"/>
        </w:rPr>
        <w:t xml:space="preserve"> </w:t>
      </w:r>
      <w:r w:rsidR="00D56E87" w:rsidRPr="000F29BA">
        <w:rPr>
          <w:rFonts w:ascii="Times New Roman" w:hAnsi="Times New Roman"/>
          <w:sz w:val="28"/>
          <w:szCs w:val="28"/>
        </w:rPr>
        <w:t>Иллариона</w:t>
      </w:r>
      <w:r w:rsidRPr="000F29BA">
        <w:rPr>
          <w:rFonts w:ascii="Times New Roman" w:hAnsi="Times New Roman"/>
          <w:sz w:val="28"/>
          <w:szCs w:val="28"/>
        </w:rPr>
        <w:t xml:space="preserve"> – был создан в 30-40-е гг. XI века. XVII столетие – последний век древнерусской литературы. На его протяжении постепенно разрушаются традиционные древнерусские литературные каноны, рождаются новые жанры, новые представления о человеке и мире.</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Литературой называют и произведения древнерусских книжников, и тексты авторов XVIII в., и творения русских классиков прошлого столетия, и сочинения современных писателей. Конечно, очевидны различия между литературой XVIII, XIX и XX вв. Но вся русская литература трех последних столетий совсем не похожа на памятники древнерусского словесного искусства. Однако именно в сравнении с ними она обнаруживает много общего.</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Культурный горизонт мира непрерывно расширяется. Сейчас, в XX столетии, мы понимаем и ценим в прошлом не только классическую античность. В культурный багаж человечества прочно вошло западноевропейское средневековье, еще в XIX в. казавшееся варварским, "готическим" (первоначальное значение этого слова - именно "варварский"), византийская музыка и иконопись, африканская скульптура, эллинистический роман, фаюмский портрет, персидская миниатюра, искусство инков и многое, многое другое. Человечество освобождается от "европоцентризма" и эгоцентрической сосредоточенности на настоящем.</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Глубокое проникновение в культуры прошлого и культуры других народов сближает времена и страны. Единство мира становится все более и более ощутимым. Расстояния между культурами сокращаются, и все меньше остается места для национальной вражды и тупого шовинизма. Это величайшая заслуга гуманитарных наук и самих искусств - заслуга, которая в полной мере будет осознана только в будущем.</w:t>
      </w:r>
      <w:r w:rsidR="000F29BA">
        <w:rPr>
          <w:rFonts w:ascii="Times New Roman" w:hAnsi="Times New Roman"/>
          <w:sz w:val="28"/>
          <w:szCs w:val="28"/>
        </w:rPr>
        <w:t xml:space="preserve"> </w:t>
      </w:r>
    </w:p>
    <w:p w:rsid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Одна из насущнейших задач – ввести в круг чтения и понимания современного читателя памятники искусства слова Древней Руси. Искусство слова находится в органической связи с изобразительным искусством, с зодчеством, с музыкой, и не может быть подлинного понимания одного без понимания всех других областей художественного творчества Древней Руси.</w:t>
      </w:r>
      <w:r w:rsidR="000F29BA">
        <w:rPr>
          <w:rFonts w:ascii="Times New Roman" w:hAnsi="Times New Roman"/>
          <w:sz w:val="28"/>
          <w:szCs w:val="28"/>
        </w:rPr>
        <w:t xml:space="preserve"> </w:t>
      </w:r>
    </w:p>
    <w:p w:rsidR="00650219" w:rsidRPr="000F29BA" w:rsidRDefault="00650219" w:rsidP="000F29BA">
      <w:pPr>
        <w:widowControl w:val="0"/>
        <w:spacing w:after="0" w:line="360" w:lineRule="auto"/>
        <w:ind w:firstLine="709"/>
        <w:jc w:val="both"/>
        <w:rPr>
          <w:rFonts w:ascii="Times New Roman" w:hAnsi="Times New Roman"/>
          <w:sz w:val="28"/>
          <w:szCs w:val="28"/>
        </w:rPr>
      </w:pPr>
      <w:r w:rsidRPr="000F29BA">
        <w:rPr>
          <w:rFonts w:ascii="Times New Roman" w:hAnsi="Times New Roman"/>
          <w:sz w:val="28"/>
          <w:szCs w:val="28"/>
        </w:rPr>
        <w:t>В великой и своеобразной культуре Древней Руси тесно переплетаются изобразительное искусство и литература, гуманистическая культура и материальная, широкие международные связи и резко выраженное национальное своеобразие.</w:t>
      </w:r>
    </w:p>
    <w:p w:rsidR="00AC34E8" w:rsidRDefault="00582CE3" w:rsidP="000F29BA">
      <w:pPr>
        <w:widowControl w:val="0"/>
        <w:spacing w:after="0" w:line="360" w:lineRule="auto"/>
        <w:ind w:firstLine="709"/>
        <w:jc w:val="both"/>
        <w:rPr>
          <w:rFonts w:ascii="Times New Roman" w:hAnsi="Times New Roman"/>
          <w:bCs/>
          <w:sz w:val="28"/>
          <w:szCs w:val="28"/>
        </w:rPr>
      </w:pPr>
      <w:r>
        <w:rPr>
          <w:rFonts w:ascii="Times New Roman" w:hAnsi="Times New Roman"/>
          <w:bCs/>
          <w:sz w:val="28"/>
          <w:szCs w:val="28"/>
        </w:rPr>
        <w:br w:type="page"/>
      </w:r>
      <w:r w:rsidR="00650219" w:rsidRPr="000F29BA">
        <w:rPr>
          <w:rFonts w:ascii="Times New Roman" w:hAnsi="Times New Roman"/>
          <w:bCs/>
          <w:sz w:val="28"/>
          <w:szCs w:val="28"/>
        </w:rPr>
        <w:t>Список использованной литературы</w:t>
      </w:r>
    </w:p>
    <w:p w:rsidR="00582CE3" w:rsidRPr="000F29BA" w:rsidRDefault="00582CE3" w:rsidP="000F29BA">
      <w:pPr>
        <w:widowControl w:val="0"/>
        <w:spacing w:after="0" w:line="360" w:lineRule="auto"/>
        <w:ind w:firstLine="709"/>
        <w:jc w:val="both"/>
        <w:rPr>
          <w:rFonts w:ascii="Times New Roman" w:hAnsi="Times New Roman"/>
          <w:sz w:val="28"/>
          <w:szCs w:val="28"/>
        </w:rPr>
      </w:pPr>
    </w:p>
    <w:p w:rsidR="00650219" w:rsidRPr="000F29BA" w:rsidRDefault="00650219" w:rsidP="00582CE3">
      <w:pPr>
        <w:widowControl w:val="0"/>
        <w:numPr>
          <w:ilvl w:val="0"/>
          <w:numId w:val="1"/>
        </w:numPr>
        <w:spacing w:after="0" w:line="360" w:lineRule="auto"/>
        <w:ind w:left="0" w:firstLine="0"/>
        <w:jc w:val="both"/>
        <w:rPr>
          <w:rFonts w:ascii="Times New Roman" w:hAnsi="Times New Roman"/>
          <w:sz w:val="28"/>
          <w:szCs w:val="28"/>
        </w:rPr>
      </w:pPr>
      <w:r w:rsidRPr="000F29BA">
        <w:rPr>
          <w:rFonts w:ascii="Times New Roman" w:hAnsi="Times New Roman"/>
          <w:sz w:val="28"/>
          <w:szCs w:val="28"/>
        </w:rPr>
        <w:t>Адрианова-Перетц В. П. Человек в учительной литературе Древней Руси. – ТОДРЛ. Л., 1972, т. XXVII.</w:t>
      </w:r>
    </w:p>
    <w:p w:rsidR="00650219" w:rsidRPr="000F29BA" w:rsidRDefault="00650219" w:rsidP="00582CE3">
      <w:pPr>
        <w:widowControl w:val="0"/>
        <w:numPr>
          <w:ilvl w:val="0"/>
          <w:numId w:val="1"/>
        </w:numPr>
        <w:spacing w:after="0" w:line="360" w:lineRule="auto"/>
        <w:ind w:left="0" w:firstLine="0"/>
        <w:jc w:val="both"/>
        <w:rPr>
          <w:rFonts w:ascii="Times New Roman" w:hAnsi="Times New Roman"/>
          <w:sz w:val="28"/>
          <w:szCs w:val="28"/>
        </w:rPr>
      </w:pPr>
      <w:r w:rsidRPr="000F29BA">
        <w:rPr>
          <w:rFonts w:ascii="Times New Roman" w:hAnsi="Times New Roman"/>
          <w:sz w:val="28"/>
          <w:szCs w:val="28"/>
        </w:rPr>
        <w:t>Казанская история: Памятники литературы Древней Руси. Середина XVI века. – М., 1985.</w:t>
      </w:r>
    </w:p>
    <w:p w:rsidR="00650219" w:rsidRPr="000F29BA" w:rsidRDefault="00650219" w:rsidP="00582CE3">
      <w:pPr>
        <w:widowControl w:val="0"/>
        <w:numPr>
          <w:ilvl w:val="0"/>
          <w:numId w:val="1"/>
        </w:numPr>
        <w:spacing w:after="0" w:line="360" w:lineRule="auto"/>
        <w:ind w:left="0" w:firstLine="0"/>
        <w:jc w:val="both"/>
        <w:rPr>
          <w:rFonts w:ascii="Times New Roman" w:hAnsi="Times New Roman"/>
          <w:sz w:val="28"/>
          <w:szCs w:val="28"/>
        </w:rPr>
      </w:pPr>
      <w:r w:rsidRPr="000F29BA">
        <w:rPr>
          <w:rFonts w:ascii="Times New Roman" w:hAnsi="Times New Roman"/>
          <w:sz w:val="28"/>
          <w:szCs w:val="28"/>
        </w:rPr>
        <w:t>Кожинов В.В.</w:t>
      </w:r>
      <w:r w:rsidR="000F29BA">
        <w:rPr>
          <w:rFonts w:ascii="Times New Roman" w:hAnsi="Times New Roman"/>
          <w:sz w:val="28"/>
          <w:szCs w:val="28"/>
        </w:rPr>
        <w:t xml:space="preserve"> </w:t>
      </w:r>
      <w:r w:rsidRPr="000F29BA">
        <w:rPr>
          <w:rFonts w:ascii="Times New Roman" w:hAnsi="Times New Roman"/>
          <w:sz w:val="28"/>
          <w:szCs w:val="28"/>
        </w:rPr>
        <w:t>История Руси и Русского слова.</w:t>
      </w:r>
      <w:r w:rsidR="000F29BA">
        <w:rPr>
          <w:rFonts w:ascii="Times New Roman" w:hAnsi="Times New Roman"/>
          <w:sz w:val="28"/>
          <w:szCs w:val="28"/>
        </w:rPr>
        <w:t xml:space="preserve"> </w:t>
      </w:r>
      <w:r w:rsidRPr="000F29BA">
        <w:rPr>
          <w:rFonts w:ascii="Times New Roman" w:hAnsi="Times New Roman"/>
          <w:sz w:val="28"/>
          <w:szCs w:val="28"/>
        </w:rPr>
        <w:t>– М.: Алгоритм, 1999.</w:t>
      </w:r>
    </w:p>
    <w:p w:rsidR="00650219" w:rsidRPr="000F29BA" w:rsidRDefault="00650219" w:rsidP="00582CE3">
      <w:pPr>
        <w:widowControl w:val="0"/>
        <w:numPr>
          <w:ilvl w:val="0"/>
          <w:numId w:val="1"/>
        </w:numPr>
        <w:spacing w:after="0" w:line="360" w:lineRule="auto"/>
        <w:ind w:left="0" w:firstLine="0"/>
        <w:jc w:val="both"/>
        <w:rPr>
          <w:rFonts w:ascii="Times New Roman" w:hAnsi="Times New Roman"/>
          <w:sz w:val="28"/>
          <w:szCs w:val="28"/>
        </w:rPr>
      </w:pPr>
      <w:r w:rsidRPr="000F29BA">
        <w:rPr>
          <w:rFonts w:ascii="Times New Roman" w:hAnsi="Times New Roman"/>
          <w:sz w:val="28"/>
          <w:szCs w:val="28"/>
        </w:rPr>
        <w:t>Литература древней Руси. / Автор-составитель И.В. Силантьев. –</w:t>
      </w:r>
      <w:r w:rsidR="000F29BA">
        <w:rPr>
          <w:rFonts w:ascii="Times New Roman" w:hAnsi="Times New Roman"/>
          <w:sz w:val="28"/>
          <w:szCs w:val="28"/>
        </w:rPr>
        <w:t xml:space="preserve"> </w:t>
      </w:r>
      <w:hyperlink r:id="rId8" w:tgtFrame="List" w:history="1">
        <w:r w:rsidRPr="000F29BA">
          <w:rPr>
            <w:rFonts w:ascii="Times New Roman" w:hAnsi="Times New Roman"/>
            <w:sz w:val="28"/>
            <w:szCs w:val="28"/>
          </w:rPr>
          <w:t>М.</w:t>
        </w:r>
      </w:hyperlink>
      <w:r w:rsidRPr="000F29BA">
        <w:rPr>
          <w:rFonts w:ascii="Times New Roman" w:hAnsi="Times New Roman"/>
          <w:sz w:val="28"/>
          <w:szCs w:val="28"/>
        </w:rPr>
        <w:t>:</w:t>
      </w:r>
      <w:r w:rsidR="000F29BA">
        <w:rPr>
          <w:rFonts w:ascii="Times New Roman" w:hAnsi="Times New Roman"/>
          <w:sz w:val="28"/>
          <w:szCs w:val="28"/>
        </w:rPr>
        <w:t xml:space="preserve"> </w:t>
      </w:r>
      <w:r w:rsidRPr="000F29BA">
        <w:rPr>
          <w:rFonts w:ascii="Times New Roman" w:hAnsi="Times New Roman"/>
          <w:sz w:val="28"/>
          <w:szCs w:val="28"/>
        </w:rPr>
        <w:t>Мнемозина, 1999 (</w:t>
      </w:r>
      <w:hyperlink r:id="rId9" w:tgtFrame="List" w:history="1">
        <w:r w:rsidRPr="000F29BA">
          <w:rPr>
            <w:rFonts w:ascii="Times New Roman" w:hAnsi="Times New Roman"/>
            <w:sz w:val="28"/>
            <w:szCs w:val="28"/>
          </w:rPr>
          <w:t>Калининград</w:t>
        </w:r>
      </w:hyperlink>
      <w:r w:rsidRPr="000F29BA">
        <w:rPr>
          <w:rFonts w:ascii="Times New Roman" w:hAnsi="Times New Roman"/>
          <w:sz w:val="28"/>
          <w:szCs w:val="28"/>
        </w:rPr>
        <w:t>:</w:t>
      </w:r>
      <w:r w:rsidR="000F29BA">
        <w:rPr>
          <w:rFonts w:ascii="Times New Roman" w:hAnsi="Times New Roman"/>
          <w:sz w:val="28"/>
          <w:szCs w:val="28"/>
        </w:rPr>
        <w:t xml:space="preserve"> </w:t>
      </w:r>
      <w:r w:rsidRPr="000F29BA">
        <w:rPr>
          <w:rFonts w:ascii="Times New Roman" w:hAnsi="Times New Roman"/>
          <w:sz w:val="28"/>
          <w:szCs w:val="28"/>
        </w:rPr>
        <w:t>Янтарный сказ, ГИПП). – 96 с.</w:t>
      </w:r>
    </w:p>
    <w:p w:rsidR="00650219" w:rsidRPr="000F29BA" w:rsidRDefault="00650219" w:rsidP="00582CE3">
      <w:pPr>
        <w:widowControl w:val="0"/>
        <w:numPr>
          <w:ilvl w:val="0"/>
          <w:numId w:val="1"/>
        </w:numPr>
        <w:spacing w:after="0" w:line="360" w:lineRule="auto"/>
        <w:ind w:left="0" w:firstLine="0"/>
        <w:jc w:val="both"/>
        <w:rPr>
          <w:rFonts w:ascii="Times New Roman" w:hAnsi="Times New Roman"/>
          <w:sz w:val="28"/>
          <w:szCs w:val="28"/>
        </w:rPr>
      </w:pPr>
      <w:r w:rsidRPr="000F29BA">
        <w:rPr>
          <w:rFonts w:ascii="Times New Roman" w:hAnsi="Times New Roman"/>
          <w:sz w:val="28"/>
          <w:szCs w:val="28"/>
        </w:rPr>
        <w:t>Лихачев В. Д., Лихачев</w:t>
      </w:r>
      <w:r w:rsidR="000F29BA">
        <w:rPr>
          <w:rFonts w:ascii="Times New Roman" w:hAnsi="Times New Roman"/>
          <w:sz w:val="28"/>
          <w:szCs w:val="28"/>
        </w:rPr>
        <w:t xml:space="preserve"> </w:t>
      </w:r>
      <w:r w:rsidRPr="000F29BA">
        <w:rPr>
          <w:rFonts w:ascii="Times New Roman" w:hAnsi="Times New Roman"/>
          <w:sz w:val="28"/>
          <w:szCs w:val="28"/>
        </w:rPr>
        <w:t>Д.</w:t>
      </w:r>
      <w:r w:rsidR="000F29BA">
        <w:rPr>
          <w:rFonts w:ascii="Times New Roman" w:hAnsi="Times New Roman"/>
          <w:sz w:val="28"/>
          <w:szCs w:val="28"/>
        </w:rPr>
        <w:t xml:space="preserve"> </w:t>
      </w:r>
      <w:r w:rsidRPr="000F29BA">
        <w:rPr>
          <w:rFonts w:ascii="Times New Roman" w:hAnsi="Times New Roman"/>
          <w:sz w:val="28"/>
          <w:szCs w:val="28"/>
        </w:rPr>
        <w:t>С. Художественное наследие Древней</w:t>
      </w:r>
      <w:r w:rsidR="000F29BA">
        <w:rPr>
          <w:rFonts w:ascii="Times New Roman" w:hAnsi="Times New Roman"/>
          <w:sz w:val="28"/>
          <w:szCs w:val="28"/>
        </w:rPr>
        <w:t xml:space="preserve"> </w:t>
      </w:r>
      <w:bookmarkStart w:id="12" w:name="_w3"/>
      <w:r w:rsidRPr="000F29BA">
        <w:rPr>
          <w:rFonts w:ascii="Times New Roman" w:hAnsi="Times New Roman"/>
          <w:sz w:val="28"/>
          <w:szCs w:val="28"/>
        </w:rPr>
        <w:t>Руси и современность.</w:t>
      </w:r>
      <w:r w:rsidR="000F29BA">
        <w:rPr>
          <w:rFonts w:ascii="Times New Roman" w:hAnsi="Times New Roman"/>
          <w:sz w:val="28"/>
          <w:szCs w:val="28"/>
        </w:rPr>
        <w:t xml:space="preserve"> </w:t>
      </w:r>
      <w:bookmarkEnd w:id="12"/>
      <w:r w:rsidRPr="000F29BA">
        <w:rPr>
          <w:rFonts w:ascii="Times New Roman" w:hAnsi="Times New Roman"/>
          <w:sz w:val="28"/>
          <w:szCs w:val="28"/>
        </w:rPr>
        <w:t>– Л., 1971.</w:t>
      </w:r>
    </w:p>
    <w:p w:rsidR="00650219" w:rsidRPr="000F29BA" w:rsidRDefault="00650219" w:rsidP="00582CE3">
      <w:pPr>
        <w:widowControl w:val="0"/>
        <w:numPr>
          <w:ilvl w:val="0"/>
          <w:numId w:val="1"/>
        </w:numPr>
        <w:spacing w:after="0" w:line="360" w:lineRule="auto"/>
        <w:ind w:left="0" w:firstLine="0"/>
        <w:jc w:val="both"/>
        <w:rPr>
          <w:rFonts w:ascii="Times New Roman" w:hAnsi="Times New Roman"/>
          <w:sz w:val="28"/>
          <w:szCs w:val="28"/>
        </w:rPr>
      </w:pPr>
      <w:r w:rsidRPr="000F29BA">
        <w:rPr>
          <w:rFonts w:ascii="Times New Roman" w:hAnsi="Times New Roman"/>
          <w:sz w:val="28"/>
          <w:szCs w:val="28"/>
        </w:rPr>
        <w:t>Лихачев Д. С. Великое наследие // Лихачев Д. С. Избранные работы в трех томах. Том 2. – Л.: Худож. лит., 1987.</w:t>
      </w:r>
    </w:p>
    <w:p w:rsidR="00650219" w:rsidRPr="000F29BA" w:rsidRDefault="00650219" w:rsidP="00582CE3">
      <w:pPr>
        <w:widowControl w:val="0"/>
        <w:numPr>
          <w:ilvl w:val="0"/>
          <w:numId w:val="1"/>
        </w:numPr>
        <w:spacing w:after="0" w:line="360" w:lineRule="auto"/>
        <w:ind w:left="0" w:firstLine="0"/>
        <w:jc w:val="both"/>
        <w:rPr>
          <w:rFonts w:ascii="Times New Roman" w:hAnsi="Times New Roman"/>
          <w:sz w:val="28"/>
          <w:szCs w:val="28"/>
        </w:rPr>
      </w:pPr>
      <w:r w:rsidRPr="000F29BA">
        <w:rPr>
          <w:rFonts w:ascii="Times New Roman" w:hAnsi="Times New Roman"/>
          <w:sz w:val="28"/>
          <w:szCs w:val="28"/>
        </w:rPr>
        <w:t>Лихачев</w:t>
      </w:r>
      <w:r w:rsidR="000F29BA">
        <w:rPr>
          <w:rFonts w:ascii="Times New Roman" w:hAnsi="Times New Roman"/>
          <w:sz w:val="28"/>
          <w:szCs w:val="28"/>
        </w:rPr>
        <w:t xml:space="preserve"> </w:t>
      </w:r>
      <w:r w:rsidRPr="000F29BA">
        <w:rPr>
          <w:rFonts w:ascii="Times New Roman" w:hAnsi="Times New Roman"/>
          <w:sz w:val="28"/>
          <w:szCs w:val="28"/>
        </w:rPr>
        <w:t>Д.</w:t>
      </w:r>
      <w:r w:rsidR="000F29BA">
        <w:rPr>
          <w:rFonts w:ascii="Times New Roman" w:hAnsi="Times New Roman"/>
          <w:sz w:val="28"/>
          <w:szCs w:val="28"/>
        </w:rPr>
        <w:t xml:space="preserve"> </w:t>
      </w:r>
      <w:r w:rsidRPr="000F29BA">
        <w:rPr>
          <w:rFonts w:ascii="Times New Roman" w:hAnsi="Times New Roman"/>
          <w:sz w:val="28"/>
          <w:szCs w:val="28"/>
        </w:rPr>
        <w:t>С. Поэтика древнерусской литературы. 2-е изд. – Л., 1971.</w:t>
      </w:r>
    </w:p>
    <w:p w:rsidR="00650219" w:rsidRPr="000F29BA" w:rsidRDefault="00650219" w:rsidP="00582CE3">
      <w:pPr>
        <w:widowControl w:val="0"/>
        <w:numPr>
          <w:ilvl w:val="0"/>
          <w:numId w:val="1"/>
        </w:numPr>
        <w:spacing w:after="0" w:line="360" w:lineRule="auto"/>
        <w:ind w:left="0" w:firstLine="0"/>
        <w:jc w:val="both"/>
        <w:rPr>
          <w:rFonts w:ascii="Times New Roman" w:hAnsi="Times New Roman"/>
          <w:sz w:val="28"/>
          <w:szCs w:val="28"/>
        </w:rPr>
      </w:pPr>
      <w:r w:rsidRPr="000F29BA">
        <w:rPr>
          <w:rFonts w:ascii="Times New Roman" w:hAnsi="Times New Roman"/>
          <w:sz w:val="28"/>
          <w:szCs w:val="28"/>
        </w:rPr>
        <w:t>Лихачев</w:t>
      </w:r>
      <w:r w:rsidR="000F29BA">
        <w:rPr>
          <w:rFonts w:ascii="Times New Roman" w:hAnsi="Times New Roman"/>
          <w:sz w:val="28"/>
          <w:szCs w:val="28"/>
        </w:rPr>
        <w:t xml:space="preserve"> </w:t>
      </w:r>
      <w:r w:rsidRPr="000F29BA">
        <w:rPr>
          <w:rFonts w:ascii="Times New Roman" w:hAnsi="Times New Roman"/>
          <w:sz w:val="28"/>
          <w:szCs w:val="28"/>
        </w:rPr>
        <w:t>Д.</w:t>
      </w:r>
      <w:r w:rsidR="000F29BA">
        <w:rPr>
          <w:rFonts w:ascii="Times New Roman" w:hAnsi="Times New Roman"/>
          <w:sz w:val="28"/>
          <w:szCs w:val="28"/>
        </w:rPr>
        <w:t xml:space="preserve"> </w:t>
      </w:r>
      <w:r w:rsidRPr="000F29BA">
        <w:rPr>
          <w:rFonts w:ascii="Times New Roman" w:hAnsi="Times New Roman"/>
          <w:sz w:val="28"/>
          <w:szCs w:val="28"/>
        </w:rPr>
        <w:t>С. Развитие русской литературы X-XVII веков. Эпохи и стили. – Л., 1973.</w:t>
      </w:r>
    </w:p>
    <w:p w:rsidR="00650219" w:rsidRPr="000F29BA" w:rsidRDefault="00650219" w:rsidP="00582CE3">
      <w:pPr>
        <w:widowControl w:val="0"/>
        <w:numPr>
          <w:ilvl w:val="0"/>
          <w:numId w:val="1"/>
        </w:numPr>
        <w:spacing w:after="0" w:line="360" w:lineRule="auto"/>
        <w:ind w:left="0" w:firstLine="0"/>
        <w:jc w:val="both"/>
        <w:rPr>
          <w:rFonts w:ascii="Times New Roman" w:hAnsi="Times New Roman"/>
          <w:sz w:val="28"/>
          <w:szCs w:val="28"/>
        </w:rPr>
      </w:pPr>
      <w:r w:rsidRPr="000F29BA">
        <w:rPr>
          <w:rFonts w:ascii="Times New Roman" w:hAnsi="Times New Roman"/>
          <w:sz w:val="28"/>
          <w:szCs w:val="28"/>
        </w:rPr>
        <w:t>Лихачев</w:t>
      </w:r>
      <w:r w:rsidR="000F29BA">
        <w:rPr>
          <w:rFonts w:ascii="Times New Roman" w:hAnsi="Times New Roman"/>
          <w:sz w:val="28"/>
          <w:szCs w:val="28"/>
        </w:rPr>
        <w:t xml:space="preserve"> </w:t>
      </w:r>
      <w:r w:rsidRPr="000F29BA">
        <w:rPr>
          <w:rFonts w:ascii="Times New Roman" w:hAnsi="Times New Roman"/>
          <w:sz w:val="28"/>
          <w:szCs w:val="28"/>
        </w:rPr>
        <w:t>Д.</w:t>
      </w:r>
      <w:r w:rsidR="000F29BA">
        <w:rPr>
          <w:rFonts w:ascii="Times New Roman" w:hAnsi="Times New Roman"/>
          <w:sz w:val="28"/>
          <w:szCs w:val="28"/>
        </w:rPr>
        <w:t xml:space="preserve"> </w:t>
      </w:r>
      <w:r w:rsidRPr="000F29BA">
        <w:rPr>
          <w:rFonts w:ascii="Times New Roman" w:hAnsi="Times New Roman"/>
          <w:sz w:val="28"/>
          <w:szCs w:val="28"/>
        </w:rPr>
        <w:t>С. Текстология. На материале русской литературы X-XVII вв. – М.-Л., 1962; Текстология. Краткий очерк. М.-Л., 1964.</w:t>
      </w:r>
    </w:p>
    <w:p w:rsidR="00650219" w:rsidRPr="000F29BA" w:rsidRDefault="0048216B" w:rsidP="00582CE3">
      <w:pPr>
        <w:widowControl w:val="0"/>
        <w:numPr>
          <w:ilvl w:val="0"/>
          <w:numId w:val="1"/>
        </w:numPr>
        <w:spacing w:after="0" w:line="360" w:lineRule="auto"/>
        <w:ind w:left="0" w:firstLine="0"/>
        <w:jc w:val="both"/>
        <w:rPr>
          <w:rFonts w:ascii="Times New Roman" w:hAnsi="Times New Roman"/>
          <w:sz w:val="28"/>
          <w:szCs w:val="28"/>
        </w:rPr>
      </w:pPr>
      <w:r w:rsidRPr="000F29BA">
        <w:rPr>
          <w:rFonts w:ascii="Times New Roman" w:hAnsi="Times New Roman"/>
          <w:sz w:val="28"/>
          <w:szCs w:val="28"/>
        </w:rPr>
        <w:t xml:space="preserve"> </w:t>
      </w:r>
      <w:r w:rsidR="00650219" w:rsidRPr="000F29BA">
        <w:rPr>
          <w:rFonts w:ascii="Times New Roman" w:hAnsi="Times New Roman"/>
          <w:sz w:val="28"/>
          <w:szCs w:val="28"/>
        </w:rPr>
        <w:t>Лихачев</w:t>
      </w:r>
      <w:r w:rsidR="000F29BA">
        <w:rPr>
          <w:rFonts w:ascii="Times New Roman" w:hAnsi="Times New Roman"/>
          <w:sz w:val="28"/>
          <w:szCs w:val="28"/>
        </w:rPr>
        <w:t xml:space="preserve"> </w:t>
      </w:r>
      <w:r w:rsidR="00650219" w:rsidRPr="000F29BA">
        <w:rPr>
          <w:rFonts w:ascii="Times New Roman" w:hAnsi="Times New Roman"/>
          <w:sz w:val="28"/>
          <w:szCs w:val="28"/>
        </w:rPr>
        <w:t>Д.</w:t>
      </w:r>
      <w:r w:rsidR="000F29BA">
        <w:rPr>
          <w:rFonts w:ascii="Times New Roman" w:hAnsi="Times New Roman"/>
          <w:sz w:val="28"/>
          <w:szCs w:val="28"/>
        </w:rPr>
        <w:t xml:space="preserve"> </w:t>
      </w:r>
      <w:r w:rsidR="00650219" w:rsidRPr="000F29BA">
        <w:rPr>
          <w:rFonts w:ascii="Times New Roman" w:hAnsi="Times New Roman"/>
          <w:sz w:val="28"/>
          <w:szCs w:val="28"/>
        </w:rPr>
        <w:t>С. У предыстоков реализма русской литературы. – Л.: Вопросы литературы, 1957, № 1.</w:t>
      </w:r>
      <w:bookmarkStart w:id="13" w:name="_w9"/>
      <w:bookmarkEnd w:id="13"/>
    </w:p>
    <w:p w:rsidR="00650219" w:rsidRPr="000F29BA" w:rsidRDefault="0048216B" w:rsidP="00582CE3">
      <w:pPr>
        <w:widowControl w:val="0"/>
        <w:numPr>
          <w:ilvl w:val="0"/>
          <w:numId w:val="1"/>
        </w:numPr>
        <w:spacing w:after="0" w:line="360" w:lineRule="auto"/>
        <w:ind w:left="0" w:firstLine="0"/>
        <w:jc w:val="both"/>
        <w:rPr>
          <w:rFonts w:ascii="Times New Roman" w:hAnsi="Times New Roman"/>
          <w:sz w:val="28"/>
          <w:szCs w:val="28"/>
        </w:rPr>
      </w:pPr>
      <w:r w:rsidRPr="000F29BA">
        <w:rPr>
          <w:rFonts w:ascii="Times New Roman" w:hAnsi="Times New Roman"/>
          <w:sz w:val="28"/>
          <w:szCs w:val="28"/>
        </w:rPr>
        <w:t xml:space="preserve"> </w:t>
      </w:r>
      <w:r w:rsidR="00650219" w:rsidRPr="000F29BA">
        <w:rPr>
          <w:rFonts w:ascii="Times New Roman" w:hAnsi="Times New Roman"/>
          <w:sz w:val="28"/>
          <w:szCs w:val="28"/>
        </w:rPr>
        <w:t>Любимов Л.</w:t>
      </w:r>
      <w:r w:rsidR="000F29BA">
        <w:rPr>
          <w:rFonts w:ascii="Times New Roman" w:hAnsi="Times New Roman"/>
          <w:sz w:val="28"/>
          <w:szCs w:val="28"/>
        </w:rPr>
        <w:t xml:space="preserve"> </w:t>
      </w:r>
      <w:r w:rsidR="00650219" w:rsidRPr="000F29BA">
        <w:rPr>
          <w:rFonts w:ascii="Times New Roman" w:hAnsi="Times New Roman"/>
          <w:sz w:val="28"/>
          <w:szCs w:val="28"/>
        </w:rPr>
        <w:t>Искусство древней Руси. –</w:t>
      </w:r>
      <w:r w:rsidR="000F29BA">
        <w:rPr>
          <w:rFonts w:ascii="Times New Roman" w:hAnsi="Times New Roman"/>
          <w:sz w:val="28"/>
          <w:szCs w:val="28"/>
        </w:rPr>
        <w:t xml:space="preserve"> </w:t>
      </w:r>
      <w:r w:rsidR="00650219" w:rsidRPr="000F29BA">
        <w:rPr>
          <w:rFonts w:ascii="Times New Roman" w:hAnsi="Times New Roman"/>
          <w:sz w:val="28"/>
          <w:szCs w:val="28"/>
        </w:rPr>
        <w:t>М.: 1996.</w:t>
      </w:r>
      <w:r w:rsidR="000F29BA">
        <w:rPr>
          <w:rFonts w:ascii="Times New Roman" w:hAnsi="Times New Roman"/>
          <w:sz w:val="28"/>
          <w:szCs w:val="28"/>
        </w:rPr>
        <w:t xml:space="preserve"> </w:t>
      </w:r>
    </w:p>
    <w:p w:rsidR="00650219" w:rsidRPr="000F29BA" w:rsidRDefault="0048216B" w:rsidP="00582CE3">
      <w:pPr>
        <w:widowControl w:val="0"/>
        <w:numPr>
          <w:ilvl w:val="0"/>
          <w:numId w:val="1"/>
        </w:numPr>
        <w:spacing w:after="0" w:line="360" w:lineRule="auto"/>
        <w:ind w:left="0" w:firstLine="0"/>
        <w:jc w:val="both"/>
        <w:rPr>
          <w:rFonts w:ascii="Times New Roman" w:hAnsi="Times New Roman"/>
          <w:sz w:val="28"/>
          <w:szCs w:val="28"/>
        </w:rPr>
      </w:pPr>
      <w:r w:rsidRPr="000F29BA">
        <w:rPr>
          <w:rFonts w:ascii="Times New Roman" w:hAnsi="Times New Roman"/>
          <w:sz w:val="28"/>
          <w:szCs w:val="28"/>
        </w:rPr>
        <w:t xml:space="preserve"> </w:t>
      </w:r>
      <w:r w:rsidR="00650219" w:rsidRPr="000F29BA">
        <w:rPr>
          <w:rFonts w:ascii="Times New Roman" w:hAnsi="Times New Roman"/>
          <w:sz w:val="28"/>
          <w:szCs w:val="28"/>
        </w:rPr>
        <w:t>Материалы с сайта</w:t>
      </w:r>
      <w:r w:rsidR="000F29BA">
        <w:rPr>
          <w:rFonts w:ascii="Times New Roman" w:hAnsi="Times New Roman"/>
          <w:sz w:val="28"/>
          <w:szCs w:val="28"/>
        </w:rPr>
        <w:t xml:space="preserve"> </w:t>
      </w:r>
      <w:hyperlink r:id="rId10" w:history="1">
        <w:r w:rsidR="00650219" w:rsidRPr="000F29BA">
          <w:rPr>
            <w:rFonts w:ascii="Times New Roman" w:hAnsi="Times New Roman"/>
            <w:sz w:val="28"/>
            <w:szCs w:val="28"/>
          </w:rPr>
          <w:t>http://www.helpeducation.ru</w:t>
        </w:r>
      </w:hyperlink>
    </w:p>
    <w:p w:rsidR="00650219" w:rsidRPr="000F29BA" w:rsidRDefault="0048216B" w:rsidP="00582CE3">
      <w:pPr>
        <w:widowControl w:val="0"/>
        <w:numPr>
          <w:ilvl w:val="0"/>
          <w:numId w:val="1"/>
        </w:numPr>
        <w:spacing w:after="0" w:line="360" w:lineRule="auto"/>
        <w:ind w:left="0" w:firstLine="0"/>
        <w:jc w:val="both"/>
        <w:rPr>
          <w:rFonts w:ascii="Times New Roman" w:hAnsi="Times New Roman"/>
          <w:sz w:val="28"/>
          <w:szCs w:val="28"/>
        </w:rPr>
      </w:pPr>
      <w:r w:rsidRPr="000F29BA">
        <w:rPr>
          <w:rFonts w:ascii="Times New Roman" w:hAnsi="Times New Roman"/>
          <w:sz w:val="28"/>
          <w:szCs w:val="28"/>
        </w:rPr>
        <w:t xml:space="preserve"> </w:t>
      </w:r>
      <w:r w:rsidR="00650219" w:rsidRPr="000F29BA">
        <w:rPr>
          <w:rFonts w:ascii="Times New Roman" w:hAnsi="Times New Roman"/>
          <w:sz w:val="28"/>
          <w:szCs w:val="28"/>
        </w:rPr>
        <w:t>Повесть временных лет // Памятники литературы Древней Руси. Начало русской литературы. X - начало XII в. – М.,1978.</w:t>
      </w:r>
    </w:p>
    <w:p w:rsidR="00650219" w:rsidRPr="000F29BA" w:rsidRDefault="0048216B" w:rsidP="00582CE3">
      <w:pPr>
        <w:widowControl w:val="0"/>
        <w:numPr>
          <w:ilvl w:val="0"/>
          <w:numId w:val="1"/>
        </w:numPr>
        <w:spacing w:after="0" w:line="360" w:lineRule="auto"/>
        <w:ind w:left="0" w:firstLine="0"/>
        <w:jc w:val="both"/>
        <w:rPr>
          <w:rFonts w:ascii="Times New Roman" w:hAnsi="Times New Roman"/>
          <w:sz w:val="28"/>
          <w:szCs w:val="28"/>
        </w:rPr>
      </w:pPr>
      <w:r w:rsidRPr="000F29BA">
        <w:rPr>
          <w:rFonts w:ascii="Times New Roman" w:hAnsi="Times New Roman"/>
          <w:sz w:val="28"/>
          <w:szCs w:val="28"/>
        </w:rPr>
        <w:t xml:space="preserve"> </w:t>
      </w:r>
      <w:r w:rsidR="00650219" w:rsidRPr="000F29BA">
        <w:rPr>
          <w:rFonts w:ascii="Times New Roman" w:hAnsi="Times New Roman"/>
          <w:sz w:val="28"/>
          <w:szCs w:val="28"/>
        </w:rPr>
        <w:t>Поляков Л. В. Книжные центры Древней Руси. - Л., 1991.</w:t>
      </w:r>
    </w:p>
    <w:p w:rsidR="00650219" w:rsidRPr="000F29BA" w:rsidRDefault="0048216B" w:rsidP="00582CE3">
      <w:pPr>
        <w:widowControl w:val="0"/>
        <w:numPr>
          <w:ilvl w:val="0"/>
          <w:numId w:val="1"/>
        </w:numPr>
        <w:spacing w:after="0" w:line="360" w:lineRule="auto"/>
        <w:ind w:left="0" w:firstLine="0"/>
        <w:jc w:val="both"/>
        <w:rPr>
          <w:rFonts w:ascii="Times New Roman" w:hAnsi="Times New Roman"/>
          <w:sz w:val="28"/>
          <w:szCs w:val="28"/>
        </w:rPr>
      </w:pPr>
      <w:r w:rsidRPr="000F29BA">
        <w:rPr>
          <w:rFonts w:ascii="Times New Roman" w:hAnsi="Times New Roman"/>
          <w:sz w:val="28"/>
          <w:szCs w:val="28"/>
        </w:rPr>
        <w:t xml:space="preserve"> </w:t>
      </w:r>
      <w:r w:rsidR="00650219" w:rsidRPr="000F29BA">
        <w:rPr>
          <w:rFonts w:ascii="Times New Roman" w:hAnsi="Times New Roman"/>
          <w:sz w:val="28"/>
          <w:szCs w:val="28"/>
        </w:rPr>
        <w:t>Рыбаков Б.А. Древняя Русь, Сказания. Былины. Летописи. – М., 1963</w:t>
      </w:r>
    </w:p>
    <w:p w:rsidR="00650219" w:rsidRPr="000F29BA" w:rsidRDefault="0048216B" w:rsidP="00582CE3">
      <w:pPr>
        <w:widowControl w:val="0"/>
        <w:numPr>
          <w:ilvl w:val="0"/>
          <w:numId w:val="1"/>
        </w:numPr>
        <w:spacing w:after="0" w:line="360" w:lineRule="auto"/>
        <w:ind w:left="0" w:firstLine="0"/>
        <w:jc w:val="both"/>
        <w:rPr>
          <w:rFonts w:ascii="Times New Roman" w:hAnsi="Times New Roman"/>
          <w:sz w:val="28"/>
          <w:szCs w:val="28"/>
        </w:rPr>
      </w:pPr>
      <w:r w:rsidRPr="000F29BA">
        <w:rPr>
          <w:rFonts w:ascii="Times New Roman" w:hAnsi="Times New Roman"/>
          <w:sz w:val="28"/>
          <w:szCs w:val="28"/>
        </w:rPr>
        <w:t xml:space="preserve"> </w:t>
      </w:r>
      <w:r w:rsidR="00650219" w:rsidRPr="000F29BA">
        <w:rPr>
          <w:rFonts w:ascii="Times New Roman" w:hAnsi="Times New Roman"/>
          <w:sz w:val="28"/>
          <w:szCs w:val="28"/>
        </w:rPr>
        <w:t>Творогов О. В. Литература Древней Руси: Пособие для учителя. – М.: Просвещение, 1981. – 128 с.</w:t>
      </w:r>
    </w:p>
    <w:p w:rsidR="007A7347" w:rsidRPr="0085539D" w:rsidRDefault="007A7347" w:rsidP="000F29BA">
      <w:pPr>
        <w:widowControl w:val="0"/>
        <w:spacing w:after="0" w:line="360" w:lineRule="auto"/>
        <w:ind w:firstLine="709"/>
        <w:jc w:val="both"/>
        <w:rPr>
          <w:rFonts w:ascii="Times New Roman" w:hAnsi="Times New Roman"/>
          <w:color w:val="FFFFFF"/>
          <w:sz w:val="28"/>
        </w:rPr>
      </w:pPr>
      <w:bookmarkStart w:id="14" w:name="_ftn1"/>
      <w:bookmarkStart w:id="15" w:name="_GoBack"/>
      <w:bookmarkEnd w:id="14"/>
      <w:bookmarkEnd w:id="15"/>
    </w:p>
    <w:sectPr w:rsidR="007A7347" w:rsidRPr="0085539D" w:rsidSect="000F29BA">
      <w:headerReference w:type="default" r:id="rId11"/>
      <w:footerReference w:type="first" r:id="rId1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39D" w:rsidRDefault="0085539D" w:rsidP="00BC594A">
      <w:pPr>
        <w:spacing w:after="0" w:line="240" w:lineRule="auto"/>
      </w:pPr>
      <w:r>
        <w:separator/>
      </w:r>
    </w:p>
  </w:endnote>
  <w:endnote w:type="continuationSeparator" w:id="0">
    <w:p w:rsidR="0085539D" w:rsidRDefault="0085539D" w:rsidP="00BC5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1A8" w:rsidRDefault="00523CBB" w:rsidP="000971A8">
    <w:pPr>
      <w:pStyle w:val="a8"/>
    </w:pPr>
    <w:r>
      <w:pict>
        <v:shapetype id="_x0000_t110" coordsize="21600,21600" o:spt="110" path="m10800,l,10800,10800,21600,21600,10800xe">
          <v:stroke joinstyle="miter"/>
          <v:path gradientshapeok="t" o:connecttype="rect" textboxrect="5400,5400,16200,16200"/>
        </v:shapetype>
        <v:shape id="_x0000_s2049"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stroked="f">
          <v:fill r:id="rId1" o:title="" type="pattern"/>
          <w10:wrap anchorx="margin" anchory="page"/>
          <w10:anchorlock/>
        </v:shape>
      </w:pict>
    </w:r>
  </w:p>
  <w:p w:rsidR="00BC594A" w:rsidRDefault="000971A8" w:rsidP="000971A8">
    <w:pPr>
      <w:pStyle w:val="a8"/>
      <w:jc w:val="center"/>
    </w:pPr>
    <w:r>
      <w:fldChar w:fldCharType="begin"/>
    </w:r>
    <w:r>
      <w:instrText xml:space="preserve"> PAGE    \* MERGEFORMAT </w:instrText>
    </w:r>
    <w:r>
      <w:fldChar w:fldCharType="separate"/>
    </w:r>
    <w:r w:rsidR="00D1227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39D" w:rsidRDefault="0085539D" w:rsidP="00BC594A">
      <w:pPr>
        <w:spacing w:after="0" w:line="240" w:lineRule="auto"/>
      </w:pPr>
      <w:r>
        <w:separator/>
      </w:r>
    </w:p>
  </w:footnote>
  <w:footnote w:type="continuationSeparator" w:id="0">
    <w:p w:rsidR="0085539D" w:rsidRDefault="0085539D" w:rsidP="00BC59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CE3" w:rsidRPr="00582CE3" w:rsidRDefault="00582CE3" w:rsidP="00582CE3">
    <w:pPr>
      <w:pStyle w:val="a6"/>
      <w:widowControl w:val="0"/>
      <w:spacing w:after="0"/>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E6AD7"/>
    <w:multiLevelType w:val="multilevel"/>
    <w:tmpl w:val="36A604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02633FF"/>
    <w:multiLevelType w:val="hybridMultilevel"/>
    <w:tmpl w:val="39B084D0"/>
    <w:lvl w:ilvl="0" w:tplc="961C2B6C">
      <w:start w:val="3"/>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204385C"/>
    <w:multiLevelType w:val="multilevel"/>
    <w:tmpl w:val="343061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3C6F1DE7"/>
    <w:multiLevelType w:val="hybridMultilevel"/>
    <w:tmpl w:val="C39267B6"/>
    <w:lvl w:ilvl="0" w:tplc="C0BC85C2">
      <w:start w:val="1"/>
      <w:numFmt w:val="decimal"/>
      <w:lvlText w:val="%1."/>
      <w:lvlJc w:val="left"/>
      <w:pPr>
        <w:ind w:left="720" w:hanging="360"/>
      </w:pPr>
      <w:rPr>
        <w:rFonts w:cs="Times New Roman" w:hint="default"/>
        <w:b/>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742028C"/>
    <w:multiLevelType w:val="hybridMultilevel"/>
    <w:tmpl w:val="068A3B86"/>
    <w:lvl w:ilvl="0" w:tplc="471EB88A">
      <w:start w:val="2"/>
      <w:numFmt w:val="decimal"/>
      <w:lvlText w:val="%1."/>
      <w:lvlJc w:val="left"/>
      <w:pPr>
        <w:ind w:left="720" w:hanging="360"/>
      </w:pPr>
      <w:rPr>
        <w:rFonts w:cs="Times New Roman" w:hint="default"/>
        <w:b/>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68175DE"/>
    <w:multiLevelType w:val="hybridMultilevel"/>
    <w:tmpl w:val="8D2C7052"/>
    <w:lvl w:ilvl="0" w:tplc="C232B258">
      <w:start w:val="1"/>
      <w:numFmt w:val="decimal"/>
      <w:lvlText w:val="%1."/>
      <w:lvlJc w:val="left"/>
      <w:pPr>
        <w:ind w:left="720" w:hanging="360"/>
      </w:pPr>
      <w:rPr>
        <w:rFonts w:cs="Times New Roman" w:hint="default"/>
        <w:b/>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7D0F0B17"/>
    <w:multiLevelType w:val="multilevel"/>
    <w:tmpl w:val="57A4BB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6"/>
  </w:num>
  <w:num w:numId="3">
    <w:abstractNumId w:val="0"/>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0219"/>
    <w:rsid w:val="000971A8"/>
    <w:rsid w:val="000F29BA"/>
    <w:rsid w:val="002A0645"/>
    <w:rsid w:val="00303C3B"/>
    <w:rsid w:val="00324147"/>
    <w:rsid w:val="003735EB"/>
    <w:rsid w:val="003A50EC"/>
    <w:rsid w:val="00420505"/>
    <w:rsid w:val="004661E7"/>
    <w:rsid w:val="0048216B"/>
    <w:rsid w:val="004D409A"/>
    <w:rsid w:val="00523CBB"/>
    <w:rsid w:val="00582CE3"/>
    <w:rsid w:val="005A2B1D"/>
    <w:rsid w:val="006161B2"/>
    <w:rsid w:val="00650219"/>
    <w:rsid w:val="006B2DCD"/>
    <w:rsid w:val="007A7347"/>
    <w:rsid w:val="00846646"/>
    <w:rsid w:val="0085539D"/>
    <w:rsid w:val="00963D3A"/>
    <w:rsid w:val="009B713E"/>
    <w:rsid w:val="009D0A1B"/>
    <w:rsid w:val="009E3474"/>
    <w:rsid w:val="00AC34E8"/>
    <w:rsid w:val="00AC5008"/>
    <w:rsid w:val="00B35F10"/>
    <w:rsid w:val="00BC594A"/>
    <w:rsid w:val="00BE1446"/>
    <w:rsid w:val="00C42E94"/>
    <w:rsid w:val="00C816C1"/>
    <w:rsid w:val="00D1227D"/>
    <w:rsid w:val="00D56E87"/>
    <w:rsid w:val="00EA0C3E"/>
    <w:rsid w:val="00ED6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chartTrackingRefBased/>
  <w15:docId w15:val="{2E1DA58C-F5AD-4DC6-B63D-51C709B9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rPr>
  </w:style>
  <w:style w:type="paragraph" w:styleId="1">
    <w:name w:val="heading 1"/>
    <w:basedOn w:val="a"/>
    <w:link w:val="10"/>
    <w:uiPriority w:val="9"/>
    <w:qFormat/>
    <w:rsid w:val="00650219"/>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50219"/>
    <w:rPr>
      <w:rFonts w:ascii="Times New Roman" w:hAnsi="Times New Roman" w:cs="Times New Roman"/>
      <w:b/>
      <w:bCs/>
      <w:kern w:val="36"/>
      <w:sz w:val="48"/>
      <w:szCs w:val="48"/>
    </w:rPr>
  </w:style>
  <w:style w:type="character" w:customStyle="1" w:styleId="apple-style-span">
    <w:name w:val="apple-style-span"/>
    <w:rsid w:val="00650219"/>
    <w:rPr>
      <w:rFonts w:cs="Times New Roman"/>
    </w:rPr>
  </w:style>
  <w:style w:type="paragraph" w:styleId="HTML">
    <w:name w:val="HTML Preformatted"/>
    <w:basedOn w:val="a"/>
    <w:link w:val="HTML0"/>
    <w:uiPriority w:val="99"/>
    <w:semiHidden/>
    <w:unhideWhenUsed/>
    <w:rsid w:val="00650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semiHidden/>
    <w:locked/>
    <w:rsid w:val="00650219"/>
    <w:rPr>
      <w:rFonts w:ascii="Courier New" w:hAnsi="Courier New" w:cs="Courier New"/>
      <w:sz w:val="20"/>
      <w:szCs w:val="20"/>
    </w:rPr>
  </w:style>
  <w:style w:type="paragraph" w:styleId="a3">
    <w:name w:val="Normal (Web)"/>
    <w:basedOn w:val="a"/>
    <w:uiPriority w:val="99"/>
    <w:semiHidden/>
    <w:unhideWhenUsed/>
    <w:rsid w:val="00650219"/>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650219"/>
    <w:rPr>
      <w:rFonts w:cs="Times New Roman"/>
      <w:b/>
      <w:bCs/>
    </w:rPr>
  </w:style>
  <w:style w:type="character" w:customStyle="1" w:styleId="apple-converted-space">
    <w:name w:val="apple-converted-space"/>
    <w:rsid w:val="00650219"/>
    <w:rPr>
      <w:rFonts w:cs="Times New Roman"/>
    </w:rPr>
  </w:style>
  <w:style w:type="character" w:styleId="a5">
    <w:name w:val="Hyperlink"/>
    <w:uiPriority w:val="99"/>
    <w:semiHidden/>
    <w:unhideWhenUsed/>
    <w:rsid w:val="00650219"/>
    <w:rPr>
      <w:rFonts w:cs="Times New Roman"/>
      <w:color w:val="0000FF"/>
      <w:u w:val="single"/>
    </w:rPr>
  </w:style>
  <w:style w:type="paragraph" w:styleId="a6">
    <w:name w:val="header"/>
    <w:basedOn w:val="a"/>
    <w:link w:val="a7"/>
    <w:uiPriority w:val="99"/>
    <w:semiHidden/>
    <w:unhideWhenUsed/>
    <w:rsid w:val="00BC594A"/>
    <w:pPr>
      <w:tabs>
        <w:tab w:val="center" w:pos="4677"/>
        <w:tab w:val="right" w:pos="9355"/>
      </w:tabs>
    </w:pPr>
  </w:style>
  <w:style w:type="character" w:customStyle="1" w:styleId="a7">
    <w:name w:val="Верхний колонтитул Знак"/>
    <w:link w:val="a6"/>
    <w:uiPriority w:val="99"/>
    <w:semiHidden/>
    <w:locked/>
    <w:rsid w:val="00BC594A"/>
    <w:rPr>
      <w:rFonts w:cs="Times New Roman"/>
      <w:sz w:val="22"/>
      <w:szCs w:val="22"/>
    </w:rPr>
  </w:style>
  <w:style w:type="paragraph" w:styleId="a8">
    <w:name w:val="footer"/>
    <w:basedOn w:val="a"/>
    <w:link w:val="a9"/>
    <w:uiPriority w:val="99"/>
    <w:unhideWhenUsed/>
    <w:rsid w:val="00BC594A"/>
    <w:pPr>
      <w:tabs>
        <w:tab w:val="center" w:pos="4677"/>
        <w:tab w:val="right" w:pos="9355"/>
      </w:tabs>
    </w:pPr>
  </w:style>
  <w:style w:type="character" w:customStyle="1" w:styleId="a9">
    <w:name w:val="Нижний колонтитул Знак"/>
    <w:link w:val="a8"/>
    <w:uiPriority w:val="99"/>
    <w:locked/>
    <w:rsid w:val="00BC594A"/>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7489">
      <w:marLeft w:val="0"/>
      <w:marRight w:val="0"/>
      <w:marTop w:val="0"/>
      <w:marBottom w:val="0"/>
      <w:divBdr>
        <w:top w:val="none" w:sz="0" w:space="0" w:color="auto"/>
        <w:left w:val="none" w:sz="0" w:space="0" w:color="auto"/>
        <w:bottom w:val="none" w:sz="0" w:space="0" w:color="auto"/>
        <w:right w:val="none" w:sz="0" w:space="0" w:color="auto"/>
      </w:divBdr>
      <w:divsChild>
        <w:div w:id="95907488">
          <w:marLeft w:val="0"/>
          <w:marRight w:val="0"/>
          <w:marTop w:val="0"/>
          <w:marBottom w:val="0"/>
          <w:divBdr>
            <w:top w:val="none" w:sz="0" w:space="0" w:color="auto"/>
            <w:left w:val="none" w:sz="0" w:space="0" w:color="auto"/>
            <w:bottom w:val="none" w:sz="0" w:space="0" w:color="auto"/>
            <w:right w:val="none" w:sz="0" w:space="0" w:color="auto"/>
          </w:divBdr>
          <w:divsChild>
            <w:div w:id="95907484">
              <w:marLeft w:val="0"/>
              <w:marRight w:val="0"/>
              <w:marTop w:val="0"/>
              <w:marBottom w:val="0"/>
              <w:divBdr>
                <w:top w:val="none" w:sz="0" w:space="0" w:color="auto"/>
                <w:left w:val="none" w:sz="0" w:space="0" w:color="auto"/>
                <w:bottom w:val="none" w:sz="0" w:space="0" w:color="auto"/>
                <w:right w:val="none" w:sz="0" w:space="0" w:color="auto"/>
              </w:divBdr>
            </w:div>
            <w:div w:id="95907485">
              <w:marLeft w:val="0"/>
              <w:marRight w:val="0"/>
              <w:marTop w:val="0"/>
              <w:marBottom w:val="0"/>
              <w:divBdr>
                <w:top w:val="none" w:sz="0" w:space="0" w:color="auto"/>
                <w:left w:val="none" w:sz="0" w:space="0" w:color="auto"/>
                <w:bottom w:val="none" w:sz="0" w:space="0" w:color="auto"/>
                <w:right w:val="none" w:sz="0" w:space="0" w:color="auto"/>
              </w:divBdr>
            </w:div>
            <w:div w:id="95907486">
              <w:marLeft w:val="0"/>
              <w:marRight w:val="0"/>
              <w:marTop w:val="0"/>
              <w:marBottom w:val="0"/>
              <w:divBdr>
                <w:top w:val="none" w:sz="0" w:space="0" w:color="auto"/>
                <w:left w:val="none" w:sz="0" w:space="0" w:color="auto"/>
                <w:bottom w:val="none" w:sz="0" w:space="0" w:color="auto"/>
                <w:right w:val="none" w:sz="0" w:space="0" w:color="auto"/>
              </w:divBdr>
            </w:div>
            <w:div w:id="95907487">
              <w:marLeft w:val="0"/>
              <w:marRight w:val="0"/>
              <w:marTop w:val="0"/>
              <w:marBottom w:val="0"/>
              <w:divBdr>
                <w:top w:val="none" w:sz="0" w:space="0" w:color="auto"/>
                <w:left w:val="none" w:sz="0" w:space="0" w:color="auto"/>
                <w:bottom w:val="none" w:sz="0" w:space="0" w:color="auto"/>
                <w:right w:val="none" w:sz="0" w:space="0" w:color="auto"/>
              </w:divBdr>
            </w:div>
            <w:div w:id="95907490">
              <w:marLeft w:val="0"/>
              <w:marRight w:val="0"/>
              <w:marTop w:val="0"/>
              <w:marBottom w:val="0"/>
              <w:divBdr>
                <w:top w:val="none" w:sz="0" w:space="0" w:color="auto"/>
                <w:left w:val="none" w:sz="0" w:space="0" w:color="auto"/>
                <w:bottom w:val="none" w:sz="0" w:space="0" w:color="auto"/>
                <w:right w:val="none" w:sz="0" w:space="0" w:color="auto"/>
              </w:divBdr>
            </w:div>
            <w:div w:id="95907491">
              <w:marLeft w:val="0"/>
              <w:marRight w:val="0"/>
              <w:marTop w:val="0"/>
              <w:marBottom w:val="0"/>
              <w:divBdr>
                <w:top w:val="none" w:sz="0" w:space="0" w:color="auto"/>
                <w:left w:val="none" w:sz="0" w:space="0" w:color="auto"/>
                <w:bottom w:val="none" w:sz="0" w:space="0" w:color="auto"/>
                <w:right w:val="none" w:sz="0" w:space="0" w:color="auto"/>
              </w:divBdr>
            </w:div>
            <w:div w:id="95907492">
              <w:marLeft w:val="0"/>
              <w:marRight w:val="0"/>
              <w:marTop w:val="0"/>
              <w:marBottom w:val="0"/>
              <w:divBdr>
                <w:top w:val="none" w:sz="0" w:space="0" w:color="auto"/>
                <w:left w:val="none" w:sz="0" w:space="0" w:color="auto"/>
                <w:bottom w:val="none" w:sz="0" w:space="0" w:color="auto"/>
                <w:right w:val="none" w:sz="0" w:space="0" w:color="auto"/>
              </w:divBdr>
            </w:div>
            <w:div w:id="95907493">
              <w:marLeft w:val="0"/>
              <w:marRight w:val="0"/>
              <w:marTop w:val="0"/>
              <w:marBottom w:val="0"/>
              <w:divBdr>
                <w:top w:val="none" w:sz="0" w:space="0" w:color="auto"/>
                <w:left w:val="none" w:sz="0" w:space="0" w:color="auto"/>
                <w:bottom w:val="none" w:sz="0" w:space="0" w:color="auto"/>
                <w:right w:val="none" w:sz="0" w:space="0" w:color="auto"/>
              </w:divBdr>
            </w:div>
            <w:div w:id="95907494">
              <w:marLeft w:val="0"/>
              <w:marRight w:val="0"/>
              <w:marTop w:val="0"/>
              <w:marBottom w:val="0"/>
              <w:divBdr>
                <w:top w:val="none" w:sz="0" w:space="0" w:color="auto"/>
                <w:left w:val="none" w:sz="0" w:space="0" w:color="auto"/>
                <w:bottom w:val="none" w:sz="0" w:space="0" w:color="auto"/>
                <w:right w:val="none" w:sz="0" w:space="0" w:color="auto"/>
              </w:divBdr>
            </w:div>
            <w:div w:id="9590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ce.ru/scripts/BookStore/tbcgi.dll/Query?Page=clist.t&amp;Expr=book:Location_List.Location_Ref=1&amp;HRelay=%EC%E5%F1%F2%EE+%E8%E7%E4%E0%ED%E8%FF&amp;FRelay=%CC%2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elpeducation.ru/" TargetMode="External"/><Relationship Id="rId4" Type="http://schemas.openxmlformats.org/officeDocument/2006/relationships/settings" Target="settings.xml"/><Relationship Id="rId9" Type="http://schemas.openxmlformats.org/officeDocument/2006/relationships/hyperlink" Target="http://www.ndce.ru/scripts/BookStore/tbcgi.dll/Query?Page=clist.t&amp;Expr=book.Location_Ref=40&amp;HRelay=%EC%E5%F1%F2%EE+%EF%E5%F7%E0%F2%E0%ED%E8%FF&amp;FRelay=%CA%E0%EB%E8%ED%E8%ED%E3%F0%E0%E4"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AC504-BD0F-4E30-911C-86C126FE6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4148</Words>
  <Characters>23650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27743</CharactersWithSpaces>
  <SharedDoc>false</SharedDoc>
  <HLinks>
    <vt:vector size="36" baseType="variant">
      <vt:variant>
        <vt:i4>262146</vt:i4>
      </vt:variant>
      <vt:variant>
        <vt:i4>15</vt:i4>
      </vt:variant>
      <vt:variant>
        <vt:i4>0</vt:i4>
      </vt:variant>
      <vt:variant>
        <vt:i4>5</vt:i4>
      </vt:variant>
      <vt:variant>
        <vt:lpwstr>http://www.helpeducation.ru/</vt:lpwstr>
      </vt:variant>
      <vt:variant>
        <vt:lpwstr/>
      </vt:variant>
      <vt:variant>
        <vt:i4>7667782</vt:i4>
      </vt:variant>
      <vt:variant>
        <vt:i4>12</vt:i4>
      </vt:variant>
      <vt:variant>
        <vt:i4>0</vt:i4>
      </vt:variant>
      <vt:variant>
        <vt:i4>5</vt:i4>
      </vt:variant>
      <vt:variant>
        <vt:lpwstr>http://www.ndce.ru/scripts/BookStore/tbcgi.dll/Query?Page=clist.t&amp;Expr=book.Location_Ref=40&amp;HRelay=%EC%E5%F1%F2%EE+%EF%E5%F7%E0%F2%E0%ED%E8%FF&amp;FRelay=%CA%E0%EB%E8%ED%E8%ED%E3%F0%E0%E4</vt:lpwstr>
      </vt:variant>
      <vt:variant>
        <vt:lpwstr/>
      </vt:variant>
      <vt:variant>
        <vt:i4>3342437</vt:i4>
      </vt:variant>
      <vt:variant>
        <vt:i4>9</vt:i4>
      </vt:variant>
      <vt:variant>
        <vt:i4>0</vt:i4>
      </vt:variant>
      <vt:variant>
        <vt:i4>5</vt:i4>
      </vt:variant>
      <vt:variant>
        <vt:lpwstr>http://www.ndce.ru/scripts/BookStore/tbcgi.dll/Query?Page=clist.t&amp;Expr=book:Location_List.Location_Ref=1&amp;HRelay=%EC%E5%F1%F2%EE+%E8%E7%E4%E0%ED%E8%FF&amp;FRelay=%CC%2E</vt:lpwstr>
      </vt:variant>
      <vt:variant>
        <vt:lpwstr/>
      </vt:variant>
      <vt:variant>
        <vt:i4>786494</vt:i4>
      </vt:variant>
      <vt:variant>
        <vt:i4>6</vt:i4>
      </vt:variant>
      <vt:variant>
        <vt:i4>0</vt:i4>
      </vt:variant>
      <vt:variant>
        <vt:i4>5</vt:i4>
      </vt:variant>
      <vt:variant>
        <vt:lpwstr>http://www.istorya.ru/referat/0003/1.php</vt:lpwstr>
      </vt:variant>
      <vt:variant>
        <vt:lpwstr>_ftn8</vt:lpwstr>
      </vt:variant>
      <vt:variant>
        <vt:i4>786494</vt:i4>
      </vt:variant>
      <vt:variant>
        <vt:i4>3</vt:i4>
      </vt:variant>
      <vt:variant>
        <vt:i4>0</vt:i4>
      </vt:variant>
      <vt:variant>
        <vt:i4>5</vt:i4>
      </vt:variant>
      <vt:variant>
        <vt:lpwstr>http://www.istorya.ru/referat/0003/1.php</vt:lpwstr>
      </vt:variant>
      <vt:variant>
        <vt:lpwstr>_ftn5</vt:lpwstr>
      </vt:variant>
      <vt:variant>
        <vt:i4>786494</vt:i4>
      </vt:variant>
      <vt:variant>
        <vt:i4>0</vt:i4>
      </vt:variant>
      <vt:variant>
        <vt:i4>0</vt:i4>
      </vt:variant>
      <vt:variant>
        <vt:i4>5</vt:i4>
      </vt:variant>
      <vt:variant>
        <vt:lpwstr>http://www.istorya.ru/referat/0003/1.php</vt:lpwstr>
      </vt:variant>
      <vt:variant>
        <vt:lpwstr>_ftn3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Нестеров Сергей Ад-12</dc:creator>
  <cp:keywords/>
  <dc:description/>
  <cp:lastModifiedBy>admin</cp:lastModifiedBy>
  <cp:revision>2</cp:revision>
  <dcterms:created xsi:type="dcterms:W3CDTF">2014-03-26T22:14:00Z</dcterms:created>
  <dcterms:modified xsi:type="dcterms:W3CDTF">2014-03-26T22:14:00Z</dcterms:modified>
</cp:coreProperties>
</file>