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2A" w:rsidRDefault="007B1B2A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F334B0" w:rsidRDefault="00F334B0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F334B0" w:rsidRDefault="00F334B0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F334B0" w:rsidRDefault="00F334B0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F334B0" w:rsidRDefault="00F334B0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F334B0" w:rsidRDefault="00F334B0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F334B0" w:rsidRDefault="00F334B0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F334B0" w:rsidRDefault="00F334B0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F334B0" w:rsidRPr="00F334B0" w:rsidRDefault="00F334B0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7B1B2A" w:rsidRPr="00F334B0" w:rsidRDefault="007B1B2A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7B1B2A" w:rsidRPr="00F334B0" w:rsidRDefault="007B1B2A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7B1B2A" w:rsidRPr="00F334B0" w:rsidRDefault="007B1B2A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7B1B2A" w:rsidRPr="00F334B0" w:rsidRDefault="007B1B2A" w:rsidP="00F334B0">
      <w:pPr>
        <w:spacing w:line="360" w:lineRule="auto"/>
        <w:jc w:val="center"/>
        <w:rPr>
          <w:b/>
          <w:color w:val="000000"/>
          <w:spacing w:val="0"/>
          <w:szCs w:val="32"/>
        </w:rPr>
      </w:pPr>
      <w:r w:rsidRPr="00F334B0">
        <w:rPr>
          <w:b/>
          <w:color w:val="000000"/>
          <w:spacing w:val="0"/>
          <w:szCs w:val="32"/>
        </w:rPr>
        <w:t>КОНТРОЛЬНАЯ РАБОТА</w:t>
      </w:r>
    </w:p>
    <w:p w:rsidR="004A7F66" w:rsidRPr="00F334B0" w:rsidRDefault="004A7F66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F334B0" w:rsidRDefault="004A7F66" w:rsidP="00F334B0">
      <w:pPr>
        <w:spacing w:line="360" w:lineRule="auto"/>
        <w:jc w:val="center"/>
        <w:rPr>
          <w:b/>
          <w:color w:val="000000"/>
          <w:spacing w:val="0"/>
        </w:rPr>
      </w:pPr>
      <w:r w:rsidRPr="00F334B0">
        <w:rPr>
          <w:b/>
          <w:color w:val="000000"/>
          <w:spacing w:val="0"/>
        </w:rPr>
        <w:t>Тема:</w:t>
      </w:r>
    </w:p>
    <w:p w:rsidR="00F334B0" w:rsidRDefault="00F334B0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F334B0" w:rsidRDefault="00F334B0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F334B0" w:rsidRDefault="00F334B0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7B1B2A" w:rsidRPr="00F334B0" w:rsidRDefault="004A7F66" w:rsidP="00F334B0">
      <w:pPr>
        <w:spacing w:line="360" w:lineRule="auto"/>
        <w:jc w:val="center"/>
        <w:rPr>
          <w:b/>
          <w:color w:val="000000"/>
          <w:spacing w:val="0"/>
          <w:szCs w:val="40"/>
        </w:rPr>
      </w:pPr>
      <w:r w:rsidRPr="00F334B0">
        <w:rPr>
          <w:b/>
          <w:color w:val="000000"/>
          <w:spacing w:val="0"/>
          <w:szCs w:val="40"/>
        </w:rPr>
        <w:t>«Акцизы»</w:t>
      </w:r>
    </w:p>
    <w:p w:rsidR="007B1B2A" w:rsidRPr="00F334B0" w:rsidRDefault="007B1B2A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7B1B2A" w:rsidRPr="00F334B0" w:rsidRDefault="007B1B2A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7B1B2A" w:rsidRPr="00F334B0" w:rsidRDefault="007B1B2A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7B1B2A" w:rsidRPr="00F334B0" w:rsidRDefault="007B1B2A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DB34BC" w:rsidRDefault="00DB34BC" w:rsidP="00F334B0">
      <w:pPr>
        <w:spacing w:line="360" w:lineRule="auto"/>
        <w:jc w:val="center"/>
        <w:rPr>
          <w:b/>
          <w:color w:val="000000"/>
          <w:spacing w:val="0"/>
          <w:szCs w:val="24"/>
        </w:rPr>
      </w:pPr>
    </w:p>
    <w:p w:rsidR="00F334B0" w:rsidRDefault="00F334B0" w:rsidP="00F334B0">
      <w:pPr>
        <w:spacing w:line="360" w:lineRule="auto"/>
        <w:jc w:val="center"/>
        <w:rPr>
          <w:b/>
          <w:color w:val="000000"/>
          <w:spacing w:val="0"/>
          <w:szCs w:val="24"/>
        </w:rPr>
      </w:pPr>
    </w:p>
    <w:p w:rsidR="00F334B0" w:rsidRPr="00F334B0" w:rsidRDefault="00F334B0" w:rsidP="00F334B0">
      <w:pPr>
        <w:spacing w:line="360" w:lineRule="auto"/>
        <w:jc w:val="center"/>
        <w:rPr>
          <w:b/>
          <w:color w:val="000000"/>
          <w:spacing w:val="0"/>
          <w:szCs w:val="24"/>
        </w:rPr>
      </w:pPr>
    </w:p>
    <w:p w:rsidR="007B1B2A" w:rsidRPr="00F334B0" w:rsidRDefault="007B1B2A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4A7F66" w:rsidRPr="00F334B0" w:rsidRDefault="004A7F66" w:rsidP="00F334B0">
      <w:pPr>
        <w:spacing w:line="360" w:lineRule="auto"/>
        <w:jc w:val="center"/>
        <w:rPr>
          <w:b/>
          <w:color w:val="000000"/>
          <w:spacing w:val="0"/>
        </w:rPr>
      </w:pPr>
    </w:p>
    <w:p w:rsidR="00C93561" w:rsidRPr="00F334B0" w:rsidRDefault="004A7F66" w:rsidP="00F334B0">
      <w:pPr>
        <w:spacing w:line="360" w:lineRule="auto"/>
        <w:jc w:val="center"/>
        <w:rPr>
          <w:b/>
          <w:color w:val="000000"/>
          <w:spacing w:val="0"/>
          <w:szCs w:val="24"/>
        </w:rPr>
      </w:pPr>
      <w:r w:rsidRPr="00F334B0">
        <w:rPr>
          <w:b/>
          <w:color w:val="000000"/>
          <w:spacing w:val="0"/>
          <w:szCs w:val="24"/>
        </w:rPr>
        <w:t>Москва – 2010</w:t>
      </w:r>
      <w:r w:rsidR="00F334B0">
        <w:rPr>
          <w:b/>
          <w:color w:val="000000"/>
          <w:spacing w:val="0"/>
          <w:szCs w:val="24"/>
        </w:rPr>
        <w:t> </w:t>
      </w:r>
      <w:r w:rsidR="00F334B0" w:rsidRPr="00F334B0">
        <w:rPr>
          <w:b/>
          <w:color w:val="000000"/>
          <w:spacing w:val="0"/>
          <w:szCs w:val="24"/>
        </w:rPr>
        <w:t>г</w:t>
      </w:r>
      <w:r w:rsidR="007B1B2A" w:rsidRPr="00F334B0">
        <w:rPr>
          <w:b/>
          <w:color w:val="000000"/>
          <w:spacing w:val="0"/>
          <w:szCs w:val="24"/>
        </w:rPr>
        <w:t>.</w:t>
      </w:r>
    </w:p>
    <w:p w:rsidR="00F334B0" w:rsidRDefault="00F334B0" w:rsidP="00F334B0">
      <w:pPr>
        <w:spacing w:line="360" w:lineRule="auto"/>
        <w:ind w:firstLine="709"/>
        <w:jc w:val="both"/>
        <w:rPr>
          <w:b/>
          <w:color w:val="000000"/>
          <w:spacing w:val="0"/>
          <w:szCs w:val="32"/>
        </w:rPr>
      </w:pPr>
      <w:r>
        <w:rPr>
          <w:b/>
          <w:color w:val="000000"/>
          <w:spacing w:val="0"/>
          <w:szCs w:val="32"/>
        </w:rPr>
        <w:br w:type="page"/>
      </w:r>
      <w:r w:rsidR="00793087" w:rsidRPr="00F334B0">
        <w:rPr>
          <w:b/>
          <w:color w:val="000000"/>
          <w:spacing w:val="0"/>
          <w:szCs w:val="32"/>
        </w:rPr>
        <w:t>Введение</w:t>
      </w:r>
    </w:p>
    <w:p w:rsidR="00F334B0" w:rsidRDefault="00F334B0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F334B0" w:rsidRDefault="00661094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С 1 января 2010 года вступили в силу существенные поправки, внесенные в главу 22 «Акцизы» Налогового кодекса РФ. В результате изменен порядок исчисления и уплаты акцизов, а их ставки возросли практически по всем видам подакцизных товаров.</w:t>
      </w:r>
    </w:p>
    <w:p w:rsidR="00F334B0" w:rsidRDefault="00661094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Федеральный закон от 28.11.09 </w:t>
      </w:r>
      <w:r w:rsidR="00F334B0">
        <w:rPr>
          <w:color w:val="000000"/>
          <w:spacing w:val="0"/>
          <w:szCs w:val="28"/>
        </w:rPr>
        <w:t>№</w:t>
      </w:r>
      <w:r w:rsidR="00F334B0" w:rsidRPr="00F334B0">
        <w:rPr>
          <w:color w:val="000000"/>
          <w:spacing w:val="0"/>
          <w:szCs w:val="28"/>
        </w:rPr>
        <w:t>2</w:t>
      </w:r>
      <w:r w:rsidRPr="00F334B0">
        <w:rPr>
          <w:color w:val="000000"/>
          <w:spacing w:val="0"/>
          <w:szCs w:val="28"/>
        </w:rPr>
        <w:t>82</w:t>
      </w:r>
      <w:r w:rsidR="00F334B0">
        <w:rPr>
          <w:color w:val="000000"/>
          <w:spacing w:val="0"/>
          <w:szCs w:val="28"/>
        </w:rPr>
        <w:t>-</w:t>
      </w:r>
      <w:r w:rsidR="00F334B0" w:rsidRPr="00F334B0">
        <w:rPr>
          <w:color w:val="000000"/>
          <w:spacing w:val="0"/>
          <w:szCs w:val="28"/>
        </w:rPr>
        <w:t>Ф</w:t>
      </w:r>
      <w:r w:rsidRPr="00F334B0">
        <w:rPr>
          <w:color w:val="000000"/>
          <w:spacing w:val="0"/>
          <w:szCs w:val="28"/>
        </w:rPr>
        <w:t xml:space="preserve">З «О внесении изменений в главу 22 и главу 28 части второй Налогового кодекса Российской Федерации» (далее Закон </w:t>
      </w:r>
      <w:r w:rsidR="00F334B0">
        <w:rPr>
          <w:color w:val="000000"/>
          <w:spacing w:val="0"/>
          <w:szCs w:val="28"/>
        </w:rPr>
        <w:t>№</w:t>
      </w:r>
      <w:r w:rsidR="00F334B0" w:rsidRPr="00F334B0">
        <w:rPr>
          <w:color w:val="000000"/>
          <w:spacing w:val="0"/>
          <w:szCs w:val="28"/>
        </w:rPr>
        <w:t>2</w:t>
      </w:r>
      <w:r w:rsidRPr="00F334B0">
        <w:rPr>
          <w:color w:val="000000"/>
          <w:spacing w:val="0"/>
          <w:szCs w:val="28"/>
        </w:rPr>
        <w:t>82</w:t>
      </w:r>
      <w:r w:rsidR="00F334B0">
        <w:rPr>
          <w:color w:val="000000"/>
          <w:spacing w:val="0"/>
          <w:szCs w:val="28"/>
        </w:rPr>
        <w:t>-</w:t>
      </w:r>
      <w:r w:rsidR="00F334B0" w:rsidRPr="00F334B0">
        <w:rPr>
          <w:color w:val="000000"/>
          <w:spacing w:val="0"/>
          <w:szCs w:val="28"/>
        </w:rPr>
        <w:t>Ф</w:t>
      </w:r>
      <w:r w:rsidRPr="00F334B0">
        <w:rPr>
          <w:color w:val="000000"/>
          <w:spacing w:val="0"/>
          <w:szCs w:val="28"/>
        </w:rPr>
        <w:t xml:space="preserve">З) разработан и принят во исполнение Основных направлений Налоговой политики РФ на 2010 год и на плановый период 2011 и </w:t>
      </w:r>
      <w:r w:rsidR="00F334B0" w:rsidRPr="00F334B0">
        <w:rPr>
          <w:color w:val="000000"/>
          <w:spacing w:val="0"/>
          <w:szCs w:val="28"/>
        </w:rPr>
        <w:t>2012</w:t>
      </w:r>
      <w:r w:rsidR="00F334B0">
        <w:rPr>
          <w:color w:val="000000"/>
          <w:spacing w:val="0"/>
          <w:szCs w:val="28"/>
        </w:rPr>
        <w:t xml:space="preserve"> </w:t>
      </w:r>
      <w:r w:rsidR="00F334B0" w:rsidRPr="00F334B0">
        <w:rPr>
          <w:color w:val="000000"/>
          <w:spacing w:val="0"/>
          <w:szCs w:val="28"/>
        </w:rPr>
        <w:t>годов</w:t>
      </w:r>
      <w:r w:rsidRPr="00F334B0">
        <w:rPr>
          <w:color w:val="000000"/>
          <w:spacing w:val="0"/>
          <w:szCs w:val="28"/>
        </w:rPr>
        <w:t>. Этот закон предусматривает индексацию ставок акцизов на 2010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>2012</w:t>
      </w:r>
      <w:r w:rsidRPr="00F334B0">
        <w:rPr>
          <w:color w:val="000000"/>
          <w:spacing w:val="0"/>
          <w:szCs w:val="28"/>
        </w:rPr>
        <w:t xml:space="preserve"> годы, а также внесению ряда изменений, направленных на уточнение действующего порядка налогообложения акцизами, с целью повышения его эффективности. Указанным законом также утверждается новый размер ставок транспортного налога, обсуждение и принятие которых имело большой резонанс в средствах массовой информации.</w:t>
      </w:r>
    </w:p>
    <w:p w:rsidR="00D3652C" w:rsidRPr="00F334B0" w:rsidRDefault="00661094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Тема, связанная с акцизами, является актуальной, так как акцизы всегда имели львиную долю в совокупных налоговых поступлениях. Акцизы являются не только важнейшей строкой доходов федерального бюджета, но это и эффективный способ воздействия на цену определенных видов товаров. Изменяя акцизы государство может воздействовать на уровень потребления социально вредных товаров или ограничить импорт определенного товара.</w:t>
      </w:r>
    </w:p>
    <w:p w:rsidR="00D3652C" w:rsidRPr="00F334B0" w:rsidRDefault="00D3652C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D3652C" w:rsidRPr="00F334B0" w:rsidRDefault="00D3652C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F334B0" w:rsidRPr="00FB6372" w:rsidRDefault="00FB6372" w:rsidP="00F334B0">
      <w:pPr>
        <w:tabs>
          <w:tab w:val="left" w:pos="2790"/>
        </w:tabs>
        <w:spacing w:line="360" w:lineRule="auto"/>
        <w:ind w:firstLine="709"/>
        <w:jc w:val="both"/>
        <w:rPr>
          <w:b/>
          <w:color w:val="000000"/>
          <w:spacing w:val="0"/>
          <w:szCs w:val="32"/>
        </w:rPr>
      </w:pPr>
      <w:r>
        <w:rPr>
          <w:b/>
          <w:color w:val="000000"/>
          <w:spacing w:val="0"/>
          <w:szCs w:val="32"/>
        </w:rPr>
        <w:br w:type="page"/>
        <w:t>1</w:t>
      </w:r>
      <w:r w:rsidR="00D3652C" w:rsidRPr="00FB6372">
        <w:rPr>
          <w:b/>
          <w:color w:val="000000"/>
          <w:spacing w:val="0"/>
          <w:szCs w:val="32"/>
        </w:rPr>
        <w:t>. Налогоплате</w:t>
      </w:r>
      <w:r w:rsidR="00680633" w:rsidRPr="00FB6372">
        <w:rPr>
          <w:b/>
          <w:color w:val="000000"/>
          <w:spacing w:val="0"/>
          <w:szCs w:val="32"/>
        </w:rPr>
        <w:t>льщики и объект налогообложения</w:t>
      </w:r>
    </w:p>
    <w:p w:rsidR="00FB6372" w:rsidRDefault="00FB6372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  <w:u w:val="single"/>
        </w:rPr>
      </w:pPr>
    </w:p>
    <w:p w:rsidR="00F334B0" w:rsidRDefault="00D3652C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  <w:u w:val="single"/>
        </w:rPr>
        <w:t>Акциз</w:t>
      </w:r>
      <w:r w:rsidRPr="00F334B0">
        <w:rPr>
          <w:color w:val="000000"/>
          <w:spacing w:val="0"/>
          <w:szCs w:val="28"/>
        </w:rPr>
        <w:t xml:space="preserve"> 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это федеральный налог, взимаемый с 1 января 2001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г</w:t>
      </w:r>
      <w:r w:rsidRPr="00F334B0">
        <w:rPr>
          <w:color w:val="000000"/>
          <w:spacing w:val="0"/>
          <w:szCs w:val="28"/>
        </w:rPr>
        <w:t>. на</w:t>
      </w:r>
      <w:r w:rsidR="00CD3A77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основании гл.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2</w:t>
      </w:r>
      <w:r w:rsidRPr="00F334B0">
        <w:rPr>
          <w:color w:val="000000"/>
          <w:spacing w:val="0"/>
          <w:szCs w:val="28"/>
        </w:rPr>
        <w:t>2 части второй НК РФ. Глава 22 применяется с учетом</w:t>
      </w:r>
      <w:r w:rsidR="00CD3A77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особенностей, установленных Федеральным законом от 05.08.2000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г</w:t>
      </w:r>
      <w:r w:rsidRPr="00F334B0">
        <w:rPr>
          <w:color w:val="000000"/>
          <w:spacing w:val="0"/>
          <w:szCs w:val="28"/>
        </w:rPr>
        <w:t>.</w:t>
      </w:r>
      <w:r w:rsidR="00F334B0">
        <w:rPr>
          <w:color w:val="000000"/>
          <w:spacing w:val="0"/>
          <w:szCs w:val="28"/>
        </w:rPr>
        <w:t xml:space="preserve"> №</w:t>
      </w:r>
      <w:r w:rsidR="00F334B0" w:rsidRPr="00F334B0">
        <w:rPr>
          <w:color w:val="000000"/>
          <w:spacing w:val="0"/>
          <w:szCs w:val="28"/>
        </w:rPr>
        <w:t>1</w:t>
      </w:r>
      <w:r w:rsidRPr="00F334B0">
        <w:rPr>
          <w:color w:val="000000"/>
          <w:spacing w:val="0"/>
          <w:szCs w:val="28"/>
        </w:rPr>
        <w:t>18</w:t>
      </w:r>
      <w:r w:rsidR="00F334B0">
        <w:rPr>
          <w:color w:val="000000"/>
          <w:spacing w:val="0"/>
          <w:szCs w:val="28"/>
        </w:rPr>
        <w:t>-</w:t>
      </w:r>
      <w:r w:rsidR="00F334B0" w:rsidRPr="00F334B0">
        <w:rPr>
          <w:color w:val="000000"/>
          <w:spacing w:val="0"/>
          <w:szCs w:val="28"/>
        </w:rPr>
        <w:t>Ф</w:t>
      </w:r>
      <w:r w:rsidRPr="00F334B0">
        <w:rPr>
          <w:color w:val="000000"/>
          <w:spacing w:val="0"/>
          <w:szCs w:val="28"/>
        </w:rPr>
        <w:t>З «О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налогах».</w:t>
      </w:r>
    </w:p>
    <w:p w:rsidR="00B8460B" w:rsidRPr="00F334B0" w:rsidRDefault="00B8460B" w:rsidP="00F334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 w:rsidRPr="00F334B0">
        <w:rPr>
          <w:iCs/>
          <w:color w:val="000000"/>
          <w:spacing w:val="0"/>
          <w:szCs w:val="28"/>
          <w:u w:val="single"/>
          <w:lang w:eastAsia="ru-RU"/>
        </w:rPr>
        <w:t>Налогоплательщиками</w:t>
      </w:r>
      <w:r w:rsidRPr="00F334B0">
        <w:rPr>
          <w:iCs/>
          <w:color w:val="000000"/>
          <w:spacing w:val="0"/>
          <w:szCs w:val="28"/>
          <w:lang w:eastAsia="ru-RU"/>
        </w:rPr>
        <w:t xml:space="preserve"> </w:t>
      </w:r>
      <w:r w:rsidRPr="00F334B0">
        <w:rPr>
          <w:color w:val="000000"/>
          <w:spacing w:val="0"/>
          <w:szCs w:val="28"/>
          <w:lang w:eastAsia="ru-RU"/>
        </w:rPr>
        <w:t>акциза признаются:</w:t>
      </w:r>
    </w:p>
    <w:p w:rsidR="00B8460B" w:rsidRPr="00F334B0" w:rsidRDefault="00B8460B" w:rsidP="00F334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 w:rsidRPr="00F334B0">
        <w:rPr>
          <w:color w:val="000000"/>
          <w:spacing w:val="0"/>
          <w:szCs w:val="28"/>
          <w:lang w:eastAsia="ru-RU"/>
        </w:rPr>
        <w:t>1) организации;</w:t>
      </w:r>
    </w:p>
    <w:p w:rsidR="00B8460B" w:rsidRPr="00F334B0" w:rsidRDefault="00B8460B" w:rsidP="00F334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 w:rsidRPr="00F334B0">
        <w:rPr>
          <w:color w:val="000000"/>
          <w:spacing w:val="0"/>
          <w:szCs w:val="28"/>
          <w:lang w:eastAsia="ru-RU"/>
        </w:rPr>
        <w:t>2) индивидуальные предприниматели;</w:t>
      </w:r>
    </w:p>
    <w:p w:rsidR="00F334B0" w:rsidRDefault="00B8460B" w:rsidP="00F334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 w:rsidRPr="00F334B0">
        <w:rPr>
          <w:color w:val="000000"/>
          <w:spacing w:val="0"/>
          <w:szCs w:val="28"/>
          <w:lang w:eastAsia="ru-RU"/>
        </w:rPr>
        <w:t>3) лица, признаваемые налогоплательщиками в связи с перемещением</w:t>
      </w:r>
      <w:r w:rsidR="007613A6" w:rsidRPr="00F334B0">
        <w:rPr>
          <w:color w:val="000000"/>
          <w:spacing w:val="0"/>
          <w:szCs w:val="28"/>
          <w:lang w:eastAsia="ru-RU"/>
        </w:rPr>
        <w:t xml:space="preserve"> </w:t>
      </w:r>
      <w:r w:rsidRPr="00F334B0">
        <w:rPr>
          <w:color w:val="000000"/>
          <w:spacing w:val="0"/>
          <w:szCs w:val="28"/>
          <w:lang w:eastAsia="ru-RU"/>
        </w:rPr>
        <w:t>товаров через таможенную границу РФ, определяемые в соответствии</w:t>
      </w:r>
      <w:r w:rsidR="007613A6" w:rsidRPr="00F334B0">
        <w:rPr>
          <w:color w:val="000000"/>
          <w:spacing w:val="0"/>
          <w:szCs w:val="28"/>
          <w:lang w:eastAsia="ru-RU"/>
        </w:rPr>
        <w:t xml:space="preserve"> </w:t>
      </w:r>
      <w:r w:rsidRPr="00F334B0">
        <w:rPr>
          <w:color w:val="000000"/>
          <w:spacing w:val="0"/>
          <w:szCs w:val="28"/>
          <w:lang w:eastAsia="ru-RU"/>
        </w:rPr>
        <w:t>с ТК РФ.</w:t>
      </w:r>
    </w:p>
    <w:p w:rsidR="00B8460B" w:rsidRPr="00F334B0" w:rsidRDefault="00B8460B" w:rsidP="00F334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 w:rsidRPr="00F334B0">
        <w:rPr>
          <w:color w:val="000000"/>
          <w:spacing w:val="0"/>
          <w:szCs w:val="28"/>
          <w:lang w:eastAsia="ru-RU"/>
        </w:rPr>
        <w:t>Организации и иные лица признаются налогоплательщиками, если</w:t>
      </w:r>
      <w:r w:rsidR="007613A6" w:rsidRPr="00F334B0">
        <w:rPr>
          <w:color w:val="000000"/>
          <w:spacing w:val="0"/>
          <w:szCs w:val="28"/>
          <w:lang w:eastAsia="ru-RU"/>
        </w:rPr>
        <w:t xml:space="preserve"> </w:t>
      </w:r>
      <w:r w:rsidRPr="00F334B0">
        <w:rPr>
          <w:color w:val="000000"/>
          <w:spacing w:val="0"/>
          <w:szCs w:val="28"/>
          <w:lang w:eastAsia="ru-RU"/>
        </w:rPr>
        <w:t>они совершают операции, подлежащие налогообложению в соответствии</w:t>
      </w:r>
      <w:r w:rsidR="007613A6" w:rsidRPr="00F334B0">
        <w:rPr>
          <w:color w:val="000000"/>
          <w:spacing w:val="0"/>
          <w:szCs w:val="28"/>
          <w:lang w:eastAsia="ru-RU"/>
        </w:rPr>
        <w:t xml:space="preserve"> </w:t>
      </w:r>
      <w:r w:rsidRPr="00F334B0">
        <w:rPr>
          <w:color w:val="000000"/>
          <w:spacing w:val="0"/>
          <w:szCs w:val="28"/>
          <w:lang w:eastAsia="ru-RU"/>
        </w:rPr>
        <w:t>с гл.</w:t>
      </w:r>
      <w:r w:rsidR="00F334B0">
        <w:rPr>
          <w:color w:val="000000"/>
          <w:spacing w:val="0"/>
          <w:szCs w:val="28"/>
          <w:lang w:eastAsia="ru-RU"/>
        </w:rPr>
        <w:t> </w:t>
      </w:r>
      <w:r w:rsidR="00F334B0" w:rsidRPr="00F334B0">
        <w:rPr>
          <w:color w:val="000000"/>
          <w:spacing w:val="0"/>
          <w:szCs w:val="28"/>
          <w:lang w:eastAsia="ru-RU"/>
        </w:rPr>
        <w:t>2</w:t>
      </w:r>
      <w:r w:rsidRPr="00F334B0">
        <w:rPr>
          <w:color w:val="000000"/>
          <w:spacing w:val="0"/>
          <w:szCs w:val="28"/>
          <w:lang w:eastAsia="ru-RU"/>
        </w:rPr>
        <w:t xml:space="preserve">2 НК </w:t>
      </w:r>
      <w:r w:rsidR="007613A6" w:rsidRPr="00F334B0">
        <w:rPr>
          <w:color w:val="000000"/>
          <w:spacing w:val="0"/>
          <w:szCs w:val="28"/>
          <w:lang w:eastAsia="ru-RU"/>
        </w:rPr>
        <w:t>Р</w:t>
      </w:r>
      <w:r w:rsidRPr="00F334B0">
        <w:rPr>
          <w:color w:val="000000"/>
          <w:spacing w:val="0"/>
          <w:szCs w:val="28"/>
          <w:lang w:eastAsia="ru-RU"/>
        </w:rPr>
        <w:t>Ф.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  <w:u w:val="single"/>
        </w:rPr>
      </w:pPr>
      <w:r w:rsidRPr="00F334B0">
        <w:rPr>
          <w:color w:val="000000"/>
          <w:spacing w:val="0"/>
          <w:szCs w:val="28"/>
          <w:u w:val="single"/>
        </w:rPr>
        <w:t>Подакцизными товарами признаются: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1) спирт этиловый из всех видов сырья, за исключением спирта коньячного;</w:t>
      </w:r>
    </w:p>
    <w:p w:rsidR="007613A6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2) спиртосодержащая продукция, (растворы, эмульсии, суспензии и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другие виды продукции в жидком виде) с объемной долей этилового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 xml:space="preserve">спирта более </w:t>
      </w:r>
      <w:r w:rsidR="00F334B0" w:rsidRPr="00F334B0">
        <w:rPr>
          <w:color w:val="000000"/>
          <w:spacing w:val="0"/>
          <w:szCs w:val="28"/>
        </w:rPr>
        <w:t>9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>.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В целях гл.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2</w:t>
      </w:r>
      <w:r w:rsidRPr="00F334B0">
        <w:rPr>
          <w:color w:val="000000"/>
          <w:spacing w:val="0"/>
          <w:szCs w:val="28"/>
        </w:rPr>
        <w:t xml:space="preserve">2 НК РФ </w:t>
      </w:r>
      <w:r w:rsidRPr="00F334B0">
        <w:rPr>
          <w:color w:val="000000"/>
          <w:spacing w:val="0"/>
          <w:szCs w:val="28"/>
          <w:u w:val="single"/>
        </w:rPr>
        <w:t>не рассматривается как подакцизные</w:t>
      </w:r>
      <w:r w:rsidR="007613A6" w:rsidRPr="00F334B0">
        <w:rPr>
          <w:color w:val="000000"/>
          <w:spacing w:val="0"/>
          <w:szCs w:val="28"/>
          <w:u w:val="single"/>
        </w:rPr>
        <w:t xml:space="preserve"> </w:t>
      </w:r>
      <w:r w:rsidRPr="00F334B0">
        <w:rPr>
          <w:color w:val="000000"/>
          <w:spacing w:val="0"/>
          <w:szCs w:val="28"/>
          <w:u w:val="single"/>
        </w:rPr>
        <w:t>товары</w:t>
      </w:r>
      <w:r w:rsidRPr="00F334B0">
        <w:rPr>
          <w:color w:val="000000"/>
          <w:spacing w:val="0"/>
          <w:szCs w:val="28"/>
        </w:rPr>
        <w:t xml:space="preserve"> следующая спиртосодержащая продукция: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лекарственные, лечебно-профилактические, диагностические средства,</w:t>
      </w:r>
      <w:r w:rsidR="00FB6372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прошедшие государственную регистрацию в уполномоченном федеральном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органе исполнительной власти и внесенные в Государственный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реестр лекарственных средств и изделий медицинского</w:t>
      </w:r>
      <w:r w:rsidR="00FB6372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назначения,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лекарственные, лечебно-профилактические средства (включая гомеопатические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препараты), изготавливаемые аптечными организациями по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индивидуальным рецептам и требованиям лечебных организаций, разлитые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в емкости в соответствии с требованиями государственных стандартов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лекарственных средств (фармакопейных статей), утвержденных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уполномоченным федеральным органом исполнительной власти;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препараты ветеринарного назначения, </w:t>
      </w:r>
      <w:r w:rsidR="006B38F0" w:rsidRPr="00F334B0">
        <w:rPr>
          <w:color w:val="000000"/>
          <w:spacing w:val="0"/>
          <w:szCs w:val="28"/>
        </w:rPr>
        <w:t>разработанные</w:t>
      </w:r>
      <w:r w:rsidRPr="00F334B0">
        <w:rPr>
          <w:color w:val="000000"/>
          <w:spacing w:val="0"/>
          <w:szCs w:val="28"/>
        </w:rPr>
        <w:t xml:space="preserve"> для применения в животноводстве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на территории РФ, разлитые в емкости не более 100 мл;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парфюмерно-косметическая продукция, прошедшая государственную</w:t>
      </w:r>
      <w:r w:rsidR="00CD3A77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регистрацию в уполномоченных федеральных органах исполнительной</w:t>
      </w:r>
      <w:r w:rsidR="00CD3A77" w:rsidRPr="00F334B0">
        <w:rPr>
          <w:color w:val="000000"/>
          <w:spacing w:val="0"/>
          <w:szCs w:val="28"/>
        </w:rPr>
        <w:t xml:space="preserve"> </w:t>
      </w:r>
      <w:r w:rsidR="007613A6" w:rsidRPr="00F334B0">
        <w:rPr>
          <w:color w:val="000000"/>
          <w:spacing w:val="0"/>
          <w:szCs w:val="28"/>
        </w:rPr>
        <w:t>власти.</w:t>
      </w:r>
    </w:p>
    <w:p w:rsidR="007613A6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подлежащие дальнейшей переработке и (или) использованию для</w:t>
      </w:r>
      <w:r w:rsidR="007613A6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технических целей отходы, образующиеся при производстве спирта</w:t>
      </w:r>
      <w:r w:rsidR="007613A6" w:rsidRPr="00F334B0">
        <w:rPr>
          <w:color w:val="000000"/>
          <w:spacing w:val="0"/>
          <w:szCs w:val="28"/>
        </w:rPr>
        <w:t xml:space="preserve"> этилового из пищевого сырья.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3) алкогольная продукция (спирт питьевой, водка, </w:t>
      </w:r>
      <w:r w:rsidR="006B38F0" w:rsidRPr="00F334B0">
        <w:rPr>
          <w:color w:val="000000"/>
          <w:spacing w:val="0"/>
          <w:szCs w:val="28"/>
        </w:rPr>
        <w:t xml:space="preserve">ликероводочные </w:t>
      </w:r>
      <w:r w:rsidRPr="00F334B0">
        <w:rPr>
          <w:color w:val="000000"/>
          <w:spacing w:val="0"/>
          <w:szCs w:val="28"/>
        </w:rPr>
        <w:t>изделия, коньяки, вино и иная пищевая продукция с объемной</w:t>
      </w:r>
      <w:r w:rsidR="006B38F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долей этилового спирта более 1,</w:t>
      </w:r>
      <w:r w:rsidR="00F334B0" w:rsidRPr="00F334B0">
        <w:rPr>
          <w:color w:val="000000"/>
          <w:spacing w:val="0"/>
          <w:szCs w:val="28"/>
        </w:rPr>
        <w:t>5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>, за исключением виноматериалов)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4) пиво;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5) табачная продукция;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6) автомобили легковые и мотоциклы с мощностью двигателя свыше</w:t>
      </w:r>
      <w:r w:rsidR="006B38F0" w:rsidRPr="00F334B0">
        <w:rPr>
          <w:color w:val="000000"/>
          <w:spacing w:val="0"/>
          <w:szCs w:val="28"/>
        </w:rPr>
        <w:t xml:space="preserve"> </w:t>
      </w:r>
      <w:r w:rsidR="00EB7BC9" w:rsidRPr="00F334B0">
        <w:rPr>
          <w:color w:val="000000"/>
          <w:spacing w:val="0"/>
          <w:szCs w:val="28"/>
        </w:rPr>
        <w:t>112,5</w:t>
      </w:r>
      <w:r w:rsid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кВт (</w:t>
      </w:r>
      <w:r w:rsidR="00EB7BC9" w:rsidRPr="00F334B0">
        <w:rPr>
          <w:color w:val="000000"/>
          <w:spacing w:val="0"/>
          <w:szCs w:val="28"/>
        </w:rPr>
        <w:t>150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Pr="00F334B0">
        <w:rPr>
          <w:color w:val="000000"/>
          <w:spacing w:val="0"/>
          <w:szCs w:val="28"/>
        </w:rPr>
        <w:t>.с);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7) автомобильный бензин;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8) дизельное топливо;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9) моторные масла для дизельных и (или) карбюраторных (инжекторных)</w:t>
      </w:r>
      <w:r w:rsidR="006B38F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двигателей;</w:t>
      </w:r>
    </w:p>
    <w:p w:rsidR="00B8460B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10) прямогонный бензин.</w:t>
      </w:r>
    </w:p>
    <w:p w:rsidR="00D3652C" w:rsidRPr="00F334B0" w:rsidRDefault="00B8460B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Для товаров, перечисленных в п.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7</w:t>
      </w:r>
      <w:r w:rsidR="00F334B0">
        <w:rPr>
          <w:color w:val="000000"/>
          <w:spacing w:val="0"/>
          <w:szCs w:val="28"/>
        </w:rPr>
        <w:t>–</w:t>
      </w:r>
      <w:r w:rsidRPr="00F334B0">
        <w:rPr>
          <w:color w:val="000000"/>
          <w:spacing w:val="0"/>
          <w:szCs w:val="28"/>
        </w:rPr>
        <w:t>10, используется общее название</w:t>
      </w:r>
      <w:r w:rsidR="00CD3A77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«подакцизные нефтепродукты».</w:t>
      </w:r>
    </w:p>
    <w:p w:rsidR="0006213D" w:rsidRPr="00F334B0" w:rsidRDefault="0006213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  <w:u w:val="single"/>
        </w:rPr>
        <w:t>Объектом налогообложения</w:t>
      </w:r>
      <w:r w:rsidRPr="00F334B0">
        <w:rPr>
          <w:color w:val="000000"/>
          <w:spacing w:val="0"/>
          <w:szCs w:val="28"/>
        </w:rPr>
        <w:t xml:space="preserve"> являются следующие операции:</w:t>
      </w:r>
    </w:p>
    <w:p w:rsidR="0006213D" w:rsidRPr="00F334B0" w:rsidRDefault="0006213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1) реализация на территории РФ лицами произведенных ими подакцизных товаров;</w:t>
      </w:r>
    </w:p>
    <w:p w:rsidR="0006213D" w:rsidRPr="00F334B0" w:rsidRDefault="0006213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2) продажа лицами переданных им на основании приговоров или решений судов конфискованных или бесхозяйных подакцизных товаров;</w:t>
      </w:r>
    </w:p>
    <w:p w:rsidR="0006213D" w:rsidRPr="00F334B0" w:rsidRDefault="0006213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3) передача на территории РФ лицами произведенных ими из давальческого сырья подакцизных товаров собственнику указанного сырья либо другим лицам;</w:t>
      </w:r>
    </w:p>
    <w:p w:rsidR="0006213D" w:rsidRPr="00F334B0" w:rsidRDefault="0006213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4) передача в структуре организации произведенных подакцизных товаров для дальнейшего производства неподакцизных товаров (кроме прямогонного бензина и этилового спирта);</w:t>
      </w:r>
    </w:p>
    <w:p w:rsidR="0006213D" w:rsidRPr="00F334B0" w:rsidRDefault="00395107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5) </w:t>
      </w:r>
      <w:r w:rsidR="0006213D" w:rsidRPr="00F334B0">
        <w:rPr>
          <w:color w:val="000000"/>
          <w:spacing w:val="0"/>
          <w:szCs w:val="28"/>
        </w:rPr>
        <w:t>передача на территории РФ подакцизных товаров для собственных нужд;</w:t>
      </w:r>
    </w:p>
    <w:p w:rsidR="0006213D" w:rsidRPr="00F334B0" w:rsidRDefault="00395107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6) </w:t>
      </w:r>
      <w:r w:rsidR="0006213D" w:rsidRPr="00F334B0">
        <w:rPr>
          <w:color w:val="000000"/>
          <w:spacing w:val="0"/>
          <w:szCs w:val="28"/>
        </w:rPr>
        <w:t>передача на территории РФ подакцизных товаров в уставный (складочный) капитал организаций, паевые фонды кооперативов, в качестве взноса по договору простого товарищества;</w:t>
      </w:r>
    </w:p>
    <w:p w:rsidR="0006213D" w:rsidRPr="00F334B0" w:rsidRDefault="00395107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7) </w:t>
      </w:r>
      <w:r w:rsidR="0006213D" w:rsidRPr="00F334B0">
        <w:rPr>
          <w:color w:val="000000"/>
          <w:spacing w:val="0"/>
          <w:szCs w:val="28"/>
        </w:rPr>
        <w:t>передача организацией произведенных ею подакцизных товаров своему участнику при его выходе из организации, а также передача в рамках договора простого товарищества, при выделении его доли из общего имущества или разделе такого имущества;</w:t>
      </w:r>
    </w:p>
    <w:p w:rsidR="0006213D" w:rsidRPr="00F334B0" w:rsidRDefault="00395107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8) </w:t>
      </w:r>
      <w:r w:rsidR="0006213D" w:rsidRPr="00F334B0">
        <w:rPr>
          <w:color w:val="000000"/>
          <w:spacing w:val="0"/>
          <w:szCs w:val="28"/>
        </w:rPr>
        <w:t>передача произведенных подакцизных товаров на переработку на давальческой основе;</w:t>
      </w:r>
    </w:p>
    <w:p w:rsidR="0006213D" w:rsidRPr="00F334B0" w:rsidRDefault="00395107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9) </w:t>
      </w:r>
      <w:r w:rsidR="0006213D" w:rsidRPr="00F334B0">
        <w:rPr>
          <w:color w:val="000000"/>
          <w:spacing w:val="0"/>
          <w:szCs w:val="28"/>
        </w:rPr>
        <w:t>ввоз подакцизных товаров на таможенную территорию РФ;</w:t>
      </w:r>
    </w:p>
    <w:p w:rsidR="0006213D" w:rsidRPr="00F334B0" w:rsidRDefault="00395107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10</w:t>
      </w:r>
      <w:r w:rsidR="00F334B0" w:rsidRPr="00F334B0">
        <w:rPr>
          <w:color w:val="000000"/>
          <w:spacing w:val="0"/>
          <w:szCs w:val="28"/>
        </w:rPr>
        <w:t>)</w:t>
      </w:r>
      <w:r w:rsidR="00F334B0">
        <w:rPr>
          <w:color w:val="000000"/>
          <w:spacing w:val="0"/>
          <w:szCs w:val="28"/>
        </w:rPr>
        <w:t xml:space="preserve"> </w:t>
      </w:r>
      <w:r w:rsidR="00F334B0" w:rsidRPr="00F334B0">
        <w:rPr>
          <w:color w:val="000000"/>
          <w:spacing w:val="0"/>
          <w:szCs w:val="28"/>
        </w:rPr>
        <w:t>п</w:t>
      </w:r>
      <w:r w:rsidR="0006213D" w:rsidRPr="00F334B0">
        <w:rPr>
          <w:color w:val="000000"/>
          <w:spacing w:val="0"/>
          <w:szCs w:val="28"/>
        </w:rPr>
        <w:t>олучение денатурированного этилового спирта организацией, имеющей свидетельство на производство неспиртосодержащей продукции</w:t>
      </w:r>
    </w:p>
    <w:p w:rsidR="0006213D" w:rsidRPr="00F334B0" w:rsidRDefault="00395107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11</w:t>
      </w:r>
      <w:r w:rsidR="00F334B0" w:rsidRPr="00F334B0">
        <w:rPr>
          <w:color w:val="000000"/>
          <w:spacing w:val="0"/>
          <w:szCs w:val="28"/>
        </w:rPr>
        <w:t>)</w:t>
      </w:r>
      <w:r w:rsidR="00F334B0">
        <w:rPr>
          <w:color w:val="000000"/>
          <w:spacing w:val="0"/>
          <w:szCs w:val="28"/>
        </w:rPr>
        <w:t xml:space="preserve"> </w:t>
      </w:r>
      <w:r w:rsidR="00F334B0" w:rsidRPr="00F334B0">
        <w:rPr>
          <w:color w:val="000000"/>
          <w:spacing w:val="0"/>
          <w:szCs w:val="28"/>
        </w:rPr>
        <w:t>п</w:t>
      </w:r>
      <w:r w:rsidR="0006213D" w:rsidRPr="00F334B0">
        <w:rPr>
          <w:color w:val="000000"/>
          <w:spacing w:val="0"/>
          <w:szCs w:val="28"/>
        </w:rPr>
        <w:t>олучение прямогонного бензина организацией, имеющей свидетельство на переработку прямогонного бензина.</w:t>
      </w:r>
    </w:p>
    <w:p w:rsidR="006B38F0" w:rsidRPr="00F334B0" w:rsidRDefault="006B38F0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F334B0" w:rsidRDefault="005B7C7D" w:rsidP="00F334B0">
      <w:pPr>
        <w:spacing w:line="360" w:lineRule="auto"/>
        <w:ind w:firstLine="709"/>
        <w:jc w:val="both"/>
        <w:rPr>
          <w:b/>
          <w:color w:val="000000"/>
          <w:spacing w:val="0"/>
          <w:szCs w:val="32"/>
        </w:rPr>
      </w:pPr>
      <w:r>
        <w:rPr>
          <w:b/>
          <w:color w:val="000000"/>
          <w:spacing w:val="0"/>
          <w:szCs w:val="32"/>
        </w:rPr>
        <w:t>2</w:t>
      </w:r>
      <w:r w:rsidR="00D56D4B" w:rsidRPr="00F334B0">
        <w:rPr>
          <w:b/>
          <w:color w:val="000000"/>
          <w:spacing w:val="0"/>
          <w:szCs w:val="32"/>
        </w:rPr>
        <w:t xml:space="preserve">. </w:t>
      </w:r>
      <w:r w:rsidRPr="00F334B0">
        <w:rPr>
          <w:b/>
          <w:color w:val="000000"/>
          <w:spacing w:val="0"/>
          <w:szCs w:val="32"/>
        </w:rPr>
        <w:t xml:space="preserve">Налоговая </w:t>
      </w:r>
      <w:r w:rsidR="00D56D4B" w:rsidRPr="00F334B0">
        <w:rPr>
          <w:b/>
          <w:color w:val="000000"/>
          <w:spacing w:val="0"/>
          <w:szCs w:val="32"/>
        </w:rPr>
        <w:t>база, налоговый период и налоговые ставки</w:t>
      </w:r>
    </w:p>
    <w:p w:rsidR="005B7C7D" w:rsidRDefault="005B7C7D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EE3C92" w:rsidRPr="00F334B0" w:rsidRDefault="00EE3C92" w:rsidP="00F334B0">
      <w:pPr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 w:rsidRPr="00F334B0">
        <w:rPr>
          <w:color w:val="000000"/>
          <w:spacing w:val="0"/>
          <w:szCs w:val="28"/>
        </w:rPr>
        <w:t xml:space="preserve">Налоговая база определяется отдельно по каждому виду подакцизного товара. </w:t>
      </w:r>
      <w:r w:rsidRPr="00F334B0">
        <w:rPr>
          <w:color w:val="000000"/>
          <w:spacing w:val="0"/>
          <w:szCs w:val="28"/>
          <w:lang w:eastAsia="ru-RU"/>
        </w:rPr>
        <w:t>Налоговая база при реализации произведенных налогоплательщиком подакцизных товаров в зависимости от установленных в отношении этих товаров налоговых ставок определяется:</w:t>
      </w:r>
    </w:p>
    <w:p w:rsidR="00EE3C92" w:rsidRPr="00F334B0" w:rsidRDefault="00EE3C92" w:rsidP="00F334B0">
      <w:pPr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 w:rsidRPr="00F334B0">
        <w:rPr>
          <w:color w:val="000000"/>
          <w:spacing w:val="0"/>
          <w:szCs w:val="28"/>
          <w:lang w:eastAsia="ru-RU"/>
        </w:rPr>
        <w:t>1.</w:t>
      </w:r>
      <w:r w:rsidR="00F334B0">
        <w:rPr>
          <w:color w:val="000000"/>
          <w:spacing w:val="0"/>
          <w:szCs w:val="28"/>
          <w:lang w:eastAsia="ru-RU"/>
        </w:rPr>
        <w:t xml:space="preserve"> </w:t>
      </w:r>
      <w:r w:rsidRPr="00F334B0">
        <w:rPr>
          <w:color w:val="000000"/>
          <w:spacing w:val="0"/>
          <w:szCs w:val="28"/>
          <w:lang w:eastAsia="ru-RU"/>
        </w:rPr>
        <w:t xml:space="preserve">как объем реализованных (переданных) подакцизных товаров в натуральном выражении </w:t>
      </w:r>
      <w:r w:rsidR="00F334B0">
        <w:rPr>
          <w:color w:val="000000"/>
          <w:spacing w:val="0"/>
          <w:szCs w:val="28"/>
          <w:lang w:eastAsia="ru-RU"/>
        </w:rPr>
        <w:t>–</w:t>
      </w:r>
      <w:r w:rsidR="00F334B0" w:rsidRPr="00F334B0">
        <w:rPr>
          <w:color w:val="000000"/>
          <w:spacing w:val="0"/>
          <w:szCs w:val="28"/>
          <w:lang w:eastAsia="ru-RU"/>
        </w:rPr>
        <w:t xml:space="preserve"> </w:t>
      </w:r>
      <w:r w:rsidRPr="00F334B0">
        <w:rPr>
          <w:color w:val="000000"/>
          <w:spacing w:val="0"/>
          <w:szCs w:val="28"/>
          <w:lang w:eastAsia="ru-RU"/>
        </w:rPr>
        <w:t>по подакцизным товарам, в отношении которых установлены твердые (специфические) налоговые ставки (в абсолютной сумме на единицу измерения);</w:t>
      </w:r>
    </w:p>
    <w:p w:rsidR="00EE3C92" w:rsidRPr="00F334B0" w:rsidRDefault="00EE3C92" w:rsidP="00F334B0">
      <w:pPr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 w:rsidRPr="00F334B0">
        <w:rPr>
          <w:color w:val="000000"/>
          <w:spacing w:val="0"/>
          <w:szCs w:val="28"/>
          <w:lang w:eastAsia="ru-RU"/>
        </w:rPr>
        <w:t xml:space="preserve">2. как стоимость реализованных (переданных) подакцизных товаров, исчисленная исходя из рыночных цен, без учета акциза, налога на добавленную стоимость </w:t>
      </w:r>
      <w:r w:rsidR="00F334B0">
        <w:rPr>
          <w:color w:val="000000"/>
          <w:spacing w:val="0"/>
          <w:szCs w:val="28"/>
          <w:lang w:eastAsia="ru-RU"/>
        </w:rPr>
        <w:t>–</w:t>
      </w:r>
      <w:r w:rsidR="00F334B0" w:rsidRPr="00F334B0">
        <w:rPr>
          <w:color w:val="000000"/>
          <w:spacing w:val="0"/>
          <w:szCs w:val="28"/>
          <w:lang w:eastAsia="ru-RU"/>
        </w:rPr>
        <w:t xml:space="preserve"> </w:t>
      </w:r>
      <w:r w:rsidRPr="00F334B0">
        <w:rPr>
          <w:color w:val="000000"/>
          <w:spacing w:val="0"/>
          <w:szCs w:val="28"/>
          <w:lang w:eastAsia="ru-RU"/>
        </w:rPr>
        <w:t>по подакцизным товарам, в отношении которых установлены адвалорные (в процентах) налоговые ставки;</w:t>
      </w:r>
    </w:p>
    <w:p w:rsidR="00EE3C92" w:rsidRPr="00F334B0" w:rsidRDefault="00EE3C92" w:rsidP="00F334B0">
      <w:pPr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 w:rsidRPr="00F334B0">
        <w:rPr>
          <w:color w:val="000000"/>
          <w:spacing w:val="0"/>
          <w:szCs w:val="28"/>
          <w:lang w:eastAsia="ru-RU"/>
        </w:rPr>
        <w:t>3.</w:t>
      </w:r>
      <w:r w:rsidR="00F334B0">
        <w:rPr>
          <w:color w:val="000000"/>
          <w:spacing w:val="0"/>
          <w:szCs w:val="28"/>
          <w:lang w:eastAsia="ru-RU"/>
        </w:rPr>
        <w:t xml:space="preserve"> </w:t>
      </w:r>
      <w:r w:rsidRPr="00F334B0">
        <w:rPr>
          <w:color w:val="000000"/>
          <w:spacing w:val="0"/>
          <w:szCs w:val="28"/>
          <w:lang w:eastAsia="ru-RU"/>
        </w:rPr>
        <w:t>как стоимость переданных подакцизных товаров, исчисленная исходя из средних цен реализации, действовавших в предыдущем налоговом периоде;</w:t>
      </w:r>
    </w:p>
    <w:p w:rsidR="00F334B0" w:rsidRDefault="00EE3C92" w:rsidP="00F334B0">
      <w:pPr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 w:rsidRPr="00F334B0">
        <w:rPr>
          <w:color w:val="000000"/>
          <w:spacing w:val="0"/>
          <w:szCs w:val="28"/>
          <w:lang w:eastAsia="ru-RU"/>
        </w:rPr>
        <w:t>4.</w:t>
      </w:r>
      <w:r w:rsidR="00F334B0">
        <w:rPr>
          <w:color w:val="000000"/>
          <w:spacing w:val="0"/>
          <w:szCs w:val="28"/>
          <w:lang w:eastAsia="ru-RU"/>
        </w:rPr>
        <w:t xml:space="preserve"> </w:t>
      </w:r>
      <w:r w:rsidRPr="00F334B0">
        <w:rPr>
          <w:color w:val="000000"/>
          <w:spacing w:val="0"/>
          <w:szCs w:val="28"/>
          <w:lang w:eastAsia="ru-RU"/>
        </w:rPr>
        <w:t>Расчетная стоимость табачных изделий, в отношении которых установлены комбинированные налоговые ставки, определяется отдельно.</w:t>
      </w:r>
    </w:p>
    <w:p w:rsidR="005B7C7D" w:rsidRDefault="00EE3C92" w:rsidP="00F334B0">
      <w:pPr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 w:rsidRPr="00F334B0">
        <w:rPr>
          <w:color w:val="000000"/>
          <w:spacing w:val="0"/>
          <w:szCs w:val="28"/>
          <w:lang w:eastAsia="ru-RU"/>
        </w:rPr>
        <w:t>Налоговая база по этиловому спирту определяется как объем полученного денатурированного этилового спирта в натуральном выражении.</w:t>
      </w:r>
    </w:p>
    <w:p w:rsidR="00F334B0" w:rsidRDefault="00EE3C92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  <w:lang w:eastAsia="ru-RU"/>
        </w:rPr>
        <w:t>Налоговая база по прямогонному бензину определяется как объем полученного прямогонного бензина в натуральном выражении.</w:t>
      </w:r>
    </w:p>
    <w:p w:rsidR="00FF0079" w:rsidRPr="00F334B0" w:rsidRDefault="00FF0079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  <w:u w:val="single"/>
        </w:rPr>
        <w:t>Налоговым периодом</w:t>
      </w:r>
      <w:r w:rsidRPr="00F334B0">
        <w:rPr>
          <w:color w:val="000000"/>
          <w:spacing w:val="0"/>
          <w:szCs w:val="28"/>
        </w:rPr>
        <w:t xml:space="preserve"> признается календарный месяц.</w:t>
      </w:r>
    </w:p>
    <w:p w:rsidR="006D3AD3" w:rsidRPr="00F334B0" w:rsidRDefault="00950B2F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Налогообложение подакцизных товаров кроме автомобильного бензина и дизельного топлива осуществляется по следующим налоговым ставкам</w:t>
      </w:r>
      <w:r w:rsidR="005B7C7D">
        <w:rPr>
          <w:color w:val="000000"/>
          <w:spacing w:val="0"/>
          <w:szCs w:val="28"/>
        </w:rPr>
        <w:t>.</w:t>
      </w:r>
    </w:p>
    <w:p w:rsidR="00F334B0" w:rsidRDefault="006D3AD3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  <w:u w:val="single"/>
        </w:rPr>
      </w:pPr>
      <w:r w:rsidRPr="00F334B0">
        <w:rPr>
          <w:color w:val="000000"/>
          <w:spacing w:val="0"/>
          <w:szCs w:val="28"/>
          <w:u w:val="single"/>
        </w:rPr>
        <w:t>Спирт этиловый и спиртосодержащая продукция:</w:t>
      </w:r>
    </w:p>
    <w:p w:rsidR="006D3AD3" w:rsidRPr="00F334B0" w:rsidRDefault="006D3AD3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Из таблицы 1 следует, что ставка акциза на спирт этиловый из всех видов сырья (в том числе этиловый спирт-сырец из всех видов сырья с 1 января текущего года увеличился с 27,7 руб. (за 1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Pr="00F334B0">
        <w:rPr>
          <w:color w:val="000000"/>
          <w:spacing w:val="0"/>
          <w:szCs w:val="28"/>
        </w:rPr>
        <w:t xml:space="preserve"> безводного этилового спирта) до 30,5 руб. (за 1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Pr="00F334B0">
        <w:rPr>
          <w:color w:val="000000"/>
          <w:spacing w:val="0"/>
          <w:szCs w:val="28"/>
        </w:rPr>
        <w:t xml:space="preserve"> безводного этилового спирта). В 2011 и 2012 годах размер ставок также будет увеличиваться и составит соответственно 33,6 руб. и 37 руб. (за 1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Pr="00F334B0">
        <w:rPr>
          <w:color w:val="000000"/>
          <w:spacing w:val="0"/>
          <w:szCs w:val="28"/>
        </w:rPr>
        <w:t xml:space="preserve"> безводного этилового спирта).</w:t>
      </w:r>
    </w:p>
    <w:p w:rsidR="006D3AD3" w:rsidRPr="00F334B0" w:rsidRDefault="006D3AD3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На спиртосодержащую парфюмерно-косметическую продукцию в металлической аэрозольной упаковке, а также спиртосодержащую продукцию бытовой химии сохранится нулевая ставка акциза.</w:t>
      </w:r>
    </w:p>
    <w:p w:rsidR="00F334B0" w:rsidRDefault="006D3AD3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  <w:u w:val="single"/>
        </w:rPr>
      </w:pPr>
      <w:r w:rsidRPr="00F334B0">
        <w:rPr>
          <w:color w:val="000000"/>
          <w:spacing w:val="0"/>
          <w:szCs w:val="28"/>
          <w:u w:val="single"/>
        </w:rPr>
        <w:t>Алкогольная продукция:</w:t>
      </w:r>
    </w:p>
    <w:p w:rsidR="006D3AD3" w:rsidRPr="00F334B0" w:rsidRDefault="006D3AD3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По алкогольной продукции с объемной долей этилового спирта свыше </w:t>
      </w:r>
      <w:r w:rsidR="00F334B0" w:rsidRPr="00F334B0">
        <w:rPr>
          <w:color w:val="000000"/>
          <w:spacing w:val="0"/>
          <w:szCs w:val="28"/>
        </w:rPr>
        <w:t>9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 xml:space="preserve"> в 2010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>2012</w:t>
      </w:r>
      <w:r w:rsidRPr="00F334B0">
        <w:rPr>
          <w:color w:val="000000"/>
          <w:spacing w:val="0"/>
          <w:szCs w:val="28"/>
        </w:rPr>
        <w:t xml:space="preserve"> годах ставки акцизов будут увеличиваться примерно на 1</w:t>
      </w:r>
      <w:r w:rsidR="00F334B0" w:rsidRPr="00F334B0">
        <w:rPr>
          <w:color w:val="000000"/>
          <w:spacing w:val="0"/>
          <w:szCs w:val="28"/>
        </w:rPr>
        <w:t>0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 xml:space="preserve"> ежегодно, а по алкогольной продукции с объемной долей этилового спирта до </w:t>
      </w:r>
      <w:r w:rsidR="00F334B0" w:rsidRPr="00F334B0">
        <w:rPr>
          <w:color w:val="000000"/>
          <w:spacing w:val="0"/>
          <w:szCs w:val="28"/>
        </w:rPr>
        <w:t>9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 xml:space="preserve"> включительно – на 2</w:t>
      </w:r>
      <w:r w:rsidR="00F334B0" w:rsidRPr="00F334B0">
        <w:rPr>
          <w:color w:val="000000"/>
          <w:spacing w:val="0"/>
          <w:szCs w:val="28"/>
        </w:rPr>
        <w:t>0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 xml:space="preserve"> ежегодно.</w:t>
      </w:r>
    </w:p>
    <w:p w:rsidR="006D3AD3" w:rsidRPr="00F334B0" w:rsidRDefault="006D3AD3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Налоговые ставки по натуральным винам и по шампанским, игристым, газированным и шипучим винам в 2010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>2012</w:t>
      </w:r>
      <w:r w:rsidRPr="00F334B0">
        <w:rPr>
          <w:color w:val="000000"/>
          <w:spacing w:val="0"/>
          <w:szCs w:val="28"/>
        </w:rPr>
        <w:t xml:space="preserve"> годах также будут стабильно увеличиваться (табл. 1).</w:t>
      </w:r>
    </w:p>
    <w:p w:rsidR="006D3AD3" w:rsidRPr="00F334B0" w:rsidRDefault="006D3AD3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В отношении пива с нормативным (стандартизованным) содержанием объемной доли спирта этилового свыше 0,5 и до 8,</w:t>
      </w:r>
      <w:r w:rsidR="00F334B0" w:rsidRPr="00F334B0">
        <w:rPr>
          <w:color w:val="000000"/>
          <w:spacing w:val="0"/>
          <w:szCs w:val="28"/>
        </w:rPr>
        <w:t>6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 xml:space="preserve"> включительно с 2010 года ставка акциза повысилась почти в 3 раза, а по пиву с нормативным (стандартизованным) содержанием объемной доли спирта этилового свыше 8,</w:t>
      </w:r>
      <w:r w:rsidR="00F334B0" w:rsidRPr="00F334B0">
        <w:rPr>
          <w:color w:val="000000"/>
          <w:spacing w:val="0"/>
          <w:szCs w:val="28"/>
        </w:rPr>
        <w:t>6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 xml:space="preserve"> 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более чем в 4 раза с ежегодной индексацией этих ставок.</w:t>
      </w:r>
    </w:p>
    <w:p w:rsidR="00F334B0" w:rsidRDefault="003A0383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  <w:u w:val="single"/>
        </w:rPr>
      </w:pPr>
      <w:r w:rsidRPr="00F334B0">
        <w:rPr>
          <w:color w:val="000000"/>
          <w:spacing w:val="0"/>
          <w:szCs w:val="28"/>
          <w:u w:val="single"/>
        </w:rPr>
        <w:t>Автомобили:</w:t>
      </w:r>
    </w:p>
    <w:p w:rsidR="006D3AD3" w:rsidRPr="00F334B0" w:rsidRDefault="006D3AD3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В отношении легковых автомобилей с мощностью двигателя свыше 67,5 кВт (90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Pr="00F334B0">
        <w:rPr>
          <w:color w:val="000000"/>
          <w:spacing w:val="0"/>
          <w:szCs w:val="28"/>
        </w:rPr>
        <w:t>. с.) и до 112,5 кВт (150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Pr="00F334B0">
        <w:rPr>
          <w:color w:val="000000"/>
          <w:spacing w:val="0"/>
          <w:szCs w:val="28"/>
        </w:rPr>
        <w:t>. с.), а также свыше 112,5 кВт (150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Pr="00F334B0">
        <w:rPr>
          <w:color w:val="000000"/>
          <w:spacing w:val="0"/>
          <w:szCs w:val="28"/>
        </w:rPr>
        <w:t>. с.) и по мотоциклам с мощностью двигателя свыше 112,5 кВт (150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Pr="00F334B0">
        <w:rPr>
          <w:color w:val="000000"/>
          <w:spacing w:val="0"/>
          <w:szCs w:val="28"/>
        </w:rPr>
        <w:t>. с.) налоговые ставки в 2010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>2012</w:t>
      </w:r>
      <w:r w:rsidRPr="00F334B0">
        <w:rPr>
          <w:color w:val="000000"/>
          <w:spacing w:val="0"/>
          <w:szCs w:val="28"/>
        </w:rPr>
        <w:t xml:space="preserve"> годах будут повышаться примерно на 1</w:t>
      </w:r>
      <w:r w:rsidR="00F334B0" w:rsidRPr="00F334B0">
        <w:rPr>
          <w:color w:val="000000"/>
          <w:spacing w:val="0"/>
          <w:szCs w:val="28"/>
        </w:rPr>
        <w:t>0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 xml:space="preserve"> ежегодно. За менее мощные легковые машины, с мощностью двигателя до 67,5 кВт (90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Pr="00F334B0">
        <w:rPr>
          <w:color w:val="000000"/>
          <w:spacing w:val="0"/>
          <w:szCs w:val="28"/>
        </w:rPr>
        <w:t>.с.) как и ранее акцизы взиматься не будут, а за автомобили имеющие мощность двигателя в промежутке от 67,5 кВт (90) до 112,5 кВт (</w:t>
      </w:r>
      <w:r w:rsidR="00F334B0" w:rsidRPr="00F334B0">
        <w:rPr>
          <w:color w:val="000000"/>
          <w:spacing w:val="0"/>
          <w:szCs w:val="28"/>
        </w:rPr>
        <w:t>150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л.</w:t>
      </w:r>
      <w:r w:rsidRPr="00F334B0">
        <w:rPr>
          <w:color w:val="000000"/>
          <w:spacing w:val="0"/>
          <w:szCs w:val="28"/>
        </w:rPr>
        <w:t>с.) налоговые ставки установлены достаточно щадящие. Десятикратный скачок акцизных ставок имеет место для легковых автомобилей и мотоциклов с мощностью двигателя более 112,5 кВт (150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Pr="00F334B0">
        <w:rPr>
          <w:color w:val="000000"/>
          <w:spacing w:val="0"/>
          <w:szCs w:val="28"/>
        </w:rPr>
        <w:t>. с.). Такая налоговая политика должна оказывать стимулирующее воздействие на производство отечественного легкового автотранспорта, большая часть которого имеет двигатели, мощность которых не превышает 112,5 кВт (150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="005B7C7D">
        <w:rPr>
          <w:color w:val="000000"/>
          <w:spacing w:val="0"/>
          <w:szCs w:val="28"/>
        </w:rPr>
        <w:t>.</w:t>
      </w:r>
      <w:r w:rsidRPr="00F334B0">
        <w:rPr>
          <w:color w:val="000000"/>
          <w:spacing w:val="0"/>
          <w:szCs w:val="28"/>
        </w:rPr>
        <w:t>с.).</w:t>
      </w:r>
    </w:p>
    <w:p w:rsidR="00F334B0" w:rsidRDefault="00922910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  <w:u w:val="single"/>
        </w:rPr>
      </w:pPr>
      <w:r w:rsidRPr="00F334B0">
        <w:rPr>
          <w:color w:val="000000"/>
          <w:spacing w:val="0"/>
          <w:szCs w:val="28"/>
          <w:u w:val="single"/>
        </w:rPr>
        <w:t>Нефтепродукты:</w:t>
      </w:r>
    </w:p>
    <w:p w:rsidR="00F334B0" w:rsidRDefault="006D3AD3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Ставки акцизов на нефтепродукты оставались без изменения с 2005 по 2009 год. Однако в связи с кризисной ситуацией в экономике и снижением доходов субъектов РФ возникла необходимость проиндексировать и эти ставки акцизов.</w:t>
      </w:r>
    </w:p>
    <w:p w:rsidR="00F334B0" w:rsidRDefault="000C489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Как следует из табл. 2 с 2011 года система исчисления акцизов на автомобильный бензин и дизельное топливо будет построена по принципу убывающей шкалы ставок в увязке с повышением их качественных показателей (классов), предусмотренных Техническим регламентом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утвержденным Постановлением Правительства РФ от 27.02.08 </w:t>
      </w:r>
      <w:r w:rsidR="00F334B0">
        <w:rPr>
          <w:color w:val="000000"/>
          <w:spacing w:val="0"/>
          <w:szCs w:val="28"/>
        </w:rPr>
        <w:t>№</w:t>
      </w:r>
      <w:r w:rsidR="00F334B0" w:rsidRPr="00F334B0">
        <w:rPr>
          <w:color w:val="000000"/>
          <w:spacing w:val="0"/>
          <w:szCs w:val="28"/>
        </w:rPr>
        <w:t>1</w:t>
      </w:r>
      <w:r w:rsidRPr="00F334B0">
        <w:rPr>
          <w:color w:val="000000"/>
          <w:spacing w:val="0"/>
          <w:szCs w:val="28"/>
        </w:rPr>
        <w:t>18.</w:t>
      </w:r>
    </w:p>
    <w:p w:rsidR="0035511F" w:rsidRPr="00F334B0" w:rsidRDefault="000C489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Более низкие ставки акцизов на автомобильные бензины и дизельное топливо, отвечающие по своим экологическим характеристикам требованиям 3, 4 и 5 классов, позволят налогоплательщикам получить дополнительный доход. Это позволит сократить сроки окупаемости дополнительных капитальных вложений, связанных с организацией и увеличением объемов производства более экологичных автомобильных бензинов и дизельного топлива.</w:t>
      </w:r>
    </w:p>
    <w:p w:rsidR="0035511F" w:rsidRPr="00F334B0" w:rsidRDefault="0035511F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F334B0" w:rsidRDefault="005B7C7D" w:rsidP="00F334B0">
      <w:pPr>
        <w:tabs>
          <w:tab w:val="left" w:pos="2790"/>
        </w:tabs>
        <w:spacing w:line="360" w:lineRule="auto"/>
        <w:ind w:firstLine="709"/>
        <w:jc w:val="both"/>
        <w:rPr>
          <w:b/>
          <w:color w:val="000000"/>
          <w:spacing w:val="0"/>
          <w:szCs w:val="32"/>
        </w:rPr>
      </w:pPr>
      <w:r>
        <w:rPr>
          <w:b/>
          <w:color w:val="000000"/>
          <w:spacing w:val="0"/>
          <w:szCs w:val="32"/>
        </w:rPr>
        <w:t>3</w:t>
      </w:r>
      <w:r w:rsidR="00054414" w:rsidRPr="00F334B0">
        <w:rPr>
          <w:b/>
          <w:color w:val="000000"/>
          <w:spacing w:val="0"/>
          <w:szCs w:val="32"/>
        </w:rPr>
        <w:t>.</w:t>
      </w:r>
      <w:r w:rsidR="00FE2EBA" w:rsidRPr="00F334B0">
        <w:rPr>
          <w:b/>
          <w:color w:val="000000"/>
          <w:spacing w:val="0"/>
          <w:szCs w:val="32"/>
        </w:rPr>
        <w:t xml:space="preserve"> </w:t>
      </w:r>
      <w:r w:rsidRPr="00F334B0">
        <w:rPr>
          <w:b/>
          <w:color w:val="000000"/>
          <w:spacing w:val="0"/>
          <w:szCs w:val="32"/>
        </w:rPr>
        <w:t>Порядок</w:t>
      </w:r>
      <w:r>
        <w:rPr>
          <w:b/>
          <w:color w:val="000000"/>
          <w:spacing w:val="0"/>
          <w:szCs w:val="32"/>
        </w:rPr>
        <w:t xml:space="preserve"> </w:t>
      </w:r>
      <w:r w:rsidR="00F81F07" w:rsidRPr="00F334B0">
        <w:rPr>
          <w:b/>
          <w:color w:val="000000"/>
          <w:spacing w:val="0"/>
          <w:szCs w:val="32"/>
        </w:rPr>
        <w:t>и</w:t>
      </w:r>
      <w:r w:rsidR="00FE2EBA" w:rsidRPr="00F334B0">
        <w:rPr>
          <w:b/>
          <w:color w:val="000000"/>
          <w:spacing w:val="0"/>
          <w:szCs w:val="32"/>
        </w:rPr>
        <w:t>счисления акциза и налоговые вычеты</w:t>
      </w:r>
    </w:p>
    <w:p w:rsidR="005B7C7D" w:rsidRDefault="005B7C7D" w:rsidP="00F334B0">
      <w:pPr>
        <w:spacing w:line="360" w:lineRule="auto"/>
        <w:ind w:firstLine="709"/>
        <w:jc w:val="both"/>
        <w:rPr>
          <w:color w:val="000000"/>
          <w:spacing w:val="0"/>
          <w:szCs w:val="28"/>
          <w:u w:val="single"/>
        </w:rPr>
      </w:pPr>
    </w:p>
    <w:p w:rsidR="00F334B0" w:rsidRDefault="00382B03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  <w:u w:val="single"/>
        </w:rPr>
        <w:t>По</w:t>
      </w:r>
      <w:r w:rsidR="00F938A4" w:rsidRPr="00F334B0">
        <w:rPr>
          <w:color w:val="000000"/>
          <w:spacing w:val="0"/>
          <w:szCs w:val="28"/>
          <w:u w:val="single"/>
        </w:rPr>
        <w:t>рядок исчисления акциза</w:t>
      </w:r>
      <w:r w:rsidR="00F938A4" w:rsidRPr="00F334B0">
        <w:rPr>
          <w:color w:val="000000"/>
          <w:spacing w:val="0"/>
          <w:szCs w:val="28"/>
        </w:rPr>
        <w:t>:</w:t>
      </w:r>
    </w:p>
    <w:p w:rsidR="00F334B0" w:rsidRDefault="00F938A4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Сумма акциза по подакцизным товарам, в отношении которых установлены </w:t>
      </w:r>
      <w:r w:rsidRPr="00F334B0">
        <w:rPr>
          <w:color w:val="000000"/>
          <w:spacing w:val="0"/>
          <w:szCs w:val="28"/>
          <w:u w:val="single"/>
        </w:rPr>
        <w:t>твердые налоговые ставки</w:t>
      </w:r>
      <w:r w:rsidRPr="00F334B0">
        <w:rPr>
          <w:color w:val="000000"/>
          <w:spacing w:val="0"/>
          <w:szCs w:val="28"/>
        </w:rPr>
        <w:t>, исчисляется как произведение соответствующей налоговой ставки и налоговой базы.</w:t>
      </w:r>
    </w:p>
    <w:p w:rsidR="00F334B0" w:rsidRDefault="00F938A4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Сумма акциза по подакцизным товарам, в отношении которых установлены </w:t>
      </w:r>
      <w:r w:rsidRPr="00F334B0">
        <w:rPr>
          <w:color w:val="000000"/>
          <w:spacing w:val="0"/>
          <w:szCs w:val="28"/>
          <w:u w:val="single"/>
        </w:rPr>
        <w:t>адвалорные (в процентах) налоговые ставки</w:t>
      </w:r>
      <w:r w:rsidRPr="00F334B0">
        <w:rPr>
          <w:color w:val="000000"/>
          <w:spacing w:val="0"/>
          <w:szCs w:val="28"/>
        </w:rPr>
        <w:t>, исчисляется как соответствующая налоговой ставке процентная доля налоговой базы.</w:t>
      </w:r>
    </w:p>
    <w:p w:rsidR="00F334B0" w:rsidRDefault="00F938A4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Сумма акциза по подакцизным товарам, в отношении которых установлены </w:t>
      </w:r>
      <w:r w:rsidRPr="00F334B0">
        <w:rPr>
          <w:color w:val="000000"/>
          <w:spacing w:val="0"/>
          <w:szCs w:val="28"/>
          <w:u w:val="single"/>
        </w:rPr>
        <w:t>комбинированные налоговые ставки</w:t>
      </w:r>
      <w:r w:rsidRPr="00F334B0">
        <w:rPr>
          <w:color w:val="000000"/>
          <w:spacing w:val="0"/>
          <w:szCs w:val="28"/>
        </w:rPr>
        <w:t>, исчисляется как сумма, полученная в результате сложения сумм акциза, исчисленных как произведение твердой налоговой ставки и объема реализованных подакцизных товаров в натуральном выражении и как соответствующая адвалорной (в процентах) налоговой ставке процентная доля максимальной розничной цены таких товаров</w:t>
      </w:r>
      <w:r w:rsidR="005B7C7D">
        <w:rPr>
          <w:color w:val="000000"/>
          <w:spacing w:val="0"/>
          <w:szCs w:val="28"/>
        </w:rPr>
        <w:t>.</w:t>
      </w:r>
    </w:p>
    <w:p w:rsidR="00F334B0" w:rsidRDefault="00F938A4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Общая сумма акциза при совершении операций с подакцизными нефтепродуктами, определяется отдельно от суммы акциза по другим подакцизным товарам.</w:t>
      </w:r>
    </w:p>
    <w:p w:rsidR="00F334B0" w:rsidRDefault="00F938A4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Сумма акциза исчисляется по итогам каждого налогового периода применительно ко всем операциям по реализации подакцизных товаров, дата реализации (передачи) которых относится к соответствующему налоговому периоду.</w:t>
      </w:r>
    </w:p>
    <w:p w:rsidR="00FE2EBA" w:rsidRPr="00F334B0" w:rsidRDefault="00F13A37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  <w:u w:val="single"/>
        </w:rPr>
      </w:pPr>
      <w:r w:rsidRPr="00F334B0">
        <w:rPr>
          <w:color w:val="000000"/>
          <w:spacing w:val="0"/>
          <w:szCs w:val="28"/>
        </w:rPr>
        <w:t xml:space="preserve">Налогоплательщик имеет право уменьшить сумму акциза </w:t>
      </w:r>
      <w:r w:rsidRPr="00F334B0">
        <w:rPr>
          <w:color w:val="000000"/>
          <w:spacing w:val="0"/>
          <w:szCs w:val="28"/>
          <w:u w:val="single"/>
        </w:rPr>
        <w:t>на налоговые вычеты.</w:t>
      </w:r>
    </w:p>
    <w:p w:rsidR="00630717" w:rsidRPr="00F334B0" w:rsidRDefault="006E4AD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Вычетам подлежат:</w:t>
      </w:r>
    </w:p>
    <w:p w:rsidR="006E4ADD" w:rsidRPr="00F334B0" w:rsidRDefault="006E4AD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1. Суммы акциза, предъявленные продавцами и уплаченные налогоплательщиком при приобретении подакцизных товаров в дальнейшем использованных в качестве сырья для производства подакцизных товаров.</w:t>
      </w:r>
    </w:p>
    <w:p w:rsidR="006E4ADD" w:rsidRPr="00F334B0" w:rsidRDefault="006E4AD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2. Суммы акциза, уплаченные на территории РФ по спирту этиловому, произведенному из пищевого сырья, использованному для производства виноматериалов, в дальнейшем использованных для производства алкогольной продукции.</w:t>
      </w:r>
    </w:p>
    <w:p w:rsidR="006E4ADD" w:rsidRPr="00F334B0" w:rsidRDefault="006E4AD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4. Суммы акциза, уплаченные налогоплательщиком, в случае возврата покупателем подакцизных товаров (в том числе возврата в течение гарантийного срока) или отказа от них.</w:t>
      </w:r>
    </w:p>
    <w:p w:rsidR="006E4ADD" w:rsidRPr="00F334B0" w:rsidRDefault="006E4AD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5. Налогоплательщик имеет право уменьшить общую сумму акциза по подакцизным товарам на сумму акциза, исчисленную с сумм авансовых и (или) иных платежей, полученных в счет оплаты предстоящих поставок подакцизных товаров.</w:t>
      </w:r>
    </w:p>
    <w:p w:rsidR="006E4ADD" w:rsidRPr="00F334B0" w:rsidRDefault="006E4AD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6</w:t>
      </w:r>
      <w:r w:rsidR="00F334B0" w:rsidRPr="00F334B0">
        <w:rPr>
          <w:color w:val="000000"/>
          <w:spacing w:val="0"/>
          <w:szCs w:val="28"/>
        </w:rPr>
        <w:t>.</w:t>
      </w:r>
      <w:r w:rsidR="00F334B0">
        <w:rPr>
          <w:color w:val="000000"/>
          <w:spacing w:val="0"/>
          <w:szCs w:val="28"/>
        </w:rPr>
        <w:t xml:space="preserve"> </w:t>
      </w:r>
      <w:r w:rsidR="00F334B0" w:rsidRPr="00F334B0">
        <w:rPr>
          <w:color w:val="000000"/>
          <w:spacing w:val="0"/>
          <w:szCs w:val="28"/>
        </w:rPr>
        <w:t>Су</w:t>
      </w:r>
      <w:r w:rsidRPr="00F334B0">
        <w:rPr>
          <w:color w:val="000000"/>
          <w:spacing w:val="0"/>
          <w:szCs w:val="28"/>
        </w:rPr>
        <w:t>ммы акциза, начисленные налогоплательщиком, имеющим свидетельство на производство прямогонного бензина, при реализации прямогонного бензина налогоплательщику, имеющему свидетельство на переработку прямогонного бензина.</w:t>
      </w:r>
    </w:p>
    <w:p w:rsidR="006E4ADD" w:rsidRPr="00F334B0" w:rsidRDefault="006E4AD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Полный список налоговых вычетов приведен в статье 200 НК РФ.</w:t>
      </w:r>
    </w:p>
    <w:p w:rsidR="006E4ADD" w:rsidRPr="00F334B0" w:rsidRDefault="006E4ADD" w:rsidP="00F334B0">
      <w:pPr>
        <w:tabs>
          <w:tab w:val="left" w:pos="2790"/>
        </w:tabs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F334B0" w:rsidRDefault="005B7C7D" w:rsidP="00F334B0">
      <w:pPr>
        <w:spacing w:line="360" w:lineRule="auto"/>
        <w:ind w:firstLine="709"/>
        <w:jc w:val="both"/>
        <w:rPr>
          <w:b/>
          <w:color w:val="000000"/>
          <w:spacing w:val="0"/>
          <w:szCs w:val="32"/>
        </w:rPr>
      </w:pPr>
      <w:r>
        <w:rPr>
          <w:b/>
          <w:color w:val="000000"/>
          <w:spacing w:val="0"/>
          <w:szCs w:val="32"/>
        </w:rPr>
        <w:t>4</w:t>
      </w:r>
      <w:r w:rsidR="005A2B25" w:rsidRPr="00F334B0">
        <w:rPr>
          <w:b/>
          <w:color w:val="000000"/>
          <w:spacing w:val="0"/>
          <w:szCs w:val="32"/>
        </w:rPr>
        <w:t>.</w:t>
      </w:r>
      <w:r w:rsidR="00B85ECD" w:rsidRPr="00F334B0">
        <w:rPr>
          <w:b/>
          <w:color w:val="000000"/>
          <w:spacing w:val="0"/>
          <w:szCs w:val="32"/>
        </w:rPr>
        <w:t xml:space="preserve"> Сроки и порядок уплаты акциза, отчетность</w:t>
      </w:r>
    </w:p>
    <w:p w:rsidR="008313B4" w:rsidRPr="008313B4" w:rsidRDefault="008313B4" w:rsidP="008313B4">
      <w:pPr>
        <w:spacing w:line="360" w:lineRule="auto"/>
        <w:ind w:firstLine="709"/>
        <w:jc w:val="both"/>
        <w:rPr>
          <w:color w:val="FFFFFF"/>
          <w:szCs w:val="28"/>
        </w:rPr>
      </w:pPr>
      <w:r w:rsidRPr="008313B4">
        <w:rPr>
          <w:color w:val="FFFFFF"/>
          <w:szCs w:val="28"/>
        </w:rPr>
        <w:t>акциз налоговый база ставка</w:t>
      </w:r>
    </w:p>
    <w:p w:rsidR="00F334B0" w:rsidRDefault="00096AFE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Уплата акциза при реализации (передаче) налогоплательщиками </w:t>
      </w:r>
      <w:r w:rsidRPr="00F334B0">
        <w:rPr>
          <w:color w:val="000000"/>
          <w:spacing w:val="0"/>
          <w:szCs w:val="28"/>
          <w:u w:val="single"/>
        </w:rPr>
        <w:t>произведенных ими подакцизных товаров</w:t>
      </w:r>
      <w:r w:rsidRPr="00F334B0">
        <w:rPr>
          <w:color w:val="000000"/>
          <w:spacing w:val="0"/>
          <w:szCs w:val="28"/>
        </w:rPr>
        <w:t xml:space="preserve"> производится исходя из фактической реализации (передачи) товаров за истекший налоговый период не позднее 25</w:t>
      </w:r>
      <w:r w:rsidR="00F334B0">
        <w:rPr>
          <w:color w:val="000000"/>
          <w:spacing w:val="0"/>
          <w:szCs w:val="28"/>
        </w:rPr>
        <w:t>-</w:t>
      </w:r>
      <w:r w:rsidR="00F334B0" w:rsidRPr="00F334B0">
        <w:rPr>
          <w:color w:val="000000"/>
          <w:spacing w:val="0"/>
          <w:szCs w:val="28"/>
        </w:rPr>
        <w:t>г</w:t>
      </w:r>
      <w:r w:rsidRPr="00F334B0">
        <w:rPr>
          <w:color w:val="000000"/>
          <w:spacing w:val="0"/>
          <w:szCs w:val="28"/>
        </w:rPr>
        <w:t>о числа месяца, следующего за истекшим налоговым периодом. (в ред. от 28.11.2009)</w:t>
      </w:r>
    </w:p>
    <w:p w:rsidR="00F334B0" w:rsidRDefault="00096AFE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Уплата акциза </w:t>
      </w:r>
      <w:r w:rsidRPr="00F334B0">
        <w:rPr>
          <w:color w:val="000000"/>
          <w:spacing w:val="0"/>
          <w:szCs w:val="28"/>
          <w:u w:val="single"/>
        </w:rPr>
        <w:t>по прямогонному бензину и денатурированному этиловому спирту</w:t>
      </w:r>
      <w:r w:rsidRPr="00F334B0">
        <w:rPr>
          <w:color w:val="000000"/>
          <w:spacing w:val="0"/>
          <w:szCs w:val="28"/>
        </w:rPr>
        <w:t xml:space="preserve"> налогоплательщиками, имеющими соответствующие свидетельства, производится не позднее 25</w:t>
      </w:r>
      <w:r w:rsidR="00F334B0">
        <w:rPr>
          <w:color w:val="000000"/>
          <w:spacing w:val="0"/>
          <w:szCs w:val="28"/>
        </w:rPr>
        <w:t>-</w:t>
      </w:r>
      <w:r w:rsidR="00F334B0" w:rsidRPr="00F334B0">
        <w:rPr>
          <w:color w:val="000000"/>
          <w:spacing w:val="0"/>
          <w:szCs w:val="28"/>
        </w:rPr>
        <w:t>г</w:t>
      </w:r>
      <w:r w:rsidRPr="00F334B0">
        <w:rPr>
          <w:color w:val="000000"/>
          <w:spacing w:val="0"/>
          <w:szCs w:val="28"/>
        </w:rPr>
        <w:t>о числа третьего месяца, следующего за истекшим налоговым периодом.</w:t>
      </w:r>
    </w:p>
    <w:p w:rsidR="00F334B0" w:rsidRDefault="00096AFE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Акциз уплачивается по месту производства подакцизных товаров. При получение денатурированного этилового спирта 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 xml:space="preserve">по месту оприходования приобретенных в собственность подакцизных товаров. При производстве прямогонного бензина 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уплата акциза производится по месту нахождения налогоплательщика.</w:t>
      </w:r>
    </w:p>
    <w:p w:rsidR="00F334B0" w:rsidRDefault="00096AFE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Налогоплательщики обязаны представлять в налоговые органы по месту своего нахождения и по месту нахождения обособленных подразделений </w:t>
      </w:r>
      <w:r w:rsidRPr="00F334B0">
        <w:rPr>
          <w:b/>
          <w:color w:val="000000"/>
          <w:spacing w:val="0"/>
          <w:szCs w:val="28"/>
        </w:rPr>
        <w:t>налоговую декларацию</w:t>
      </w:r>
      <w:r w:rsidRPr="00F334B0">
        <w:rPr>
          <w:color w:val="000000"/>
          <w:spacing w:val="0"/>
          <w:szCs w:val="28"/>
        </w:rPr>
        <w:t xml:space="preserve"> в срок не позднее 25</w:t>
      </w:r>
      <w:r w:rsidR="00F334B0">
        <w:rPr>
          <w:color w:val="000000"/>
          <w:spacing w:val="0"/>
          <w:szCs w:val="28"/>
        </w:rPr>
        <w:t>-</w:t>
      </w:r>
      <w:r w:rsidR="00F334B0" w:rsidRPr="00F334B0">
        <w:rPr>
          <w:color w:val="000000"/>
          <w:spacing w:val="0"/>
          <w:szCs w:val="28"/>
        </w:rPr>
        <w:t>г</w:t>
      </w:r>
      <w:r w:rsidRPr="00F334B0">
        <w:rPr>
          <w:color w:val="000000"/>
          <w:spacing w:val="0"/>
          <w:szCs w:val="28"/>
        </w:rPr>
        <w:t>о числа месяца, следующего за истекшим налоговым периодом.</w:t>
      </w:r>
    </w:p>
    <w:p w:rsidR="00F334B0" w:rsidRDefault="00096AFE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Налогоплательщики, имеющие специальные свидетельства 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не позднее 25</w:t>
      </w:r>
      <w:r w:rsidR="00F334B0">
        <w:rPr>
          <w:color w:val="000000"/>
          <w:spacing w:val="0"/>
          <w:szCs w:val="28"/>
        </w:rPr>
        <w:t>-</w:t>
      </w:r>
      <w:r w:rsidR="00F334B0" w:rsidRPr="00F334B0">
        <w:rPr>
          <w:color w:val="000000"/>
          <w:spacing w:val="0"/>
          <w:szCs w:val="28"/>
        </w:rPr>
        <w:t>г</w:t>
      </w:r>
      <w:r w:rsidRPr="00F334B0">
        <w:rPr>
          <w:color w:val="000000"/>
          <w:spacing w:val="0"/>
          <w:szCs w:val="28"/>
        </w:rPr>
        <w:t>о числа третьего месяца, следующего за отчетным.</w:t>
      </w:r>
    </w:p>
    <w:p w:rsidR="00B85ECD" w:rsidRPr="00F334B0" w:rsidRDefault="00096AFE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Сроки и порядок уплаты акциза при ввозе подакцизных товаров на таможенную территорию РФ устанавливаются таможенным законодательством.</w:t>
      </w:r>
    </w:p>
    <w:p w:rsidR="00054414" w:rsidRDefault="00054414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5B7C7D" w:rsidRPr="00F334B0" w:rsidRDefault="005B7C7D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F334B0" w:rsidRDefault="005B7C7D" w:rsidP="00F334B0">
      <w:pPr>
        <w:spacing w:line="360" w:lineRule="auto"/>
        <w:ind w:firstLine="709"/>
        <w:jc w:val="both"/>
        <w:rPr>
          <w:b/>
          <w:color w:val="000000"/>
          <w:spacing w:val="0"/>
          <w:szCs w:val="32"/>
        </w:rPr>
      </w:pPr>
      <w:r>
        <w:rPr>
          <w:b/>
          <w:color w:val="000000"/>
          <w:spacing w:val="0"/>
          <w:szCs w:val="32"/>
        </w:rPr>
        <w:br w:type="page"/>
      </w:r>
      <w:r w:rsidR="002703A3" w:rsidRPr="00F334B0">
        <w:rPr>
          <w:b/>
          <w:color w:val="000000"/>
          <w:spacing w:val="0"/>
          <w:szCs w:val="32"/>
        </w:rPr>
        <w:t>Заключение</w:t>
      </w:r>
    </w:p>
    <w:p w:rsidR="005B7C7D" w:rsidRDefault="005B7C7D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F334B0" w:rsidRDefault="002703A3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В связи с ростом среднего уровня цен на потребительские товары и прогнозом уровня инфляции на период с 2010 по 2012 годы предусматривается ежегодная индексация ставок акцизов на все подакцизные товары в среднем на 1</w:t>
      </w:r>
      <w:r w:rsidR="00F334B0" w:rsidRPr="00F334B0">
        <w:rPr>
          <w:color w:val="000000"/>
          <w:spacing w:val="0"/>
          <w:szCs w:val="28"/>
        </w:rPr>
        <w:t>0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 xml:space="preserve"> по сравнению с предыдущим годом.</w:t>
      </w:r>
      <w:r w:rsid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Следует отметить, что табачной и спиртосодержащей продукции в этом отношении повезло меньше, чем остальным подакцизным товарам. По сигаретам с фильтром индексация произведена на 2</w:t>
      </w:r>
      <w:r w:rsidR="00F334B0" w:rsidRPr="00F334B0">
        <w:rPr>
          <w:color w:val="000000"/>
          <w:spacing w:val="0"/>
          <w:szCs w:val="28"/>
        </w:rPr>
        <w:t>0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>, а по сигаретам без фильтра и папиросам – на 28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>30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>.</w:t>
      </w:r>
    </w:p>
    <w:p w:rsidR="00F334B0" w:rsidRDefault="002703A3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Значительно возросли ставки акцизов на </w:t>
      </w:r>
      <w:r w:rsidR="002176B6" w:rsidRPr="00F334B0">
        <w:rPr>
          <w:color w:val="000000"/>
          <w:spacing w:val="0"/>
          <w:szCs w:val="28"/>
        </w:rPr>
        <w:t>слабоалкогольную</w:t>
      </w:r>
      <w:r w:rsidRPr="00F334B0">
        <w:rPr>
          <w:color w:val="000000"/>
          <w:spacing w:val="0"/>
          <w:szCs w:val="28"/>
        </w:rPr>
        <w:t xml:space="preserve"> продукцию, натуральные вина, шампанское, газированные и шипучие вина. По пиву налоговые акцизные ставки возросли очень внушительно: в три</w:t>
      </w:r>
      <w:r w:rsidR="002176B6">
        <w:rPr>
          <w:color w:val="000000"/>
          <w:spacing w:val="0"/>
          <w:szCs w:val="28"/>
        </w:rPr>
        <w:t>-</w:t>
      </w:r>
      <w:r w:rsidRPr="00F334B0">
        <w:rPr>
          <w:color w:val="000000"/>
          <w:spacing w:val="0"/>
          <w:szCs w:val="28"/>
        </w:rPr>
        <w:t>четыре раза.</w:t>
      </w:r>
    </w:p>
    <w:p w:rsidR="00F334B0" w:rsidRDefault="002703A3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Законом </w:t>
      </w:r>
      <w:r w:rsidR="00F334B0">
        <w:rPr>
          <w:color w:val="000000"/>
          <w:spacing w:val="0"/>
          <w:szCs w:val="28"/>
        </w:rPr>
        <w:t>№</w:t>
      </w:r>
      <w:r w:rsidR="00F334B0" w:rsidRPr="00F334B0">
        <w:rPr>
          <w:color w:val="000000"/>
          <w:spacing w:val="0"/>
          <w:szCs w:val="28"/>
        </w:rPr>
        <w:t>2</w:t>
      </w:r>
      <w:r w:rsidRPr="00F334B0">
        <w:rPr>
          <w:color w:val="000000"/>
          <w:spacing w:val="0"/>
          <w:szCs w:val="28"/>
        </w:rPr>
        <w:t>82</w:t>
      </w:r>
      <w:r w:rsidR="00F334B0">
        <w:rPr>
          <w:color w:val="000000"/>
          <w:spacing w:val="0"/>
          <w:szCs w:val="28"/>
        </w:rPr>
        <w:t>-</w:t>
      </w:r>
      <w:r w:rsidR="00F334B0" w:rsidRPr="00F334B0">
        <w:rPr>
          <w:color w:val="000000"/>
          <w:spacing w:val="0"/>
          <w:szCs w:val="28"/>
        </w:rPr>
        <w:t>Ф</w:t>
      </w:r>
      <w:r w:rsidRPr="00F334B0">
        <w:rPr>
          <w:color w:val="000000"/>
          <w:spacing w:val="0"/>
          <w:szCs w:val="28"/>
        </w:rPr>
        <w:t>З внесены поправки непосредственно в порядок исчисления акцизов. Например, ст.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2</w:t>
      </w:r>
      <w:r w:rsidRPr="00F334B0">
        <w:rPr>
          <w:color w:val="000000"/>
          <w:spacing w:val="0"/>
          <w:szCs w:val="28"/>
        </w:rPr>
        <w:t>00 НК РФ дополнена положением, в соответствии с которым при исчислении акциза на крепкую алкогольную продукцию (с объемной долей этилового спирта свыше 2</w:t>
      </w:r>
      <w:r w:rsidR="00F334B0" w:rsidRPr="00F334B0">
        <w:rPr>
          <w:color w:val="000000"/>
          <w:spacing w:val="0"/>
          <w:szCs w:val="28"/>
        </w:rPr>
        <w:t>5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>) ограничивается право налогоплательщиков на налоговый вычет акциза, уплаченного при приобретении подакцизных товаров, используемых в качестве сырья. С 2010 года, если производители такой алкогольной продукции используют в качестве сырья спиртосодержащую продукцию, сумма налогового вычета у них будет меньше сумм акциза, фактически уплаченного при приобретении спиртосодержащей продукции. В этом случае сумму вычета необходимо определять исходя из ставки акциза на этиловый спирт.</w:t>
      </w:r>
    </w:p>
    <w:p w:rsidR="00F334B0" w:rsidRDefault="002703A3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Необходимость такой поправки была вызвана тем, что в настоящее время одним из способов уклонения от уплаты акцизов на алкогольную продукцию является использование так называемой спиртосодержащей схемы. Суть этой схемы заключается в том, что производители алкогольной продукции в нарушение требований нормативно-технической документации используют в качестве основного сырья для производства крепкой алкогольной продукции не спирт этиловый, как это предусмотрено нормативно-технической документацией, а спиртосодержащую продукцию. При этом ст.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2</w:t>
      </w:r>
      <w:r w:rsidRPr="00F334B0">
        <w:rPr>
          <w:color w:val="000000"/>
          <w:spacing w:val="0"/>
          <w:szCs w:val="28"/>
        </w:rPr>
        <w:t>00 НК РФ установлено, что плательщики акцизов имеют право уменьшить сумму акциза, исчисленную по реализованным подакцизным товарам, на сумму акциза, уплаченную ими при приобретении подакцизных товаров, использованных в качестве сырья. То есть неправомерная замена товаров, используемых в качестве сырья, стала причиной завышения суммы акциза, подлежащей налоговым вычетам (возмещению из бюджета).</w:t>
      </w:r>
    </w:p>
    <w:p w:rsidR="00F334B0" w:rsidRDefault="002703A3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Как свидетельствуют результаты проверок, проводившихся налоговыми органами, зачастую сумма акциза по спиртосодержащей продукции в бюджет вообще не уплачивалась (то есть эта продукция находилась в нелегальном обороте). Учитывая, что ставка акциза по крепкой алкогольной и спиртосодержащей продукции была установлена на одинаковом уровне, в результате акциз в бюджет вообще не поступал.</w:t>
      </w:r>
    </w:p>
    <w:p w:rsidR="002703A3" w:rsidRPr="00F334B0" w:rsidRDefault="002703A3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 xml:space="preserve">Следует учесть, что изменилась и ставка акциза на спиртосодержащую продукцию. Теперь она установлена на одинаковом уровне со ставкой акциза на алкогольную продукцию с объемной долей этилового спирта до </w:t>
      </w:r>
      <w:r w:rsidR="00F334B0" w:rsidRPr="00F334B0">
        <w:rPr>
          <w:color w:val="000000"/>
          <w:spacing w:val="0"/>
          <w:szCs w:val="28"/>
        </w:rPr>
        <w:t>9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 xml:space="preserve">. Дело в том, что спиртосодержащая продукция (например, кальвадосный, висковый и другие дистилляты) используются в качестве сырья при изготовлении слабоалкогольных напитков. Действовавшее еще в 2009 году соотношение ставок акциза на спиртосодержащую и слабоалкогольную продукцию приводило к образованию так называемой отрицательной разницы между ставками акциза на спиртосодержащую продукцию и на алкогольную продукцию с содержанием спирта до </w:t>
      </w:r>
      <w:r w:rsidR="00F334B0" w:rsidRPr="00F334B0">
        <w:rPr>
          <w:color w:val="000000"/>
          <w:spacing w:val="0"/>
          <w:szCs w:val="28"/>
        </w:rPr>
        <w:t>9</w:t>
      </w:r>
      <w:r w:rsidR="00F334B0">
        <w:rPr>
          <w:color w:val="000000"/>
          <w:spacing w:val="0"/>
          <w:szCs w:val="28"/>
        </w:rPr>
        <w:t>%</w:t>
      </w:r>
      <w:r w:rsidRPr="00F334B0">
        <w:rPr>
          <w:color w:val="000000"/>
          <w:spacing w:val="0"/>
          <w:szCs w:val="28"/>
        </w:rPr>
        <w:t xml:space="preserve"> в расчете на одинаковую единицу измерения (1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л</w:t>
      </w:r>
      <w:r w:rsidRPr="00F334B0">
        <w:rPr>
          <w:color w:val="000000"/>
          <w:spacing w:val="0"/>
          <w:szCs w:val="28"/>
        </w:rPr>
        <w:t xml:space="preserve"> безводного спирта). Это пример исправления законодательной базы с целью устранения так называемой «коррупционной составляющей».</w:t>
      </w:r>
    </w:p>
    <w:p w:rsidR="00C04C3E" w:rsidRPr="00F334B0" w:rsidRDefault="00C04C3E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531B02" w:rsidRPr="00F334B0" w:rsidRDefault="002176B6" w:rsidP="00F334B0">
      <w:pPr>
        <w:spacing w:line="360" w:lineRule="auto"/>
        <w:ind w:firstLine="709"/>
        <w:jc w:val="both"/>
        <w:rPr>
          <w:b/>
          <w:color w:val="000000"/>
          <w:spacing w:val="0"/>
          <w:szCs w:val="32"/>
        </w:rPr>
      </w:pPr>
      <w:r>
        <w:rPr>
          <w:b/>
          <w:color w:val="000000"/>
          <w:spacing w:val="0"/>
          <w:szCs w:val="32"/>
        </w:rPr>
        <w:br w:type="page"/>
      </w:r>
      <w:r w:rsidR="00744417" w:rsidRPr="00F334B0">
        <w:rPr>
          <w:b/>
          <w:color w:val="000000"/>
          <w:spacing w:val="0"/>
          <w:szCs w:val="32"/>
        </w:rPr>
        <w:t>Список литературы</w:t>
      </w:r>
    </w:p>
    <w:p w:rsidR="002005AB" w:rsidRDefault="002005AB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744417" w:rsidRPr="00F334B0" w:rsidRDefault="00D3730E" w:rsidP="002005AB">
      <w:pPr>
        <w:spacing w:line="360" w:lineRule="auto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1. Налоги и налогообложение.</w:t>
      </w:r>
      <w:r w:rsidR="00F334B0">
        <w:rPr>
          <w:color w:val="000000"/>
          <w:spacing w:val="0"/>
          <w:szCs w:val="28"/>
        </w:rPr>
        <w:t xml:space="preserve"> </w:t>
      </w:r>
      <w:r w:rsidR="00F334B0" w:rsidRPr="00F334B0">
        <w:rPr>
          <w:color w:val="000000"/>
          <w:spacing w:val="0"/>
          <w:szCs w:val="28"/>
        </w:rPr>
        <w:t>Перов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А.В.</w:t>
      </w:r>
      <w:r w:rsidRPr="00F334B0">
        <w:rPr>
          <w:color w:val="000000"/>
          <w:spacing w:val="0"/>
          <w:szCs w:val="28"/>
        </w:rPr>
        <w:t xml:space="preserve">, </w:t>
      </w:r>
      <w:r w:rsidR="00F334B0" w:rsidRPr="00F334B0">
        <w:rPr>
          <w:color w:val="000000"/>
          <w:spacing w:val="0"/>
          <w:szCs w:val="28"/>
        </w:rPr>
        <w:t>Толкушкин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А.В.</w:t>
      </w:r>
      <w:r w:rsidRPr="00F334B0">
        <w:rPr>
          <w:color w:val="000000"/>
          <w:spacing w:val="0"/>
          <w:szCs w:val="28"/>
        </w:rPr>
        <w:t xml:space="preserve"> 5</w:t>
      </w:r>
      <w:r w:rsidR="00F334B0">
        <w:rPr>
          <w:color w:val="000000"/>
          <w:spacing w:val="0"/>
          <w:szCs w:val="28"/>
        </w:rPr>
        <w:t>-</w:t>
      </w:r>
      <w:r w:rsidR="00F334B0" w:rsidRPr="00F334B0">
        <w:rPr>
          <w:color w:val="000000"/>
          <w:spacing w:val="0"/>
          <w:szCs w:val="28"/>
        </w:rPr>
        <w:t>е</w:t>
      </w:r>
      <w:r w:rsidRPr="00F334B0">
        <w:rPr>
          <w:color w:val="000000"/>
          <w:spacing w:val="0"/>
          <w:szCs w:val="28"/>
        </w:rPr>
        <w:t xml:space="preserve"> изд., перераб. и доп. 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 xml:space="preserve">М.: Юрайт-Издат, 2005. 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720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с.</w:t>
      </w:r>
    </w:p>
    <w:p w:rsidR="00D3730E" w:rsidRPr="00F334B0" w:rsidRDefault="00D3730E" w:rsidP="002005AB">
      <w:pPr>
        <w:spacing w:line="360" w:lineRule="auto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2. Энциклопедия российского и международного налогообложения.</w:t>
      </w:r>
      <w:r w:rsidR="00F334B0">
        <w:rPr>
          <w:color w:val="000000"/>
          <w:spacing w:val="0"/>
          <w:szCs w:val="28"/>
        </w:rPr>
        <w:t xml:space="preserve"> </w:t>
      </w:r>
      <w:r w:rsidR="00F334B0" w:rsidRPr="00F334B0">
        <w:rPr>
          <w:color w:val="000000"/>
          <w:spacing w:val="0"/>
          <w:szCs w:val="28"/>
        </w:rPr>
        <w:t>Толкушкин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А.В.</w:t>
      </w:r>
      <w:r w:rsidR="009F07D1" w:rsidRPr="009F07D1">
        <w:rPr>
          <w:color w:val="000000"/>
          <w:spacing w:val="0"/>
          <w:szCs w:val="28"/>
        </w:rPr>
        <w:t xml:space="preserve"> </w:t>
      </w:r>
      <w:r w:rsidR="00F334B0" w:rsidRPr="00F334B0">
        <w:rPr>
          <w:color w:val="000000"/>
          <w:spacing w:val="0"/>
          <w:szCs w:val="28"/>
        </w:rPr>
        <w:t>М.</w:t>
      </w:r>
      <w:r w:rsidRPr="00F334B0">
        <w:rPr>
          <w:color w:val="000000"/>
          <w:spacing w:val="0"/>
          <w:szCs w:val="28"/>
        </w:rPr>
        <w:t xml:space="preserve">: Юристъ, 2003. 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910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с.</w:t>
      </w:r>
    </w:p>
    <w:p w:rsidR="00D3730E" w:rsidRPr="00F334B0" w:rsidRDefault="00D3730E" w:rsidP="002005AB">
      <w:pPr>
        <w:spacing w:line="360" w:lineRule="auto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3. Налоги и налогообложение в Российской Федерации.</w:t>
      </w:r>
      <w:r w:rsidR="00F334B0">
        <w:rPr>
          <w:color w:val="000000"/>
          <w:spacing w:val="0"/>
          <w:szCs w:val="28"/>
        </w:rPr>
        <w:t xml:space="preserve"> </w:t>
      </w:r>
      <w:r w:rsidR="00F334B0" w:rsidRPr="00F334B0">
        <w:rPr>
          <w:color w:val="000000"/>
          <w:spacing w:val="0"/>
          <w:szCs w:val="28"/>
        </w:rPr>
        <w:t>Пансков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В.Г.</w:t>
      </w:r>
      <w:r w:rsidRPr="00F334B0">
        <w:rPr>
          <w:color w:val="000000"/>
          <w:spacing w:val="0"/>
          <w:szCs w:val="28"/>
        </w:rPr>
        <w:t xml:space="preserve"> 7</w:t>
      </w:r>
      <w:r w:rsidR="00F334B0">
        <w:rPr>
          <w:color w:val="000000"/>
          <w:spacing w:val="0"/>
          <w:szCs w:val="28"/>
        </w:rPr>
        <w:t>-</w:t>
      </w:r>
      <w:r w:rsidR="00F334B0" w:rsidRPr="00F334B0">
        <w:rPr>
          <w:color w:val="000000"/>
          <w:spacing w:val="0"/>
          <w:szCs w:val="28"/>
        </w:rPr>
        <w:t>е</w:t>
      </w:r>
      <w:r w:rsidRPr="00F334B0">
        <w:rPr>
          <w:color w:val="000000"/>
          <w:spacing w:val="0"/>
          <w:szCs w:val="28"/>
        </w:rPr>
        <w:t xml:space="preserve"> изд., перераб. и доп. 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 xml:space="preserve">М.: МЦФЭР, 2006. 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 xml:space="preserve"> </w:t>
      </w:r>
      <w:r w:rsidRPr="00F334B0">
        <w:rPr>
          <w:color w:val="000000"/>
          <w:spacing w:val="0"/>
          <w:szCs w:val="28"/>
        </w:rPr>
        <w:t>592</w:t>
      </w:r>
      <w:r w:rsidR="00F334B0">
        <w:rPr>
          <w:color w:val="000000"/>
          <w:spacing w:val="0"/>
          <w:szCs w:val="28"/>
        </w:rPr>
        <w:t> </w:t>
      </w:r>
      <w:r w:rsidR="00F334B0" w:rsidRPr="00F334B0">
        <w:rPr>
          <w:color w:val="000000"/>
          <w:spacing w:val="0"/>
          <w:szCs w:val="28"/>
        </w:rPr>
        <w:t>с.</w:t>
      </w:r>
    </w:p>
    <w:p w:rsidR="00A047BA" w:rsidRPr="00F334B0" w:rsidRDefault="00A047BA" w:rsidP="002005AB">
      <w:pPr>
        <w:spacing w:line="360" w:lineRule="auto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4. Налоговый кодекс Российской Федерации</w:t>
      </w:r>
    </w:p>
    <w:p w:rsidR="00D3730E" w:rsidRPr="00F334B0" w:rsidRDefault="00A047BA" w:rsidP="002005AB">
      <w:pPr>
        <w:spacing w:line="360" w:lineRule="auto"/>
        <w:jc w:val="both"/>
        <w:rPr>
          <w:color w:val="000000"/>
          <w:spacing w:val="0"/>
          <w:szCs w:val="28"/>
        </w:rPr>
      </w:pPr>
      <w:r w:rsidRPr="00F334B0">
        <w:rPr>
          <w:color w:val="000000"/>
          <w:spacing w:val="0"/>
          <w:szCs w:val="28"/>
        </w:rPr>
        <w:t>5</w:t>
      </w:r>
      <w:r w:rsidR="00D3730E" w:rsidRPr="00F334B0">
        <w:rPr>
          <w:color w:val="000000"/>
          <w:spacing w:val="0"/>
          <w:szCs w:val="28"/>
        </w:rPr>
        <w:t xml:space="preserve">. http://www.kadis.ru/ </w:t>
      </w:r>
      <w:r w:rsidR="00F334B0">
        <w:rPr>
          <w:color w:val="000000"/>
          <w:spacing w:val="0"/>
          <w:szCs w:val="28"/>
        </w:rPr>
        <w:t>–</w:t>
      </w:r>
      <w:r w:rsidR="00F334B0" w:rsidRPr="00F334B0">
        <w:rPr>
          <w:color w:val="000000"/>
          <w:spacing w:val="0"/>
          <w:szCs w:val="28"/>
        </w:rPr>
        <w:t xml:space="preserve"> </w:t>
      </w:r>
      <w:r w:rsidR="00D3730E" w:rsidRPr="00F334B0">
        <w:rPr>
          <w:color w:val="000000"/>
          <w:spacing w:val="0"/>
          <w:szCs w:val="28"/>
        </w:rPr>
        <w:t>правовой портал</w:t>
      </w:r>
    </w:p>
    <w:p w:rsidR="00A047BA" w:rsidRDefault="00A047BA" w:rsidP="00F334B0">
      <w:pPr>
        <w:spacing w:line="360" w:lineRule="auto"/>
        <w:ind w:firstLine="709"/>
        <w:jc w:val="both"/>
        <w:rPr>
          <w:color w:val="000000"/>
          <w:spacing w:val="0"/>
          <w:szCs w:val="28"/>
        </w:rPr>
      </w:pPr>
    </w:p>
    <w:p w:rsidR="002005AB" w:rsidRPr="002005AB" w:rsidRDefault="002005AB" w:rsidP="00F334B0">
      <w:pPr>
        <w:spacing w:line="360" w:lineRule="auto"/>
        <w:ind w:firstLine="709"/>
        <w:jc w:val="both"/>
        <w:rPr>
          <w:color w:val="FFFFFF"/>
          <w:spacing w:val="0"/>
          <w:szCs w:val="28"/>
          <w:lang w:val="en-US"/>
        </w:rPr>
      </w:pPr>
      <w:bookmarkStart w:id="0" w:name="_GoBack"/>
      <w:bookmarkEnd w:id="0"/>
    </w:p>
    <w:sectPr w:rsidR="002005AB" w:rsidRPr="002005AB" w:rsidSect="00F334B0">
      <w:footerReference w:type="even" r:id="rId7"/>
      <w:pgSz w:w="11906" w:h="16838" w:code="9"/>
      <w:pgMar w:top="1134" w:right="850" w:bottom="1134" w:left="1701" w:header="720" w:footer="720" w:gutter="0"/>
      <w:pgNumType w:start="1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3EB" w:rsidRDefault="005A03EB">
      <w:r>
        <w:separator/>
      </w:r>
    </w:p>
  </w:endnote>
  <w:endnote w:type="continuationSeparator" w:id="0">
    <w:p w:rsidR="005A03EB" w:rsidRDefault="005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CE" w:rsidRDefault="00C910CE" w:rsidP="00234265">
    <w:pPr>
      <w:pStyle w:val="a3"/>
      <w:framePr w:wrap="around" w:vAnchor="text" w:hAnchor="margin" w:xAlign="right" w:y="1"/>
      <w:rPr>
        <w:rStyle w:val="a5"/>
      </w:rPr>
    </w:pPr>
  </w:p>
  <w:p w:rsidR="00C910CE" w:rsidRDefault="00C910CE" w:rsidP="008A3F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3EB" w:rsidRDefault="005A03EB">
      <w:r>
        <w:separator/>
      </w:r>
    </w:p>
  </w:footnote>
  <w:footnote w:type="continuationSeparator" w:id="0">
    <w:p w:rsidR="005A03EB" w:rsidRDefault="005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9744F"/>
    <w:multiLevelType w:val="multilevel"/>
    <w:tmpl w:val="8436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B2A"/>
    <w:rsid w:val="00054414"/>
    <w:rsid w:val="0006213D"/>
    <w:rsid w:val="00096AFE"/>
    <w:rsid w:val="000C489D"/>
    <w:rsid w:val="00111032"/>
    <w:rsid w:val="001403DA"/>
    <w:rsid w:val="00152C6D"/>
    <w:rsid w:val="0018485A"/>
    <w:rsid w:val="00190C2B"/>
    <w:rsid w:val="001A3332"/>
    <w:rsid w:val="001C6BD8"/>
    <w:rsid w:val="002005AB"/>
    <w:rsid w:val="002176B6"/>
    <w:rsid w:val="00234265"/>
    <w:rsid w:val="002372AE"/>
    <w:rsid w:val="00251FD8"/>
    <w:rsid w:val="002703A3"/>
    <w:rsid w:val="002A0FA3"/>
    <w:rsid w:val="002B7BAD"/>
    <w:rsid w:val="002F347A"/>
    <w:rsid w:val="00300587"/>
    <w:rsid w:val="0035511F"/>
    <w:rsid w:val="003753E8"/>
    <w:rsid w:val="00382B03"/>
    <w:rsid w:val="003833F4"/>
    <w:rsid w:val="00395107"/>
    <w:rsid w:val="003A0383"/>
    <w:rsid w:val="0048003A"/>
    <w:rsid w:val="004A7F66"/>
    <w:rsid w:val="004E3468"/>
    <w:rsid w:val="004F178A"/>
    <w:rsid w:val="00530820"/>
    <w:rsid w:val="00531B02"/>
    <w:rsid w:val="00552C9D"/>
    <w:rsid w:val="0055406D"/>
    <w:rsid w:val="00594E90"/>
    <w:rsid w:val="005A03EB"/>
    <w:rsid w:val="005A2B25"/>
    <w:rsid w:val="005B2C46"/>
    <w:rsid w:val="005B7C7D"/>
    <w:rsid w:val="005F1339"/>
    <w:rsid w:val="00625F84"/>
    <w:rsid w:val="00630717"/>
    <w:rsid w:val="00635AEF"/>
    <w:rsid w:val="00661094"/>
    <w:rsid w:val="0066472B"/>
    <w:rsid w:val="00680633"/>
    <w:rsid w:val="0068291A"/>
    <w:rsid w:val="006B38F0"/>
    <w:rsid w:val="006D3AD3"/>
    <w:rsid w:val="006E4ADD"/>
    <w:rsid w:val="006F7B29"/>
    <w:rsid w:val="0072585D"/>
    <w:rsid w:val="00742356"/>
    <w:rsid w:val="00744417"/>
    <w:rsid w:val="007613A6"/>
    <w:rsid w:val="00793087"/>
    <w:rsid w:val="007B1B2A"/>
    <w:rsid w:val="008028E1"/>
    <w:rsid w:val="008104FA"/>
    <w:rsid w:val="00811FE5"/>
    <w:rsid w:val="008313B4"/>
    <w:rsid w:val="00837D6A"/>
    <w:rsid w:val="0086160B"/>
    <w:rsid w:val="008A3F07"/>
    <w:rsid w:val="00906800"/>
    <w:rsid w:val="00922910"/>
    <w:rsid w:val="00950B2F"/>
    <w:rsid w:val="009F07D1"/>
    <w:rsid w:val="00A047BA"/>
    <w:rsid w:val="00A05001"/>
    <w:rsid w:val="00A32F1C"/>
    <w:rsid w:val="00B421B7"/>
    <w:rsid w:val="00B73EB4"/>
    <w:rsid w:val="00B810A6"/>
    <w:rsid w:val="00B8460B"/>
    <w:rsid w:val="00B85ECD"/>
    <w:rsid w:val="00BC3B70"/>
    <w:rsid w:val="00BE3508"/>
    <w:rsid w:val="00C04C3E"/>
    <w:rsid w:val="00C3121F"/>
    <w:rsid w:val="00C3353A"/>
    <w:rsid w:val="00C57DDF"/>
    <w:rsid w:val="00C910CE"/>
    <w:rsid w:val="00C93561"/>
    <w:rsid w:val="00CD3A77"/>
    <w:rsid w:val="00D241BA"/>
    <w:rsid w:val="00D3652C"/>
    <w:rsid w:val="00D3730E"/>
    <w:rsid w:val="00D56D4B"/>
    <w:rsid w:val="00D73F75"/>
    <w:rsid w:val="00D965B0"/>
    <w:rsid w:val="00DA2566"/>
    <w:rsid w:val="00DB34BC"/>
    <w:rsid w:val="00EB400C"/>
    <w:rsid w:val="00EB7BC9"/>
    <w:rsid w:val="00EE3C92"/>
    <w:rsid w:val="00F13A37"/>
    <w:rsid w:val="00F334B0"/>
    <w:rsid w:val="00F81F07"/>
    <w:rsid w:val="00F938A4"/>
    <w:rsid w:val="00FB6372"/>
    <w:rsid w:val="00FE1102"/>
    <w:rsid w:val="00FE2EBA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1825338-EE0B-4470-9514-B8AF09E2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7B1B2A"/>
    <w:rPr>
      <w:spacing w:val="10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F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pacing w:val="10"/>
      <w:sz w:val="28"/>
      <w:szCs w:val="20"/>
      <w:lang w:eastAsia="en-US"/>
    </w:rPr>
  </w:style>
  <w:style w:type="character" w:styleId="a5">
    <w:name w:val="page number"/>
    <w:uiPriority w:val="99"/>
    <w:rsid w:val="008A3F07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3753E8"/>
    <w:rPr>
      <w:sz w:val="20"/>
    </w:rPr>
  </w:style>
  <w:style w:type="character" w:customStyle="1" w:styleId="a7">
    <w:name w:val="Текст сноски Знак"/>
    <w:link w:val="a6"/>
    <w:uiPriority w:val="99"/>
    <w:semiHidden/>
    <w:rPr>
      <w:spacing w:val="10"/>
      <w:sz w:val="20"/>
      <w:szCs w:val="20"/>
      <w:lang w:eastAsia="en-US"/>
    </w:rPr>
  </w:style>
  <w:style w:type="character" w:styleId="a8">
    <w:name w:val="footnote reference"/>
    <w:uiPriority w:val="99"/>
    <w:semiHidden/>
    <w:rsid w:val="003753E8"/>
    <w:rPr>
      <w:rFonts w:cs="Times New Roman"/>
      <w:vertAlign w:val="superscript"/>
    </w:rPr>
  </w:style>
  <w:style w:type="character" w:styleId="a9">
    <w:name w:val="Hyperlink"/>
    <w:uiPriority w:val="99"/>
    <w:rsid w:val="00EE3C92"/>
    <w:rPr>
      <w:rFonts w:cs="Times New Roman"/>
      <w:color w:val="0092C9"/>
      <w:u w:val="none"/>
      <w:effect w:val="none"/>
    </w:rPr>
  </w:style>
  <w:style w:type="paragraph" w:styleId="aa">
    <w:name w:val="Normal (Web)"/>
    <w:basedOn w:val="a"/>
    <w:uiPriority w:val="99"/>
    <w:rsid w:val="0048003A"/>
    <w:pPr>
      <w:spacing w:before="100" w:beforeAutospacing="1" w:after="100" w:afterAutospacing="1"/>
    </w:pPr>
    <w:rPr>
      <w:spacing w:val="0"/>
      <w:sz w:val="24"/>
      <w:szCs w:val="24"/>
      <w:lang w:eastAsia="ru-RU"/>
    </w:rPr>
  </w:style>
  <w:style w:type="character" w:styleId="ab">
    <w:name w:val="Strong"/>
    <w:uiPriority w:val="99"/>
    <w:qFormat/>
    <w:rsid w:val="0048003A"/>
    <w:rPr>
      <w:rFonts w:cs="Times New Roman"/>
      <w:b/>
      <w:bCs/>
    </w:rPr>
  </w:style>
  <w:style w:type="character" w:styleId="ac">
    <w:name w:val="Emphasis"/>
    <w:uiPriority w:val="99"/>
    <w:qFormat/>
    <w:rsid w:val="0048003A"/>
    <w:rPr>
      <w:rFonts w:cs="Times New Roman"/>
      <w:i/>
      <w:iCs/>
    </w:rPr>
  </w:style>
  <w:style w:type="paragraph" w:styleId="ad">
    <w:name w:val="header"/>
    <w:basedOn w:val="a"/>
    <w:link w:val="ae"/>
    <w:uiPriority w:val="99"/>
    <w:rsid w:val="009068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Pr>
      <w:spacing w:val="10"/>
      <w:sz w:val="28"/>
      <w:szCs w:val="20"/>
      <w:lang w:eastAsia="en-US"/>
    </w:rPr>
  </w:style>
  <w:style w:type="table" w:styleId="1">
    <w:name w:val="Table Grid 1"/>
    <w:basedOn w:val="a1"/>
    <w:uiPriority w:val="99"/>
    <w:rsid w:val="00F334B0"/>
    <w:rPr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18283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Iren</dc:creator>
  <cp:keywords>17655</cp:keywords>
  <dc:description>Банк рефератов Vzfeiinfo.Ru</dc:description>
  <cp:lastModifiedBy>admin</cp:lastModifiedBy>
  <cp:revision>2</cp:revision>
  <dcterms:created xsi:type="dcterms:W3CDTF">2014-03-25T22:18:00Z</dcterms:created>
  <dcterms:modified xsi:type="dcterms:W3CDTF">2014-03-25T22:18:00Z</dcterms:modified>
</cp:coreProperties>
</file>