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СОДЕРЖАНИЕ</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1 Оценка будущей и текущей стоимости дене</w:t>
      </w:r>
      <w:r w:rsidR="006F2EBC" w:rsidRPr="007C74E9">
        <w:rPr>
          <w:noProof/>
          <w:webHidden/>
          <w:color w:val="000000"/>
          <w:sz w:val="28"/>
        </w:rPr>
        <w:t>г</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2 Оценка доходности финансовых активов (на примере акции)</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3 Оценка доходности финансовых активов (на примере облигации)</w:t>
      </w:r>
      <w:r w:rsidR="006F2EBC" w:rsidRPr="007C74E9">
        <w:rPr>
          <w:noProof/>
          <w:color w:val="000000"/>
          <w:sz w:val="28"/>
        </w:rPr>
        <w:t xml:space="preserve"> </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4 Составление плана погашения кредита</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5 Составление финансового плана</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6 Составление схемы кругооборота оборотных средств</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7 Оценка стоимости финансовых ресурсов при различных методах осуществления расчетов</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8 Финансы страховых организаций</w:t>
      </w:r>
    </w:p>
    <w:p w:rsidR="005A660A" w:rsidRPr="007C74E9" w:rsidRDefault="005A660A" w:rsidP="006F2EBC">
      <w:pPr>
        <w:pStyle w:val="11"/>
        <w:shd w:val="clear" w:color="000000" w:fill="auto"/>
        <w:tabs>
          <w:tab w:val="right" w:pos="9911"/>
        </w:tabs>
        <w:suppressAutoHyphens/>
        <w:spacing w:line="360" w:lineRule="auto"/>
        <w:rPr>
          <w:noProof/>
          <w:color w:val="000000"/>
          <w:sz w:val="28"/>
        </w:rPr>
      </w:pPr>
      <w:r w:rsidRPr="007C74E9">
        <w:rPr>
          <w:rStyle w:val="a6"/>
          <w:noProof/>
          <w:color w:val="000000"/>
          <w:sz w:val="28"/>
        </w:rPr>
        <w:t>Список использованных источников</w:t>
      </w:r>
    </w:p>
    <w:p w:rsidR="005A660A" w:rsidRPr="007C74E9" w:rsidRDefault="005A660A" w:rsidP="006F2EBC">
      <w:pPr>
        <w:shd w:val="clear" w:color="000000" w:fill="auto"/>
        <w:suppressAutoHyphens/>
        <w:spacing w:line="360" w:lineRule="auto"/>
        <w:rPr>
          <w:color w:val="000000"/>
          <w:sz w:val="28"/>
        </w:rPr>
      </w:pPr>
    </w:p>
    <w:p w:rsidR="005A660A" w:rsidRPr="007C74E9" w:rsidRDefault="006F2EBC" w:rsidP="006F2EBC">
      <w:pPr>
        <w:pStyle w:val="1"/>
        <w:keepNext w:val="0"/>
        <w:shd w:val="clear" w:color="000000" w:fill="auto"/>
        <w:suppressAutoHyphens/>
        <w:spacing w:before="0" w:after="0" w:line="360" w:lineRule="auto"/>
        <w:jc w:val="center"/>
        <w:rPr>
          <w:rFonts w:ascii="Times New Roman" w:hAnsi="Times New Roman" w:cs="Times New Roman"/>
          <w:color w:val="000000"/>
          <w:sz w:val="28"/>
          <w:szCs w:val="24"/>
        </w:rPr>
      </w:pPr>
      <w:bookmarkStart w:id="0" w:name="_Toc198475663"/>
      <w:r w:rsidRPr="007C74E9">
        <w:rPr>
          <w:rFonts w:ascii="Times New Roman" w:hAnsi="Times New Roman" w:cs="Times New Roman"/>
          <w:b w:val="0"/>
          <w:bCs w:val="0"/>
          <w:color w:val="000000"/>
          <w:kern w:val="0"/>
          <w:sz w:val="28"/>
          <w:szCs w:val="24"/>
        </w:rPr>
        <w:br w:type="page"/>
      </w:r>
      <w:r w:rsidR="005A660A" w:rsidRPr="007C74E9">
        <w:rPr>
          <w:rFonts w:ascii="Times New Roman" w:hAnsi="Times New Roman" w:cs="Times New Roman"/>
          <w:color w:val="000000"/>
          <w:sz w:val="28"/>
          <w:szCs w:val="24"/>
        </w:rPr>
        <w:t>1</w:t>
      </w:r>
      <w:r w:rsidRPr="007C74E9">
        <w:rPr>
          <w:rFonts w:ascii="Times New Roman" w:hAnsi="Times New Roman" w:cs="Times New Roman"/>
          <w:color w:val="000000"/>
          <w:sz w:val="28"/>
          <w:szCs w:val="24"/>
        </w:rPr>
        <w:t xml:space="preserve"> </w:t>
      </w:r>
      <w:r w:rsidR="005A660A" w:rsidRPr="007C74E9">
        <w:rPr>
          <w:rFonts w:ascii="Times New Roman" w:hAnsi="Times New Roman" w:cs="Times New Roman"/>
          <w:color w:val="000000"/>
          <w:sz w:val="28"/>
          <w:szCs w:val="24"/>
        </w:rPr>
        <w:t>ОЦЕНКА БУДУЩЕЙ И ТЕКУЩЕЙ СТОИМОСТИ ДЕНЕГ</w:t>
      </w:r>
      <w:bookmarkEnd w:id="0"/>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tabs>
          <w:tab w:val="left" w:pos="567"/>
        </w:tabs>
        <w:suppressAutoHyphens/>
        <w:spacing w:line="360" w:lineRule="auto"/>
        <w:ind w:firstLine="709"/>
        <w:jc w:val="both"/>
        <w:rPr>
          <w:color w:val="000000"/>
          <w:sz w:val="28"/>
        </w:rPr>
      </w:pPr>
      <w:r w:rsidRPr="007C74E9">
        <w:rPr>
          <w:color w:val="000000"/>
          <w:sz w:val="28"/>
        </w:rPr>
        <w:t>Определить: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Сможет ли организация погасить стоимость кредита (сумма основного долга и начисленных процентов) в конце года за счёт поступающих арендных платежей. Рассмотреть два варианта арендной платы (вариант А и вариант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Какой должна быть сумма ежемесячных денежных поступлений, чтобы их было достаточно (с учетом начисленных процентов) для погашения кредита, если предлагаемый вариант арендной платы</w:t>
      </w:r>
      <w:r w:rsidR="006F2EBC" w:rsidRPr="007C74E9">
        <w:rPr>
          <w:color w:val="000000"/>
          <w:sz w:val="28"/>
        </w:rPr>
        <w:t xml:space="preserve"> </w:t>
      </w:r>
      <w:r w:rsidRPr="007C74E9">
        <w:rPr>
          <w:color w:val="000000"/>
          <w:sz w:val="28"/>
        </w:rPr>
        <w:t>не</w:t>
      </w:r>
      <w:r w:rsidR="006F2EBC" w:rsidRPr="007C74E9">
        <w:rPr>
          <w:color w:val="000000"/>
          <w:sz w:val="28"/>
        </w:rPr>
        <w:t xml:space="preserve"> </w:t>
      </w:r>
      <w:r w:rsidRPr="007C74E9">
        <w:rPr>
          <w:color w:val="000000"/>
          <w:sz w:val="28"/>
        </w:rPr>
        <w:t>позволяет</w:t>
      </w:r>
      <w:r w:rsidR="006F2EBC" w:rsidRPr="007C74E9">
        <w:rPr>
          <w:color w:val="000000"/>
          <w:sz w:val="28"/>
        </w:rPr>
        <w:t xml:space="preserve"> </w:t>
      </w:r>
      <w:r w:rsidRPr="007C74E9">
        <w:rPr>
          <w:color w:val="000000"/>
          <w:sz w:val="28"/>
        </w:rPr>
        <w:t>своевременно рассчитаться по кредиту. Рассмотреть для варианта арендной платы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Какой должна быть сумма ежемесячных денежных поступлений, чтобы их было достаточно (с учетом начисленных процентов) для погашения кредита и создания на конец года денежного фонда в сумме 100 д.е. Рассмотреть для варианта арендной платы В.</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Какую</w:t>
      </w:r>
      <w:r w:rsidR="006F2EBC" w:rsidRPr="007C74E9">
        <w:rPr>
          <w:color w:val="000000"/>
          <w:sz w:val="28"/>
        </w:rPr>
        <w:t xml:space="preserve"> </w:t>
      </w:r>
      <w:r w:rsidRPr="007C74E9">
        <w:rPr>
          <w:color w:val="000000"/>
          <w:sz w:val="28"/>
        </w:rPr>
        <w:t>сумму</w:t>
      </w:r>
      <w:r w:rsidR="006F2EBC" w:rsidRPr="007C74E9">
        <w:rPr>
          <w:color w:val="000000"/>
          <w:sz w:val="28"/>
        </w:rPr>
        <w:t xml:space="preserve"> </w:t>
      </w:r>
      <w:r w:rsidRPr="007C74E9">
        <w:rPr>
          <w:color w:val="000000"/>
          <w:sz w:val="28"/>
        </w:rPr>
        <w:t>организация</w:t>
      </w:r>
      <w:r w:rsidR="006F2EBC" w:rsidRPr="007C74E9">
        <w:rPr>
          <w:color w:val="000000"/>
          <w:sz w:val="28"/>
        </w:rPr>
        <w:t xml:space="preserve"> </w:t>
      </w:r>
      <w:r w:rsidRPr="007C74E9">
        <w:rPr>
          <w:color w:val="000000"/>
          <w:sz w:val="28"/>
        </w:rPr>
        <w:t>может</w:t>
      </w:r>
      <w:r w:rsidR="006F2EBC" w:rsidRPr="007C74E9">
        <w:rPr>
          <w:color w:val="000000"/>
          <w:sz w:val="28"/>
        </w:rPr>
        <w:t xml:space="preserve"> </w:t>
      </w:r>
      <w:r w:rsidRPr="007C74E9">
        <w:rPr>
          <w:color w:val="000000"/>
          <w:sz w:val="28"/>
        </w:rPr>
        <w:t>затратить</w:t>
      </w:r>
      <w:r w:rsidR="006F2EBC" w:rsidRPr="007C74E9">
        <w:rPr>
          <w:color w:val="000000"/>
          <w:sz w:val="28"/>
        </w:rPr>
        <w:t xml:space="preserve"> </w:t>
      </w:r>
      <w:r w:rsidRPr="007C74E9">
        <w:rPr>
          <w:color w:val="000000"/>
          <w:sz w:val="28"/>
        </w:rPr>
        <w:t>на</w:t>
      </w:r>
      <w:r w:rsidR="006F2EBC" w:rsidRPr="007C74E9">
        <w:rPr>
          <w:color w:val="000000"/>
          <w:sz w:val="28"/>
        </w:rPr>
        <w:t xml:space="preserve"> </w:t>
      </w:r>
      <w:r w:rsidRPr="007C74E9">
        <w:rPr>
          <w:color w:val="000000"/>
          <w:sz w:val="28"/>
        </w:rPr>
        <w:t>ремонт</w:t>
      </w:r>
      <w:r w:rsidR="006F2EBC" w:rsidRPr="007C74E9">
        <w:rPr>
          <w:color w:val="000000"/>
          <w:sz w:val="28"/>
        </w:rPr>
        <w:t xml:space="preserve"> </w:t>
      </w:r>
      <w:r w:rsidRPr="007C74E9">
        <w:rPr>
          <w:color w:val="000000"/>
          <w:sz w:val="28"/>
        </w:rPr>
        <w:t>помещений, сдаваемых в аренду, чтобы данная финансовая операция была эффективной при первоначально предлагаемых вариантах арендной платы. Рассмотреть два варианта арендной платы (вариант А и вариант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Исходные данные: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Известно, что:</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организация ремонтирует свободные помещения и сдаёт их в аренду, платежи арендаторы перечисляют на счет организации в банк в конце каждого месяца и до конца года поступившие денежные средства не расходуются (рассматриваются два варианта арендной платы: вариант А и вариант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для финансирования затрат на ремонт организация предполагает воспользоваться кредитом, кредит берется на год на условиях погашения стоимости кредита единовременным платежом в конце года;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банк начисляет проценты на вложенные средства по сложной схеме с периодом начисления процентов - один месяц.</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1.1</w:t>
      </w:r>
      <w:r w:rsidR="006F2EBC" w:rsidRPr="007C74E9">
        <w:rPr>
          <w:b/>
          <w:color w:val="000000"/>
          <w:sz w:val="28"/>
        </w:rPr>
        <w:t xml:space="preserve"> </w:t>
      </w:r>
      <w:r w:rsidRPr="007C74E9">
        <w:rPr>
          <w:b/>
          <w:color w:val="000000"/>
          <w:sz w:val="28"/>
        </w:rPr>
        <w:t>- Исходные данные</w:t>
      </w:r>
      <w:r w:rsidR="006F2EBC" w:rsidRPr="007C74E9">
        <w:rPr>
          <w:b/>
          <w:color w:val="000000"/>
          <w:sz w:val="28"/>
        </w:rPr>
        <w:t xml:space="preserve"> </w:t>
      </w:r>
      <w:r w:rsidRPr="007C74E9">
        <w:rPr>
          <w:b/>
          <w:color w:val="000000"/>
          <w:sz w:val="28"/>
        </w:rPr>
        <w:t>для оценки будущей и текущей стоимости денежных потоков</w:t>
      </w:r>
    </w:p>
    <w:tbl>
      <w:tblPr>
        <w:tblW w:w="40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2152"/>
        <w:gridCol w:w="2254"/>
      </w:tblGrid>
      <w:tr w:rsidR="005A660A" w:rsidRPr="007C74E9" w:rsidTr="007C74E9">
        <w:trPr>
          <w:trHeight w:val="338"/>
          <w:jc w:val="center"/>
        </w:trPr>
        <w:tc>
          <w:tcPr>
            <w:tcW w:w="21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Показатели</w:t>
            </w:r>
          </w:p>
        </w:tc>
        <w:tc>
          <w:tcPr>
            <w:tcW w:w="13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 год</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Значение, ед.</w:t>
            </w:r>
          </w:p>
        </w:tc>
      </w:tr>
      <w:tr w:rsidR="005A660A" w:rsidRPr="007C74E9" w:rsidTr="007C74E9">
        <w:trPr>
          <w:trHeight w:val="337"/>
          <w:jc w:val="center"/>
        </w:trPr>
        <w:tc>
          <w:tcPr>
            <w:tcW w:w="21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r>
      <w:tr w:rsidR="005A660A" w:rsidRPr="007C74E9" w:rsidTr="007C74E9">
        <w:trPr>
          <w:trHeight w:val="593"/>
          <w:jc w:val="center"/>
        </w:trPr>
        <w:tc>
          <w:tcPr>
            <w:tcW w:w="21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 Арендная плата (ежемесячные поступления), д.е.</w:t>
            </w:r>
          </w:p>
          <w:p w:rsidR="005A660A" w:rsidRPr="007C74E9" w:rsidRDefault="005A660A" w:rsidP="007C74E9">
            <w:pPr>
              <w:shd w:val="clear" w:color="000000" w:fill="auto"/>
              <w:suppressAutoHyphens/>
              <w:spacing w:line="360" w:lineRule="auto"/>
              <w:rPr>
                <w:color w:val="000000"/>
                <w:sz w:val="20"/>
              </w:rPr>
            </w:pPr>
            <w:r w:rsidRPr="007C74E9">
              <w:rPr>
                <w:color w:val="000000"/>
                <w:sz w:val="20"/>
              </w:rPr>
              <w:t>(Вариант А)</w:t>
            </w:r>
          </w:p>
        </w:tc>
        <w:tc>
          <w:tcPr>
            <w:tcW w:w="13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В 1 кв.</w:t>
            </w: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r w:rsidRPr="007C74E9">
              <w:rPr>
                <w:color w:val="000000"/>
                <w:sz w:val="20"/>
              </w:rPr>
              <w:t>Во 2 кв.</w:t>
            </w: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r w:rsidRPr="007C74E9">
              <w:rPr>
                <w:color w:val="000000"/>
                <w:sz w:val="20"/>
              </w:rPr>
              <w:t>В3,4 кв.</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w:t>
            </w: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r w:rsidRPr="007C74E9">
              <w:rPr>
                <w:color w:val="000000"/>
                <w:sz w:val="20"/>
              </w:rPr>
              <w:t>35</w:t>
            </w: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r w:rsidRPr="007C74E9">
              <w:rPr>
                <w:color w:val="000000"/>
                <w:sz w:val="20"/>
              </w:rPr>
              <w:t>40</w:t>
            </w:r>
          </w:p>
        </w:tc>
      </w:tr>
      <w:tr w:rsidR="005A660A" w:rsidRPr="007C74E9" w:rsidTr="007C74E9">
        <w:trPr>
          <w:trHeight w:val="352"/>
          <w:jc w:val="center"/>
        </w:trPr>
        <w:tc>
          <w:tcPr>
            <w:tcW w:w="21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r>
      <w:tr w:rsidR="005A660A" w:rsidRPr="007C74E9" w:rsidTr="007C74E9">
        <w:trPr>
          <w:trHeight w:val="925"/>
          <w:jc w:val="center"/>
        </w:trPr>
        <w:tc>
          <w:tcPr>
            <w:tcW w:w="21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 Арендная плата (ежемесячные поступления), д.е.</w:t>
            </w:r>
          </w:p>
          <w:p w:rsidR="005A660A" w:rsidRPr="007C74E9" w:rsidRDefault="005A660A" w:rsidP="007C74E9">
            <w:pPr>
              <w:shd w:val="clear" w:color="000000" w:fill="auto"/>
              <w:suppressAutoHyphens/>
              <w:spacing w:line="360" w:lineRule="auto"/>
              <w:rPr>
                <w:color w:val="000000"/>
                <w:sz w:val="20"/>
              </w:rPr>
            </w:pPr>
            <w:r w:rsidRPr="007C74E9">
              <w:rPr>
                <w:color w:val="000000"/>
                <w:sz w:val="20"/>
              </w:rPr>
              <w:t>(Вариант В)</w:t>
            </w:r>
          </w:p>
        </w:tc>
        <w:tc>
          <w:tcPr>
            <w:tcW w:w="13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В течение года</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35</w:t>
            </w:r>
          </w:p>
        </w:tc>
      </w:tr>
      <w:tr w:rsidR="005A660A" w:rsidRPr="007C74E9" w:rsidTr="007C74E9">
        <w:trPr>
          <w:trHeight w:val="447"/>
          <w:jc w:val="center"/>
        </w:trPr>
        <w:tc>
          <w:tcPr>
            <w:tcW w:w="3548" w:type="pct"/>
            <w:gridSpan w:val="2"/>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 Годовая ставка по вложенным средствам, %</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w:t>
            </w:r>
          </w:p>
        </w:tc>
      </w:tr>
      <w:tr w:rsidR="005A660A" w:rsidRPr="007C74E9" w:rsidTr="007C74E9">
        <w:trPr>
          <w:trHeight w:val="463"/>
          <w:jc w:val="center"/>
        </w:trPr>
        <w:tc>
          <w:tcPr>
            <w:tcW w:w="3548" w:type="pct"/>
            <w:gridSpan w:val="2"/>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 Сумма кредита, д.е.</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300</w:t>
            </w:r>
          </w:p>
        </w:tc>
      </w:tr>
      <w:tr w:rsidR="005A660A" w:rsidRPr="007C74E9" w:rsidTr="007C74E9">
        <w:trPr>
          <w:trHeight w:val="478"/>
          <w:jc w:val="center"/>
        </w:trPr>
        <w:tc>
          <w:tcPr>
            <w:tcW w:w="3548" w:type="pct"/>
            <w:gridSpan w:val="2"/>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 Годовая процентная ставка по кредиту, %</w:t>
            </w:r>
          </w:p>
        </w:tc>
        <w:tc>
          <w:tcPr>
            <w:tcW w:w="14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Найдем будущую стоимость кредита (сумма кредита и начисленных про</w:t>
      </w:r>
      <w:r w:rsidR="00A47FDE" w:rsidRPr="007C74E9">
        <w:rPr>
          <w:color w:val="000000"/>
          <w:sz w:val="28"/>
        </w:rPr>
        <w:t xml:space="preserve">центов на конец года) и будущую </w:t>
      </w:r>
      <w:r w:rsidRPr="007C74E9">
        <w:rPr>
          <w:color w:val="000000"/>
          <w:sz w:val="28"/>
        </w:rPr>
        <w:t>стоимость арендных платежей (сумма арендных платежей на конец года с учетом начисленных процентов), а потом их сопоставим:</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 Рассмотрим вариант А и определим будущую стоимость денег по формуле:</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v:imagedata r:id="rId7" o:title=""/>
          </v:shape>
        </w:pict>
      </w:r>
      <w:r w:rsidR="005A660A" w:rsidRPr="007C74E9">
        <w:rPr>
          <w:color w:val="000000"/>
          <w:sz w:val="28"/>
        </w:rPr>
        <w:t>,</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где </w:t>
      </w:r>
      <w:r w:rsidRPr="007C74E9">
        <w:rPr>
          <w:color w:val="000000"/>
          <w:sz w:val="28"/>
          <w:lang w:val="en-US"/>
        </w:rPr>
        <w:t>FV</w:t>
      </w:r>
      <w:r w:rsidRPr="007C74E9">
        <w:rPr>
          <w:color w:val="000000"/>
          <w:sz w:val="28"/>
        </w:rPr>
        <w:t xml:space="preserve"> – будущая стоимост;</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PV</w:t>
      </w:r>
      <w:r w:rsidRPr="007C74E9">
        <w:rPr>
          <w:color w:val="000000"/>
          <w:sz w:val="28"/>
        </w:rPr>
        <w:t xml:space="preserve"> – текущая стоимость;</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t</w:t>
      </w:r>
      <w:r w:rsidRPr="007C74E9">
        <w:rPr>
          <w:color w:val="000000"/>
          <w:sz w:val="28"/>
        </w:rPr>
        <w:t xml:space="preserve"> – количество периодов начисления;</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k</w:t>
      </w:r>
      <w:r w:rsidRPr="007C74E9">
        <w:rPr>
          <w:color w:val="000000"/>
          <w:sz w:val="28"/>
        </w:rPr>
        <w:t xml:space="preserve"> – норма доходности в процентах.</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26" type="#_x0000_t75" style="width:137.25pt;height:18pt">
            <v:imagedata r:id="rId8" o:title=""/>
          </v:shape>
        </w:pict>
      </w:r>
      <w:r w:rsidR="005A660A" w:rsidRPr="007C74E9">
        <w:rPr>
          <w:color w:val="000000"/>
          <w:sz w:val="28"/>
        </w:rPr>
        <w:t>д.е.</w:t>
      </w:r>
    </w:p>
    <w:p w:rsidR="005A660A"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 xml:space="preserve">Найдем месячную ставку кредита: </w:t>
      </w:r>
      <w:r w:rsidRPr="007C74E9">
        <w:rPr>
          <w:color w:val="000000"/>
          <w:sz w:val="28"/>
          <w:lang w:val="en-US"/>
        </w:rPr>
        <w:t>I</w:t>
      </w:r>
      <w:r w:rsidRPr="007C74E9">
        <w:rPr>
          <w:color w:val="000000"/>
          <w:sz w:val="28"/>
        </w:rPr>
        <w:t xml:space="preserve"> =</w:t>
      </w:r>
      <w:r w:rsidR="006F2EBC" w:rsidRPr="007C74E9">
        <w:rPr>
          <w:color w:val="000000"/>
          <w:sz w:val="28"/>
        </w:rPr>
        <w:t xml:space="preserve"> </w:t>
      </w:r>
      <w:r w:rsidR="003962A8">
        <w:rPr>
          <w:color w:val="000000"/>
          <w:sz w:val="28"/>
        </w:rPr>
        <w:pict>
          <v:shape id="_x0000_i1027" type="#_x0000_t75" style="width:54pt;height:30.75pt">
            <v:imagedata r:id="rId9" o:title=""/>
          </v:shape>
        </w:pict>
      </w:r>
      <w:r w:rsidRPr="007C74E9">
        <w:rPr>
          <w:color w:val="000000"/>
          <w:sz w:val="28"/>
        </w:rPr>
        <w:t>.</w:t>
      </w:r>
    </w:p>
    <w:p w:rsidR="006F2EBC"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Определим будущую стоимость</w:t>
      </w:r>
      <w:r w:rsidR="006F2EBC" w:rsidRPr="007C74E9">
        <w:rPr>
          <w:color w:val="000000"/>
          <w:sz w:val="28"/>
        </w:rPr>
        <w:t xml:space="preserve"> </w:t>
      </w:r>
      <w:r w:rsidRPr="007C74E9">
        <w:rPr>
          <w:color w:val="000000"/>
          <w:sz w:val="28"/>
        </w:rPr>
        <w:t>по формуле:</w:t>
      </w:r>
    </w:p>
    <w:p w:rsidR="006F2EBC" w:rsidRPr="007C74E9" w:rsidRDefault="006F2EBC" w:rsidP="008105C6">
      <w:pPr>
        <w:shd w:val="clear" w:color="000000" w:fill="auto"/>
        <w:suppressAutoHyphens/>
        <w:spacing w:line="360" w:lineRule="auto"/>
        <w:ind w:firstLine="709"/>
        <w:jc w:val="both"/>
        <w:rPr>
          <w:color w:val="000000"/>
          <w:sz w:val="28"/>
        </w:rPr>
      </w:pPr>
    </w:p>
    <w:p w:rsidR="006F2EBC" w:rsidRPr="007C74E9" w:rsidRDefault="003962A8" w:rsidP="008105C6">
      <w:pPr>
        <w:shd w:val="clear" w:color="000000" w:fill="auto"/>
        <w:suppressAutoHyphens/>
        <w:spacing w:line="360" w:lineRule="auto"/>
        <w:ind w:firstLine="709"/>
        <w:jc w:val="both"/>
        <w:rPr>
          <w:color w:val="000000"/>
          <w:sz w:val="28"/>
        </w:rPr>
      </w:pPr>
      <w:r>
        <w:rPr>
          <w:color w:val="000000"/>
          <w:sz w:val="28"/>
        </w:rPr>
        <w:pict>
          <v:shape id="_x0000_i1028" type="#_x0000_t75" style="width:81pt;height:33.75pt">
            <v:imagedata r:id="rId10" o:title=""/>
          </v:shape>
        </w:pict>
      </w:r>
      <w:r w:rsidR="005A660A" w:rsidRPr="007C74E9">
        <w:rPr>
          <w:color w:val="000000"/>
          <w:sz w:val="28"/>
        </w:rPr>
        <w:t>,</w:t>
      </w:r>
    </w:p>
    <w:p w:rsidR="006F2EBC" w:rsidRPr="007C74E9" w:rsidRDefault="006F2EBC" w:rsidP="008105C6">
      <w:pPr>
        <w:shd w:val="clear" w:color="000000" w:fill="auto"/>
        <w:suppressAutoHyphens/>
        <w:spacing w:line="360" w:lineRule="auto"/>
        <w:ind w:firstLine="709"/>
        <w:jc w:val="both"/>
        <w:rPr>
          <w:color w:val="000000"/>
          <w:sz w:val="28"/>
        </w:rPr>
      </w:pPr>
    </w:p>
    <w:p w:rsidR="006F2EBC"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 xml:space="preserve">где </w:t>
      </w:r>
      <w:r w:rsidR="003962A8">
        <w:rPr>
          <w:color w:val="000000"/>
          <w:sz w:val="28"/>
        </w:rPr>
        <w:pict>
          <v:shape id="_x0000_i1029" type="#_x0000_t75" style="width:21pt;height:14.25pt">
            <v:imagedata r:id="rId11" o:title=""/>
          </v:shape>
        </w:pict>
      </w:r>
      <w:r w:rsidRPr="007C74E9">
        <w:rPr>
          <w:color w:val="000000"/>
          <w:sz w:val="28"/>
        </w:rPr>
        <w:t>- будущая стоимость;</w:t>
      </w:r>
    </w:p>
    <w:p w:rsidR="006F2EBC"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lang w:val="en-US"/>
        </w:rPr>
        <w:t>i</w:t>
      </w:r>
      <w:r w:rsidR="006F2EBC" w:rsidRPr="007C74E9">
        <w:rPr>
          <w:color w:val="000000"/>
          <w:sz w:val="28"/>
        </w:rPr>
        <w:t xml:space="preserve"> </w:t>
      </w:r>
      <w:r w:rsidRPr="007C74E9">
        <w:rPr>
          <w:color w:val="000000"/>
          <w:sz w:val="28"/>
        </w:rPr>
        <w:t>- процентная ставка;</w:t>
      </w:r>
    </w:p>
    <w:p w:rsidR="005A660A"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lang w:val="en-US"/>
        </w:rPr>
        <w:t>n</w:t>
      </w:r>
      <w:r w:rsidR="006F2EBC" w:rsidRPr="007C74E9">
        <w:rPr>
          <w:color w:val="000000"/>
          <w:sz w:val="28"/>
        </w:rPr>
        <w:t xml:space="preserve"> </w:t>
      </w:r>
      <w:r w:rsidRPr="007C74E9">
        <w:rPr>
          <w:color w:val="000000"/>
          <w:sz w:val="28"/>
        </w:rPr>
        <w:t>- количество месяцев.</w:t>
      </w:r>
    </w:p>
    <w:p w:rsidR="005A660A" w:rsidRPr="007C74E9" w:rsidRDefault="003962A8" w:rsidP="008105C6">
      <w:pPr>
        <w:shd w:val="clear" w:color="000000" w:fill="auto"/>
        <w:suppressAutoHyphens/>
        <w:spacing w:line="360" w:lineRule="auto"/>
        <w:ind w:firstLine="709"/>
        <w:jc w:val="both"/>
        <w:rPr>
          <w:color w:val="000000"/>
          <w:sz w:val="28"/>
        </w:rPr>
      </w:pPr>
      <w:r>
        <w:rPr>
          <w:color w:val="000000"/>
          <w:sz w:val="28"/>
        </w:rPr>
        <w:pict>
          <v:shape id="_x0000_i1030" type="#_x0000_t75" style="width:21pt;height:14.25pt">
            <v:imagedata r:id="rId11" o:title=""/>
          </v:shape>
        </w:pict>
      </w:r>
      <w:r w:rsidR="005A660A" w:rsidRPr="007C74E9">
        <w:rPr>
          <w:color w:val="000000"/>
          <w:sz w:val="28"/>
        </w:rPr>
        <w:t xml:space="preserve">= </w:t>
      </w:r>
      <w:r>
        <w:rPr>
          <w:color w:val="000000"/>
          <w:sz w:val="28"/>
        </w:rPr>
        <w:pict>
          <v:shape id="_x0000_i1031" type="#_x0000_t75" style="width:20.25pt;height:14.25pt">
            <v:imagedata r:id="rId12" o:title=""/>
          </v:shape>
        </w:pict>
      </w:r>
      <w:r w:rsidR="005A660A" w:rsidRPr="007C74E9">
        <w:rPr>
          <w:color w:val="000000"/>
          <w:sz w:val="28"/>
        </w:rPr>
        <w:t xml:space="preserve"> [(1+ 0,01)11 + (1+0,01)10 +(1+1,01)9] + </w:t>
      </w:r>
      <w:r>
        <w:rPr>
          <w:color w:val="000000"/>
          <w:sz w:val="28"/>
        </w:rPr>
        <w:pict>
          <v:shape id="_x0000_i1032" type="#_x0000_t75" style="width:18.75pt;height:14.25pt">
            <v:imagedata r:id="rId13" o:title=""/>
          </v:shape>
        </w:pict>
      </w:r>
      <w:r w:rsidR="005A660A" w:rsidRPr="007C74E9">
        <w:rPr>
          <w:color w:val="000000"/>
          <w:sz w:val="28"/>
        </w:rPr>
        <w:t xml:space="preserve"> [(1+0,01)8 + (1+0,01)7 + (1+0,01)6] + </w:t>
      </w:r>
      <w:r>
        <w:rPr>
          <w:color w:val="000000"/>
          <w:sz w:val="28"/>
        </w:rPr>
        <w:pict>
          <v:shape id="_x0000_i1033" type="#_x0000_t75" style="width:20.25pt;height:14.25pt">
            <v:imagedata r:id="rId14" o:title=""/>
          </v:shape>
        </w:pict>
      </w:r>
      <w:r w:rsidR="005A660A" w:rsidRPr="007C74E9">
        <w:rPr>
          <w:color w:val="000000"/>
          <w:sz w:val="28"/>
        </w:rPr>
        <w:t xml:space="preserve"> [(1+0,01)5 + (1+0,01)4</w:t>
      </w:r>
      <w:r w:rsidR="006F2EBC" w:rsidRPr="007C74E9">
        <w:rPr>
          <w:color w:val="000000"/>
          <w:sz w:val="28"/>
        </w:rPr>
        <w:t xml:space="preserve"> </w:t>
      </w:r>
      <w:r w:rsidR="005A660A" w:rsidRPr="007C74E9">
        <w:rPr>
          <w:color w:val="000000"/>
          <w:sz w:val="28"/>
        </w:rPr>
        <w:t>+ (1+0,01)3 + (1+0,01)2 + (1+0,01)1 + (1+0,01)0] = 452,2 д.е.</w:t>
      </w:r>
    </w:p>
    <w:p w:rsidR="005A660A"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По варианту</w:t>
      </w:r>
      <w:r w:rsidR="006F2EBC" w:rsidRPr="007C74E9">
        <w:rPr>
          <w:color w:val="000000"/>
          <w:sz w:val="28"/>
        </w:rPr>
        <w:t xml:space="preserve"> </w:t>
      </w:r>
      <w:r w:rsidRPr="007C74E9">
        <w:rPr>
          <w:color w:val="000000"/>
          <w:sz w:val="28"/>
        </w:rPr>
        <w:t>арендной платы А организация сможет погасить стоимость кредита за счет поступающих арендных платежей.</w:t>
      </w:r>
    </w:p>
    <w:p w:rsidR="005A660A"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2) Рассмотрим вариант В и определим будущую стоимость денег:</w:t>
      </w:r>
    </w:p>
    <w:p w:rsidR="005A660A" w:rsidRPr="007C74E9" w:rsidRDefault="005A660A" w:rsidP="008105C6">
      <w:pPr>
        <w:shd w:val="clear" w:color="000000" w:fill="auto"/>
        <w:suppressAutoHyphens/>
        <w:spacing w:line="360" w:lineRule="auto"/>
        <w:ind w:firstLine="709"/>
        <w:jc w:val="both"/>
        <w:rPr>
          <w:color w:val="000000"/>
          <w:sz w:val="28"/>
        </w:rPr>
      </w:pPr>
      <w:r w:rsidRPr="007C74E9">
        <w:rPr>
          <w:color w:val="000000"/>
          <w:sz w:val="28"/>
        </w:rPr>
        <w:t>Для расчета будущей стоимости арендных платежей</w:t>
      </w:r>
      <w:r w:rsidR="006F2EBC" w:rsidRPr="007C74E9">
        <w:rPr>
          <w:color w:val="000000"/>
          <w:sz w:val="28"/>
        </w:rPr>
        <w:t xml:space="preserve"> </w:t>
      </w:r>
      <w:r w:rsidRPr="007C74E9">
        <w:rPr>
          <w:color w:val="000000"/>
          <w:sz w:val="28"/>
        </w:rPr>
        <w:t>применяется формула нахождения будущей стоимости аннуитета:</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3962A8" w:rsidP="006F2EBC">
      <w:pPr>
        <w:shd w:val="clear" w:color="000000" w:fill="auto"/>
        <w:suppressAutoHyphens/>
        <w:spacing w:line="360" w:lineRule="auto"/>
        <w:ind w:firstLine="709"/>
        <w:rPr>
          <w:color w:val="000000"/>
          <w:sz w:val="28"/>
        </w:rPr>
      </w:pPr>
      <w:r>
        <w:rPr>
          <w:color w:val="000000"/>
          <w:sz w:val="28"/>
        </w:rPr>
        <w:pict>
          <v:shape id="_x0000_i1034" type="#_x0000_t75" style="width:98.25pt;height:33pt">
            <v:imagedata r:id="rId15" o:title=""/>
          </v:shape>
        </w:pict>
      </w:r>
      <w:r w:rsidR="005A660A" w:rsidRPr="007C74E9">
        <w:rPr>
          <w:color w:val="000000"/>
          <w:sz w:val="28"/>
        </w:rPr>
        <w:t>,</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где Р</w:t>
      </w:r>
      <w:r w:rsidR="006F2EBC" w:rsidRPr="007C74E9">
        <w:rPr>
          <w:color w:val="000000"/>
          <w:sz w:val="28"/>
        </w:rPr>
        <w:t xml:space="preserve"> </w:t>
      </w:r>
      <w:r w:rsidRPr="007C74E9">
        <w:rPr>
          <w:color w:val="000000"/>
          <w:sz w:val="28"/>
        </w:rPr>
        <w:t>- размер</w:t>
      </w:r>
      <w:r w:rsidR="006F2EBC" w:rsidRPr="007C74E9">
        <w:rPr>
          <w:color w:val="000000"/>
          <w:sz w:val="28"/>
        </w:rPr>
        <w:t xml:space="preserve"> </w:t>
      </w:r>
      <w:r w:rsidRPr="007C74E9">
        <w:rPr>
          <w:color w:val="000000"/>
          <w:sz w:val="28"/>
        </w:rPr>
        <w:t>равновеликих денежных поступлений;</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i</w:t>
      </w:r>
      <w:r w:rsidR="006F2EBC" w:rsidRPr="007C74E9">
        <w:rPr>
          <w:color w:val="000000"/>
          <w:sz w:val="28"/>
        </w:rPr>
        <w:t xml:space="preserve"> </w:t>
      </w:r>
      <w:r w:rsidRPr="007C74E9">
        <w:rPr>
          <w:color w:val="000000"/>
          <w:sz w:val="28"/>
        </w:rPr>
        <w:t>- процентная ставка по кредиту;</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n</w:t>
      </w:r>
      <w:r w:rsidR="006F2EBC" w:rsidRPr="007C74E9">
        <w:rPr>
          <w:color w:val="000000"/>
          <w:sz w:val="28"/>
        </w:rPr>
        <w:t xml:space="preserve"> </w:t>
      </w:r>
      <w:r w:rsidRPr="007C74E9">
        <w:rPr>
          <w:color w:val="000000"/>
          <w:sz w:val="28"/>
        </w:rPr>
        <w:t>- количество месяцев</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lang w:val="en-US"/>
        </w:rPr>
        <w:t>FV</w:t>
      </w:r>
      <w:r w:rsidRPr="007C74E9">
        <w:rPr>
          <w:color w:val="000000"/>
          <w:sz w:val="28"/>
        </w:rPr>
        <w:t xml:space="preserve"> = </w:t>
      </w:r>
      <w:r w:rsidR="003962A8">
        <w:rPr>
          <w:color w:val="000000"/>
          <w:sz w:val="28"/>
          <w:lang w:val="en-US"/>
        </w:rPr>
        <w:pict>
          <v:shape id="_x0000_i1035" type="#_x0000_t75" style="width:111pt;height:38.25pt">
            <v:imagedata r:id="rId16" o:title=""/>
          </v:shape>
        </w:pict>
      </w:r>
      <w:r w:rsidRPr="007C74E9">
        <w:rPr>
          <w:color w:val="000000"/>
          <w:sz w:val="28"/>
        </w:rPr>
        <w:t xml:space="preserve"> 443,89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Этих средств будет также достаточно для</w:t>
      </w:r>
      <w:r w:rsidR="006F2EBC" w:rsidRPr="007C74E9">
        <w:rPr>
          <w:color w:val="000000"/>
          <w:sz w:val="28"/>
        </w:rPr>
        <w:t xml:space="preserve"> </w:t>
      </w:r>
      <w:r w:rsidRPr="007C74E9">
        <w:rPr>
          <w:color w:val="000000"/>
          <w:sz w:val="28"/>
        </w:rPr>
        <w:t>погашения кредита. Организация при любом из выбранных вариантов сможет погасить долг по кредиту в конце года за счет поступающих денежный средств, но при первом варианте организация сможет получить больше денежных поступлений.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w:t>
      </w:r>
      <w:r w:rsidR="006F2EBC" w:rsidRPr="007C74E9">
        <w:rPr>
          <w:color w:val="000000"/>
          <w:sz w:val="28"/>
        </w:rPr>
        <w:t xml:space="preserve"> </w:t>
      </w:r>
      <w:r w:rsidRPr="007C74E9">
        <w:rPr>
          <w:color w:val="000000"/>
          <w:sz w:val="28"/>
        </w:rPr>
        <w:t>Определим сумму ежемесячных денежных поступлений, чтобы их было достаточно (с учетом начисленных процентов) для погашения кредита и создания на конец года денежного фонда в сумме 100 д.е.</w:t>
      </w:r>
      <w:r w:rsidR="006F2EBC" w:rsidRPr="007C74E9">
        <w:rPr>
          <w:color w:val="000000"/>
          <w:sz w:val="28"/>
        </w:rPr>
        <w:t xml:space="preserve"> </w:t>
      </w:r>
      <w:r w:rsidRPr="007C74E9">
        <w:rPr>
          <w:color w:val="000000"/>
          <w:sz w:val="28"/>
        </w:rPr>
        <w:t>Для этого</w:t>
      </w:r>
      <w:r w:rsidR="006F2EBC" w:rsidRPr="007C74E9">
        <w:rPr>
          <w:color w:val="000000"/>
          <w:sz w:val="28"/>
        </w:rPr>
        <w:t xml:space="preserve"> </w:t>
      </w:r>
      <w:r w:rsidRPr="007C74E9">
        <w:rPr>
          <w:color w:val="000000"/>
          <w:sz w:val="28"/>
        </w:rPr>
        <w:t>используем формулу будущей стоимости денег:</w:t>
      </w:r>
    </w:p>
    <w:p w:rsidR="006F2EBC" w:rsidRPr="007C74E9" w:rsidRDefault="006F2EBC" w:rsidP="006F2EBC">
      <w:pPr>
        <w:shd w:val="clear" w:color="000000" w:fill="auto"/>
        <w:tabs>
          <w:tab w:val="left" w:pos="250"/>
        </w:tabs>
        <w:suppressAutoHyphens/>
        <w:autoSpaceDE w:val="0"/>
        <w:autoSpaceDN w:val="0"/>
        <w:adjustRightInd w:val="0"/>
        <w:spacing w:line="360" w:lineRule="auto"/>
        <w:ind w:firstLine="709"/>
        <w:rPr>
          <w:color w:val="000000"/>
          <w:sz w:val="28"/>
        </w:rPr>
      </w:pPr>
    </w:p>
    <w:p w:rsidR="005A660A" w:rsidRPr="007C74E9" w:rsidRDefault="003962A8" w:rsidP="006F2EBC">
      <w:pPr>
        <w:shd w:val="clear" w:color="000000" w:fill="auto"/>
        <w:tabs>
          <w:tab w:val="left" w:pos="250"/>
        </w:tabs>
        <w:suppressAutoHyphens/>
        <w:autoSpaceDE w:val="0"/>
        <w:autoSpaceDN w:val="0"/>
        <w:adjustRightInd w:val="0"/>
        <w:spacing w:line="360" w:lineRule="auto"/>
        <w:ind w:firstLine="709"/>
        <w:rPr>
          <w:color w:val="000000"/>
          <w:sz w:val="28"/>
        </w:rPr>
      </w:pPr>
      <w:r>
        <w:rPr>
          <w:color w:val="000000"/>
          <w:sz w:val="28"/>
        </w:rPr>
        <w:pict>
          <v:shape id="_x0000_i1036" type="#_x0000_t75" style="width:98.25pt;height:33pt">
            <v:imagedata r:id="rId17" o:title=""/>
          </v:shape>
        </w:pict>
      </w:r>
    </w:p>
    <w:p w:rsidR="006F2EBC" w:rsidRPr="007C74E9" w:rsidRDefault="006F2EBC" w:rsidP="006F2EBC">
      <w:pPr>
        <w:shd w:val="clear" w:color="000000" w:fill="auto"/>
        <w:tabs>
          <w:tab w:val="left" w:pos="250"/>
        </w:tabs>
        <w:suppressAutoHyphens/>
        <w:autoSpaceDE w:val="0"/>
        <w:autoSpaceDN w:val="0"/>
        <w:adjustRightInd w:val="0"/>
        <w:spacing w:line="360" w:lineRule="auto"/>
        <w:ind w:firstLine="709"/>
        <w:rPr>
          <w:color w:val="000000"/>
          <w:sz w:val="28"/>
        </w:rPr>
      </w:pPr>
    </w:p>
    <w:p w:rsidR="006F2EBC" w:rsidRPr="007C74E9" w:rsidRDefault="005A660A" w:rsidP="006F2EBC">
      <w:pPr>
        <w:shd w:val="clear" w:color="000000" w:fill="auto"/>
        <w:tabs>
          <w:tab w:val="left" w:pos="250"/>
        </w:tabs>
        <w:suppressAutoHyphens/>
        <w:autoSpaceDE w:val="0"/>
        <w:autoSpaceDN w:val="0"/>
        <w:adjustRightInd w:val="0"/>
        <w:spacing w:line="360" w:lineRule="auto"/>
        <w:ind w:firstLine="709"/>
        <w:rPr>
          <w:color w:val="000000"/>
          <w:sz w:val="28"/>
        </w:rPr>
      </w:pPr>
      <w:r w:rsidRPr="007C74E9">
        <w:rPr>
          <w:color w:val="000000"/>
          <w:sz w:val="28"/>
        </w:rPr>
        <w:t xml:space="preserve">445 = </w:t>
      </w:r>
      <w:r w:rsidR="003962A8">
        <w:rPr>
          <w:color w:val="000000"/>
          <w:sz w:val="28"/>
        </w:rPr>
        <w:pict>
          <v:shape id="_x0000_i1037" type="#_x0000_t75" style="width:87pt;height:33pt">
            <v:imagedata r:id="rId18" o:title=""/>
          </v:shape>
        </w:pict>
      </w:r>
    </w:p>
    <w:p w:rsidR="005A660A" w:rsidRPr="007C74E9" w:rsidRDefault="005A660A" w:rsidP="006F2EBC">
      <w:pPr>
        <w:shd w:val="clear" w:color="000000" w:fill="auto"/>
        <w:tabs>
          <w:tab w:val="left" w:pos="1865"/>
        </w:tabs>
        <w:suppressAutoHyphens/>
        <w:spacing w:line="360" w:lineRule="auto"/>
        <w:ind w:firstLine="709"/>
        <w:rPr>
          <w:color w:val="000000"/>
          <w:sz w:val="28"/>
        </w:rPr>
      </w:pPr>
      <w:r w:rsidRPr="007C74E9">
        <w:rPr>
          <w:color w:val="000000"/>
          <w:sz w:val="28"/>
          <w:lang w:val="en-US"/>
        </w:rPr>
        <w:t>P</w:t>
      </w:r>
      <w:r w:rsidRPr="007C74E9">
        <w:rPr>
          <w:color w:val="000000"/>
          <w:sz w:val="28"/>
        </w:rPr>
        <w:t xml:space="preserve"> = 35,04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Сумму ежемесячных денежных поступлений, чтобы их было достаточно (с учетом начисленных процентов) для погашения кредита и создания на конец года денежного фонда в сумме 100 д.е. составит 35,04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4) Определим сумму, которую</w:t>
      </w:r>
      <w:r w:rsidR="006F2EBC" w:rsidRPr="007C74E9">
        <w:rPr>
          <w:color w:val="000000"/>
          <w:sz w:val="28"/>
        </w:rPr>
        <w:t xml:space="preserve"> </w:t>
      </w:r>
      <w:r w:rsidRPr="007C74E9">
        <w:rPr>
          <w:color w:val="000000"/>
          <w:sz w:val="28"/>
        </w:rPr>
        <w:t>организация</w:t>
      </w:r>
      <w:r w:rsidR="006F2EBC" w:rsidRPr="007C74E9">
        <w:rPr>
          <w:color w:val="000000"/>
          <w:sz w:val="28"/>
        </w:rPr>
        <w:t xml:space="preserve"> </w:t>
      </w:r>
      <w:r w:rsidRPr="007C74E9">
        <w:rPr>
          <w:color w:val="000000"/>
          <w:sz w:val="28"/>
        </w:rPr>
        <w:t>может</w:t>
      </w:r>
      <w:r w:rsidR="006F2EBC" w:rsidRPr="007C74E9">
        <w:rPr>
          <w:color w:val="000000"/>
          <w:sz w:val="28"/>
        </w:rPr>
        <w:t xml:space="preserve"> </w:t>
      </w:r>
      <w:r w:rsidRPr="007C74E9">
        <w:rPr>
          <w:color w:val="000000"/>
          <w:sz w:val="28"/>
        </w:rPr>
        <w:t>затратить</w:t>
      </w:r>
      <w:r w:rsidR="006F2EBC" w:rsidRPr="007C74E9">
        <w:rPr>
          <w:color w:val="000000"/>
          <w:sz w:val="28"/>
        </w:rPr>
        <w:t xml:space="preserve"> </w:t>
      </w:r>
      <w:r w:rsidRPr="007C74E9">
        <w:rPr>
          <w:color w:val="000000"/>
          <w:sz w:val="28"/>
        </w:rPr>
        <w:t>на</w:t>
      </w:r>
      <w:r w:rsidR="006F2EBC" w:rsidRPr="007C74E9">
        <w:rPr>
          <w:color w:val="000000"/>
          <w:sz w:val="28"/>
        </w:rPr>
        <w:t xml:space="preserve"> </w:t>
      </w:r>
      <w:r w:rsidRPr="007C74E9">
        <w:rPr>
          <w:color w:val="000000"/>
          <w:sz w:val="28"/>
        </w:rPr>
        <w:t>ремонт</w:t>
      </w:r>
      <w:r w:rsidR="006F2EBC" w:rsidRPr="007C74E9">
        <w:rPr>
          <w:color w:val="000000"/>
          <w:sz w:val="28"/>
        </w:rPr>
        <w:t xml:space="preserve"> </w:t>
      </w:r>
      <w:r w:rsidRPr="007C74E9">
        <w:rPr>
          <w:color w:val="000000"/>
          <w:sz w:val="28"/>
        </w:rPr>
        <w:t>помещений, сдаваемых в аренду, чтобы данная финансовая операция была эффективной при первоначально предлагаемых вариантах арендной платы.</w:t>
      </w:r>
    </w:p>
    <w:p w:rsidR="005A660A" w:rsidRPr="007C74E9" w:rsidRDefault="005A660A" w:rsidP="006F2EBC">
      <w:pPr>
        <w:shd w:val="clear" w:color="000000" w:fill="auto"/>
        <w:tabs>
          <w:tab w:val="left" w:pos="250"/>
        </w:tabs>
        <w:suppressAutoHyphens/>
        <w:autoSpaceDE w:val="0"/>
        <w:autoSpaceDN w:val="0"/>
        <w:adjustRightInd w:val="0"/>
        <w:spacing w:line="360" w:lineRule="auto"/>
        <w:ind w:firstLine="709"/>
        <w:jc w:val="both"/>
        <w:rPr>
          <w:color w:val="000000"/>
          <w:sz w:val="28"/>
        </w:rPr>
      </w:pPr>
      <w:r w:rsidRPr="007C74E9">
        <w:rPr>
          <w:color w:val="000000"/>
          <w:sz w:val="28"/>
        </w:rPr>
        <w:t>Рассмотрим вариант А. Для этого воспользуемся формулой:</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3962A8" w:rsidP="006F2EBC">
      <w:pPr>
        <w:shd w:val="clear" w:color="000000" w:fill="auto"/>
        <w:suppressAutoHyphens/>
        <w:spacing w:line="360" w:lineRule="auto"/>
        <w:ind w:firstLine="709"/>
        <w:rPr>
          <w:color w:val="000000"/>
          <w:sz w:val="28"/>
        </w:rPr>
      </w:pPr>
      <w:r>
        <w:rPr>
          <w:color w:val="000000"/>
          <w:sz w:val="28"/>
        </w:rPr>
        <w:pict>
          <v:shape id="_x0000_i1038" type="#_x0000_t75" style="width:83.25pt;height:35.25pt">
            <v:imagedata r:id="rId19" o:title=""/>
          </v:shape>
        </w:pic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3962A8" w:rsidP="006F2EBC">
      <w:pPr>
        <w:shd w:val="clear" w:color="000000" w:fill="auto"/>
        <w:suppressAutoHyphens/>
        <w:spacing w:line="360" w:lineRule="auto"/>
        <w:ind w:firstLine="709"/>
        <w:rPr>
          <w:color w:val="000000"/>
          <w:sz w:val="28"/>
        </w:rPr>
      </w:pPr>
      <w:r>
        <w:rPr>
          <w:color w:val="000000"/>
          <w:sz w:val="28"/>
        </w:rPr>
        <w:pict>
          <v:shape id="_x0000_i1039" type="#_x0000_t75" style="width:418.5pt;height:78pt">
            <v:imagedata r:id="rId20" o:title=""/>
          </v:shape>
        </w:pict>
      </w:r>
    </w:p>
    <w:p w:rsidR="005A660A" w:rsidRPr="007C74E9" w:rsidRDefault="006F2EBC" w:rsidP="006F2EBC">
      <w:pPr>
        <w:shd w:val="clear" w:color="000000" w:fill="auto"/>
        <w:suppressAutoHyphens/>
        <w:spacing w:line="360" w:lineRule="auto"/>
        <w:ind w:firstLine="709"/>
        <w:rPr>
          <w:color w:val="000000"/>
          <w:sz w:val="28"/>
        </w:rPr>
      </w:pPr>
      <w:r w:rsidRPr="007C74E9">
        <w:rPr>
          <w:color w:val="000000"/>
          <w:sz w:val="28"/>
        </w:rPr>
        <w:br w:type="page"/>
      </w:r>
      <w:r w:rsidR="005A660A" w:rsidRPr="007C74E9">
        <w:rPr>
          <w:color w:val="000000"/>
          <w:sz w:val="28"/>
        </w:rPr>
        <w:t>Организация может затратить на ремонт помещений 435,93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Рассмотрим вариант В. Для этого того, чтобы определить допустимый размер затрат на ремонт помещений сдаваемых в аренду воспользуемся формулой текущей стоимости аннуитета:</w:t>
      </w:r>
    </w:p>
    <w:p w:rsidR="006F2EBC" w:rsidRPr="007C74E9" w:rsidRDefault="006F2EBC" w:rsidP="006F2EBC">
      <w:pPr>
        <w:shd w:val="clear" w:color="000000" w:fill="auto"/>
        <w:tabs>
          <w:tab w:val="left" w:pos="1865"/>
        </w:tabs>
        <w:suppressAutoHyphens/>
        <w:spacing w:line="360" w:lineRule="auto"/>
        <w:ind w:firstLine="709"/>
        <w:rPr>
          <w:color w:val="000000"/>
          <w:sz w:val="28"/>
        </w:rPr>
      </w:pPr>
    </w:p>
    <w:p w:rsidR="006F2EBC" w:rsidRPr="007C74E9" w:rsidRDefault="005A660A" w:rsidP="006F2EBC">
      <w:pPr>
        <w:shd w:val="clear" w:color="000000" w:fill="auto"/>
        <w:tabs>
          <w:tab w:val="left" w:pos="1865"/>
        </w:tabs>
        <w:suppressAutoHyphens/>
        <w:spacing w:line="360" w:lineRule="auto"/>
        <w:ind w:firstLine="709"/>
        <w:rPr>
          <w:color w:val="000000"/>
          <w:sz w:val="28"/>
        </w:rPr>
      </w:pPr>
      <w:r w:rsidRPr="007C74E9">
        <w:rPr>
          <w:color w:val="000000"/>
          <w:sz w:val="28"/>
          <w:lang w:val="en-US"/>
        </w:rPr>
        <w:t>PV</w:t>
      </w:r>
      <w:r w:rsidRPr="007C74E9">
        <w:rPr>
          <w:color w:val="000000"/>
          <w:sz w:val="28"/>
        </w:rPr>
        <w:t xml:space="preserve"> = </w:t>
      </w:r>
      <w:r w:rsidR="003962A8">
        <w:rPr>
          <w:color w:val="000000"/>
          <w:sz w:val="28"/>
        </w:rPr>
        <w:pict>
          <v:shape id="_x0000_i1040" type="#_x0000_t75" style="width:72.75pt;height:48pt">
            <v:imagedata r:id="rId21" o:title=""/>
          </v:shape>
        </w:pict>
      </w:r>
    </w:p>
    <w:p w:rsidR="006F2EBC" w:rsidRPr="007C74E9" w:rsidRDefault="006F2EBC" w:rsidP="006F2EBC">
      <w:pPr>
        <w:shd w:val="clear" w:color="000000" w:fill="auto"/>
        <w:tabs>
          <w:tab w:val="left" w:pos="1865"/>
        </w:tabs>
        <w:suppressAutoHyphens/>
        <w:spacing w:line="360" w:lineRule="auto"/>
        <w:ind w:firstLine="709"/>
        <w:rPr>
          <w:color w:val="000000"/>
          <w:sz w:val="28"/>
        </w:rPr>
      </w:pPr>
    </w:p>
    <w:p w:rsidR="005A660A" w:rsidRPr="007C74E9" w:rsidRDefault="005A660A" w:rsidP="006F2EBC">
      <w:pPr>
        <w:shd w:val="clear" w:color="000000" w:fill="auto"/>
        <w:tabs>
          <w:tab w:val="left" w:pos="1865"/>
        </w:tabs>
        <w:suppressAutoHyphens/>
        <w:spacing w:line="360" w:lineRule="auto"/>
        <w:ind w:firstLine="709"/>
        <w:rPr>
          <w:color w:val="000000"/>
          <w:sz w:val="28"/>
        </w:rPr>
      </w:pPr>
      <w:r w:rsidRPr="007C74E9">
        <w:rPr>
          <w:color w:val="000000"/>
          <w:sz w:val="28"/>
          <w:lang w:val="en-US"/>
        </w:rPr>
        <w:t>PV</w:t>
      </w:r>
      <w:r w:rsidRPr="007C74E9">
        <w:rPr>
          <w:color w:val="000000"/>
          <w:sz w:val="28"/>
        </w:rPr>
        <w:t xml:space="preserve"> = </w:t>
      </w:r>
      <w:r w:rsidR="003962A8">
        <w:rPr>
          <w:color w:val="000000"/>
          <w:sz w:val="28"/>
        </w:rPr>
        <w:pict>
          <v:shape id="_x0000_i1041" type="#_x0000_t75" style="width:18.75pt;height:14.25pt">
            <v:imagedata r:id="rId22" o:title=""/>
          </v:shape>
        </w:pict>
      </w:r>
      <w:r w:rsidR="003962A8">
        <w:rPr>
          <w:color w:val="000000"/>
          <w:sz w:val="28"/>
          <w:lang w:val="en-US"/>
        </w:rPr>
        <w:pict>
          <v:shape id="_x0000_i1042" type="#_x0000_t75" style="width:75pt;height:48pt">
            <v:imagedata r:id="rId23" o:title=""/>
          </v:shape>
        </w:pict>
      </w:r>
      <w:r w:rsidRPr="007C74E9">
        <w:rPr>
          <w:color w:val="000000"/>
          <w:sz w:val="28"/>
        </w:rPr>
        <w:t>= 393,93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Сумму 393,93 д.е. организация может затратить на ремонт помещений для того, чтобы финансовая операция была эффективной. При варианте В организация может больше позволить затратить на ремонт помещений сдаваемых в аренду.</w:t>
      </w:r>
    </w:p>
    <w:p w:rsidR="005A660A" w:rsidRPr="007C74E9" w:rsidRDefault="005A660A" w:rsidP="006F2EBC">
      <w:pPr>
        <w:shd w:val="clear" w:color="000000" w:fill="auto"/>
        <w:tabs>
          <w:tab w:val="left" w:pos="1865"/>
        </w:tabs>
        <w:suppressAutoHyphens/>
        <w:spacing w:line="360" w:lineRule="auto"/>
        <w:ind w:firstLine="709"/>
        <w:rPr>
          <w:color w:val="000000"/>
          <w:sz w:val="28"/>
        </w:rPr>
      </w:pPr>
    </w:p>
    <w:p w:rsidR="005A660A" w:rsidRPr="007C74E9" w:rsidRDefault="005A660A"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1" w:name="_Toc198475664"/>
      <w:r w:rsidRPr="007C74E9">
        <w:rPr>
          <w:rFonts w:ascii="Times New Roman" w:hAnsi="Times New Roman" w:cs="Times New Roman"/>
          <w:bCs w:val="0"/>
          <w:color w:val="000000"/>
          <w:sz w:val="28"/>
        </w:rPr>
        <w:t>2 ОЦЕНКА ДОХОДНОСТИ ФИНАНСОВЫХ АКТИВОВ (НА ПРИМЕРЕ АКЦИИ)</w:t>
      </w:r>
      <w:bookmarkEnd w:id="1"/>
    </w:p>
    <w:p w:rsidR="006F2EBC" w:rsidRPr="007C74E9" w:rsidRDefault="006F2EBC" w:rsidP="006F2EBC">
      <w:pPr>
        <w:shd w:val="clear" w:color="000000" w:fill="auto"/>
        <w:tabs>
          <w:tab w:val="left" w:pos="567"/>
        </w:tabs>
        <w:suppressAutoHyphens/>
        <w:spacing w:line="360" w:lineRule="auto"/>
        <w:ind w:firstLine="709"/>
        <w:jc w:val="both"/>
        <w:rPr>
          <w:color w:val="000000"/>
          <w:sz w:val="28"/>
        </w:rPr>
      </w:pPr>
    </w:p>
    <w:p w:rsidR="005A660A" w:rsidRPr="007C74E9" w:rsidRDefault="005A660A" w:rsidP="006F2EBC">
      <w:pPr>
        <w:shd w:val="clear" w:color="000000" w:fill="auto"/>
        <w:tabs>
          <w:tab w:val="left" w:pos="567"/>
        </w:tabs>
        <w:suppressAutoHyphens/>
        <w:spacing w:line="360" w:lineRule="auto"/>
        <w:ind w:firstLine="709"/>
        <w:jc w:val="both"/>
        <w:rPr>
          <w:color w:val="000000"/>
          <w:sz w:val="28"/>
        </w:rPr>
      </w:pPr>
      <w:r w:rsidRPr="007C74E9">
        <w:rPr>
          <w:color w:val="000000"/>
          <w:sz w:val="28"/>
        </w:rPr>
        <w:t>Определить совокупную доходность акции со дня приобретения до дня продажи</w:t>
      </w:r>
      <w:r w:rsidR="006F2EBC" w:rsidRPr="007C74E9">
        <w:rPr>
          <w:color w:val="000000"/>
          <w:sz w:val="28"/>
        </w:rPr>
        <w:t>.</w:t>
      </w:r>
    </w:p>
    <w:p w:rsidR="005A660A" w:rsidRPr="007C74E9" w:rsidRDefault="005A660A" w:rsidP="006F2EBC">
      <w:pPr>
        <w:shd w:val="clear" w:color="000000" w:fill="auto"/>
        <w:tabs>
          <w:tab w:val="left" w:pos="567"/>
        </w:tabs>
        <w:suppressAutoHyphens/>
        <w:spacing w:line="360" w:lineRule="auto"/>
        <w:ind w:firstLine="709"/>
        <w:jc w:val="both"/>
        <w:rPr>
          <w:color w:val="000000"/>
          <w:sz w:val="28"/>
        </w:rPr>
      </w:pPr>
      <w:r w:rsidRPr="007C74E9">
        <w:rPr>
          <w:color w:val="000000"/>
          <w:sz w:val="28"/>
        </w:rPr>
        <w:t>Исходные данные: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Акция номиналом 500 д.е. (Р0) куплена с коэффициентом 1,5 (К) и продана владельцем на четвертый год после приобретения за 50 дней (t) до выплаты дивидендов. В первый год уровень дивиденда составил 50 д.е. (Д1), во второй и третий год рендит оценивался соответственно в 20% (R2) и 30% (R3), в четвертый год ставка дивиденда равнялась 30% (Lд). Цена продажи акции превысила цену приобретения в 1,5 раза (L).</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Определить текущую, дополнительную и совокупную доходность акции со дня приобретения до дня продажи.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1) Определим цену приобретения по формуле: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Рприоб = Р0</w:t>
      </w:r>
      <w:r w:rsidR="003962A8">
        <w:rPr>
          <w:color w:val="000000"/>
          <w:sz w:val="28"/>
        </w:rPr>
        <w:pict>
          <v:shape id="_x0000_i1043" type="#_x0000_t75" style="width:18pt;height:12.75pt">
            <v:imagedata r:id="rId24" o:title=""/>
          </v:shape>
        </w:pict>
      </w:r>
      <w:r w:rsidRPr="007C74E9">
        <w:rPr>
          <w:color w:val="000000"/>
          <w:sz w:val="28"/>
        </w:rPr>
        <w:t>,</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Рприоб</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цена приобретения акции;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Р0</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номинальная стоимость акции;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коэффициент приобретения.</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xml:space="preserve">Рприоб = </w:t>
      </w:r>
      <w:r w:rsidR="003962A8">
        <w:rPr>
          <w:color w:val="000000"/>
          <w:sz w:val="28"/>
        </w:rPr>
        <w:pict>
          <v:shape id="_x0000_i1044" type="#_x0000_t75" style="width:26.25pt;height:14.25pt">
            <v:imagedata r:id="rId25" o:title=""/>
          </v:shape>
        </w:pict>
      </w:r>
      <w:r w:rsidRPr="007C74E9">
        <w:rPr>
          <w:color w:val="000000"/>
          <w:sz w:val="28"/>
        </w:rPr>
        <w:t>1.5 = 750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 Найдем цену продажи акций:</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Рпрод = Рприоб</w:t>
      </w:r>
      <w:r w:rsidR="003962A8">
        <w:rPr>
          <w:color w:val="000000"/>
          <w:sz w:val="28"/>
        </w:rPr>
        <w:pict>
          <v:shape id="_x0000_i1045" type="#_x0000_t75" style="width:15pt;height:12.75pt">
            <v:imagedata r:id="rId26" o:title=""/>
          </v:shape>
        </w:pict>
      </w:r>
      <w:r w:rsidRPr="007C74E9">
        <w:rPr>
          <w:color w:val="000000"/>
          <w:sz w:val="28"/>
        </w:rPr>
        <w:t>,</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Рпрод</w:t>
      </w:r>
      <w:r w:rsidR="006F2EBC" w:rsidRPr="007C74E9">
        <w:rPr>
          <w:color w:val="000000"/>
          <w:sz w:val="28"/>
        </w:rPr>
        <w:t xml:space="preserve"> </w:t>
      </w:r>
      <w:r w:rsidRPr="007C74E9">
        <w:rPr>
          <w:color w:val="000000"/>
          <w:sz w:val="28"/>
        </w:rPr>
        <w:t>- цена продажи акции;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Рприоб</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цена приобретения акции;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L</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коэффициент превышения цены продаж над ценой приобретения.</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xml:space="preserve">Рпрод= </w:t>
      </w:r>
      <w:r w:rsidR="003962A8">
        <w:rPr>
          <w:color w:val="000000"/>
          <w:sz w:val="28"/>
        </w:rPr>
        <w:pict>
          <v:shape id="_x0000_i1046" type="#_x0000_t75" style="width:26.25pt;height:14.25pt">
            <v:imagedata r:id="rId27" o:title=""/>
          </v:shape>
        </w:pict>
      </w:r>
      <w:r w:rsidRPr="007C74E9">
        <w:rPr>
          <w:color w:val="000000"/>
          <w:sz w:val="28"/>
        </w:rPr>
        <w:t>1.5 =1125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 Определение текущего дохода: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1-й год: Д1 = 50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2-й год:</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Д2 = R2</w:t>
      </w:r>
      <w:r w:rsidR="003962A8">
        <w:rPr>
          <w:color w:val="000000"/>
          <w:sz w:val="28"/>
        </w:rPr>
        <w:pict>
          <v:shape id="_x0000_i1047" type="#_x0000_t75" style="width:15.75pt;height:12.75pt">
            <v:imagedata r:id="rId28" o:title=""/>
          </v:shape>
        </w:pict>
      </w:r>
      <w:r w:rsidRPr="007C74E9">
        <w:rPr>
          <w:color w:val="000000"/>
          <w:sz w:val="28"/>
        </w:rPr>
        <w:t>,</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R-рендит;</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Р-цена продажи акции.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Д2 = 0.2</w:t>
      </w:r>
      <w:r w:rsidR="003962A8">
        <w:rPr>
          <w:color w:val="000000"/>
          <w:sz w:val="28"/>
        </w:rPr>
        <w:pict>
          <v:shape id="_x0000_i1048" type="#_x0000_t75" style="width:26.25pt;height:14.25pt">
            <v:imagedata r:id="rId29" o:title=""/>
          </v:shape>
        </w:pict>
      </w:r>
      <w:r w:rsidRPr="007C74E9">
        <w:rPr>
          <w:color w:val="000000"/>
          <w:sz w:val="28"/>
        </w:rPr>
        <w:t>= 150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3-й год:</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Д3 = R3</w:t>
      </w:r>
      <w:r w:rsidR="003962A8">
        <w:rPr>
          <w:color w:val="000000"/>
          <w:sz w:val="28"/>
        </w:rPr>
        <w:pict>
          <v:shape id="_x0000_i1049" type="#_x0000_t75" style="width:15.75pt;height:12.75pt">
            <v:imagedata r:id="rId30"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Д3 = 0.3</w:t>
      </w:r>
      <w:r w:rsidR="003962A8">
        <w:rPr>
          <w:color w:val="000000"/>
          <w:sz w:val="28"/>
        </w:rPr>
        <w:pict>
          <v:shape id="_x0000_i1050" type="#_x0000_t75" style="width:26.25pt;height:14.25pt">
            <v:imagedata r:id="rId31" o:title=""/>
          </v:shape>
        </w:pict>
      </w:r>
      <w:r w:rsidRPr="007C74E9">
        <w:rPr>
          <w:color w:val="000000"/>
          <w:sz w:val="28"/>
        </w:rPr>
        <w:t>= 225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4-й год:</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Д4 = Lд</w:t>
      </w:r>
      <w:r w:rsidR="003962A8">
        <w:rPr>
          <w:color w:val="000000"/>
          <w:sz w:val="28"/>
        </w:rPr>
        <w:pict>
          <v:shape id="_x0000_i1051" type="#_x0000_t75" style="width:18pt;height:18pt">
            <v:imagedata r:id="rId32" o:title=""/>
          </v:shape>
        </w:pict>
      </w:r>
      <w:r w:rsidRPr="007C74E9">
        <w:rPr>
          <w:color w:val="000000"/>
          <w:sz w:val="28"/>
        </w:rPr>
        <w:t>,</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 Lд</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ставка дивиденда;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Р0</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номинальная стоимость акции.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Д4 = </w:t>
      </w:r>
      <w:r w:rsidR="003962A8">
        <w:rPr>
          <w:color w:val="000000"/>
          <w:sz w:val="28"/>
        </w:rPr>
        <w:pict>
          <v:shape id="_x0000_i1052" type="#_x0000_t75" style="width:42pt;height:15.75pt">
            <v:imagedata r:id="rId33" o:title=""/>
          </v:shape>
        </w:pict>
      </w:r>
      <w:r w:rsidRPr="007C74E9">
        <w:rPr>
          <w:color w:val="000000"/>
          <w:sz w:val="28"/>
        </w:rPr>
        <w:t>= 150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Найдем период держания акции:</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3" type="#_x0000_t75" style="width:105pt;height:18.75pt">
            <v:imagedata r:id="rId34"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Текущий доход равен:</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4" type="#_x0000_t75" style="width:125.25pt;height:30.75pt">
            <v:imagedata r:id="rId35" o:title=""/>
          </v:shape>
        </w:pict>
      </w:r>
      <w:r w:rsidR="005A660A" w:rsidRPr="007C74E9">
        <w:rPr>
          <w:color w:val="000000"/>
          <w:sz w:val="28"/>
        </w:rPr>
        <w:t>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Найдем общий текущий доход за весь период владения акцией: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Добщ = Дт1 + Дт2 + Дт3+ Дт4</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Добщ = 50+150+225+129,45 = 554,45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4) Определим текущую доходность за весь период владения акции:</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5" type="#_x0000_t75" style="width:92.25pt;height:36.75pt">
            <v:imagedata r:id="rId36" o:title=""/>
          </v:shape>
        </w:pict>
      </w:r>
      <w:r w:rsidR="005A660A" w:rsidRPr="007C74E9">
        <w:rPr>
          <w:color w:val="000000"/>
          <w:sz w:val="28"/>
        </w:rPr>
        <w:t>,</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 Iт</w:t>
      </w:r>
      <w:r w:rsidR="006F2EBC" w:rsidRPr="007C74E9">
        <w:rPr>
          <w:color w:val="000000"/>
          <w:sz w:val="28"/>
        </w:rPr>
        <w:t xml:space="preserve"> </w:t>
      </w:r>
      <w:r w:rsidRPr="007C74E9">
        <w:rPr>
          <w:color w:val="000000"/>
          <w:sz w:val="28"/>
        </w:rPr>
        <w:t>- текущая доходность;</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6" type="#_x0000_t75" style="width:146.25pt;height:30.75pt">
            <v:imagedata r:id="rId37"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5)</w:t>
      </w:r>
      <w:r w:rsidR="006F2EBC" w:rsidRPr="007C74E9">
        <w:rPr>
          <w:color w:val="000000"/>
          <w:sz w:val="28"/>
        </w:rPr>
        <w:t xml:space="preserve"> </w:t>
      </w:r>
      <w:r w:rsidRPr="007C74E9">
        <w:rPr>
          <w:color w:val="000000"/>
          <w:sz w:val="28"/>
        </w:rPr>
        <w:t>Рассчитаем дополнительный доход</w:t>
      </w:r>
      <w:r w:rsidR="006F2EBC" w:rsidRPr="007C74E9">
        <w:rPr>
          <w:color w:val="000000"/>
          <w:sz w:val="28"/>
        </w:rPr>
        <w:t xml:space="preserve"> </w:t>
      </w:r>
      <w:r w:rsidRPr="007C74E9">
        <w:rPr>
          <w:color w:val="000000"/>
          <w:sz w:val="28"/>
        </w:rPr>
        <w:t>за весь срок владения акцией: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Дд = Рпрод</w:t>
      </w:r>
      <w:r w:rsidR="006F2EBC" w:rsidRPr="007C74E9">
        <w:rPr>
          <w:color w:val="000000"/>
          <w:sz w:val="28"/>
        </w:rPr>
        <w:t xml:space="preserve"> </w:t>
      </w:r>
      <w:r w:rsidRPr="007C74E9">
        <w:rPr>
          <w:color w:val="000000"/>
          <w:sz w:val="28"/>
        </w:rPr>
        <w:t>- Рприоб</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Дд =1125 – 750 = 375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6) Рассчитаем</w:t>
      </w:r>
      <w:r w:rsidR="006F2EBC" w:rsidRPr="007C74E9">
        <w:rPr>
          <w:color w:val="000000"/>
          <w:sz w:val="28"/>
        </w:rPr>
        <w:t xml:space="preserve"> </w:t>
      </w:r>
      <w:r w:rsidRPr="007C74E9">
        <w:rPr>
          <w:color w:val="000000"/>
          <w:sz w:val="28"/>
        </w:rPr>
        <w:t>дополнительную доходность за весь период владения акцией:</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7" type="#_x0000_t75" style="width:90pt;height:36pt">
            <v:imagedata r:id="rId38" o:title=""/>
          </v:shape>
        </w:pic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58" type="#_x0000_t75" style="width:114.75pt;height:30.75pt">
            <v:imagedata r:id="rId39"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7) Рассчитаем совокупную доходность за весь срок владения акцией: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Ic</w:t>
      </w:r>
      <w:r w:rsidR="006F2EBC" w:rsidRPr="007C74E9">
        <w:rPr>
          <w:color w:val="000000"/>
          <w:sz w:val="28"/>
        </w:rPr>
        <w:t xml:space="preserve"> </w:t>
      </w:r>
      <w:r w:rsidRPr="007C74E9">
        <w:rPr>
          <w:color w:val="000000"/>
          <w:sz w:val="28"/>
        </w:rPr>
        <w:t>= Iт + Iд</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Ic =73,93%+50%= 123,93%</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Вывод: Текущая доходность акций составляет 73,93%. Дополнительная доходность составляет 50%. Совокупная доходность составляет 123,93%.</w:t>
      </w:r>
    </w:p>
    <w:p w:rsidR="005A660A" w:rsidRPr="007C74E9" w:rsidRDefault="006F2EBC" w:rsidP="006F2EBC">
      <w:pPr>
        <w:shd w:val="clear" w:color="000000" w:fill="auto"/>
        <w:tabs>
          <w:tab w:val="left" w:pos="1653"/>
        </w:tabs>
        <w:suppressAutoHyphens/>
        <w:spacing w:line="360" w:lineRule="auto"/>
        <w:jc w:val="center"/>
        <w:rPr>
          <w:b/>
          <w:bCs/>
          <w:color w:val="000000"/>
          <w:sz w:val="28"/>
        </w:rPr>
      </w:pPr>
      <w:r w:rsidRPr="007C74E9">
        <w:rPr>
          <w:color w:val="000000"/>
          <w:sz w:val="28"/>
        </w:rPr>
        <w:br w:type="page"/>
      </w:r>
      <w:bookmarkStart w:id="2" w:name="_Toc198475665"/>
      <w:r w:rsidR="005A660A" w:rsidRPr="007C74E9">
        <w:rPr>
          <w:b/>
          <w:bCs/>
          <w:color w:val="000000"/>
          <w:sz w:val="28"/>
        </w:rPr>
        <w:t>3 ОЦЕНКА ДОХОДНОСТИ ФИНАНСОВЫХ АКТИВОВ (НА ПРИМЕРЕ ОБЛИГАЦИИ)</w:t>
      </w:r>
      <w:bookmarkEnd w:id="2"/>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Задание: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Определить годовую совокупную доходность и совокупную доходность за весь срок займа для разных сроков приобретения облигации и разной цены приобретения. Рассмотреть варианты приобретения облигации в первый, второй, третий, четвертый и пятый годы после эмиссии.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Сделать вывод о влиянии цены приобретения облигации на ее совокупную</w:t>
      </w:r>
      <w:r w:rsidR="006F2EBC" w:rsidRPr="007C74E9">
        <w:rPr>
          <w:color w:val="000000"/>
          <w:sz w:val="28"/>
        </w:rPr>
        <w:t xml:space="preserve"> </w:t>
      </w:r>
      <w:r w:rsidRPr="007C74E9">
        <w:rPr>
          <w:color w:val="000000"/>
          <w:sz w:val="28"/>
        </w:rPr>
        <w:t>доходность по мере приближения к дате погашения займа.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Исходные данные: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Облигация номиналом 100 д.е. со сроком займа 5 лет, с ежегодной выплатой купонного дохода по ставке 30 процентов, приобретается по цене: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А) равной номиналу;</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Б) отличной от номинала с коэффициентом</w:t>
      </w:r>
      <w:r w:rsidR="006F2EBC" w:rsidRPr="007C74E9">
        <w:rPr>
          <w:color w:val="000000"/>
          <w:sz w:val="28"/>
        </w:rPr>
        <w:t xml:space="preserve"> </w:t>
      </w:r>
      <w:r w:rsidRPr="007C74E9">
        <w:rPr>
          <w:color w:val="000000"/>
          <w:sz w:val="28"/>
        </w:rPr>
        <w:t>К = 1,3.</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6F2EBC" w:rsidRPr="007C74E9" w:rsidRDefault="005A660A" w:rsidP="006F2EBC">
      <w:pPr>
        <w:shd w:val="clear" w:color="000000" w:fill="auto"/>
        <w:tabs>
          <w:tab w:val="left" w:pos="851"/>
        </w:tabs>
        <w:suppressAutoHyphens/>
        <w:spacing w:line="360" w:lineRule="auto"/>
        <w:ind w:firstLine="709"/>
        <w:jc w:val="both"/>
        <w:rPr>
          <w:color w:val="000000"/>
          <w:sz w:val="28"/>
        </w:rPr>
      </w:pPr>
      <w:r w:rsidRPr="007C74E9">
        <w:rPr>
          <w:color w:val="000000"/>
          <w:sz w:val="28"/>
        </w:rPr>
        <w:t>1) Рассмотрим вариант А.</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Определим текущий доход по формуле:</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Sk = No</w:t>
      </w:r>
      <w:r w:rsidR="003962A8">
        <w:rPr>
          <w:color w:val="000000"/>
          <w:sz w:val="28"/>
        </w:rPr>
        <w:pict>
          <v:shape id="_x0000_i1059" type="#_x0000_t75" style="width:20.25pt;height:12.75pt">
            <v:imagedata r:id="rId40" o:title=""/>
          </v:shape>
        </w:pic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 m – процентная ставка.</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Sk= 100</w:t>
      </w:r>
      <w:r w:rsidR="003962A8">
        <w:rPr>
          <w:color w:val="000000"/>
          <w:sz w:val="28"/>
        </w:rPr>
        <w:pict>
          <v:shape id="_x0000_i1060" type="#_x0000_t75" style="width:45.75pt;height:15.75pt">
            <v:imagedata r:id="rId41" o:title=""/>
          </v:shape>
        </w:pict>
      </w:r>
      <w:r w:rsidRPr="007C74E9">
        <w:rPr>
          <w:color w:val="000000"/>
          <w:sz w:val="28"/>
        </w:rPr>
        <w:t xml:space="preserve"> д.е.</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Дополнительный доход за весь срок займа</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Дд = No</w:t>
      </w:r>
      <w:r w:rsidR="006F2EBC" w:rsidRPr="007C74E9">
        <w:rPr>
          <w:color w:val="000000"/>
          <w:sz w:val="28"/>
        </w:rPr>
        <w:t xml:space="preserve"> </w:t>
      </w:r>
      <w:r w:rsidRPr="007C74E9">
        <w:rPr>
          <w:color w:val="000000"/>
          <w:sz w:val="28"/>
        </w:rPr>
        <w:t>- Рприоб</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Дд= 100-100=0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Дополнительный годовой доход</w:t>
      </w:r>
      <w:r w:rsidR="006F2EBC" w:rsidRPr="007C74E9">
        <w:rPr>
          <w:color w:val="000000"/>
          <w:sz w:val="28"/>
        </w:rPr>
        <w:t xml:space="preserve"> </w:t>
      </w:r>
      <w:r w:rsidRPr="007C74E9">
        <w:rPr>
          <w:color w:val="000000"/>
          <w:sz w:val="28"/>
        </w:rPr>
        <w:t>определяется путем деления дополнительного дохода за весь срок займа на количество лет займа:</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1" type="#_x0000_t75" style="width:51.75pt;height:32.25pt">
            <v:imagedata r:id="rId42" o:title=""/>
          </v:shape>
        </w:pict>
      </w:r>
      <w:r w:rsidR="005A660A" w:rsidRPr="007C74E9">
        <w:rPr>
          <w:color w:val="000000"/>
          <w:sz w:val="28"/>
        </w:rPr>
        <w:t>,</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Ддi – дополнительный годовой доход;</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i - число лет до погашения облигации.</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2" type="#_x0000_t75" style="width:60.75pt;height:30.75pt">
            <v:imagedata r:id="rId43" o:title=""/>
          </v:shape>
        </w:pict>
      </w:r>
      <w:r w:rsidR="005A660A" w:rsidRPr="007C74E9">
        <w:rPr>
          <w:color w:val="000000"/>
          <w:sz w:val="28"/>
        </w:rPr>
        <w:t>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Совокупный текущий доход определяется путем суммирования годового текущего дохода и годового дополнительного дохода:</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Дсов = Sk + Ддi</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Дсов = 30+0=30 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Совокупный годовой доход определяется по формуле:</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3" type="#_x0000_t75" style="width:62.25pt;height:32.25pt">
            <v:imagedata r:id="rId44" o:title=""/>
          </v:shape>
        </w:pic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4" type="#_x0000_t75" style="width:75.75pt;height:30.75pt">
            <v:imagedata r:id="rId45" o:title=""/>
          </v:shape>
        </w:pict>
      </w:r>
      <w:r w:rsidR="005A660A" w:rsidRPr="007C74E9">
        <w:rPr>
          <w:color w:val="000000"/>
          <w:sz w:val="28"/>
        </w:rPr>
        <w:t>д.е.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Совокупная годовая доходность определяется как отношение соответствующего совокупного дохода к вложенным средствам (цене приобретения):</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5" type="#_x0000_t75" style="width:57.75pt;height:36.75pt">
            <v:imagedata r:id="rId46" o:title=""/>
          </v:shape>
        </w:pic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6" type="#_x0000_t75" style="width:1in;height:30.75pt">
            <v:imagedata r:id="rId47" o:title=""/>
          </v:shape>
        </w:pict>
      </w:r>
    </w:p>
    <w:p w:rsidR="005A660A" w:rsidRPr="007C74E9" w:rsidRDefault="006F2EBC" w:rsidP="006F2EBC">
      <w:pPr>
        <w:shd w:val="clear" w:color="000000" w:fill="auto"/>
        <w:suppressAutoHyphens/>
        <w:spacing w:line="360" w:lineRule="auto"/>
        <w:jc w:val="center"/>
        <w:rPr>
          <w:b/>
          <w:color w:val="000000"/>
          <w:sz w:val="28"/>
        </w:rPr>
      </w:pPr>
      <w:r w:rsidRPr="007C74E9">
        <w:rPr>
          <w:color w:val="000000"/>
          <w:sz w:val="28"/>
        </w:rPr>
        <w:br w:type="page"/>
      </w:r>
      <w:r w:rsidR="005A660A" w:rsidRPr="007C74E9">
        <w:rPr>
          <w:b/>
          <w:color w:val="000000"/>
          <w:sz w:val="28"/>
        </w:rPr>
        <w:t>Таблица 3.1 - Расчет годовых значений дополнительного дохода (убытка), совокупного</w:t>
      </w:r>
      <w:r w:rsidRPr="007C74E9">
        <w:rPr>
          <w:b/>
          <w:color w:val="000000"/>
          <w:sz w:val="28"/>
        </w:rPr>
        <w:t xml:space="preserve"> </w:t>
      </w:r>
      <w:r w:rsidR="005A660A" w:rsidRPr="007C74E9">
        <w:rPr>
          <w:b/>
          <w:color w:val="000000"/>
          <w:sz w:val="28"/>
        </w:rPr>
        <w:t>дохода,</w:t>
      </w:r>
      <w:r w:rsidRPr="007C74E9">
        <w:rPr>
          <w:b/>
          <w:color w:val="000000"/>
          <w:sz w:val="28"/>
        </w:rPr>
        <w:t xml:space="preserve"> </w:t>
      </w:r>
      <w:r w:rsidR="005A660A" w:rsidRPr="007C74E9">
        <w:rPr>
          <w:b/>
          <w:color w:val="000000"/>
          <w:sz w:val="28"/>
        </w:rPr>
        <w:t>совокупной</w:t>
      </w:r>
      <w:r w:rsidRPr="007C74E9">
        <w:rPr>
          <w:b/>
          <w:color w:val="000000"/>
          <w:sz w:val="28"/>
        </w:rPr>
        <w:t xml:space="preserve"> </w:t>
      </w:r>
      <w:r w:rsidR="005A660A" w:rsidRPr="007C74E9">
        <w:rPr>
          <w:b/>
          <w:color w:val="000000"/>
          <w:sz w:val="28"/>
        </w:rPr>
        <w:t>доходности</w:t>
      </w:r>
      <w:r w:rsidRPr="007C74E9">
        <w:rPr>
          <w:b/>
          <w:color w:val="000000"/>
          <w:sz w:val="28"/>
        </w:rPr>
        <w:t xml:space="preserve"> </w:t>
      </w:r>
      <w:r w:rsidR="005A660A" w:rsidRPr="007C74E9">
        <w:rPr>
          <w:b/>
          <w:color w:val="000000"/>
          <w:sz w:val="28"/>
        </w:rPr>
        <w:t>в</w:t>
      </w:r>
      <w:r w:rsidRPr="007C74E9">
        <w:rPr>
          <w:b/>
          <w:color w:val="000000"/>
          <w:sz w:val="28"/>
        </w:rPr>
        <w:t xml:space="preserve"> </w:t>
      </w:r>
      <w:r w:rsidR="005A660A" w:rsidRPr="007C74E9">
        <w:rPr>
          <w:b/>
          <w:color w:val="000000"/>
          <w:sz w:val="28"/>
        </w:rPr>
        <w:t>зависимости</w:t>
      </w:r>
      <w:r w:rsidRPr="007C74E9">
        <w:rPr>
          <w:b/>
          <w:color w:val="000000"/>
          <w:sz w:val="28"/>
        </w:rPr>
        <w:t xml:space="preserve"> </w:t>
      </w:r>
      <w:r w:rsidR="005A660A" w:rsidRPr="007C74E9">
        <w:rPr>
          <w:b/>
          <w:color w:val="000000"/>
          <w:sz w:val="28"/>
        </w:rPr>
        <w:t>от</w:t>
      </w:r>
      <w:r w:rsidRPr="007C74E9">
        <w:rPr>
          <w:b/>
          <w:color w:val="000000"/>
          <w:sz w:val="28"/>
        </w:rPr>
        <w:t xml:space="preserve"> </w:t>
      </w:r>
      <w:r w:rsidR="005A660A" w:rsidRPr="007C74E9">
        <w:rPr>
          <w:b/>
          <w:color w:val="000000"/>
          <w:sz w:val="28"/>
        </w:rPr>
        <w:t>срока приобретения облигации</w:t>
      </w:r>
    </w:p>
    <w:tbl>
      <w:tblPr>
        <w:tblW w:w="45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2199"/>
        <w:gridCol w:w="1734"/>
        <w:gridCol w:w="1734"/>
        <w:gridCol w:w="1732"/>
      </w:tblGrid>
      <w:tr w:rsidR="005A660A" w:rsidRPr="007C74E9" w:rsidTr="007C74E9">
        <w:trPr>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Число лет до погашения</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Совокупный</w:t>
            </w:r>
          </w:p>
          <w:p w:rsidR="005A660A" w:rsidRPr="007C74E9" w:rsidRDefault="005A660A" w:rsidP="007C74E9">
            <w:pPr>
              <w:shd w:val="clear" w:color="000000" w:fill="auto"/>
              <w:suppressAutoHyphens/>
              <w:spacing w:line="360" w:lineRule="auto"/>
              <w:rPr>
                <w:color w:val="000000"/>
                <w:sz w:val="20"/>
              </w:rPr>
            </w:pPr>
            <w:r w:rsidRPr="007C74E9">
              <w:rPr>
                <w:color w:val="000000"/>
                <w:sz w:val="20"/>
              </w:rPr>
              <w:t>годовой доход (Д</w:t>
            </w:r>
            <w:r w:rsidRPr="007C74E9">
              <w:rPr>
                <w:color w:val="000000"/>
                <w:sz w:val="20"/>
                <w:lang w:val="en-US"/>
              </w:rPr>
              <w:t>i</w:t>
            </w:r>
            <w:r w:rsidRPr="007C74E9">
              <w:rPr>
                <w:color w:val="000000"/>
                <w:sz w:val="20"/>
              </w:rPr>
              <w:t>сов), д.е.</w:t>
            </w:r>
          </w:p>
          <w:p w:rsidR="005A660A" w:rsidRPr="007C74E9" w:rsidRDefault="005A660A" w:rsidP="007C74E9">
            <w:pPr>
              <w:shd w:val="clear" w:color="000000" w:fill="auto"/>
              <w:suppressAutoHyphens/>
              <w:spacing w:line="360" w:lineRule="auto"/>
              <w:rPr>
                <w:color w:val="000000"/>
                <w:sz w:val="20"/>
              </w:rPr>
            </w:pP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Совокупная годовая доходность</w:t>
            </w:r>
            <w:r w:rsidRPr="007C74E9">
              <w:rPr>
                <w:color w:val="000000"/>
                <w:sz w:val="20"/>
                <w:lang w:val="en-US"/>
              </w:rPr>
              <w:t>(Iic)</w:t>
            </w:r>
            <w:r w:rsidRPr="007C74E9">
              <w:rPr>
                <w:color w:val="000000"/>
                <w:sz w:val="20"/>
              </w:rPr>
              <w:t>, %</w:t>
            </w:r>
          </w:p>
          <w:p w:rsidR="005A660A" w:rsidRPr="007C74E9" w:rsidRDefault="005A660A" w:rsidP="007C74E9">
            <w:pPr>
              <w:shd w:val="clear" w:color="000000" w:fill="auto"/>
              <w:suppressAutoHyphens/>
              <w:spacing w:line="360" w:lineRule="auto"/>
              <w:rPr>
                <w:color w:val="000000"/>
                <w:sz w:val="20"/>
                <w:lang w:val="en-US"/>
              </w:rPr>
            </w:pP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lang w:val="en-US"/>
              </w:rPr>
            </w:pPr>
            <w:r w:rsidRPr="007C74E9">
              <w:rPr>
                <w:color w:val="000000"/>
                <w:sz w:val="20"/>
              </w:rPr>
              <w:t>Совокупная доходность</w:t>
            </w:r>
            <w:r w:rsidRPr="007C74E9">
              <w:rPr>
                <w:color w:val="000000"/>
                <w:sz w:val="20"/>
                <w:lang w:val="en-US"/>
              </w:rPr>
              <w:t>(Ic)</w:t>
            </w:r>
            <w:r w:rsidRPr="007C74E9">
              <w:rPr>
                <w:color w:val="000000"/>
                <w:sz w:val="20"/>
              </w:rPr>
              <w:t>, %</w:t>
            </w:r>
          </w:p>
          <w:p w:rsidR="005A660A" w:rsidRPr="007C74E9" w:rsidRDefault="005A660A" w:rsidP="007C74E9">
            <w:pPr>
              <w:shd w:val="clear" w:color="000000" w:fill="auto"/>
              <w:suppressAutoHyphens/>
              <w:spacing w:line="360" w:lineRule="auto"/>
              <w:rPr>
                <w:color w:val="000000"/>
                <w:sz w:val="20"/>
                <w:lang w:val="en-US"/>
              </w:rPr>
            </w:pP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Текущий доход (купонный) (</w:t>
            </w:r>
            <w:r w:rsidRPr="007C74E9">
              <w:rPr>
                <w:color w:val="000000"/>
                <w:sz w:val="20"/>
                <w:lang w:val="en-US"/>
              </w:rPr>
              <w:t>Sik</w:t>
            </w:r>
            <w:r w:rsidRPr="007C74E9">
              <w:rPr>
                <w:color w:val="000000"/>
                <w:sz w:val="20"/>
              </w:rPr>
              <w:t>), д.е.</w:t>
            </w:r>
          </w:p>
        </w:tc>
      </w:tr>
      <w:tr w:rsidR="005A660A" w:rsidRPr="007C74E9" w:rsidTr="007C74E9">
        <w:trPr>
          <w:trHeight w:val="295"/>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150</w:t>
            </w:r>
          </w:p>
        </w:tc>
      </w:tr>
      <w:tr w:rsidR="005A660A" w:rsidRPr="007C74E9" w:rsidTr="007C74E9">
        <w:trPr>
          <w:trHeight w:val="245"/>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w:t>
            </w:r>
          </w:p>
        </w:tc>
      </w:tr>
      <w:tr w:rsidR="005A660A" w:rsidRPr="007C74E9" w:rsidTr="007C74E9">
        <w:trPr>
          <w:trHeight w:val="245"/>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0,9</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w:t>
            </w:r>
          </w:p>
        </w:tc>
      </w:tr>
      <w:tr w:rsidR="005A660A" w:rsidRPr="007C74E9" w:rsidTr="007C74E9">
        <w:trPr>
          <w:trHeight w:val="245"/>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0,6</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r>
      <w:tr w:rsidR="005A660A" w:rsidRPr="007C74E9" w:rsidTr="007C74E9">
        <w:trPr>
          <w:trHeight w:val="245"/>
          <w:jc w:val="center"/>
        </w:trPr>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25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w:t>
            </w:r>
          </w:p>
        </w:tc>
        <w:tc>
          <w:tcPr>
            <w:tcW w:w="9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Дополнительный</w:t>
      </w:r>
      <w:r w:rsidR="006F2EBC" w:rsidRPr="007C74E9">
        <w:rPr>
          <w:color w:val="000000"/>
          <w:sz w:val="28"/>
        </w:rPr>
        <w:t xml:space="preserve"> </w:t>
      </w:r>
      <w:r w:rsidRPr="007C74E9">
        <w:rPr>
          <w:color w:val="000000"/>
          <w:sz w:val="28"/>
        </w:rPr>
        <w:t>доход не зависит от срока приобретения облигации.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Текущий (купонный) доход определяется путём умножения текущего годового дохода на количество лет займа.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совокупную доходность по формуле:</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67" type="#_x0000_t75" style="width:69pt;height:33pt">
            <v:imagedata r:id="rId48" o:title=""/>
          </v:shape>
        </w:pict>
      </w:r>
    </w:p>
    <w:p w:rsidR="006F2EBC" w:rsidRPr="007C74E9" w:rsidRDefault="006F2EBC" w:rsidP="006F2EBC">
      <w:pPr>
        <w:shd w:val="clear" w:color="000000" w:fill="auto"/>
        <w:tabs>
          <w:tab w:val="left" w:pos="240"/>
          <w:tab w:val="left" w:pos="1653"/>
        </w:tabs>
        <w:suppressAutoHyphens/>
        <w:spacing w:line="360" w:lineRule="auto"/>
        <w:ind w:firstLine="709"/>
        <w:jc w:val="both"/>
        <w:rPr>
          <w:color w:val="000000"/>
          <w:sz w:val="28"/>
        </w:rPr>
      </w:pPr>
    </w:p>
    <w:p w:rsidR="005A660A" w:rsidRPr="007C74E9" w:rsidRDefault="005A660A" w:rsidP="006F2EBC">
      <w:pPr>
        <w:shd w:val="clear" w:color="000000" w:fill="auto"/>
        <w:tabs>
          <w:tab w:val="left" w:pos="240"/>
          <w:tab w:val="left" w:pos="1653"/>
        </w:tabs>
        <w:suppressAutoHyphens/>
        <w:spacing w:line="360" w:lineRule="auto"/>
        <w:ind w:firstLine="709"/>
        <w:jc w:val="both"/>
        <w:rPr>
          <w:color w:val="000000"/>
          <w:sz w:val="28"/>
        </w:rPr>
      </w:pPr>
      <w:r w:rsidRPr="007C74E9">
        <w:rPr>
          <w:color w:val="000000"/>
          <w:sz w:val="28"/>
        </w:rPr>
        <w:t>Совокупная доходность равна: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5 год – </w:t>
      </w:r>
      <w:r w:rsidRPr="007C74E9">
        <w:rPr>
          <w:color w:val="000000"/>
          <w:sz w:val="28"/>
          <w:lang w:val="en-US"/>
        </w:rPr>
        <w:t>Ic</w:t>
      </w:r>
      <w:r w:rsidRPr="007C74E9">
        <w:rPr>
          <w:color w:val="000000"/>
          <w:sz w:val="28"/>
        </w:rPr>
        <w:t xml:space="preserve"> =</w:t>
      </w:r>
      <w:r w:rsidR="003962A8">
        <w:rPr>
          <w:color w:val="000000"/>
          <w:sz w:val="28"/>
        </w:rPr>
        <w:pict>
          <v:shape id="_x0000_i1068" type="#_x0000_t75" style="width:39.75pt;height:30.75pt">
            <v:imagedata r:id="rId49" o:title=""/>
          </v:shape>
        </w:pict>
      </w:r>
      <w:r w:rsidRPr="007C74E9">
        <w:rPr>
          <w:color w:val="000000"/>
          <w:sz w:val="28"/>
        </w:rPr>
        <w:t>= 1,5%</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4 год – </w:t>
      </w:r>
      <w:r w:rsidRPr="007C74E9">
        <w:rPr>
          <w:color w:val="000000"/>
          <w:sz w:val="28"/>
          <w:lang w:val="en-US"/>
        </w:rPr>
        <w:t>Ic</w:t>
      </w:r>
      <w:r w:rsidRPr="007C74E9">
        <w:rPr>
          <w:color w:val="000000"/>
          <w:sz w:val="28"/>
        </w:rPr>
        <w:t xml:space="preserve"> =</w:t>
      </w:r>
      <w:r w:rsidR="003962A8">
        <w:rPr>
          <w:color w:val="000000"/>
          <w:sz w:val="28"/>
        </w:rPr>
        <w:pict>
          <v:shape id="_x0000_i1069" type="#_x0000_t75" style="width:39.75pt;height:30.75pt">
            <v:imagedata r:id="rId50" o:title=""/>
          </v:shape>
        </w:pict>
      </w:r>
      <w:r w:rsidRPr="007C74E9">
        <w:rPr>
          <w:color w:val="000000"/>
          <w:sz w:val="28"/>
        </w:rPr>
        <w:t>= 1,2%</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3 год – </w:t>
      </w:r>
      <w:r w:rsidRPr="007C74E9">
        <w:rPr>
          <w:color w:val="000000"/>
          <w:sz w:val="28"/>
          <w:lang w:val="en-US"/>
        </w:rPr>
        <w:t>Ic</w:t>
      </w:r>
      <w:r w:rsidRPr="007C74E9">
        <w:rPr>
          <w:color w:val="000000"/>
          <w:sz w:val="28"/>
        </w:rPr>
        <w:t xml:space="preserve"> =</w:t>
      </w:r>
      <w:r w:rsidR="003962A8">
        <w:rPr>
          <w:color w:val="000000"/>
          <w:sz w:val="28"/>
        </w:rPr>
        <w:pict>
          <v:shape id="_x0000_i1070" type="#_x0000_t75" style="width:35.25pt;height:30.75pt">
            <v:imagedata r:id="rId51" o:title=""/>
          </v:shape>
        </w:pict>
      </w:r>
      <w:r w:rsidRPr="007C74E9">
        <w:rPr>
          <w:color w:val="000000"/>
          <w:sz w:val="28"/>
        </w:rPr>
        <w:t>= 0,9%</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2 год – </w:t>
      </w:r>
      <w:r w:rsidRPr="007C74E9">
        <w:rPr>
          <w:color w:val="000000"/>
          <w:sz w:val="28"/>
          <w:lang w:val="en-US"/>
        </w:rPr>
        <w:t>Ic</w:t>
      </w:r>
      <w:r w:rsidRPr="007C74E9">
        <w:rPr>
          <w:color w:val="000000"/>
          <w:sz w:val="28"/>
        </w:rPr>
        <w:t xml:space="preserve"> =</w:t>
      </w:r>
      <w:r w:rsidR="003962A8">
        <w:rPr>
          <w:color w:val="000000"/>
          <w:sz w:val="28"/>
        </w:rPr>
        <w:pict>
          <v:shape id="_x0000_i1071" type="#_x0000_t75" style="width:35.25pt;height:30.75pt">
            <v:imagedata r:id="rId52" o:title=""/>
          </v:shape>
        </w:pict>
      </w:r>
      <w:r w:rsidRPr="007C74E9">
        <w:rPr>
          <w:color w:val="000000"/>
          <w:sz w:val="28"/>
        </w:rPr>
        <w:t>= 0,6%</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1 год – </w:t>
      </w:r>
      <w:r w:rsidRPr="007C74E9">
        <w:rPr>
          <w:color w:val="000000"/>
          <w:sz w:val="28"/>
          <w:lang w:val="en-US"/>
        </w:rPr>
        <w:t>Ic</w:t>
      </w:r>
      <w:r w:rsidRPr="007C74E9">
        <w:rPr>
          <w:color w:val="000000"/>
          <w:sz w:val="28"/>
        </w:rPr>
        <w:t xml:space="preserve"> =</w:t>
      </w:r>
      <w:r w:rsidR="003962A8">
        <w:rPr>
          <w:color w:val="000000"/>
          <w:sz w:val="28"/>
        </w:rPr>
        <w:pict>
          <v:shape id="_x0000_i1072" type="#_x0000_t75" style="width:35.25pt;height:30.75pt">
            <v:imagedata r:id="rId53" o:title=""/>
          </v:shape>
        </w:pict>
      </w:r>
      <w:r w:rsidRPr="007C74E9">
        <w:rPr>
          <w:color w:val="000000"/>
          <w:sz w:val="28"/>
        </w:rPr>
        <w:t>= 0,3%</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 Рассмотрим вариант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Найдем цену приобретения облигации по формуле:</w:t>
      </w:r>
    </w:p>
    <w:p w:rsidR="006F2EBC" w:rsidRPr="007C74E9" w:rsidRDefault="006F2EBC" w:rsidP="006F2EBC">
      <w:pPr>
        <w:shd w:val="clear" w:color="000000" w:fill="auto"/>
        <w:suppressAutoHyphens/>
        <w:spacing w:line="360" w:lineRule="auto"/>
        <w:ind w:firstLine="709"/>
        <w:rPr>
          <w:bCs/>
          <w:iCs/>
          <w:color w:val="000000"/>
          <w:sz w:val="28"/>
        </w:rPr>
      </w:pPr>
    </w:p>
    <w:p w:rsidR="005A660A" w:rsidRPr="007C74E9" w:rsidRDefault="005A660A" w:rsidP="006F2EBC">
      <w:pPr>
        <w:shd w:val="clear" w:color="000000" w:fill="auto"/>
        <w:suppressAutoHyphens/>
        <w:spacing w:line="360" w:lineRule="auto"/>
        <w:ind w:firstLine="709"/>
        <w:rPr>
          <w:bCs/>
          <w:iCs/>
          <w:color w:val="000000"/>
          <w:sz w:val="28"/>
        </w:rPr>
      </w:pPr>
      <w:r w:rsidRPr="007C74E9">
        <w:rPr>
          <w:bCs/>
          <w:iCs/>
          <w:color w:val="000000"/>
          <w:sz w:val="28"/>
        </w:rPr>
        <w:t xml:space="preserve">Рпр = </w:t>
      </w:r>
      <w:r w:rsidRPr="007C74E9">
        <w:rPr>
          <w:bCs/>
          <w:iCs/>
          <w:color w:val="000000"/>
          <w:sz w:val="28"/>
          <w:lang w:val="en-US"/>
        </w:rPr>
        <w:t>N</w:t>
      </w:r>
      <w:r w:rsidRPr="007C74E9">
        <w:rPr>
          <w:bCs/>
          <w:iCs/>
          <w:color w:val="000000"/>
          <w:sz w:val="28"/>
        </w:rPr>
        <w:t>0</w:t>
      </w:r>
      <w:r w:rsidR="003962A8">
        <w:rPr>
          <w:bCs/>
          <w:iCs/>
          <w:color w:val="000000"/>
          <w:sz w:val="28"/>
        </w:rPr>
        <w:pict>
          <v:shape id="_x0000_i1073" type="#_x0000_t75" style="width:18pt;height:12.75pt">
            <v:imagedata r:id="rId54" o:title=""/>
          </v:shape>
        </w:pict>
      </w:r>
      <w:r w:rsidRPr="007C74E9">
        <w:rPr>
          <w:bCs/>
          <w:iCs/>
          <w:color w:val="000000"/>
          <w:sz w:val="28"/>
        </w:rPr>
        <w:t>,</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xml:space="preserve">где </w:t>
      </w:r>
      <w:r w:rsidRPr="007C74E9">
        <w:rPr>
          <w:iCs/>
          <w:color w:val="000000"/>
          <w:sz w:val="28"/>
        </w:rPr>
        <w:t xml:space="preserve">К- </w:t>
      </w:r>
      <w:r w:rsidRPr="007C74E9">
        <w:rPr>
          <w:color w:val="000000"/>
          <w:sz w:val="28"/>
        </w:rPr>
        <w:t>корректирующий коэффициент.</w:t>
      </w:r>
    </w:p>
    <w:p w:rsidR="005A660A" w:rsidRPr="007C74E9" w:rsidRDefault="005A660A" w:rsidP="006F2EBC">
      <w:pPr>
        <w:shd w:val="clear" w:color="000000" w:fill="auto"/>
        <w:suppressAutoHyphens/>
        <w:spacing w:line="360" w:lineRule="auto"/>
        <w:ind w:firstLine="709"/>
        <w:rPr>
          <w:bCs/>
          <w:iCs/>
          <w:color w:val="000000"/>
          <w:sz w:val="28"/>
        </w:rPr>
      </w:pPr>
      <w:r w:rsidRPr="007C74E9">
        <w:rPr>
          <w:bCs/>
          <w:iCs/>
          <w:color w:val="000000"/>
          <w:sz w:val="28"/>
        </w:rPr>
        <w:t xml:space="preserve">Рпр = </w:t>
      </w:r>
      <w:r w:rsidR="003962A8">
        <w:rPr>
          <w:bCs/>
          <w:iCs/>
          <w:color w:val="000000"/>
          <w:sz w:val="28"/>
        </w:rPr>
        <w:pict>
          <v:shape id="_x0000_i1074" type="#_x0000_t75" style="width:24.75pt;height:14.25pt">
            <v:imagedata r:id="rId55" o:title=""/>
          </v:shape>
        </w:pict>
      </w:r>
      <w:r w:rsidRPr="007C74E9">
        <w:rPr>
          <w:bCs/>
          <w:iCs/>
          <w:color w:val="000000"/>
          <w:sz w:val="28"/>
        </w:rPr>
        <w:t>1,3 = 130 д.е.</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3.2 - Расчет годовых значений дополнительного дохода (убытка), совокупного</w:t>
      </w:r>
      <w:r w:rsidR="006F2EBC" w:rsidRPr="007C74E9">
        <w:rPr>
          <w:b/>
          <w:color w:val="000000"/>
          <w:sz w:val="28"/>
        </w:rPr>
        <w:t xml:space="preserve"> </w:t>
      </w:r>
      <w:r w:rsidRPr="007C74E9">
        <w:rPr>
          <w:b/>
          <w:color w:val="000000"/>
          <w:sz w:val="28"/>
        </w:rPr>
        <w:t>дохода,</w:t>
      </w:r>
      <w:r w:rsidR="006F2EBC" w:rsidRPr="007C74E9">
        <w:rPr>
          <w:b/>
          <w:color w:val="000000"/>
          <w:sz w:val="28"/>
        </w:rPr>
        <w:t xml:space="preserve"> </w:t>
      </w:r>
      <w:r w:rsidRPr="007C74E9">
        <w:rPr>
          <w:b/>
          <w:color w:val="000000"/>
          <w:sz w:val="28"/>
        </w:rPr>
        <w:t>совокупной</w:t>
      </w:r>
      <w:r w:rsidR="006F2EBC" w:rsidRPr="007C74E9">
        <w:rPr>
          <w:b/>
          <w:color w:val="000000"/>
          <w:sz w:val="28"/>
        </w:rPr>
        <w:t xml:space="preserve"> </w:t>
      </w:r>
      <w:r w:rsidRPr="007C74E9">
        <w:rPr>
          <w:b/>
          <w:color w:val="000000"/>
          <w:sz w:val="28"/>
        </w:rPr>
        <w:t>доходности</w:t>
      </w:r>
      <w:r w:rsidR="006F2EBC" w:rsidRPr="007C74E9">
        <w:rPr>
          <w:b/>
          <w:color w:val="000000"/>
          <w:sz w:val="28"/>
        </w:rPr>
        <w:t xml:space="preserve"> </w:t>
      </w:r>
      <w:r w:rsidRPr="007C74E9">
        <w:rPr>
          <w:b/>
          <w:color w:val="000000"/>
          <w:sz w:val="28"/>
        </w:rPr>
        <w:t>в</w:t>
      </w:r>
      <w:r w:rsidR="006F2EBC" w:rsidRPr="007C74E9">
        <w:rPr>
          <w:b/>
          <w:color w:val="000000"/>
          <w:sz w:val="28"/>
        </w:rPr>
        <w:t xml:space="preserve"> </w:t>
      </w:r>
      <w:r w:rsidRPr="007C74E9">
        <w:rPr>
          <w:b/>
          <w:color w:val="000000"/>
          <w:sz w:val="28"/>
        </w:rPr>
        <w:t>зависимости</w:t>
      </w:r>
      <w:r w:rsidR="006F2EBC" w:rsidRPr="007C74E9">
        <w:rPr>
          <w:b/>
          <w:color w:val="000000"/>
          <w:sz w:val="28"/>
        </w:rPr>
        <w:t xml:space="preserve"> </w:t>
      </w:r>
      <w:r w:rsidRPr="007C74E9">
        <w:rPr>
          <w:b/>
          <w:color w:val="000000"/>
          <w:sz w:val="28"/>
        </w:rPr>
        <w:t>от</w:t>
      </w:r>
      <w:r w:rsidR="006F2EBC" w:rsidRPr="007C74E9">
        <w:rPr>
          <w:b/>
          <w:color w:val="000000"/>
          <w:sz w:val="28"/>
        </w:rPr>
        <w:t xml:space="preserve"> </w:t>
      </w:r>
      <w:r w:rsidRPr="007C74E9">
        <w:rPr>
          <w:b/>
          <w:color w:val="000000"/>
          <w:sz w:val="28"/>
        </w:rPr>
        <w:t>срока приобретения облигации</w:t>
      </w:r>
    </w:p>
    <w:tbl>
      <w:tblPr>
        <w:tblW w:w="47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440"/>
        <w:gridCol w:w="1476"/>
        <w:gridCol w:w="1441"/>
        <w:gridCol w:w="975"/>
        <w:gridCol w:w="1439"/>
        <w:gridCol w:w="1355"/>
      </w:tblGrid>
      <w:tr w:rsidR="005A660A" w:rsidRPr="007C74E9" w:rsidTr="007C74E9">
        <w:trPr>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Число лет до погашения</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Дополнительный годовой доход(Дд</w:t>
            </w:r>
            <w:r w:rsidRPr="007C74E9">
              <w:rPr>
                <w:color w:val="000000"/>
                <w:sz w:val="20"/>
                <w:lang w:val="en-US"/>
              </w:rPr>
              <w:t>i</w:t>
            </w:r>
            <w:r w:rsidRPr="007C74E9">
              <w:rPr>
                <w:color w:val="000000"/>
                <w:sz w:val="20"/>
              </w:rPr>
              <w:t xml:space="preserve"> ), д.е.</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Совокупный</w:t>
            </w:r>
          </w:p>
          <w:p w:rsidR="005A660A" w:rsidRPr="007C74E9" w:rsidRDefault="005A660A" w:rsidP="007C74E9">
            <w:pPr>
              <w:shd w:val="clear" w:color="000000" w:fill="auto"/>
              <w:suppressAutoHyphens/>
              <w:spacing w:line="360" w:lineRule="auto"/>
              <w:rPr>
                <w:color w:val="000000"/>
                <w:sz w:val="20"/>
              </w:rPr>
            </w:pPr>
            <w:r w:rsidRPr="007C74E9">
              <w:rPr>
                <w:color w:val="000000"/>
                <w:sz w:val="20"/>
              </w:rPr>
              <w:t>годовой доход (Д</w:t>
            </w:r>
            <w:r w:rsidRPr="007C74E9">
              <w:rPr>
                <w:color w:val="000000"/>
                <w:sz w:val="20"/>
                <w:lang w:val="en-US"/>
              </w:rPr>
              <w:t>i</w:t>
            </w:r>
            <w:r w:rsidRPr="007C74E9">
              <w:rPr>
                <w:color w:val="000000"/>
                <w:sz w:val="20"/>
              </w:rPr>
              <w:t>сов), д.е.</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Совокупная годовая доходность</w:t>
            </w:r>
            <w:r w:rsidRPr="007C74E9">
              <w:rPr>
                <w:color w:val="000000"/>
                <w:sz w:val="20"/>
                <w:lang w:val="en-US"/>
              </w:rPr>
              <w:t>(Iic)</w:t>
            </w:r>
            <w:r w:rsidRPr="007C74E9">
              <w:rPr>
                <w:color w:val="000000"/>
                <w:sz w:val="20"/>
              </w:rPr>
              <w:t>, %</w:t>
            </w:r>
          </w:p>
          <w:p w:rsidR="005A660A" w:rsidRPr="007C74E9" w:rsidRDefault="005A660A" w:rsidP="007C74E9">
            <w:pPr>
              <w:shd w:val="clear" w:color="000000" w:fill="auto"/>
              <w:suppressAutoHyphens/>
              <w:spacing w:line="360" w:lineRule="auto"/>
              <w:rPr>
                <w:color w:val="000000"/>
                <w:sz w:val="20"/>
              </w:rPr>
            </w:pP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lang w:val="en-US"/>
              </w:rPr>
            </w:pPr>
            <w:r w:rsidRPr="007C74E9">
              <w:rPr>
                <w:color w:val="000000"/>
                <w:sz w:val="20"/>
              </w:rPr>
              <w:t>Годовой текущий доход (</w:t>
            </w:r>
            <w:r w:rsidRPr="007C74E9">
              <w:rPr>
                <w:color w:val="000000"/>
                <w:sz w:val="20"/>
                <w:lang w:val="en-US"/>
              </w:rPr>
              <w:t>Ski*)</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Совокупный годовой доход (Д</w:t>
            </w:r>
            <w:r w:rsidRPr="007C74E9">
              <w:rPr>
                <w:color w:val="000000"/>
                <w:sz w:val="20"/>
                <w:lang w:val="en-US"/>
              </w:rPr>
              <w:t>ci</w:t>
            </w:r>
            <w:r w:rsidRPr="007C74E9">
              <w:rPr>
                <w:color w:val="000000"/>
                <w:sz w:val="20"/>
              </w:rPr>
              <w:t>), д.е.</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lang w:val="en-US"/>
              </w:rPr>
            </w:pPr>
            <w:r w:rsidRPr="007C74E9">
              <w:rPr>
                <w:color w:val="000000"/>
                <w:sz w:val="20"/>
              </w:rPr>
              <w:t>Совокупная доходность</w:t>
            </w:r>
            <w:r w:rsidRPr="007C74E9">
              <w:rPr>
                <w:color w:val="000000"/>
                <w:sz w:val="20"/>
                <w:lang w:val="en-US"/>
              </w:rPr>
              <w:t>(Ic)</w:t>
            </w:r>
            <w:r w:rsidRPr="007C74E9">
              <w:rPr>
                <w:color w:val="000000"/>
                <w:sz w:val="20"/>
              </w:rPr>
              <w:t>, %</w:t>
            </w:r>
          </w:p>
          <w:p w:rsidR="005A660A" w:rsidRPr="007C74E9" w:rsidRDefault="005A660A" w:rsidP="007C74E9">
            <w:pPr>
              <w:shd w:val="clear" w:color="000000" w:fill="auto"/>
              <w:suppressAutoHyphens/>
              <w:spacing w:line="360" w:lineRule="auto"/>
              <w:rPr>
                <w:color w:val="000000"/>
                <w:sz w:val="20"/>
              </w:rPr>
            </w:pPr>
          </w:p>
        </w:tc>
      </w:tr>
      <w:tr w:rsidR="005A660A" w:rsidRPr="007C74E9" w:rsidTr="007C74E9">
        <w:trPr>
          <w:trHeight w:val="295"/>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0,27</w:t>
            </w: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150</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180</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1,38</w:t>
            </w:r>
          </w:p>
        </w:tc>
      </w:tr>
      <w:tr w:rsidR="005A660A" w:rsidRPr="007C74E9" w:rsidTr="007C74E9">
        <w:trPr>
          <w:trHeight w:val="245"/>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7,5</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37,5</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0,28</w:t>
            </w: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150</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1,15</w:t>
            </w:r>
          </w:p>
        </w:tc>
      </w:tr>
      <w:tr w:rsidR="005A660A" w:rsidRPr="007C74E9" w:rsidTr="007C74E9">
        <w:trPr>
          <w:trHeight w:val="245"/>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0,30</w:t>
            </w: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0,92</w:t>
            </w:r>
          </w:p>
        </w:tc>
      </w:tr>
      <w:tr w:rsidR="005A660A" w:rsidRPr="007C74E9" w:rsidTr="007C74E9">
        <w:trPr>
          <w:trHeight w:val="245"/>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45</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0,35</w:t>
            </w: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0,69</w:t>
            </w:r>
          </w:p>
        </w:tc>
      </w:tr>
      <w:tr w:rsidR="005A660A" w:rsidRPr="007C74E9" w:rsidTr="007C74E9">
        <w:trPr>
          <w:trHeight w:val="245"/>
          <w:jc w:val="center"/>
        </w:trPr>
        <w:tc>
          <w:tcPr>
            <w:tcW w:w="55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80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7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0,46</w:t>
            </w:r>
          </w:p>
        </w:tc>
        <w:tc>
          <w:tcPr>
            <w:tcW w:w="5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78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7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0,46</w:t>
            </w:r>
          </w:p>
        </w:tc>
      </w:tr>
    </w:tbl>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Дополнительный годовой доход определяется путём деления дополнительного дохода за весь срок займа на количество лет займа. Совокупный годовой доход определяется путём суммирования годового текущего дохода и годового дополнительного дохода.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годовую доходность по формуле:</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3962A8" w:rsidP="006F2EBC">
      <w:pPr>
        <w:shd w:val="clear" w:color="000000" w:fill="auto"/>
        <w:suppressAutoHyphens/>
        <w:spacing w:line="360" w:lineRule="auto"/>
        <w:ind w:firstLine="709"/>
        <w:rPr>
          <w:color w:val="000000"/>
          <w:sz w:val="28"/>
        </w:rPr>
      </w:pPr>
      <w:r>
        <w:rPr>
          <w:color w:val="000000"/>
          <w:sz w:val="28"/>
        </w:rPr>
        <w:pict>
          <v:shape id="_x0000_i1075" type="#_x0000_t75" style="width:54.75pt;height:36.75pt">
            <v:imagedata r:id="rId56" o:title=""/>
          </v:shape>
        </w:pic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Годовая доходность равна: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5год – </w:t>
      </w:r>
      <w:r w:rsidRPr="007C74E9">
        <w:rPr>
          <w:color w:val="000000"/>
          <w:sz w:val="28"/>
          <w:lang w:val="en-US"/>
        </w:rPr>
        <w:t>Iic</w:t>
      </w:r>
      <w:r w:rsidRPr="007C74E9">
        <w:rPr>
          <w:color w:val="000000"/>
          <w:sz w:val="28"/>
        </w:rPr>
        <w:t xml:space="preserve"> =</w:t>
      </w:r>
      <w:r w:rsidR="003962A8">
        <w:rPr>
          <w:color w:val="000000"/>
          <w:sz w:val="28"/>
        </w:rPr>
        <w:pict>
          <v:shape id="_x0000_i1076" type="#_x0000_t75" style="width:21.75pt;height:30.75pt">
            <v:imagedata r:id="rId57" o:title=""/>
          </v:shape>
        </w:pict>
      </w:r>
      <w:r w:rsidRPr="007C74E9">
        <w:rPr>
          <w:color w:val="000000"/>
          <w:sz w:val="28"/>
        </w:rPr>
        <w:t>= 0,27</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4год – </w:t>
      </w:r>
      <w:r w:rsidRPr="007C74E9">
        <w:rPr>
          <w:color w:val="000000"/>
          <w:sz w:val="28"/>
          <w:lang w:val="en-US"/>
        </w:rPr>
        <w:t>Iic</w:t>
      </w:r>
      <w:r w:rsidRPr="007C74E9">
        <w:rPr>
          <w:color w:val="000000"/>
          <w:sz w:val="28"/>
        </w:rPr>
        <w:t xml:space="preserve"> =</w:t>
      </w:r>
      <w:r w:rsidR="003962A8">
        <w:rPr>
          <w:color w:val="000000"/>
          <w:sz w:val="28"/>
        </w:rPr>
        <w:pict>
          <v:shape id="_x0000_i1077" type="#_x0000_t75" style="width:26.25pt;height:30.75pt">
            <v:imagedata r:id="rId58" o:title=""/>
          </v:shape>
        </w:pict>
      </w:r>
      <w:r w:rsidRPr="007C74E9">
        <w:rPr>
          <w:color w:val="000000"/>
          <w:sz w:val="28"/>
        </w:rPr>
        <w:t>= 0,28</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3год – </w:t>
      </w:r>
      <w:r w:rsidRPr="007C74E9">
        <w:rPr>
          <w:color w:val="000000"/>
          <w:sz w:val="28"/>
          <w:lang w:val="en-US"/>
        </w:rPr>
        <w:t>Iic</w:t>
      </w:r>
      <w:r w:rsidRPr="007C74E9">
        <w:rPr>
          <w:color w:val="000000"/>
          <w:sz w:val="28"/>
        </w:rPr>
        <w:t xml:space="preserve"> =</w:t>
      </w:r>
      <w:r w:rsidR="003962A8">
        <w:rPr>
          <w:color w:val="000000"/>
          <w:sz w:val="28"/>
        </w:rPr>
        <w:pict>
          <v:shape id="_x0000_i1078" type="#_x0000_t75" style="width:21.75pt;height:30.75pt">
            <v:imagedata r:id="rId59" o:title=""/>
          </v:shape>
        </w:pict>
      </w:r>
      <w:r w:rsidRPr="007C74E9">
        <w:rPr>
          <w:color w:val="000000"/>
          <w:sz w:val="28"/>
        </w:rPr>
        <w:t>= 0,30</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2год – </w:t>
      </w:r>
      <w:r w:rsidRPr="007C74E9">
        <w:rPr>
          <w:color w:val="000000"/>
          <w:sz w:val="28"/>
          <w:lang w:val="en-US"/>
        </w:rPr>
        <w:t>Iic</w:t>
      </w:r>
      <w:r w:rsidRPr="007C74E9">
        <w:rPr>
          <w:color w:val="000000"/>
          <w:sz w:val="28"/>
        </w:rPr>
        <w:t xml:space="preserve"> =</w:t>
      </w:r>
      <w:r w:rsidR="003962A8">
        <w:rPr>
          <w:color w:val="000000"/>
          <w:sz w:val="28"/>
        </w:rPr>
        <w:pict>
          <v:shape id="_x0000_i1079" type="#_x0000_t75" style="width:21.75pt;height:30.75pt">
            <v:imagedata r:id="rId60" o:title=""/>
          </v:shape>
        </w:pict>
      </w:r>
      <w:r w:rsidRPr="007C74E9">
        <w:rPr>
          <w:color w:val="000000"/>
          <w:sz w:val="28"/>
        </w:rPr>
        <w:t>= 0,35</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1год – </w:t>
      </w:r>
      <w:r w:rsidRPr="007C74E9">
        <w:rPr>
          <w:color w:val="000000"/>
          <w:sz w:val="28"/>
          <w:lang w:val="en-US"/>
        </w:rPr>
        <w:t>Iic</w:t>
      </w:r>
      <w:r w:rsidRPr="007C74E9">
        <w:rPr>
          <w:color w:val="000000"/>
          <w:sz w:val="28"/>
        </w:rPr>
        <w:t xml:space="preserve"> =</w:t>
      </w:r>
      <w:r w:rsidR="003962A8">
        <w:rPr>
          <w:color w:val="000000"/>
          <w:sz w:val="28"/>
        </w:rPr>
        <w:pict>
          <v:shape id="_x0000_i1080" type="#_x0000_t75" style="width:21.75pt;height:30.75pt">
            <v:imagedata r:id="rId61" o:title=""/>
          </v:shape>
        </w:pict>
      </w:r>
      <w:r w:rsidRPr="007C74E9">
        <w:rPr>
          <w:color w:val="000000"/>
          <w:sz w:val="28"/>
        </w:rPr>
        <w:t>= 0,46</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Текущий доход определяется путём умножения текущего годового дохода на количество лет займа.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совокупный годовой доход по формуле:</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Дс</w:t>
      </w:r>
      <w:r w:rsidRPr="007C74E9">
        <w:rPr>
          <w:color w:val="000000"/>
          <w:sz w:val="28"/>
          <w:lang w:val="en-US"/>
        </w:rPr>
        <w:t>i</w:t>
      </w:r>
      <w:r w:rsidRPr="007C74E9">
        <w:rPr>
          <w:color w:val="000000"/>
          <w:sz w:val="28"/>
        </w:rPr>
        <w:t xml:space="preserve"> = </w:t>
      </w:r>
      <w:r w:rsidRPr="007C74E9">
        <w:rPr>
          <w:color w:val="000000"/>
          <w:sz w:val="28"/>
          <w:lang w:val="en-US"/>
        </w:rPr>
        <w:t>S</w:t>
      </w:r>
      <w:r w:rsidRPr="007C74E9">
        <w:rPr>
          <w:color w:val="000000"/>
          <w:sz w:val="28"/>
        </w:rPr>
        <w:t>*</w:t>
      </w:r>
      <w:r w:rsidRPr="007C74E9">
        <w:rPr>
          <w:color w:val="000000"/>
          <w:sz w:val="28"/>
          <w:lang w:val="en-US"/>
        </w:rPr>
        <w:t>ki</w:t>
      </w:r>
      <w:r w:rsidRPr="007C74E9">
        <w:rPr>
          <w:color w:val="000000"/>
          <w:sz w:val="28"/>
        </w:rPr>
        <w:t xml:space="preserve"> + Дд</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Совокупный доход равен:</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Дс5 = 150+30 = 180 д.е.</w:t>
      </w: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Дс4 = 120+30 = 150 д.е.</w:t>
      </w:r>
    </w:p>
    <w:p w:rsidR="006F2EBC" w:rsidRPr="007C74E9" w:rsidRDefault="005A660A" w:rsidP="006F2EBC">
      <w:pPr>
        <w:shd w:val="clear" w:color="000000" w:fill="auto"/>
        <w:tabs>
          <w:tab w:val="left" w:pos="1425"/>
        </w:tabs>
        <w:suppressAutoHyphens/>
        <w:spacing w:line="360" w:lineRule="auto"/>
        <w:ind w:firstLine="709"/>
        <w:rPr>
          <w:color w:val="000000"/>
          <w:sz w:val="28"/>
        </w:rPr>
      </w:pPr>
      <w:r w:rsidRPr="007C74E9">
        <w:rPr>
          <w:color w:val="000000"/>
          <w:sz w:val="28"/>
        </w:rPr>
        <w:t>Дс3 = 90+30 = 120 д.е.</w:t>
      </w:r>
    </w:p>
    <w:p w:rsidR="006F2EBC" w:rsidRPr="007C74E9" w:rsidRDefault="005A660A" w:rsidP="006F2EBC">
      <w:pPr>
        <w:shd w:val="clear" w:color="000000" w:fill="auto"/>
        <w:tabs>
          <w:tab w:val="left" w:pos="1425"/>
        </w:tabs>
        <w:suppressAutoHyphens/>
        <w:spacing w:line="360" w:lineRule="auto"/>
        <w:ind w:firstLine="709"/>
        <w:rPr>
          <w:color w:val="000000"/>
          <w:sz w:val="28"/>
        </w:rPr>
      </w:pPr>
      <w:r w:rsidRPr="007C74E9">
        <w:rPr>
          <w:color w:val="000000"/>
          <w:sz w:val="28"/>
        </w:rPr>
        <w:t>Дс2= 60+30 = 90 д.е.</w:t>
      </w:r>
    </w:p>
    <w:p w:rsidR="005A660A" w:rsidRPr="007C74E9" w:rsidRDefault="005A660A" w:rsidP="006F2EBC">
      <w:pPr>
        <w:shd w:val="clear" w:color="000000" w:fill="auto"/>
        <w:tabs>
          <w:tab w:val="left" w:pos="1425"/>
        </w:tabs>
        <w:suppressAutoHyphens/>
        <w:spacing w:line="360" w:lineRule="auto"/>
        <w:ind w:firstLine="709"/>
        <w:rPr>
          <w:color w:val="000000"/>
          <w:sz w:val="28"/>
        </w:rPr>
      </w:pPr>
      <w:r w:rsidRPr="007C74E9">
        <w:rPr>
          <w:color w:val="000000"/>
          <w:sz w:val="28"/>
        </w:rPr>
        <w:t>Дс1= 30+30 = 60 д.е.</w:t>
      </w:r>
    </w:p>
    <w:p w:rsidR="005A660A" w:rsidRPr="007C74E9" w:rsidRDefault="005A660A" w:rsidP="006F2EBC">
      <w:pPr>
        <w:shd w:val="clear" w:color="000000" w:fill="auto"/>
        <w:tabs>
          <w:tab w:val="left" w:pos="1425"/>
        </w:tabs>
        <w:suppressAutoHyphens/>
        <w:spacing w:line="360" w:lineRule="auto"/>
        <w:ind w:firstLine="709"/>
        <w:rPr>
          <w:color w:val="000000"/>
          <w:sz w:val="28"/>
        </w:rPr>
      </w:pPr>
      <w:r w:rsidRPr="007C74E9">
        <w:rPr>
          <w:color w:val="000000"/>
          <w:sz w:val="28"/>
        </w:rPr>
        <w:t>Рассчитаем совокупную годовую доходность:</w:t>
      </w:r>
    </w:p>
    <w:p w:rsidR="005A660A" w:rsidRPr="007C74E9" w:rsidRDefault="005A660A" w:rsidP="006F2EBC">
      <w:pPr>
        <w:shd w:val="clear" w:color="000000" w:fill="auto"/>
        <w:tabs>
          <w:tab w:val="left" w:pos="851"/>
        </w:tabs>
        <w:suppressAutoHyphens/>
        <w:spacing w:line="360" w:lineRule="auto"/>
        <w:ind w:firstLine="709"/>
        <w:rPr>
          <w:color w:val="000000"/>
          <w:sz w:val="28"/>
        </w:rPr>
      </w:pPr>
      <w:r w:rsidRPr="007C74E9">
        <w:rPr>
          <w:color w:val="000000"/>
          <w:sz w:val="28"/>
        </w:rPr>
        <w:t xml:space="preserve">5год – </w:t>
      </w:r>
      <w:r w:rsidRPr="007C74E9">
        <w:rPr>
          <w:color w:val="000000"/>
          <w:sz w:val="28"/>
          <w:lang w:val="en-US"/>
        </w:rPr>
        <w:t>Ic</w:t>
      </w:r>
      <w:r w:rsidRPr="007C74E9">
        <w:rPr>
          <w:color w:val="000000"/>
          <w:sz w:val="28"/>
        </w:rPr>
        <w:t xml:space="preserve"> =</w:t>
      </w:r>
      <w:r w:rsidR="003962A8">
        <w:rPr>
          <w:color w:val="000000"/>
          <w:sz w:val="28"/>
        </w:rPr>
        <w:pict>
          <v:shape id="_x0000_i1081" type="#_x0000_t75" style="width:53.25pt;height:30.75pt">
            <v:imagedata r:id="rId62" o:title=""/>
          </v:shape>
        </w:pict>
      </w:r>
    </w:p>
    <w:p w:rsidR="005A660A" w:rsidRPr="007C74E9" w:rsidRDefault="005A660A" w:rsidP="006F2EBC">
      <w:pPr>
        <w:shd w:val="clear" w:color="000000" w:fill="auto"/>
        <w:tabs>
          <w:tab w:val="left" w:pos="851"/>
        </w:tabs>
        <w:suppressAutoHyphens/>
        <w:spacing w:line="360" w:lineRule="auto"/>
        <w:ind w:firstLine="709"/>
        <w:rPr>
          <w:color w:val="000000"/>
          <w:sz w:val="28"/>
        </w:rPr>
      </w:pPr>
      <w:r w:rsidRPr="007C74E9">
        <w:rPr>
          <w:color w:val="000000"/>
          <w:sz w:val="28"/>
        </w:rPr>
        <w:t xml:space="preserve">4год – </w:t>
      </w:r>
      <w:r w:rsidRPr="007C74E9">
        <w:rPr>
          <w:color w:val="000000"/>
          <w:sz w:val="28"/>
          <w:lang w:val="en-US"/>
        </w:rPr>
        <w:t>Ic</w:t>
      </w:r>
      <w:r w:rsidRPr="007C74E9">
        <w:rPr>
          <w:color w:val="000000"/>
          <w:sz w:val="28"/>
        </w:rPr>
        <w:t xml:space="preserve"> =</w:t>
      </w:r>
      <w:r w:rsidR="003962A8">
        <w:rPr>
          <w:color w:val="000000"/>
          <w:sz w:val="28"/>
        </w:rPr>
        <w:pict>
          <v:shape id="_x0000_i1082" type="#_x0000_t75" style="width:51.75pt;height:30.75pt">
            <v:imagedata r:id="rId63" o:title=""/>
          </v:shape>
        </w:pict>
      </w:r>
    </w:p>
    <w:p w:rsidR="005A660A" w:rsidRPr="007C74E9" w:rsidRDefault="005A660A" w:rsidP="006F2EBC">
      <w:pPr>
        <w:shd w:val="clear" w:color="000000" w:fill="auto"/>
        <w:tabs>
          <w:tab w:val="left" w:pos="851"/>
        </w:tabs>
        <w:suppressAutoHyphens/>
        <w:spacing w:line="360" w:lineRule="auto"/>
        <w:ind w:firstLine="709"/>
        <w:rPr>
          <w:color w:val="000000"/>
          <w:sz w:val="28"/>
        </w:rPr>
      </w:pPr>
      <w:r w:rsidRPr="007C74E9">
        <w:rPr>
          <w:color w:val="000000"/>
          <w:sz w:val="28"/>
        </w:rPr>
        <w:t xml:space="preserve">3год – </w:t>
      </w:r>
      <w:r w:rsidRPr="007C74E9">
        <w:rPr>
          <w:color w:val="000000"/>
          <w:sz w:val="28"/>
          <w:lang w:val="en-US"/>
        </w:rPr>
        <w:t>Ic</w:t>
      </w:r>
      <w:r w:rsidRPr="007C74E9">
        <w:rPr>
          <w:color w:val="000000"/>
          <w:sz w:val="28"/>
        </w:rPr>
        <w:t xml:space="preserve"> =</w:t>
      </w:r>
      <w:r w:rsidR="003962A8">
        <w:rPr>
          <w:color w:val="000000"/>
          <w:sz w:val="28"/>
        </w:rPr>
        <w:pict>
          <v:shape id="_x0000_i1083" type="#_x0000_t75" style="width:56.25pt;height:30.75pt">
            <v:imagedata r:id="rId64" o:title=""/>
          </v:shape>
        </w:pict>
      </w:r>
    </w:p>
    <w:p w:rsidR="005A660A" w:rsidRPr="007C74E9" w:rsidRDefault="005A660A" w:rsidP="006F2EBC">
      <w:pPr>
        <w:shd w:val="clear" w:color="000000" w:fill="auto"/>
        <w:tabs>
          <w:tab w:val="left" w:pos="851"/>
          <w:tab w:val="left" w:pos="1425"/>
        </w:tabs>
        <w:suppressAutoHyphens/>
        <w:spacing w:line="360" w:lineRule="auto"/>
        <w:ind w:firstLine="709"/>
        <w:rPr>
          <w:color w:val="000000"/>
          <w:sz w:val="28"/>
        </w:rPr>
      </w:pPr>
      <w:r w:rsidRPr="007C74E9">
        <w:rPr>
          <w:color w:val="000000"/>
          <w:sz w:val="28"/>
        </w:rPr>
        <w:t xml:space="preserve">2год – </w:t>
      </w:r>
      <w:r w:rsidRPr="007C74E9">
        <w:rPr>
          <w:color w:val="000000"/>
          <w:sz w:val="28"/>
          <w:lang w:val="en-US"/>
        </w:rPr>
        <w:t>Ic</w:t>
      </w:r>
      <w:r w:rsidRPr="007C74E9">
        <w:rPr>
          <w:color w:val="000000"/>
          <w:sz w:val="28"/>
        </w:rPr>
        <w:t xml:space="preserve"> =</w:t>
      </w:r>
      <w:r w:rsidR="003962A8">
        <w:rPr>
          <w:color w:val="000000"/>
          <w:sz w:val="28"/>
        </w:rPr>
        <w:pict>
          <v:shape id="_x0000_i1084" type="#_x0000_t75" style="width:56.25pt;height:30.75pt">
            <v:imagedata r:id="rId65" o:title=""/>
          </v:shape>
        </w:pict>
      </w:r>
    </w:p>
    <w:p w:rsidR="005A660A" w:rsidRPr="007C74E9" w:rsidRDefault="005A660A" w:rsidP="006F2EBC">
      <w:pPr>
        <w:shd w:val="clear" w:color="000000" w:fill="auto"/>
        <w:tabs>
          <w:tab w:val="left" w:pos="851"/>
          <w:tab w:val="left" w:pos="1425"/>
        </w:tabs>
        <w:suppressAutoHyphens/>
        <w:spacing w:line="360" w:lineRule="auto"/>
        <w:ind w:firstLine="709"/>
        <w:rPr>
          <w:color w:val="000000"/>
          <w:sz w:val="28"/>
        </w:rPr>
      </w:pPr>
      <w:r w:rsidRPr="007C74E9">
        <w:rPr>
          <w:color w:val="000000"/>
          <w:sz w:val="28"/>
        </w:rPr>
        <w:t xml:space="preserve">1год – </w:t>
      </w:r>
      <w:r w:rsidRPr="007C74E9">
        <w:rPr>
          <w:color w:val="000000"/>
          <w:sz w:val="28"/>
          <w:lang w:val="en-US"/>
        </w:rPr>
        <w:t>Ic</w:t>
      </w:r>
      <w:r w:rsidRPr="007C74E9">
        <w:rPr>
          <w:color w:val="000000"/>
          <w:sz w:val="28"/>
        </w:rPr>
        <w:t xml:space="preserve"> =</w:t>
      </w:r>
      <w:r w:rsidR="003962A8">
        <w:rPr>
          <w:color w:val="000000"/>
          <w:sz w:val="28"/>
        </w:rPr>
        <w:pict>
          <v:shape id="_x0000_i1085" type="#_x0000_t75" style="width:56.25pt;height:30.75pt">
            <v:imagedata r:id="rId66"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Вывод: приобретение облигаций со скидкой ведет не только к повышению уровня доходности, но и к росту темпов ее изменения в зависимости от периода займа.</w:t>
      </w:r>
    </w:p>
    <w:p w:rsidR="005A660A" w:rsidRPr="007C74E9" w:rsidRDefault="005A660A" w:rsidP="006F2EBC">
      <w:pPr>
        <w:shd w:val="clear" w:color="000000" w:fill="auto"/>
        <w:tabs>
          <w:tab w:val="left" w:pos="1425"/>
        </w:tabs>
        <w:suppressAutoHyphens/>
        <w:spacing w:line="360" w:lineRule="auto"/>
        <w:ind w:firstLine="709"/>
        <w:rPr>
          <w:color w:val="000000"/>
          <w:sz w:val="28"/>
        </w:rPr>
      </w:pPr>
    </w:p>
    <w:p w:rsidR="005A660A" w:rsidRPr="007C74E9" w:rsidRDefault="005A660A"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3" w:name="_Toc198475666"/>
      <w:r w:rsidRPr="007C74E9">
        <w:rPr>
          <w:rFonts w:ascii="Times New Roman" w:hAnsi="Times New Roman" w:cs="Times New Roman"/>
          <w:bCs w:val="0"/>
          <w:color w:val="000000"/>
          <w:sz w:val="28"/>
        </w:rPr>
        <w:t>4 СОСТАВЛЕНИЕ ПЛАНА ПОГАШЕНИЯ КРЕДИТА</w:t>
      </w:r>
      <w:bookmarkEnd w:id="3"/>
    </w:p>
    <w:p w:rsidR="006F2EBC" w:rsidRPr="007C74E9" w:rsidRDefault="006F2EBC" w:rsidP="006F2EBC">
      <w:pPr>
        <w:shd w:val="clear" w:color="000000" w:fill="auto"/>
        <w:tabs>
          <w:tab w:val="left" w:pos="851"/>
        </w:tabs>
        <w:suppressAutoHyphens/>
        <w:spacing w:line="360" w:lineRule="auto"/>
        <w:ind w:firstLine="709"/>
        <w:jc w:val="both"/>
        <w:rPr>
          <w:color w:val="000000"/>
          <w:sz w:val="28"/>
        </w:rPr>
      </w:pPr>
    </w:p>
    <w:p w:rsidR="005A660A" w:rsidRPr="007C74E9" w:rsidRDefault="005A660A" w:rsidP="006F2EBC">
      <w:pPr>
        <w:shd w:val="clear" w:color="000000" w:fill="auto"/>
        <w:tabs>
          <w:tab w:val="left" w:pos="851"/>
        </w:tabs>
        <w:suppressAutoHyphens/>
        <w:spacing w:line="360" w:lineRule="auto"/>
        <w:ind w:firstLine="709"/>
        <w:jc w:val="both"/>
        <w:rPr>
          <w:color w:val="000000"/>
          <w:sz w:val="28"/>
        </w:rPr>
      </w:pPr>
      <w:r w:rsidRPr="007C74E9">
        <w:rPr>
          <w:color w:val="000000"/>
          <w:sz w:val="28"/>
        </w:rPr>
        <w:t>Задание:</w:t>
      </w:r>
    </w:p>
    <w:p w:rsidR="005A660A" w:rsidRPr="007C74E9" w:rsidRDefault="005A660A" w:rsidP="006F2EBC">
      <w:pPr>
        <w:shd w:val="clear" w:color="000000" w:fill="auto"/>
        <w:tabs>
          <w:tab w:val="left" w:pos="851"/>
        </w:tabs>
        <w:suppressAutoHyphens/>
        <w:spacing w:line="360" w:lineRule="auto"/>
        <w:ind w:firstLine="709"/>
        <w:jc w:val="both"/>
        <w:rPr>
          <w:color w:val="000000"/>
          <w:sz w:val="28"/>
        </w:rPr>
      </w:pPr>
      <w:r w:rsidRPr="007C74E9">
        <w:rPr>
          <w:color w:val="000000"/>
          <w:sz w:val="28"/>
        </w:rPr>
        <w:t>Составить план погашения кредита по варианту А и по варианту 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Вариант А : кредит на сумму 360 д.е. выдан на 6 лет под 10 процентов годовых. Долг погашается равными частями, проценты начисляются на оставшуюся сумму долга один раз в год.</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Вариант В: кредит на сумму 400 д.е. выдан на 8 месяцев под 12 процентов годовых. Долг погашается равными частями, проценты начисляются на оставшуюся сумму долга один раз в месяц.</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Рассмотрим вариант А при разных условиях погашения долга и возврата процентов по кредиту:</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 Возврат основного долга и процентов по кредиту осуществляется ежегодно.</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4.1 - План погашения кредита основного долга и процентов по кредиту</w:t>
      </w:r>
      <w:r w:rsidR="006F2EBC" w:rsidRPr="007C74E9">
        <w:rPr>
          <w:b/>
          <w:color w:val="000000"/>
          <w:sz w:val="28"/>
        </w:rPr>
        <w:t xml:space="preserve"> ежегодно</w:t>
      </w:r>
    </w:p>
    <w:tbl>
      <w:tblPr>
        <w:tblW w:w="4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34"/>
        <w:gridCol w:w="1513"/>
        <w:gridCol w:w="1557"/>
        <w:gridCol w:w="1431"/>
      </w:tblGrid>
      <w:tr w:rsidR="005A660A" w:rsidRPr="007C74E9" w:rsidTr="007C74E9">
        <w:trPr>
          <w:trHeight w:val="85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96</w:t>
            </w:r>
          </w:p>
        </w:tc>
      </w:tr>
      <w:tr w:rsidR="005A660A" w:rsidRPr="007C74E9" w:rsidTr="007C74E9">
        <w:trPr>
          <w:trHeight w:val="32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w:t>
            </w:r>
          </w:p>
        </w:tc>
      </w:tr>
      <w:tr w:rsidR="005A660A" w:rsidRPr="007C74E9" w:rsidTr="007C74E9">
        <w:trPr>
          <w:trHeight w:val="18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84</w:t>
            </w:r>
          </w:p>
        </w:tc>
      </w:tr>
      <w:tr w:rsidR="005A660A" w:rsidRPr="007C74E9" w:rsidTr="007C74E9">
        <w:trPr>
          <w:trHeight w:val="253"/>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180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18</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78</w:t>
            </w:r>
          </w:p>
        </w:tc>
      </w:tr>
      <w:tr w:rsidR="005A660A" w:rsidRPr="007C74E9" w:rsidTr="007C74E9">
        <w:trPr>
          <w:trHeight w:val="15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r>
      <w:tr w:rsidR="005A660A" w:rsidRPr="007C74E9" w:rsidTr="007C74E9">
        <w:trPr>
          <w:trHeight w:val="157"/>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66</w:t>
            </w:r>
          </w:p>
        </w:tc>
      </w:tr>
      <w:tr w:rsidR="005A660A" w:rsidRPr="007C74E9" w:rsidTr="007C74E9">
        <w:trPr>
          <w:trHeight w:val="23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486</w:t>
            </w:r>
          </w:p>
        </w:tc>
      </w:tr>
    </w:tbl>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 Заемщику предоставляется льготный период в один год, в течение которого не производятся платежи по</w:t>
      </w:r>
      <w:r w:rsidR="006F2EBC" w:rsidRPr="007C74E9">
        <w:rPr>
          <w:color w:val="000000"/>
          <w:sz w:val="28"/>
        </w:rPr>
        <w:t xml:space="preserve"> </w:t>
      </w:r>
      <w:r w:rsidRPr="007C74E9">
        <w:rPr>
          <w:color w:val="000000"/>
          <w:sz w:val="28"/>
        </w:rPr>
        <w:t>погашению</w:t>
      </w:r>
      <w:r w:rsidR="006F2EBC" w:rsidRPr="007C74E9">
        <w:rPr>
          <w:color w:val="000000"/>
          <w:sz w:val="28"/>
        </w:rPr>
        <w:t xml:space="preserve"> </w:t>
      </w:r>
      <w:r w:rsidRPr="007C74E9">
        <w:rPr>
          <w:color w:val="000000"/>
          <w:sz w:val="28"/>
        </w:rPr>
        <w:t>основного</w:t>
      </w:r>
      <w:r w:rsidR="006F2EBC" w:rsidRPr="007C74E9">
        <w:rPr>
          <w:color w:val="000000"/>
          <w:sz w:val="28"/>
        </w:rPr>
        <w:t xml:space="preserve"> </w:t>
      </w:r>
      <w:r w:rsidRPr="007C74E9">
        <w:rPr>
          <w:color w:val="000000"/>
          <w:sz w:val="28"/>
        </w:rPr>
        <w:t>долга,</w:t>
      </w:r>
      <w:r w:rsidR="006F2EBC" w:rsidRPr="007C74E9">
        <w:rPr>
          <w:color w:val="000000"/>
          <w:sz w:val="28"/>
        </w:rPr>
        <w:t xml:space="preserve"> </w:t>
      </w:r>
      <w:r w:rsidRPr="007C74E9">
        <w:rPr>
          <w:color w:val="000000"/>
          <w:sz w:val="28"/>
        </w:rPr>
        <w:t>а выплачиваются</w:t>
      </w:r>
      <w:r w:rsidR="006F2EBC" w:rsidRPr="007C74E9">
        <w:rPr>
          <w:color w:val="000000"/>
          <w:sz w:val="28"/>
        </w:rPr>
        <w:t xml:space="preserve"> </w:t>
      </w:r>
      <w:r w:rsidRPr="007C74E9">
        <w:rPr>
          <w:color w:val="000000"/>
          <w:sz w:val="28"/>
        </w:rPr>
        <w:t>только</w:t>
      </w:r>
      <w:r w:rsidR="006F2EBC" w:rsidRPr="007C74E9">
        <w:rPr>
          <w:color w:val="000000"/>
          <w:sz w:val="28"/>
        </w:rPr>
        <w:t xml:space="preserve"> </w:t>
      </w:r>
      <w:r w:rsidRPr="007C74E9">
        <w:rPr>
          <w:color w:val="000000"/>
          <w:sz w:val="28"/>
        </w:rPr>
        <w:t>проценты</w:t>
      </w:r>
      <w:r w:rsidR="006F2EBC" w:rsidRPr="007C74E9">
        <w:rPr>
          <w:color w:val="000000"/>
          <w:sz w:val="28"/>
        </w:rPr>
        <w:t xml:space="preserve"> </w:t>
      </w:r>
      <w:r w:rsidRPr="007C74E9">
        <w:rPr>
          <w:color w:val="000000"/>
          <w:sz w:val="28"/>
        </w:rPr>
        <w:t>по кредиту.</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4.2 - План погашения кредита, когда заемщику предоставля</w:t>
      </w:r>
      <w:r w:rsidR="006F2EBC" w:rsidRPr="007C74E9">
        <w:rPr>
          <w:b/>
          <w:color w:val="000000"/>
          <w:sz w:val="28"/>
        </w:rPr>
        <w:t>ется льготный период в один год</w:t>
      </w:r>
    </w:p>
    <w:tbl>
      <w:tblPr>
        <w:tblW w:w="4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34"/>
        <w:gridCol w:w="1513"/>
        <w:gridCol w:w="1557"/>
        <w:gridCol w:w="1431"/>
      </w:tblGrid>
      <w:tr w:rsidR="005A660A" w:rsidRPr="007C74E9" w:rsidTr="007C74E9">
        <w:trPr>
          <w:trHeight w:val="85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32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w:t>
            </w:r>
          </w:p>
        </w:tc>
      </w:tr>
      <w:tr w:rsidR="005A660A" w:rsidRPr="007C74E9" w:rsidTr="007C74E9">
        <w:trPr>
          <w:trHeight w:val="18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288</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28,8</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100,8</w:t>
            </w:r>
          </w:p>
        </w:tc>
      </w:tr>
      <w:tr w:rsidR="005A660A" w:rsidRPr="007C74E9" w:rsidTr="007C74E9">
        <w:trPr>
          <w:trHeight w:val="253"/>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216</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93,6</w:t>
            </w:r>
          </w:p>
        </w:tc>
      </w:tr>
      <w:tr w:rsidR="005A660A" w:rsidRPr="007C74E9" w:rsidTr="007C74E9">
        <w:trPr>
          <w:trHeight w:val="15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144</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14,4</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86,4</w:t>
            </w:r>
          </w:p>
        </w:tc>
      </w:tr>
      <w:tr w:rsidR="005A660A" w:rsidRPr="007C74E9" w:rsidTr="007C74E9">
        <w:trPr>
          <w:trHeight w:val="157"/>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79,2</w:t>
            </w:r>
          </w:p>
        </w:tc>
      </w:tr>
      <w:tr w:rsidR="005A660A" w:rsidRPr="007C74E9" w:rsidTr="007C74E9">
        <w:trPr>
          <w:trHeight w:val="23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504</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 Заемщику предоставляется льготный период в один год, в течение которого не производятся платежи.</w:t>
      </w:r>
    </w:p>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4.3 - План погашения кредита, когда заемщику предоставляется льготный период в один год, в течение к</w:t>
      </w:r>
      <w:r w:rsidR="006F2EBC" w:rsidRPr="007C74E9">
        <w:rPr>
          <w:b/>
          <w:color w:val="000000"/>
          <w:sz w:val="28"/>
        </w:rPr>
        <w:t>оторого не производятся платежи</w:t>
      </w:r>
    </w:p>
    <w:tbl>
      <w:tblPr>
        <w:tblW w:w="4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34"/>
        <w:gridCol w:w="1513"/>
        <w:gridCol w:w="1557"/>
        <w:gridCol w:w="1431"/>
      </w:tblGrid>
      <w:tr w:rsidR="005A660A" w:rsidRPr="007C74E9" w:rsidTr="007C74E9">
        <w:trPr>
          <w:trHeight w:val="85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32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144</w:t>
            </w:r>
          </w:p>
        </w:tc>
      </w:tr>
      <w:tr w:rsidR="005A660A" w:rsidRPr="007C74E9" w:rsidTr="007C74E9">
        <w:trPr>
          <w:trHeight w:val="18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288</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28,8</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100,8</w:t>
            </w:r>
          </w:p>
        </w:tc>
      </w:tr>
      <w:tr w:rsidR="005A660A" w:rsidRPr="007C74E9" w:rsidTr="007C74E9">
        <w:trPr>
          <w:trHeight w:val="253"/>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216</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21,6</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93,6</w:t>
            </w:r>
          </w:p>
        </w:tc>
      </w:tr>
      <w:tr w:rsidR="005A660A" w:rsidRPr="007C74E9" w:rsidTr="007C74E9">
        <w:trPr>
          <w:trHeight w:val="15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144</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14,4</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86,4</w:t>
            </w:r>
          </w:p>
        </w:tc>
      </w:tr>
      <w:tr w:rsidR="005A660A" w:rsidRPr="007C74E9" w:rsidTr="007C74E9">
        <w:trPr>
          <w:trHeight w:val="157"/>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79,2</w:t>
            </w:r>
          </w:p>
        </w:tc>
      </w:tr>
      <w:tr w:rsidR="005A660A" w:rsidRPr="007C74E9" w:rsidTr="007C74E9">
        <w:trPr>
          <w:trHeight w:val="23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504</w:t>
            </w:r>
          </w:p>
        </w:tc>
      </w:tr>
    </w:tbl>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6F2EBC" w:rsidP="006F2EBC">
      <w:pPr>
        <w:shd w:val="clear" w:color="000000" w:fill="auto"/>
        <w:suppressAutoHyphens/>
        <w:spacing w:line="360" w:lineRule="auto"/>
        <w:ind w:firstLine="709"/>
        <w:jc w:val="both"/>
        <w:rPr>
          <w:color w:val="000000"/>
          <w:sz w:val="28"/>
        </w:rPr>
      </w:pPr>
      <w:r w:rsidRPr="007C74E9">
        <w:rPr>
          <w:color w:val="000000"/>
          <w:sz w:val="28"/>
        </w:rPr>
        <w:br w:type="page"/>
      </w:r>
      <w:r w:rsidR="005A660A" w:rsidRPr="007C74E9">
        <w:rPr>
          <w:color w:val="000000"/>
          <w:sz w:val="28"/>
        </w:rPr>
        <w:t>4) Возврат основного долга осуществляется по истечении срока кредитования, а</w:t>
      </w:r>
      <w:r w:rsidRPr="007C74E9">
        <w:rPr>
          <w:color w:val="000000"/>
          <w:sz w:val="28"/>
        </w:rPr>
        <w:t xml:space="preserve"> </w:t>
      </w:r>
      <w:r w:rsidR="005A660A" w:rsidRPr="007C74E9">
        <w:rPr>
          <w:color w:val="000000"/>
          <w:sz w:val="28"/>
        </w:rPr>
        <w:t>проценты</w:t>
      </w:r>
      <w:r w:rsidRPr="007C74E9">
        <w:rPr>
          <w:color w:val="000000"/>
          <w:sz w:val="28"/>
        </w:rPr>
        <w:t xml:space="preserve"> </w:t>
      </w:r>
      <w:r w:rsidR="005A660A" w:rsidRPr="007C74E9">
        <w:rPr>
          <w:color w:val="000000"/>
          <w:sz w:val="28"/>
        </w:rPr>
        <w:t>по</w:t>
      </w:r>
      <w:r w:rsidRPr="007C74E9">
        <w:rPr>
          <w:color w:val="000000"/>
          <w:sz w:val="28"/>
        </w:rPr>
        <w:t xml:space="preserve"> </w:t>
      </w:r>
      <w:r w:rsidR="005A660A" w:rsidRPr="007C74E9">
        <w:rPr>
          <w:color w:val="000000"/>
          <w:sz w:val="28"/>
        </w:rPr>
        <w:t>кредиту</w:t>
      </w:r>
      <w:r w:rsidRPr="007C74E9">
        <w:rPr>
          <w:color w:val="000000"/>
          <w:sz w:val="28"/>
        </w:rPr>
        <w:t xml:space="preserve"> </w:t>
      </w:r>
      <w:r w:rsidR="005A660A" w:rsidRPr="007C74E9">
        <w:rPr>
          <w:color w:val="000000"/>
          <w:sz w:val="28"/>
        </w:rPr>
        <w:t>уплачиваются</w:t>
      </w:r>
      <w:r w:rsidRPr="007C74E9">
        <w:rPr>
          <w:color w:val="000000"/>
          <w:sz w:val="28"/>
        </w:rPr>
        <w:t xml:space="preserve"> </w:t>
      </w:r>
      <w:r w:rsidR="005A660A" w:rsidRPr="007C74E9">
        <w:rPr>
          <w:color w:val="000000"/>
          <w:sz w:val="28"/>
        </w:rPr>
        <w:t>ежегодно.</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4.4 - План погашения кредита основного долга осуществляется по истечении срока кредитования, а</w:t>
      </w:r>
      <w:r w:rsidR="006F2EBC" w:rsidRPr="007C74E9">
        <w:rPr>
          <w:b/>
          <w:color w:val="000000"/>
          <w:sz w:val="28"/>
        </w:rPr>
        <w:t xml:space="preserve"> </w:t>
      </w:r>
      <w:r w:rsidRPr="007C74E9">
        <w:rPr>
          <w:b/>
          <w:color w:val="000000"/>
          <w:sz w:val="28"/>
        </w:rPr>
        <w:t>проценты</w:t>
      </w:r>
      <w:r w:rsidR="006F2EBC" w:rsidRPr="007C74E9">
        <w:rPr>
          <w:b/>
          <w:color w:val="000000"/>
          <w:sz w:val="28"/>
        </w:rPr>
        <w:t xml:space="preserve"> </w:t>
      </w:r>
      <w:r w:rsidRPr="007C74E9">
        <w:rPr>
          <w:b/>
          <w:color w:val="000000"/>
          <w:sz w:val="28"/>
        </w:rPr>
        <w:t>по</w:t>
      </w:r>
      <w:r w:rsidR="006F2EBC" w:rsidRPr="007C74E9">
        <w:rPr>
          <w:b/>
          <w:color w:val="000000"/>
          <w:sz w:val="28"/>
        </w:rPr>
        <w:t xml:space="preserve"> </w:t>
      </w:r>
      <w:r w:rsidRPr="007C74E9">
        <w:rPr>
          <w:b/>
          <w:color w:val="000000"/>
          <w:sz w:val="28"/>
        </w:rPr>
        <w:t>кредиту</w:t>
      </w:r>
      <w:r w:rsidR="006F2EBC" w:rsidRPr="007C74E9">
        <w:rPr>
          <w:b/>
          <w:color w:val="000000"/>
          <w:sz w:val="28"/>
        </w:rPr>
        <w:t xml:space="preserve"> </w:t>
      </w:r>
      <w:r w:rsidRPr="007C74E9">
        <w:rPr>
          <w:b/>
          <w:color w:val="000000"/>
          <w:sz w:val="28"/>
        </w:rPr>
        <w:t>уплачиваются</w:t>
      </w:r>
      <w:r w:rsidR="006F2EBC" w:rsidRPr="007C74E9">
        <w:rPr>
          <w:b/>
          <w:color w:val="000000"/>
          <w:sz w:val="28"/>
        </w:rPr>
        <w:t xml:space="preserve"> ежегодно</w:t>
      </w:r>
    </w:p>
    <w:tbl>
      <w:tblPr>
        <w:tblW w:w="4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2035"/>
        <w:gridCol w:w="1650"/>
        <w:gridCol w:w="1701"/>
        <w:gridCol w:w="1428"/>
      </w:tblGrid>
      <w:tr w:rsidR="005A660A" w:rsidRPr="007C74E9" w:rsidTr="007C74E9">
        <w:trPr>
          <w:trHeight w:val="851"/>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321"/>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186"/>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253"/>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158"/>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r>
      <w:tr w:rsidR="005A660A" w:rsidRPr="007C74E9" w:rsidTr="007C74E9">
        <w:trPr>
          <w:trHeight w:val="157"/>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396</w:t>
            </w:r>
          </w:p>
        </w:tc>
      </w:tr>
      <w:tr w:rsidR="005A660A" w:rsidRPr="007C74E9" w:rsidTr="007C74E9">
        <w:trPr>
          <w:trHeight w:val="236"/>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576</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5)</w:t>
      </w:r>
      <w:r w:rsidR="006F2EBC" w:rsidRPr="007C74E9">
        <w:rPr>
          <w:color w:val="000000"/>
          <w:sz w:val="28"/>
        </w:rPr>
        <w:t xml:space="preserve"> </w:t>
      </w:r>
      <w:r w:rsidRPr="007C74E9">
        <w:rPr>
          <w:color w:val="000000"/>
          <w:sz w:val="28"/>
        </w:rPr>
        <w:t>Возврат</w:t>
      </w:r>
      <w:r w:rsidR="006F2EBC" w:rsidRPr="007C74E9">
        <w:rPr>
          <w:color w:val="000000"/>
          <w:sz w:val="28"/>
        </w:rPr>
        <w:t xml:space="preserve"> </w:t>
      </w:r>
      <w:r w:rsidRPr="007C74E9">
        <w:rPr>
          <w:color w:val="000000"/>
          <w:sz w:val="28"/>
        </w:rPr>
        <w:t>основного</w:t>
      </w:r>
      <w:r w:rsidR="006F2EBC" w:rsidRPr="007C74E9">
        <w:rPr>
          <w:color w:val="000000"/>
          <w:sz w:val="28"/>
        </w:rPr>
        <w:t xml:space="preserve"> </w:t>
      </w:r>
      <w:r w:rsidRPr="007C74E9">
        <w:rPr>
          <w:color w:val="000000"/>
          <w:sz w:val="28"/>
        </w:rPr>
        <w:t>долга</w:t>
      </w:r>
      <w:r w:rsidR="006F2EBC" w:rsidRPr="007C74E9">
        <w:rPr>
          <w:color w:val="000000"/>
          <w:sz w:val="28"/>
        </w:rPr>
        <w:t xml:space="preserve"> </w:t>
      </w:r>
      <w:r w:rsidRPr="007C74E9">
        <w:rPr>
          <w:color w:val="000000"/>
          <w:sz w:val="28"/>
        </w:rPr>
        <w:t>и</w:t>
      </w:r>
      <w:r w:rsidR="006F2EBC" w:rsidRPr="007C74E9">
        <w:rPr>
          <w:color w:val="000000"/>
          <w:sz w:val="28"/>
        </w:rPr>
        <w:t xml:space="preserve"> </w:t>
      </w:r>
      <w:r w:rsidRPr="007C74E9">
        <w:rPr>
          <w:color w:val="000000"/>
          <w:sz w:val="28"/>
        </w:rPr>
        <w:t>процентов</w:t>
      </w:r>
      <w:r w:rsidR="006F2EBC" w:rsidRPr="007C74E9">
        <w:rPr>
          <w:color w:val="000000"/>
          <w:sz w:val="28"/>
        </w:rPr>
        <w:t xml:space="preserve"> </w:t>
      </w:r>
      <w:r w:rsidRPr="007C74E9">
        <w:rPr>
          <w:color w:val="000000"/>
          <w:sz w:val="28"/>
        </w:rPr>
        <w:t>по</w:t>
      </w:r>
      <w:r w:rsidR="006F2EBC" w:rsidRPr="007C74E9">
        <w:rPr>
          <w:color w:val="000000"/>
          <w:sz w:val="28"/>
        </w:rPr>
        <w:t xml:space="preserve"> </w:t>
      </w:r>
      <w:r w:rsidRPr="007C74E9">
        <w:rPr>
          <w:color w:val="000000"/>
          <w:sz w:val="28"/>
        </w:rPr>
        <w:t>кредиту</w:t>
      </w:r>
      <w:r w:rsidR="006F2EBC" w:rsidRPr="007C74E9">
        <w:rPr>
          <w:color w:val="000000"/>
          <w:sz w:val="28"/>
        </w:rPr>
        <w:t xml:space="preserve"> </w:t>
      </w:r>
      <w:r w:rsidRPr="007C74E9">
        <w:rPr>
          <w:color w:val="000000"/>
          <w:sz w:val="28"/>
        </w:rPr>
        <w:t>осуществляется</w:t>
      </w:r>
      <w:r w:rsidR="006F2EBC" w:rsidRPr="007C74E9">
        <w:rPr>
          <w:color w:val="000000"/>
          <w:sz w:val="28"/>
        </w:rPr>
        <w:t xml:space="preserve"> </w:t>
      </w:r>
      <w:r w:rsidRPr="007C74E9">
        <w:rPr>
          <w:color w:val="000000"/>
          <w:sz w:val="28"/>
        </w:rPr>
        <w:t>по истечении срока кредитования.</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4.5 - План погашения кредита основного</w:t>
      </w:r>
      <w:r w:rsidR="006F2EBC" w:rsidRPr="007C74E9">
        <w:rPr>
          <w:b/>
          <w:color w:val="000000"/>
          <w:sz w:val="28"/>
        </w:rPr>
        <w:t xml:space="preserve"> </w:t>
      </w:r>
      <w:r w:rsidRPr="007C74E9">
        <w:rPr>
          <w:b/>
          <w:color w:val="000000"/>
          <w:sz w:val="28"/>
        </w:rPr>
        <w:t>долга</w:t>
      </w:r>
      <w:r w:rsidR="006F2EBC" w:rsidRPr="007C74E9">
        <w:rPr>
          <w:b/>
          <w:color w:val="000000"/>
          <w:sz w:val="28"/>
        </w:rPr>
        <w:t xml:space="preserve"> </w:t>
      </w:r>
      <w:r w:rsidRPr="007C74E9">
        <w:rPr>
          <w:b/>
          <w:color w:val="000000"/>
          <w:sz w:val="28"/>
        </w:rPr>
        <w:t>и</w:t>
      </w:r>
      <w:r w:rsidR="006F2EBC" w:rsidRPr="007C74E9">
        <w:rPr>
          <w:b/>
          <w:color w:val="000000"/>
          <w:sz w:val="28"/>
        </w:rPr>
        <w:t xml:space="preserve"> </w:t>
      </w:r>
      <w:r w:rsidRPr="007C74E9">
        <w:rPr>
          <w:b/>
          <w:color w:val="000000"/>
          <w:sz w:val="28"/>
        </w:rPr>
        <w:t>процентов</w:t>
      </w:r>
      <w:r w:rsidR="006F2EBC" w:rsidRPr="007C74E9">
        <w:rPr>
          <w:b/>
          <w:color w:val="000000"/>
          <w:sz w:val="28"/>
        </w:rPr>
        <w:t xml:space="preserve"> </w:t>
      </w:r>
      <w:r w:rsidRPr="007C74E9">
        <w:rPr>
          <w:b/>
          <w:color w:val="000000"/>
          <w:sz w:val="28"/>
        </w:rPr>
        <w:t>по</w:t>
      </w:r>
      <w:r w:rsidR="006F2EBC" w:rsidRPr="007C74E9">
        <w:rPr>
          <w:b/>
          <w:color w:val="000000"/>
          <w:sz w:val="28"/>
        </w:rPr>
        <w:t xml:space="preserve"> </w:t>
      </w:r>
      <w:r w:rsidRPr="007C74E9">
        <w:rPr>
          <w:b/>
          <w:color w:val="000000"/>
          <w:sz w:val="28"/>
        </w:rPr>
        <w:t>кредиту</w:t>
      </w:r>
      <w:r w:rsidR="006F2EBC" w:rsidRPr="007C74E9">
        <w:rPr>
          <w:b/>
          <w:color w:val="000000"/>
          <w:sz w:val="28"/>
        </w:rPr>
        <w:t xml:space="preserve"> </w:t>
      </w:r>
      <w:r w:rsidRPr="007C74E9">
        <w:rPr>
          <w:b/>
          <w:color w:val="000000"/>
          <w:sz w:val="28"/>
        </w:rPr>
        <w:t>осуществляется</w:t>
      </w:r>
      <w:r w:rsidR="006F2EBC" w:rsidRPr="007C74E9">
        <w:rPr>
          <w:b/>
          <w:color w:val="000000"/>
          <w:sz w:val="28"/>
        </w:rPr>
        <w:t xml:space="preserve"> по истечении срока кредитования</w:t>
      </w:r>
    </w:p>
    <w:tbl>
      <w:tblPr>
        <w:tblW w:w="4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2035"/>
        <w:gridCol w:w="1650"/>
        <w:gridCol w:w="1701"/>
        <w:gridCol w:w="1428"/>
      </w:tblGrid>
      <w:tr w:rsidR="005A660A" w:rsidRPr="007C74E9" w:rsidTr="007C74E9">
        <w:trPr>
          <w:trHeight w:val="851"/>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321"/>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86"/>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253"/>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58"/>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57"/>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216</w:t>
            </w: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576</w:t>
            </w:r>
          </w:p>
        </w:tc>
      </w:tr>
      <w:tr w:rsidR="005A660A" w:rsidRPr="007C74E9" w:rsidTr="007C74E9">
        <w:trPr>
          <w:trHeight w:val="236"/>
          <w:jc w:val="center"/>
        </w:trPr>
        <w:tc>
          <w:tcPr>
            <w:tcW w:w="84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24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3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87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576</w:t>
            </w:r>
          </w:p>
        </w:tc>
      </w:tr>
    </w:tbl>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6F2EBC" w:rsidP="006F2EBC">
      <w:pPr>
        <w:shd w:val="clear" w:color="000000" w:fill="auto"/>
        <w:suppressAutoHyphens/>
        <w:spacing w:line="360" w:lineRule="auto"/>
        <w:ind w:firstLine="709"/>
        <w:jc w:val="both"/>
        <w:rPr>
          <w:color w:val="000000"/>
          <w:sz w:val="28"/>
        </w:rPr>
      </w:pPr>
      <w:r w:rsidRPr="007C74E9">
        <w:rPr>
          <w:color w:val="000000"/>
          <w:sz w:val="28"/>
        </w:rPr>
        <w:br w:type="page"/>
      </w:r>
      <w:r w:rsidR="005A660A" w:rsidRPr="007C74E9">
        <w:rPr>
          <w:color w:val="000000"/>
          <w:sz w:val="28"/>
        </w:rPr>
        <w:t>Вывод: с точки зрения суммы возврата самым выгодным планом является первый. Последний план погашения кредита является выгодным для длительного периода инвестирования.</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Рассмотрим вариант В при разных условиях погашения долга и возврата процентов по кредиту:</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Возврат основного долга и процентов по кредиту осуществляется ежемесячно. Месячная процентная ставка равна:</w:t>
      </w:r>
    </w:p>
    <w:p w:rsidR="005A660A" w:rsidRPr="007C74E9" w:rsidRDefault="005A660A" w:rsidP="006F2EBC">
      <w:pPr>
        <w:shd w:val="clear" w:color="000000" w:fill="auto"/>
        <w:tabs>
          <w:tab w:val="left" w:pos="288"/>
        </w:tabs>
        <w:suppressAutoHyphens/>
        <w:autoSpaceDE w:val="0"/>
        <w:autoSpaceDN w:val="0"/>
        <w:adjustRightInd w:val="0"/>
        <w:spacing w:line="360" w:lineRule="auto"/>
        <w:ind w:firstLine="709"/>
        <w:rPr>
          <w:color w:val="000000"/>
          <w:sz w:val="28"/>
        </w:rPr>
      </w:pPr>
      <w:r w:rsidRPr="007C74E9">
        <w:rPr>
          <w:color w:val="000000"/>
          <w:sz w:val="28"/>
          <w:lang w:val="en-US"/>
        </w:rPr>
        <w:t>in</w:t>
      </w:r>
      <w:r w:rsidRPr="007C74E9">
        <w:rPr>
          <w:color w:val="000000"/>
          <w:sz w:val="28"/>
        </w:rPr>
        <w:t xml:space="preserve"> =</w:t>
      </w:r>
      <w:r w:rsidR="003962A8">
        <w:rPr>
          <w:color w:val="000000"/>
          <w:sz w:val="28"/>
          <w:lang w:val="en-US"/>
        </w:rPr>
        <w:pict>
          <v:shape id="_x0000_i1086" type="#_x0000_t75" style="width:54pt;height:30.75pt">
            <v:imagedata r:id="rId67" o:title=""/>
          </v:shape>
        </w:pic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 Возврат основного долга и процентов по кредиту осуществляется ежемесячно.</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4.6 - План погашения кредита основного долга и процентов по кредиту</w:t>
      </w:r>
      <w:r w:rsidR="006F2EBC" w:rsidRPr="007C74E9">
        <w:rPr>
          <w:b/>
          <w:color w:val="000000"/>
          <w:sz w:val="28"/>
        </w:rPr>
        <w:t xml:space="preserve"> ежемесячно</w:t>
      </w:r>
    </w:p>
    <w:tbl>
      <w:tblPr>
        <w:tblW w:w="41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687"/>
        <w:gridCol w:w="1687"/>
        <w:gridCol w:w="1687"/>
        <w:gridCol w:w="1185"/>
      </w:tblGrid>
      <w:tr w:rsidR="005A660A" w:rsidRPr="007C74E9" w:rsidTr="007C74E9">
        <w:trPr>
          <w:trHeight w:val="851"/>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54</w:t>
            </w:r>
          </w:p>
        </w:tc>
      </w:tr>
      <w:tr w:rsidR="005A660A" w:rsidRPr="007C74E9" w:rsidTr="007C74E9">
        <w:trPr>
          <w:trHeight w:val="186"/>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3,5</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53,5</w:t>
            </w:r>
          </w:p>
        </w:tc>
      </w:tr>
      <w:tr w:rsidR="005A660A" w:rsidRPr="007C74E9" w:rsidTr="007C74E9">
        <w:trPr>
          <w:trHeight w:val="253"/>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53</w:t>
            </w:r>
          </w:p>
        </w:tc>
      </w:tr>
      <w:tr w:rsidR="005A660A" w:rsidRPr="007C74E9" w:rsidTr="007C74E9">
        <w:trPr>
          <w:trHeight w:val="81"/>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2,5</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52,5</w:t>
            </w:r>
          </w:p>
        </w:tc>
      </w:tr>
      <w:tr w:rsidR="005A660A" w:rsidRPr="007C74E9" w:rsidTr="007C74E9">
        <w:trPr>
          <w:trHeight w:val="78"/>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200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52</w:t>
            </w:r>
          </w:p>
        </w:tc>
      </w:tr>
      <w:tr w:rsidR="005A660A" w:rsidRPr="007C74E9" w:rsidTr="007C74E9">
        <w:trPr>
          <w:trHeight w:val="78"/>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51,5</w:t>
            </w:r>
          </w:p>
        </w:tc>
      </w:tr>
      <w:tr w:rsidR="005A660A" w:rsidRPr="007C74E9" w:rsidTr="007C74E9">
        <w:trPr>
          <w:trHeight w:val="78"/>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51</w:t>
            </w:r>
          </w:p>
        </w:tc>
      </w:tr>
      <w:tr w:rsidR="005A660A" w:rsidRPr="007C74E9" w:rsidTr="007C74E9">
        <w:trPr>
          <w:trHeight w:val="128"/>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0,5</w:t>
            </w: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50,5</w:t>
            </w:r>
          </w:p>
        </w:tc>
      </w:tr>
      <w:tr w:rsidR="005A660A" w:rsidRPr="007C74E9" w:rsidTr="007C74E9">
        <w:trPr>
          <w:trHeight w:val="127"/>
          <w:jc w:val="center"/>
        </w:trPr>
        <w:tc>
          <w:tcPr>
            <w:tcW w:w="1064"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6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74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418</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 Заемщику предоставляется льготный период в один месяц, в течение которого не производятся платежи по</w:t>
      </w:r>
      <w:r w:rsidR="006F2EBC" w:rsidRPr="007C74E9">
        <w:rPr>
          <w:color w:val="000000"/>
          <w:sz w:val="28"/>
        </w:rPr>
        <w:t xml:space="preserve"> </w:t>
      </w:r>
      <w:r w:rsidRPr="007C74E9">
        <w:rPr>
          <w:color w:val="000000"/>
          <w:sz w:val="28"/>
        </w:rPr>
        <w:t>погашению</w:t>
      </w:r>
      <w:r w:rsidR="006F2EBC" w:rsidRPr="007C74E9">
        <w:rPr>
          <w:color w:val="000000"/>
          <w:sz w:val="28"/>
        </w:rPr>
        <w:t xml:space="preserve"> </w:t>
      </w:r>
      <w:r w:rsidRPr="007C74E9">
        <w:rPr>
          <w:color w:val="000000"/>
          <w:sz w:val="28"/>
        </w:rPr>
        <w:t>основного</w:t>
      </w:r>
      <w:r w:rsidR="006F2EBC" w:rsidRPr="007C74E9">
        <w:rPr>
          <w:color w:val="000000"/>
          <w:sz w:val="28"/>
        </w:rPr>
        <w:t xml:space="preserve"> </w:t>
      </w:r>
      <w:r w:rsidRPr="007C74E9">
        <w:rPr>
          <w:color w:val="000000"/>
          <w:sz w:val="28"/>
        </w:rPr>
        <w:t>долга,</w:t>
      </w:r>
      <w:r w:rsidR="006F2EBC" w:rsidRPr="007C74E9">
        <w:rPr>
          <w:color w:val="000000"/>
          <w:sz w:val="28"/>
        </w:rPr>
        <w:t xml:space="preserve"> </w:t>
      </w:r>
      <w:r w:rsidRPr="007C74E9">
        <w:rPr>
          <w:color w:val="000000"/>
          <w:sz w:val="28"/>
        </w:rPr>
        <w:t>а выплачиваются</w:t>
      </w:r>
      <w:r w:rsidR="006F2EBC" w:rsidRPr="007C74E9">
        <w:rPr>
          <w:color w:val="000000"/>
          <w:sz w:val="28"/>
        </w:rPr>
        <w:t xml:space="preserve"> </w:t>
      </w:r>
      <w:r w:rsidRPr="007C74E9">
        <w:rPr>
          <w:color w:val="000000"/>
          <w:sz w:val="28"/>
        </w:rPr>
        <w:t>только</w:t>
      </w:r>
      <w:r w:rsidR="006F2EBC" w:rsidRPr="007C74E9">
        <w:rPr>
          <w:color w:val="000000"/>
          <w:sz w:val="28"/>
        </w:rPr>
        <w:t xml:space="preserve"> </w:t>
      </w:r>
      <w:r w:rsidRPr="007C74E9">
        <w:rPr>
          <w:color w:val="000000"/>
          <w:sz w:val="28"/>
        </w:rPr>
        <w:t>проценты</w:t>
      </w:r>
      <w:r w:rsidR="006F2EBC" w:rsidRPr="007C74E9">
        <w:rPr>
          <w:color w:val="000000"/>
          <w:sz w:val="28"/>
        </w:rPr>
        <w:t xml:space="preserve"> </w:t>
      </w:r>
      <w:r w:rsidRPr="007C74E9">
        <w:rPr>
          <w:color w:val="000000"/>
          <w:sz w:val="28"/>
        </w:rPr>
        <w:t>по кредиту.</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6F2EBC" w:rsidP="006F2EBC">
      <w:pPr>
        <w:shd w:val="clear" w:color="000000" w:fill="auto"/>
        <w:suppressAutoHyphens/>
        <w:spacing w:line="360" w:lineRule="auto"/>
        <w:jc w:val="center"/>
        <w:rPr>
          <w:b/>
          <w:color w:val="000000"/>
          <w:sz w:val="28"/>
        </w:rPr>
      </w:pPr>
      <w:r w:rsidRPr="007C74E9">
        <w:rPr>
          <w:color w:val="000000"/>
          <w:sz w:val="28"/>
        </w:rPr>
        <w:br w:type="page"/>
      </w:r>
      <w:r w:rsidR="005A660A" w:rsidRPr="007C74E9">
        <w:rPr>
          <w:b/>
          <w:color w:val="000000"/>
          <w:sz w:val="28"/>
        </w:rPr>
        <w:t>Таблица 4.7 - План погашения кредита, когда заемщику предоставляет</w:t>
      </w:r>
      <w:r w:rsidRPr="007C74E9">
        <w:rPr>
          <w:b/>
          <w:color w:val="000000"/>
          <w:sz w:val="28"/>
        </w:rPr>
        <w:t>ся льготный период в один месяц</w:t>
      </w:r>
    </w:p>
    <w:tbl>
      <w:tblPr>
        <w:tblW w:w="36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1470"/>
        <w:gridCol w:w="1513"/>
        <w:gridCol w:w="1472"/>
        <w:gridCol w:w="1381"/>
      </w:tblGrid>
      <w:tr w:rsidR="005A660A" w:rsidRPr="007C74E9" w:rsidTr="007C74E9">
        <w:trPr>
          <w:trHeight w:val="872"/>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86"/>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191"/>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61,14</w:t>
            </w:r>
          </w:p>
        </w:tc>
      </w:tr>
      <w:tr w:rsidR="005A660A" w:rsidRPr="007C74E9" w:rsidTr="007C74E9">
        <w:trPr>
          <w:trHeight w:val="259"/>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342,86</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3,43</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60,57</w:t>
            </w:r>
          </w:p>
        </w:tc>
      </w:tr>
      <w:tr w:rsidR="005A660A" w:rsidRPr="007C74E9" w:rsidTr="007C74E9">
        <w:trPr>
          <w:trHeight w:val="83"/>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285,72</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2,86</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r>
      <w:tr w:rsidR="005A660A" w:rsidRPr="007C74E9" w:rsidTr="007C74E9">
        <w:trPr>
          <w:trHeight w:val="80"/>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229,58</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2,29</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59,43</w:t>
            </w:r>
          </w:p>
        </w:tc>
      </w:tr>
      <w:tr w:rsidR="005A660A" w:rsidRPr="007C74E9" w:rsidTr="007C74E9">
        <w:trPr>
          <w:trHeight w:val="80"/>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171,42</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1,71</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58,85</w:t>
            </w:r>
          </w:p>
        </w:tc>
      </w:tr>
      <w:tr w:rsidR="005A660A" w:rsidRPr="007C74E9" w:rsidTr="007C74E9">
        <w:trPr>
          <w:trHeight w:val="80"/>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114,28</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1,14</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58,28</w:t>
            </w:r>
          </w:p>
        </w:tc>
      </w:tr>
      <w:tr w:rsidR="005A660A" w:rsidRPr="007C74E9" w:rsidTr="007C74E9">
        <w:trPr>
          <w:trHeight w:val="131"/>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0,57</w:t>
            </w: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57,71</w:t>
            </w:r>
          </w:p>
        </w:tc>
      </w:tr>
      <w:tr w:rsidR="005A660A" w:rsidRPr="007C74E9" w:rsidTr="007C74E9">
        <w:trPr>
          <w:trHeight w:val="130"/>
          <w:jc w:val="center"/>
        </w:trPr>
        <w:tc>
          <w:tcPr>
            <w:tcW w:w="7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05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419,98</w:t>
            </w:r>
          </w:p>
        </w:tc>
      </w:tr>
    </w:tbl>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 Заемщику предоставляется льготный период в один месяц, в течение которого не производятся платежи.</w:t>
      </w:r>
    </w:p>
    <w:p w:rsidR="005A660A" w:rsidRPr="007C74E9" w:rsidRDefault="005A660A"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4.8 - План погашения кредита, когда заемщику предоставляется льготный период в один месяц, в течение которого не п</w:t>
      </w:r>
      <w:r w:rsidR="006F2EBC" w:rsidRPr="007C74E9">
        <w:rPr>
          <w:b/>
          <w:color w:val="000000"/>
          <w:sz w:val="28"/>
        </w:rPr>
        <w:t>роизводятся платежи</w:t>
      </w:r>
    </w:p>
    <w:tbl>
      <w:tblPr>
        <w:tblW w:w="42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2024"/>
        <w:gridCol w:w="1513"/>
        <w:gridCol w:w="2024"/>
        <w:gridCol w:w="1419"/>
      </w:tblGrid>
      <w:tr w:rsidR="005A660A" w:rsidRPr="007C74E9" w:rsidTr="007C74E9">
        <w:trPr>
          <w:trHeight w:val="851"/>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86"/>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65,14</w:t>
            </w:r>
          </w:p>
        </w:tc>
      </w:tr>
      <w:tr w:rsidR="005A660A" w:rsidRPr="007C74E9" w:rsidTr="007C74E9">
        <w:trPr>
          <w:trHeight w:val="253"/>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342,86</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3,43</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60,57</w:t>
            </w:r>
          </w:p>
        </w:tc>
      </w:tr>
      <w:tr w:rsidR="005A660A" w:rsidRPr="007C74E9" w:rsidTr="007C74E9">
        <w:trPr>
          <w:trHeight w:val="81"/>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285,72</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2,86</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w:t>
            </w:r>
          </w:p>
        </w:tc>
      </w:tr>
      <w:tr w:rsidR="005A660A" w:rsidRPr="007C74E9" w:rsidTr="007C74E9">
        <w:trPr>
          <w:trHeight w:val="78"/>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229,58</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2,29</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59,43</w:t>
            </w:r>
          </w:p>
        </w:tc>
      </w:tr>
      <w:tr w:rsidR="005A660A" w:rsidRPr="007C74E9" w:rsidTr="007C74E9">
        <w:trPr>
          <w:trHeight w:val="78"/>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171,42</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1,71</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58,85</w:t>
            </w:r>
          </w:p>
        </w:tc>
      </w:tr>
      <w:tr w:rsidR="005A660A" w:rsidRPr="007C74E9" w:rsidTr="007C74E9">
        <w:trPr>
          <w:trHeight w:val="78"/>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114,28</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1,14</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58,28</w:t>
            </w:r>
          </w:p>
        </w:tc>
      </w:tr>
      <w:tr w:rsidR="005A660A" w:rsidRPr="007C74E9" w:rsidTr="007C74E9">
        <w:trPr>
          <w:trHeight w:val="128"/>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57,14</w:t>
            </w: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0,57</w:t>
            </w: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57,71</w:t>
            </w:r>
          </w:p>
        </w:tc>
      </w:tr>
      <w:tr w:rsidR="005A660A" w:rsidRPr="007C74E9" w:rsidTr="007C74E9">
        <w:trPr>
          <w:trHeight w:val="127"/>
          <w:jc w:val="center"/>
        </w:trPr>
        <w:tc>
          <w:tcPr>
            <w:tcW w:w="68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26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26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8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419,98</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6F2EBC" w:rsidP="006F2EBC">
      <w:pPr>
        <w:shd w:val="clear" w:color="000000" w:fill="auto"/>
        <w:suppressAutoHyphens/>
        <w:spacing w:line="360" w:lineRule="auto"/>
        <w:ind w:firstLine="709"/>
        <w:jc w:val="both"/>
        <w:rPr>
          <w:color w:val="000000"/>
          <w:sz w:val="28"/>
        </w:rPr>
      </w:pPr>
      <w:r w:rsidRPr="007C74E9">
        <w:rPr>
          <w:color w:val="000000"/>
          <w:sz w:val="28"/>
        </w:rPr>
        <w:br w:type="page"/>
      </w:r>
      <w:r w:rsidR="005A660A" w:rsidRPr="007C74E9">
        <w:rPr>
          <w:color w:val="000000"/>
          <w:sz w:val="28"/>
        </w:rPr>
        <w:t>4) Возврат основного долга осуществляется по истечении срока кредитования, а</w:t>
      </w:r>
      <w:r w:rsidRPr="007C74E9">
        <w:rPr>
          <w:color w:val="000000"/>
          <w:sz w:val="28"/>
        </w:rPr>
        <w:t xml:space="preserve"> </w:t>
      </w:r>
      <w:r w:rsidR="005A660A" w:rsidRPr="007C74E9">
        <w:rPr>
          <w:color w:val="000000"/>
          <w:sz w:val="28"/>
        </w:rPr>
        <w:t>проценты</w:t>
      </w:r>
      <w:r w:rsidRPr="007C74E9">
        <w:rPr>
          <w:color w:val="000000"/>
          <w:sz w:val="28"/>
        </w:rPr>
        <w:t xml:space="preserve"> </w:t>
      </w:r>
      <w:r w:rsidR="005A660A" w:rsidRPr="007C74E9">
        <w:rPr>
          <w:color w:val="000000"/>
          <w:sz w:val="28"/>
        </w:rPr>
        <w:t>по</w:t>
      </w:r>
      <w:r w:rsidRPr="007C74E9">
        <w:rPr>
          <w:color w:val="000000"/>
          <w:sz w:val="28"/>
        </w:rPr>
        <w:t xml:space="preserve"> </w:t>
      </w:r>
      <w:r w:rsidR="005A660A" w:rsidRPr="007C74E9">
        <w:rPr>
          <w:color w:val="000000"/>
          <w:sz w:val="28"/>
        </w:rPr>
        <w:t>кредиту</w:t>
      </w:r>
      <w:r w:rsidRPr="007C74E9">
        <w:rPr>
          <w:color w:val="000000"/>
          <w:sz w:val="28"/>
        </w:rPr>
        <w:t xml:space="preserve"> </w:t>
      </w:r>
      <w:r w:rsidR="005A660A" w:rsidRPr="007C74E9">
        <w:rPr>
          <w:color w:val="000000"/>
          <w:sz w:val="28"/>
        </w:rPr>
        <w:t>уплачиваются</w:t>
      </w:r>
      <w:r w:rsidRPr="007C74E9">
        <w:rPr>
          <w:color w:val="000000"/>
          <w:sz w:val="28"/>
        </w:rPr>
        <w:t xml:space="preserve"> </w:t>
      </w:r>
      <w:r w:rsidR="005A660A" w:rsidRPr="007C74E9">
        <w:rPr>
          <w:color w:val="000000"/>
          <w:sz w:val="28"/>
        </w:rPr>
        <w:t>ежемесячно.</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4.9 - План погашения кредита основного долга осуществляется по истечении срока кредитования, а</w:t>
      </w:r>
      <w:r w:rsidR="006F2EBC" w:rsidRPr="007C74E9">
        <w:rPr>
          <w:b/>
          <w:color w:val="000000"/>
          <w:sz w:val="28"/>
        </w:rPr>
        <w:t xml:space="preserve"> </w:t>
      </w:r>
      <w:r w:rsidRPr="007C74E9">
        <w:rPr>
          <w:b/>
          <w:color w:val="000000"/>
          <w:sz w:val="28"/>
        </w:rPr>
        <w:t>проценты</w:t>
      </w:r>
      <w:r w:rsidR="006F2EBC" w:rsidRPr="007C74E9">
        <w:rPr>
          <w:b/>
          <w:color w:val="000000"/>
          <w:sz w:val="28"/>
        </w:rPr>
        <w:t xml:space="preserve"> </w:t>
      </w:r>
      <w:r w:rsidRPr="007C74E9">
        <w:rPr>
          <w:b/>
          <w:color w:val="000000"/>
          <w:sz w:val="28"/>
        </w:rPr>
        <w:t>по</w:t>
      </w:r>
      <w:r w:rsidR="006F2EBC" w:rsidRPr="007C74E9">
        <w:rPr>
          <w:b/>
          <w:color w:val="000000"/>
          <w:sz w:val="28"/>
        </w:rPr>
        <w:t xml:space="preserve"> </w:t>
      </w:r>
      <w:r w:rsidRPr="007C74E9">
        <w:rPr>
          <w:b/>
          <w:color w:val="000000"/>
          <w:sz w:val="28"/>
        </w:rPr>
        <w:t>кредиту</w:t>
      </w:r>
      <w:r w:rsidR="006F2EBC" w:rsidRPr="007C74E9">
        <w:rPr>
          <w:b/>
          <w:color w:val="000000"/>
          <w:sz w:val="28"/>
        </w:rPr>
        <w:t xml:space="preserve"> </w:t>
      </w:r>
      <w:r w:rsidRPr="007C74E9">
        <w:rPr>
          <w:b/>
          <w:color w:val="000000"/>
          <w:sz w:val="28"/>
        </w:rPr>
        <w:t>уплачиваются</w:t>
      </w:r>
      <w:r w:rsidR="006F2EBC" w:rsidRPr="007C74E9">
        <w:rPr>
          <w:b/>
          <w:color w:val="000000"/>
          <w:sz w:val="28"/>
        </w:rPr>
        <w:t xml:space="preserve"> ежемесячно</w:t>
      </w:r>
    </w:p>
    <w:tbl>
      <w:tblPr>
        <w:tblW w:w="44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35"/>
        <w:gridCol w:w="2035"/>
        <w:gridCol w:w="1743"/>
        <w:gridCol w:w="1431"/>
      </w:tblGrid>
      <w:tr w:rsidR="005A660A" w:rsidRPr="007C74E9" w:rsidTr="007C74E9">
        <w:trPr>
          <w:trHeight w:val="851"/>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186"/>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253"/>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81"/>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78"/>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78"/>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78"/>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r>
      <w:tr w:rsidR="005A660A" w:rsidRPr="007C74E9" w:rsidTr="007C74E9">
        <w:trPr>
          <w:trHeight w:val="128"/>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404</w:t>
            </w:r>
          </w:p>
        </w:tc>
      </w:tr>
      <w:tr w:rsidR="005A660A" w:rsidRPr="007C74E9" w:rsidTr="007C74E9">
        <w:trPr>
          <w:trHeight w:val="127"/>
          <w:jc w:val="center"/>
        </w:trPr>
        <w:tc>
          <w:tcPr>
            <w:tcW w:w="73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2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84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432</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5)</w:t>
      </w:r>
      <w:r w:rsidR="006F2EBC" w:rsidRPr="007C74E9">
        <w:rPr>
          <w:color w:val="000000"/>
          <w:sz w:val="28"/>
        </w:rPr>
        <w:t xml:space="preserve"> </w:t>
      </w:r>
      <w:r w:rsidRPr="007C74E9">
        <w:rPr>
          <w:color w:val="000000"/>
          <w:sz w:val="28"/>
        </w:rPr>
        <w:t>Возврат</w:t>
      </w:r>
      <w:r w:rsidR="006F2EBC" w:rsidRPr="007C74E9">
        <w:rPr>
          <w:color w:val="000000"/>
          <w:sz w:val="28"/>
        </w:rPr>
        <w:t xml:space="preserve"> </w:t>
      </w:r>
      <w:r w:rsidRPr="007C74E9">
        <w:rPr>
          <w:color w:val="000000"/>
          <w:sz w:val="28"/>
        </w:rPr>
        <w:t>основного</w:t>
      </w:r>
      <w:r w:rsidR="006F2EBC" w:rsidRPr="007C74E9">
        <w:rPr>
          <w:color w:val="000000"/>
          <w:sz w:val="28"/>
        </w:rPr>
        <w:t xml:space="preserve"> </w:t>
      </w:r>
      <w:r w:rsidRPr="007C74E9">
        <w:rPr>
          <w:color w:val="000000"/>
          <w:sz w:val="28"/>
        </w:rPr>
        <w:t>долга</w:t>
      </w:r>
      <w:r w:rsidR="006F2EBC" w:rsidRPr="007C74E9">
        <w:rPr>
          <w:color w:val="000000"/>
          <w:sz w:val="28"/>
        </w:rPr>
        <w:t xml:space="preserve"> </w:t>
      </w:r>
      <w:r w:rsidRPr="007C74E9">
        <w:rPr>
          <w:color w:val="000000"/>
          <w:sz w:val="28"/>
        </w:rPr>
        <w:t>и</w:t>
      </w:r>
      <w:r w:rsidR="006F2EBC" w:rsidRPr="007C74E9">
        <w:rPr>
          <w:color w:val="000000"/>
          <w:sz w:val="28"/>
        </w:rPr>
        <w:t xml:space="preserve"> </w:t>
      </w:r>
      <w:r w:rsidRPr="007C74E9">
        <w:rPr>
          <w:color w:val="000000"/>
          <w:sz w:val="28"/>
        </w:rPr>
        <w:t>процентов</w:t>
      </w:r>
      <w:r w:rsidR="006F2EBC" w:rsidRPr="007C74E9">
        <w:rPr>
          <w:color w:val="000000"/>
          <w:sz w:val="28"/>
        </w:rPr>
        <w:t xml:space="preserve"> </w:t>
      </w:r>
      <w:r w:rsidRPr="007C74E9">
        <w:rPr>
          <w:color w:val="000000"/>
          <w:sz w:val="28"/>
        </w:rPr>
        <w:t>по</w:t>
      </w:r>
      <w:r w:rsidR="006F2EBC" w:rsidRPr="007C74E9">
        <w:rPr>
          <w:color w:val="000000"/>
          <w:sz w:val="28"/>
        </w:rPr>
        <w:t xml:space="preserve"> </w:t>
      </w:r>
      <w:r w:rsidRPr="007C74E9">
        <w:rPr>
          <w:color w:val="000000"/>
          <w:sz w:val="28"/>
        </w:rPr>
        <w:t>кредиту</w:t>
      </w:r>
      <w:r w:rsidR="006F2EBC" w:rsidRPr="007C74E9">
        <w:rPr>
          <w:color w:val="000000"/>
          <w:sz w:val="28"/>
        </w:rPr>
        <w:t xml:space="preserve"> </w:t>
      </w:r>
      <w:r w:rsidRPr="007C74E9">
        <w:rPr>
          <w:color w:val="000000"/>
          <w:sz w:val="28"/>
        </w:rPr>
        <w:t>осуществляется</w:t>
      </w:r>
      <w:r w:rsidR="006F2EBC" w:rsidRPr="007C74E9">
        <w:rPr>
          <w:color w:val="000000"/>
          <w:sz w:val="28"/>
        </w:rPr>
        <w:t xml:space="preserve"> </w:t>
      </w:r>
      <w:r w:rsidRPr="007C74E9">
        <w:rPr>
          <w:color w:val="000000"/>
          <w:sz w:val="28"/>
        </w:rPr>
        <w:t>по истечении срока кредитования.</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4.10 - План погашения кредита основного</w:t>
      </w:r>
      <w:r w:rsidR="006F2EBC" w:rsidRPr="007C74E9">
        <w:rPr>
          <w:b/>
          <w:color w:val="000000"/>
          <w:sz w:val="28"/>
        </w:rPr>
        <w:t xml:space="preserve"> </w:t>
      </w:r>
      <w:r w:rsidRPr="007C74E9">
        <w:rPr>
          <w:b/>
          <w:color w:val="000000"/>
          <w:sz w:val="28"/>
        </w:rPr>
        <w:t>долга</w:t>
      </w:r>
      <w:r w:rsidR="006F2EBC" w:rsidRPr="007C74E9">
        <w:rPr>
          <w:b/>
          <w:color w:val="000000"/>
          <w:sz w:val="28"/>
        </w:rPr>
        <w:t xml:space="preserve"> </w:t>
      </w:r>
      <w:r w:rsidRPr="007C74E9">
        <w:rPr>
          <w:b/>
          <w:color w:val="000000"/>
          <w:sz w:val="28"/>
        </w:rPr>
        <w:t>и</w:t>
      </w:r>
      <w:r w:rsidR="006F2EBC" w:rsidRPr="007C74E9">
        <w:rPr>
          <w:b/>
          <w:color w:val="000000"/>
          <w:sz w:val="28"/>
        </w:rPr>
        <w:t xml:space="preserve"> </w:t>
      </w:r>
      <w:r w:rsidRPr="007C74E9">
        <w:rPr>
          <w:b/>
          <w:color w:val="000000"/>
          <w:sz w:val="28"/>
        </w:rPr>
        <w:t>процентов</w:t>
      </w:r>
      <w:r w:rsidR="006F2EBC" w:rsidRPr="007C74E9">
        <w:rPr>
          <w:b/>
          <w:color w:val="000000"/>
          <w:sz w:val="28"/>
        </w:rPr>
        <w:t xml:space="preserve"> </w:t>
      </w:r>
      <w:r w:rsidRPr="007C74E9">
        <w:rPr>
          <w:b/>
          <w:color w:val="000000"/>
          <w:sz w:val="28"/>
        </w:rPr>
        <w:t>по</w:t>
      </w:r>
      <w:r w:rsidR="006F2EBC" w:rsidRPr="007C74E9">
        <w:rPr>
          <w:b/>
          <w:color w:val="000000"/>
          <w:sz w:val="28"/>
        </w:rPr>
        <w:t xml:space="preserve"> </w:t>
      </w:r>
      <w:r w:rsidRPr="007C74E9">
        <w:rPr>
          <w:b/>
          <w:color w:val="000000"/>
          <w:sz w:val="28"/>
        </w:rPr>
        <w:t>кредиту</w:t>
      </w:r>
      <w:r w:rsidR="006F2EBC" w:rsidRPr="007C74E9">
        <w:rPr>
          <w:b/>
          <w:color w:val="000000"/>
          <w:sz w:val="28"/>
        </w:rPr>
        <w:t xml:space="preserve"> </w:t>
      </w:r>
      <w:r w:rsidRPr="007C74E9">
        <w:rPr>
          <w:b/>
          <w:color w:val="000000"/>
          <w:sz w:val="28"/>
        </w:rPr>
        <w:t>осуществляется</w:t>
      </w:r>
      <w:r w:rsidR="006F2EBC" w:rsidRPr="007C74E9">
        <w:rPr>
          <w:b/>
          <w:color w:val="000000"/>
          <w:sz w:val="28"/>
        </w:rPr>
        <w:t xml:space="preserve"> по истечении срока кредитования</w:t>
      </w:r>
    </w:p>
    <w:tbl>
      <w:tblPr>
        <w:tblW w:w="40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34"/>
        <w:gridCol w:w="1513"/>
        <w:gridCol w:w="1557"/>
        <w:gridCol w:w="1431"/>
      </w:tblGrid>
      <w:tr w:rsidR="005A660A" w:rsidRPr="007C74E9" w:rsidTr="007C74E9">
        <w:trPr>
          <w:trHeight w:val="85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 д.е.</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279"/>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86"/>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253"/>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81"/>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7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7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7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r>
      <w:tr w:rsidR="005A660A" w:rsidRPr="007C74E9" w:rsidTr="007C74E9">
        <w:trPr>
          <w:trHeight w:val="128"/>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32</w:t>
            </w: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432</w:t>
            </w:r>
          </w:p>
        </w:tc>
      </w:tr>
      <w:tr w:rsidR="005A660A" w:rsidRPr="007C74E9" w:rsidTr="007C74E9">
        <w:trPr>
          <w:trHeight w:val="127"/>
          <w:jc w:val="center"/>
        </w:trPr>
        <w:tc>
          <w:tcPr>
            <w:tcW w:w="79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130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7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0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432</w:t>
            </w:r>
          </w:p>
        </w:tc>
      </w:tr>
    </w:tbl>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Вывод: с точки зрения суммы возврата самым выгодным планом является первый. Последний план погашения кредита является выгодным для длительного периода инвестирования.</w:t>
      </w:r>
    </w:p>
    <w:p w:rsidR="006F2EBC" w:rsidRPr="007C74E9" w:rsidRDefault="006F2EBC"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4" w:name="_Toc198475667"/>
    </w:p>
    <w:p w:rsidR="005A660A" w:rsidRPr="007C74E9" w:rsidRDefault="005A660A"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r w:rsidRPr="007C74E9">
        <w:rPr>
          <w:rFonts w:ascii="Times New Roman" w:hAnsi="Times New Roman" w:cs="Times New Roman"/>
          <w:bCs w:val="0"/>
          <w:color w:val="000000"/>
          <w:sz w:val="28"/>
        </w:rPr>
        <w:t>5 СОСТАВЛЕНИЕ ФИНАНСОВОГО ПЛАНА</w:t>
      </w:r>
      <w:bookmarkEnd w:id="4"/>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Задание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Составить финансовый план организации в форме баланса доходов и расходов.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Исходные данные для составления финансового плана приведены в таблице 6.1</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5.1- Исходные данные дл</w:t>
      </w:r>
      <w:r w:rsidR="006F2EBC" w:rsidRPr="007C74E9">
        <w:rPr>
          <w:b/>
          <w:color w:val="000000"/>
          <w:sz w:val="28"/>
        </w:rPr>
        <w:t>я составления финансового плана</w:t>
      </w:r>
    </w:p>
    <w:tbl>
      <w:tblPr>
        <w:tblW w:w="39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990"/>
        <w:gridCol w:w="1841"/>
      </w:tblGrid>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Наименование показателей</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Значение</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Выручка от продаж,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6700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Затраты на производство,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3600</w:t>
            </w:r>
          </w:p>
        </w:tc>
      </w:tr>
      <w:tr w:rsidR="005A660A" w:rsidRPr="007C74E9" w:rsidTr="007C74E9">
        <w:trPr>
          <w:trHeight w:val="135"/>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от продажи основных средств,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20</w:t>
            </w:r>
          </w:p>
        </w:tc>
      </w:tr>
      <w:tr w:rsidR="005A660A" w:rsidRPr="007C74E9" w:rsidTr="007C74E9">
        <w:trPr>
          <w:trHeight w:val="135"/>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от продажи нематериальных активов,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Доходы от внереализационных операций,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Расхода по внереализационным операциям,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Спонсорские взносы,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Целевое финансирование,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Среднегодовая стоимость ОПФ, д.е.</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35200</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Средняя норма амортизации, %</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4,9</w:t>
            </w:r>
          </w:p>
        </w:tc>
      </w:tr>
      <w:tr w:rsidR="005A660A" w:rsidRPr="007C74E9" w:rsidTr="007C74E9">
        <w:trPr>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направляемая на развитие, %</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25</w:t>
            </w:r>
          </w:p>
        </w:tc>
      </w:tr>
      <w:tr w:rsidR="005A660A" w:rsidRPr="007C74E9" w:rsidTr="007C74E9">
        <w:trPr>
          <w:trHeight w:val="180"/>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направляемая на выплату дивидендов, %</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r>
      <w:tr w:rsidR="005A660A" w:rsidRPr="007C74E9" w:rsidTr="007C74E9">
        <w:trPr>
          <w:trHeight w:val="255"/>
          <w:jc w:val="center"/>
        </w:trPr>
        <w:tc>
          <w:tcPr>
            <w:tcW w:w="43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13</w:t>
            </w:r>
          </w:p>
        </w:tc>
        <w:tc>
          <w:tcPr>
            <w:tcW w:w="333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направляемая в резервный фонд, %</w:t>
            </w:r>
          </w:p>
        </w:tc>
        <w:tc>
          <w:tcPr>
            <w:tcW w:w="123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w:t>
            </w:r>
          </w:p>
        </w:tc>
      </w:tr>
    </w:tbl>
    <w:p w:rsidR="005A660A" w:rsidRPr="007C74E9" w:rsidRDefault="005A660A"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финансовый</w:t>
      </w:r>
      <w:r w:rsidR="006F2EBC" w:rsidRPr="007C74E9">
        <w:rPr>
          <w:color w:val="000000"/>
          <w:sz w:val="28"/>
        </w:rPr>
        <w:t xml:space="preserve"> </w:t>
      </w:r>
      <w:r w:rsidRPr="007C74E9">
        <w:rPr>
          <w:color w:val="000000"/>
          <w:sz w:val="28"/>
        </w:rPr>
        <w:t>результат организации и его распределение. Финансовый результат организации определяется путем сопоставления её</w:t>
      </w:r>
      <w:r w:rsidR="006F2EBC" w:rsidRPr="007C74E9">
        <w:rPr>
          <w:color w:val="000000"/>
          <w:sz w:val="28"/>
        </w:rPr>
        <w:t xml:space="preserve"> </w:t>
      </w:r>
      <w:r w:rsidRPr="007C74E9">
        <w:rPr>
          <w:color w:val="000000"/>
          <w:sz w:val="28"/>
        </w:rPr>
        <w:t>доходов и расходов. При расчете финансовых результатов организации следует выделить следующие виды прибыли: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валовая прибыль;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прибыль от продаж;</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прибыль до налогообложения;</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чистая прибыль.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Валовая прибыль в плановом периоде определяется как разница между плановыми величинами выручки от продаж продукции, (работ, услуг) и её себестоимостью без учета коммерческих и управленческих расходов:</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Пв.пл. = Впл. – Сп.пл,</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 Пв.пл.- плановая величина валовой прибыли;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Впл.</w:t>
      </w:r>
      <w:r w:rsidR="006F2EBC" w:rsidRPr="007C74E9">
        <w:rPr>
          <w:color w:val="000000"/>
          <w:sz w:val="28"/>
        </w:rPr>
        <w:t xml:space="preserve"> </w:t>
      </w:r>
      <w:r w:rsidRPr="007C74E9">
        <w:rPr>
          <w:color w:val="000000"/>
          <w:sz w:val="28"/>
        </w:rPr>
        <w:t>– выручка от продаж;</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Сп.пл -</w:t>
      </w:r>
      <w:r w:rsidR="006F2EBC" w:rsidRPr="007C74E9">
        <w:rPr>
          <w:color w:val="000000"/>
          <w:sz w:val="28"/>
        </w:rPr>
        <w:t xml:space="preserve"> </w:t>
      </w:r>
      <w:r w:rsidRPr="007C74E9">
        <w:rPr>
          <w:color w:val="000000"/>
          <w:sz w:val="28"/>
        </w:rPr>
        <w:t>себестоимость продукции.</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xml:space="preserve">Пв.пл. = 6700 - </w:t>
      </w:r>
      <w:r w:rsidR="003962A8">
        <w:rPr>
          <w:color w:val="000000"/>
          <w:sz w:val="28"/>
        </w:rPr>
        <w:pict>
          <v:shape id="_x0000_i1087" type="#_x0000_t75" style="width:32.25pt;height:14.25pt">
            <v:imagedata r:id="rId68" o:title=""/>
          </v:shape>
        </w:pict>
      </w:r>
      <w:r w:rsidRPr="007C74E9">
        <w:rPr>
          <w:color w:val="000000"/>
          <w:sz w:val="28"/>
        </w:rPr>
        <w:t>0,8 = 3820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Уменьшение плановой величины валовой прибыли на сумму планируемых коммерческих и управленческих расходов позволяет получить прибыль от продаж:</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Пп.пл = Пв.пл – Кпл – Упл,</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Пп.пл- плановая величина прибыли от продаж услуг связи;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Кпл - плановая величина коммерческих расходов;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Упл - плановая величина управленческих расходов.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Пп.пл = 3820 - </w:t>
      </w:r>
      <w:r w:rsidR="003962A8">
        <w:rPr>
          <w:color w:val="000000"/>
          <w:sz w:val="28"/>
        </w:rPr>
        <w:pict>
          <v:shape id="_x0000_i1088" type="#_x0000_t75" style="width:32.25pt;height:14.25pt">
            <v:imagedata r:id="rId69" o:title=""/>
          </v:shape>
        </w:pict>
      </w:r>
      <w:r w:rsidRPr="007C74E9">
        <w:rPr>
          <w:color w:val="000000"/>
          <w:sz w:val="28"/>
        </w:rPr>
        <w:t>0,2 = 3100 д.е.</w:t>
      </w:r>
    </w:p>
    <w:p w:rsidR="005A660A" w:rsidRPr="007C74E9" w:rsidRDefault="005A660A" w:rsidP="006F2EBC">
      <w:pPr>
        <w:shd w:val="clear" w:color="000000" w:fill="auto"/>
        <w:tabs>
          <w:tab w:val="left" w:pos="851"/>
        </w:tabs>
        <w:suppressAutoHyphens/>
        <w:spacing w:line="360" w:lineRule="auto"/>
        <w:ind w:firstLine="709"/>
        <w:jc w:val="both"/>
        <w:rPr>
          <w:color w:val="000000"/>
          <w:sz w:val="28"/>
        </w:rPr>
      </w:pPr>
      <w:r w:rsidRPr="007C74E9">
        <w:rPr>
          <w:color w:val="000000"/>
          <w:sz w:val="28"/>
        </w:rPr>
        <w:t>Прибыль до налогообложения характеризует финансовый результат организации с учетом его операционных и внереализационных доходов и расходов и определяется в плановом периоде по формуле:</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ПNПЛ = П пл + Д оп.пл – Р оп.пл + Д вн.пл – Р вн.пл,</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ПNПЛ - плановая величина прибыли до налогообложения;</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 оп.пл ,Р оп.пл — плановая величина соответственно операционных доходов и расходов;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Д вн.пл , Р вн.пл,</w:t>
      </w:r>
      <w:r w:rsidR="006F2EBC" w:rsidRPr="007C74E9">
        <w:rPr>
          <w:color w:val="000000"/>
          <w:sz w:val="28"/>
        </w:rPr>
        <w:t xml:space="preserve"> </w:t>
      </w:r>
      <w:r w:rsidRPr="007C74E9">
        <w:rPr>
          <w:color w:val="000000"/>
          <w:sz w:val="28"/>
        </w:rPr>
        <w:t>— плановая величина соответственно внереализационных доходов и расходов.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При определении плановой величины операционных расходов необходимо учесть налог на имущество. Величина налога на имущество в плановом периоде определяется исходя из среднегодовой стоимости основных производственных фондов (с учётом индекса износа) и действующей на момент составления плана ставки налога.</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N</w:t>
      </w:r>
      <w:r w:rsidRPr="007C74E9">
        <w:rPr>
          <w:color w:val="000000"/>
          <w:sz w:val="28"/>
        </w:rPr>
        <w:t xml:space="preserve"> = </w:t>
      </w:r>
      <w:r w:rsidR="003962A8">
        <w:rPr>
          <w:color w:val="000000"/>
          <w:sz w:val="28"/>
        </w:rPr>
        <w:pict>
          <v:shape id="_x0000_i1089" type="#_x0000_t75" style="width:86.25pt;height:15.75pt">
            <v:imagedata r:id="rId70" o:title=""/>
          </v:shape>
        </w:pict>
      </w:r>
      <w:r w:rsidRPr="007C74E9">
        <w:rPr>
          <w:color w:val="000000"/>
          <w:sz w:val="28"/>
        </w:rPr>
        <w:t>= 1084,16 д.е.</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w:t>
      </w:r>
      <w:r w:rsidRPr="007C74E9">
        <w:rPr>
          <w:color w:val="000000"/>
          <w:sz w:val="28"/>
          <w:lang w:val="en-US"/>
        </w:rPr>
        <w:t>N</w:t>
      </w:r>
      <w:r w:rsidRPr="007C74E9">
        <w:rPr>
          <w:color w:val="000000"/>
          <w:sz w:val="28"/>
        </w:rPr>
        <w:t>ПЛ = 3100-1084,16+20+30+30-10 = 2085,84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Плановая величина чистой прибыли определяется как разница между прибылью до налогообложения и суммой налога на прибыль и иных аналогичных платежей в плановом периоде.</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П ч.пл = ПNпл – Nп. Пл,</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где N п.пл. - плановая сумма налога на прибыль и иных аналогичных платежей.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Определение налога на прибыль осуществляется исходя из прибыли до</w:t>
      </w:r>
      <w:r w:rsidR="006F2EBC" w:rsidRPr="007C74E9">
        <w:rPr>
          <w:color w:val="000000"/>
          <w:sz w:val="28"/>
        </w:rPr>
        <w:t xml:space="preserve"> </w:t>
      </w:r>
      <w:r w:rsidRPr="007C74E9">
        <w:rPr>
          <w:color w:val="000000"/>
          <w:sz w:val="28"/>
        </w:rPr>
        <w:t>налогообложения и ставки налога: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lang w:val="en-US"/>
        </w:rPr>
        <w:t>N</w:t>
      </w:r>
      <w:r w:rsidRPr="007C74E9">
        <w:rPr>
          <w:color w:val="000000"/>
          <w:sz w:val="28"/>
        </w:rPr>
        <w:t>п = 2085,84</w:t>
      </w:r>
      <w:r w:rsidR="003962A8">
        <w:rPr>
          <w:color w:val="000000"/>
          <w:sz w:val="28"/>
        </w:rPr>
        <w:pict>
          <v:shape id="_x0000_i1090" type="#_x0000_t75" style="width:29.25pt;height:15.75pt">
            <v:imagedata r:id="rId71" o:title=""/>
          </v:shape>
        </w:pict>
      </w:r>
      <w:r w:rsidRPr="007C74E9">
        <w:rPr>
          <w:color w:val="000000"/>
          <w:sz w:val="28"/>
        </w:rPr>
        <w:t>= 500,6 д.е.</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 ч.пл = 2085,84 – 500,6 = 1585,24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Величина прибыли, направляемой в резервный фонд, фонд участия в прибыли (на выплату дивидендов) и на развитие задается в процентах от чистой прибыли организации.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распределение чистой прибыли, направленной :</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w:t>
      </w:r>
      <w:r w:rsidR="006F2EBC" w:rsidRPr="007C74E9">
        <w:rPr>
          <w:color w:val="000000"/>
          <w:sz w:val="28"/>
        </w:rPr>
        <w:t xml:space="preserve"> </w:t>
      </w:r>
      <w:r w:rsidRPr="007C74E9">
        <w:rPr>
          <w:color w:val="000000"/>
          <w:sz w:val="28"/>
        </w:rPr>
        <w:t>на развитие организации (П. раз.)</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 раз = 1585,24</w:t>
      </w:r>
      <w:r w:rsidR="003962A8">
        <w:rPr>
          <w:color w:val="000000"/>
          <w:sz w:val="28"/>
        </w:rPr>
        <w:pict>
          <v:shape id="_x0000_i1091" type="#_x0000_t75" style="width:30pt;height:14.25pt">
            <v:imagedata r:id="rId72" o:title=""/>
          </v:shape>
        </w:pict>
      </w:r>
      <w:r w:rsidRPr="007C74E9">
        <w:rPr>
          <w:color w:val="000000"/>
          <w:sz w:val="28"/>
        </w:rPr>
        <w:t>=396,31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w:t>
      </w:r>
      <w:r w:rsidR="006F2EBC" w:rsidRPr="007C74E9">
        <w:rPr>
          <w:color w:val="000000"/>
          <w:sz w:val="28"/>
        </w:rPr>
        <w:t xml:space="preserve"> </w:t>
      </w:r>
      <w:r w:rsidRPr="007C74E9">
        <w:rPr>
          <w:color w:val="000000"/>
          <w:sz w:val="28"/>
        </w:rPr>
        <w:t>на пополнение резервного фонда (П рез)</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 рез = 1585,24</w:t>
      </w:r>
      <w:r w:rsidR="003962A8">
        <w:rPr>
          <w:color w:val="000000"/>
          <w:sz w:val="28"/>
        </w:rPr>
        <w:pict>
          <v:shape id="_x0000_i1092" type="#_x0000_t75" style="width:29.25pt;height:14.25pt">
            <v:imagedata r:id="rId73" o:title=""/>
          </v:shape>
        </w:pict>
      </w:r>
      <w:r w:rsidRPr="007C74E9">
        <w:rPr>
          <w:color w:val="000000"/>
          <w:sz w:val="28"/>
        </w:rPr>
        <w:t>= 142,67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w:t>
      </w:r>
      <w:r w:rsidR="006F2EBC" w:rsidRPr="007C74E9">
        <w:rPr>
          <w:color w:val="000000"/>
          <w:sz w:val="28"/>
        </w:rPr>
        <w:t xml:space="preserve"> </w:t>
      </w:r>
      <w:r w:rsidRPr="007C74E9">
        <w:rPr>
          <w:color w:val="000000"/>
          <w:sz w:val="28"/>
        </w:rPr>
        <w:t>на выплату дивидендов (П. див)</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 див = 1585,24</w:t>
      </w:r>
      <w:r w:rsidR="003962A8">
        <w:rPr>
          <w:color w:val="000000"/>
          <w:sz w:val="28"/>
        </w:rPr>
        <w:pict>
          <v:shape id="_x0000_i1093" type="#_x0000_t75" style="width:24pt;height:14.25pt">
            <v:imagedata r:id="rId74" o:title=""/>
          </v:shape>
        </w:pict>
      </w:r>
      <w:r w:rsidRPr="007C74E9">
        <w:rPr>
          <w:color w:val="000000"/>
          <w:sz w:val="28"/>
        </w:rPr>
        <w:t>= 158,52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величину нераспределенной прибыли:</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Пнерасп.</w:t>
      </w:r>
      <w:r w:rsidR="006F2EBC" w:rsidRPr="007C74E9">
        <w:rPr>
          <w:color w:val="000000"/>
          <w:sz w:val="28"/>
        </w:rPr>
        <w:t xml:space="preserve"> </w:t>
      </w:r>
      <w:r w:rsidRPr="007C74E9">
        <w:rPr>
          <w:color w:val="000000"/>
          <w:sz w:val="28"/>
        </w:rPr>
        <w:t>= 1585,24 – 396,31 – 142,67 – 158,52 = 887,74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величину амортизационных отчислений и их распределение. Плановая сумма амортизации определяется исходя из среднегодовой стоимости основных производственных фондов и средней нормы амортизации:</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94" type="#_x0000_t75" style="width:81.75pt;height:20.25pt">
            <v:imagedata r:id="rId75" o:title=""/>
          </v:shape>
        </w:pict>
      </w:r>
      <w:r w:rsidR="005A660A" w:rsidRPr="007C74E9">
        <w:rPr>
          <w:color w:val="000000"/>
          <w:sz w:val="28"/>
        </w:rPr>
        <w:t>,</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где</w:t>
      </w:r>
      <w:r w:rsidR="006F2EBC" w:rsidRPr="007C74E9">
        <w:rPr>
          <w:color w:val="000000"/>
          <w:sz w:val="28"/>
        </w:rPr>
        <w:t xml:space="preserve"> </w:t>
      </w:r>
      <w:r w:rsidRPr="007C74E9">
        <w:rPr>
          <w:color w:val="000000"/>
          <w:sz w:val="28"/>
        </w:rPr>
        <w:t>Апл. - плановая сумма амортизации основных производственных фондов;</w:t>
      </w:r>
    </w:p>
    <w:p w:rsidR="005A660A"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95" type="#_x0000_t75" style="width:18pt;height:15.75pt">
            <v:imagedata r:id="rId76" o:title=""/>
          </v:shape>
        </w:pict>
      </w:r>
      <w:r w:rsidR="006F2EBC" w:rsidRPr="007C74E9">
        <w:rPr>
          <w:color w:val="000000"/>
          <w:sz w:val="28"/>
        </w:rPr>
        <w:t xml:space="preserve"> </w:t>
      </w:r>
      <w:r w:rsidR="005A660A" w:rsidRPr="007C74E9">
        <w:rPr>
          <w:color w:val="000000"/>
          <w:sz w:val="28"/>
        </w:rPr>
        <w:t>- среднегодовая стоимость основных производственных фондов;</w:t>
      </w:r>
    </w:p>
    <w:p w:rsidR="006F2EBC" w:rsidRPr="007C74E9" w:rsidRDefault="003962A8" w:rsidP="006F2EBC">
      <w:pPr>
        <w:shd w:val="clear" w:color="000000" w:fill="auto"/>
        <w:suppressAutoHyphens/>
        <w:spacing w:line="360" w:lineRule="auto"/>
        <w:ind w:firstLine="709"/>
        <w:jc w:val="both"/>
        <w:rPr>
          <w:color w:val="000000"/>
          <w:sz w:val="28"/>
        </w:rPr>
      </w:pPr>
      <w:r>
        <w:rPr>
          <w:color w:val="000000"/>
          <w:sz w:val="28"/>
        </w:rPr>
        <w:pict>
          <v:shape id="_x0000_i1096" type="#_x0000_t75" style="width:12pt;height:11.25pt">
            <v:imagedata r:id="rId77" o:title=""/>
          </v:shape>
        </w:pict>
      </w:r>
      <w:r w:rsidR="005A660A" w:rsidRPr="007C74E9">
        <w:rPr>
          <w:color w:val="000000"/>
          <w:sz w:val="28"/>
        </w:rPr>
        <w:t xml:space="preserve"> - средняя норма амортизации;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Iф -индекс износа основных производственных фондов.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Апл. = </w:t>
      </w:r>
      <w:r w:rsidR="003962A8">
        <w:rPr>
          <w:color w:val="000000"/>
          <w:sz w:val="28"/>
        </w:rPr>
        <w:pict>
          <v:shape id="_x0000_i1097" type="#_x0000_t75" style="width:74.25pt;height:15.75pt">
            <v:imagedata r:id="rId78" o:title=""/>
          </v:shape>
        </w:pict>
      </w:r>
      <w:r w:rsidRPr="007C74E9">
        <w:rPr>
          <w:color w:val="000000"/>
          <w:sz w:val="28"/>
        </w:rPr>
        <w:t>= 2414,72 д.е.</w:t>
      </w:r>
    </w:p>
    <w:p w:rsidR="005A660A" w:rsidRPr="007C74E9" w:rsidRDefault="003962A8" w:rsidP="006F2EBC">
      <w:pPr>
        <w:shd w:val="clear" w:color="000000" w:fill="auto"/>
        <w:suppressAutoHyphens/>
        <w:spacing w:line="360" w:lineRule="auto"/>
        <w:ind w:firstLine="709"/>
        <w:jc w:val="both"/>
        <w:rPr>
          <w:color w:val="000000"/>
          <w:sz w:val="28"/>
        </w:rPr>
      </w:pPr>
      <w:r>
        <w:rPr>
          <w:noProof/>
        </w:rPr>
        <w:pict>
          <v:line id="_x0000_s1026" style="position:absolute;left:0;text-align:left;z-index:251656192;mso-position-horizontal-relative:margin" from="769.9pt,147.1pt" to="769.9pt,175.9pt" o:allowincell="f" strokeweight=".25pt">
            <w10:wrap anchorx="margin"/>
          </v:line>
        </w:pict>
      </w:r>
      <w:r>
        <w:rPr>
          <w:noProof/>
        </w:rPr>
        <w:pict>
          <v:line id="_x0000_s1027" style="position:absolute;left:0;text-align:left;z-index:251657216;mso-position-horizontal-relative:margin" from="769.9pt,193.2pt" to="769.9pt,270.95pt" o:allowincell="f" strokeweight=".25pt">
            <w10:wrap anchorx="margin"/>
          </v:line>
        </w:pict>
      </w:r>
      <w:r>
        <w:rPr>
          <w:noProof/>
        </w:rPr>
        <w:pict>
          <v:line id="_x0000_s1028" style="position:absolute;left:0;text-align:left;z-index:251658240;mso-position-horizontal-relative:margin" from="769.45pt,280.1pt" to="769.45pt,323.8pt" o:allowincell="f" strokeweight=".25pt">
            <w10:wrap anchorx="margin"/>
          </v:line>
        </w:pict>
      </w:r>
      <w:r>
        <w:rPr>
          <w:noProof/>
        </w:rPr>
        <w:pict>
          <v:line id="_x0000_s1029" style="position:absolute;left:0;text-align:left;z-index:251659264;mso-position-horizontal-relative:margin" from="769.45pt,331.45pt" to="769.45pt,360.75pt" o:allowincell="f" strokeweight=".5pt">
            <w10:wrap anchorx="margin"/>
          </v:line>
        </w:pict>
      </w:r>
      <w:r w:rsidR="005A660A" w:rsidRPr="007C74E9">
        <w:rPr>
          <w:color w:val="000000"/>
          <w:sz w:val="28"/>
        </w:rPr>
        <w:t>Величина амортизационных отчислений, которая в планируемом периоде не</w:t>
      </w:r>
      <w:r w:rsidR="006F2EBC" w:rsidRPr="007C74E9">
        <w:rPr>
          <w:color w:val="000000"/>
          <w:sz w:val="28"/>
        </w:rPr>
        <w:t xml:space="preserve"> </w:t>
      </w:r>
      <w:r w:rsidR="005A660A" w:rsidRPr="007C74E9">
        <w:rPr>
          <w:color w:val="000000"/>
          <w:sz w:val="28"/>
        </w:rPr>
        <w:t>будет</w:t>
      </w:r>
      <w:r w:rsidR="006F2EBC" w:rsidRPr="007C74E9">
        <w:rPr>
          <w:color w:val="000000"/>
          <w:sz w:val="28"/>
        </w:rPr>
        <w:t xml:space="preserve"> </w:t>
      </w:r>
      <w:r w:rsidR="005A660A" w:rsidRPr="007C74E9">
        <w:rPr>
          <w:color w:val="000000"/>
          <w:sz w:val="28"/>
        </w:rPr>
        <w:t>использоваться</w:t>
      </w:r>
      <w:r w:rsidR="006F2EBC" w:rsidRPr="007C74E9">
        <w:rPr>
          <w:color w:val="000000"/>
          <w:sz w:val="28"/>
        </w:rPr>
        <w:t xml:space="preserve"> </w:t>
      </w:r>
      <w:r w:rsidR="005A660A" w:rsidRPr="007C74E9">
        <w:rPr>
          <w:color w:val="000000"/>
          <w:sz w:val="28"/>
        </w:rPr>
        <w:t>(направляется</w:t>
      </w:r>
      <w:r w:rsidR="006F2EBC" w:rsidRPr="007C74E9">
        <w:rPr>
          <w:color w:val="000000"/>
          <w:sz w:val="28"/>
        </w:rPr>
        <w:t xml:space="preserve"> </w:t>
      </w:r>
      <w:r w:rsidR="005A660A" w:rsidRPr="007C74E9">
        <w:rPr>
          <w:color w:val="000000"/>
          <w:sz w:val="28"/>
        </w:rPr>
        <w:t>в</w:t>
      </w:r>
      <w:r w:rsidR="006F2EBC" w:rsidRPr="007C74E9">
        <w:rPr>
          <w:color w:val="000000"/>
          <w:sz w:val="28"/>
        </w:rPr>
        <w:t xml:space="preserve"> </w:t>
      </w:r>
      <w:r w:rsidR="005A660A" w:rsidRPr="007C74E9">
        <w:rPr>
          <w:color w:val="000000"/>
          <w:sz w:val="28"/>
        </w:rPr>
        <w:t>фонд</w:t>
      </w:r>
      <w:r w:rsidR="006F2EBC" w:rsidRPr="007C74E9">
        <w:rPr>
          <w:color w:val="000000"/>
          <w:sz w:val="28"/>
        </w:rPr>
        <w:t xml:space="preserve"> </w:t>
      </w:r>
      <w:r w:rsidR="005A660A" w:rsidRPr="007C74E9">
        <w:rPr>
          <w:color w:val="000000"/>
          <w:sz w:val="28"/>
        </w:rPr>
        <w:t>накопления)</w:t>
      </w:r>
      <w:r w:rsidR="006F2EBC" w:rsidRPr="007C74E9">
        <w:rPr>
          <w:color w:val="000000"/>
          <w:sz w:val="28"/>
        </w:rPr>
        <w:t xml:space="preserve"> </w:t>
      </w:r>
      <w:r w:rsidR="005A660A" w:rsidRPr="007C74E9">
        <w:rPr>
          <w:color w:val="000000"/>
          <w:sz w:val="28"/>
        </w:rPr>
        <w:t>определяется исходя из плановой суммы амортизации и заданного процента отчислений:</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Ам</w:t>
      </w:r>
      <w:r w:rsidR="006F2EBC" w:rsidRPr="007C74E9">
        <w:rPr>
          <w:color w:val="000000"/>
          <w:sz w:val="28"/>
        </w:rPr>
        <w:t xml:space="preserve"> </w:t>
      </w:r>
      <w:r w:rsidRPr="007C74E9">
        <w:rPr>
          <w:color w:val="000000"/>
          <w:sz w:val="28"/>
        </w:rPr>
        <w:t xml:space="preserve">= </w:t>
      </w:r>
      <w:r w:rsidR="003962A8">
        <w:rPr>
          <w:color w:val="000000"/>
          <w:sz w:val="28"/>
        </w:rPr>
        <w:pict>
          <v:shape id="_x0000_i1098" type="#_x0000_t75" style="width:69.75pt;height:15.75pt">
            <v:imagedata r:id="rId79" o:title=""/>
          </v:shape>
        </w:pict>
      </w:r>
      <w:r w:rsidRPr="007C74E9">
        <w:rPr>
          <w:color w:val="000000"/>
          <w:sz w:val="28"/>
        </w:rPr>
        <w:t>= 241,47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Определим величину капитальных вложений. Согласно исходной информации развитие организации в планируемом периоде предполагается за счёт собственных и заёмных источников финансирования:</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КВ = А+ Праз + СВ + ЦФ +К,</w:t>
      </w:r>
    </w:p>
    <w:p w:rsidR="006F2EBC" w:rsidRPr="007C74E9" w:rsidRDefault="006F2EBC" w:rsidP="006F2EBC">
      <w:pPr>
        <w:shd w:val="clear" w:color="000000" w:fill="auto"/>
        <w:suppressAutoHyphens/>
        <w:spacing w:line="360" w:lineRule="auto"/>
        <w:ind w:firstLine="709"/>
        <w:jc w:val="both"/>
        <w:rPr>
          <w:color w:val="000000"/>
          <w:sz w:val="28"/>
        </w:rPr>
      </w:pPr>
      <w:r w:rsidRPr="007C74E9">
        <w:rPr>
          <w:color w:val="000000"/>
          <w:sz w:val="28"/>
        </w:rPr>
        <w:br w:type="page"/>
      </w:r>
      <w:r w:rsidR="005A660A" w:rsidRPr="007C74E9">
        <w:rPr>
          <w:color w:val="000000"/>
          <w:sz w:val="28"/>
        </w:rPr>
        <w:t>где</w:t>
      </w:r>
      <w:r w:rsidRPr="007C74E9">
        <w:rPr>
          <w:color w:val="000000"/>
          <w:sz w:val="28"/>
        </w:rPr>
        <w:t xml:space="preserve"> </w:t>
      </w:r>
      <w:r w:rsidR="005A660A" w:rsidRPr="007C74E9">
        <w:rPr>
          <w:color w:val="000000"/>
          <w:sz w:val="28"/>
        </w:rPr>
        <w:t>KB - планируемая сумма капитальных вложений;</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А -</w:t>
      </w:r>
      <w:r w:rsidR="006F2EBC" w:rsidRPr="007C74E9">
        <w:rPr>
          <w:color w:val="000000"/>
          <w:sz w:val="28"/>
        </w:rPr>
        <w:t xml:space="preserve"> </w:t>
      </w:r>
      <w:r w:rsidRPr="007C74E9">
        <w:rPr>
          <w:color w:val="000000"/>
          <w:sz w:val="28"/>
        </w:rPr>
        <w:t>амортизационные отчисления, остающиеся в распоряжении организации;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Праз - прибыль, направляемая на развитие;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СВ</w:t>
      </w:r>
      <w:r w:rsidR="006F2EBC" w:rsidRPr="007C74E9">
        <w:rPr>
          <w:color w:val="000000"/>
          <w:sz w:val="28"/>
        </w:rPr>
        <w:t xml:space="preserve"> </w:t>
      </w:r>
      <w:r w:rsidRPr="007C74E9">
        <w:rPr>
          <w:color w:val="000000"/>
          <w:sz w:val="28"/>
        </w:rPr>
        <w:t>- спонсорские взносы;</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ЦФ - целевое финансирование;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К- кредит.</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Величина амортизационных отчислений, которая в планируемом периоде будет использоваться на финансирование капитальных вложений, определяется путём уменьшения плановой суммы амортизации на сумму, направляемую в фонд накопления:</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А = 2414,72 – 241,47 = 2173,25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xml:space="preserve">Сумма кредита, которую организация может использовать для развития, принимается в размере 20 </w:t>
      </w:r>
      <w:r w:rsidRPr="007C74E9">
        <w:rPr>
          <w:iCs/>
          <w:color w:val="000000"/>
          <w:sz w:val="28"/>
        </w:rPr>
        <w:t xml:space="preserve">% </w:t>
      </w:r>
      <w:r w:rsidRPr="007C74E9">
        <w:rPr>
          <w:color w:val="000000"/>
          <w:sz w:val="28"/>
        </w:rPr>
        <w:t>от выручки от продаж:</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К = 6700</w:t>
      </w:r>
      <w:r w:rsidR="003962A8">
        <w:rPr>
          <w:color w:val="000000"/>
          <w:sz w:val="28"/>
        </w:rPr>
        <w:pict>
          <v:shape id="_x0000_i1099" type="#_x0000_t75" style="width:9pt;height:9.75pt">
            <v:imagedata r:id="rId80" o:title=""/>
          </v:shape>
        </w:pict>
      </w:r>
      <w:r w:rsidRPr="007C74E9">
        <w:rPr>
          <w:color w:val="000000"/>
          <w:sz w:val="28"/>
        </w:rPr>
        <w:t>20% = 1340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Рассчитаем величину капитальных вложений:</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КВ = 2414,72 + 396,31 + 500 + 400 + 1340 = 5051,03 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Составим</w:t>
      </w:r>
      <w:r w:rsidR="006F2EBC" w:rsidRPr="007C74E9">
        <w:rPr>
          <w:color w:val="000000"/>
          <w:sz w:val="28"/>
        </w:rPr>
        <w:t xml:space="preserve"> </w:t>
      </w:r>
      <w:r w:rsidRPr="007C74E9">
        <w:rPr>
          <w:color w:val="000000"/>
          <w:sz w:val="28"/>
        </w:rPr>
        <w:t>финансовый</w:t>
      </w:r>
      <w:r w:rsidR="006F2EBC" w:rsidRPr="007C74E9">
        <w:rPr>
          <w:color w:val="000000"/>
          <w:sz w:val="28"/>
        </w:rPr>
        <w:t xml:space="preserve"> </w:t>
      </w:r>
      <w:r w:rsidRPr="007C74E9">
        <w:rPr>
          <w:color w:val="000000"/>
          <w:sz w:val="28"/>
        </w:rPr>
        <w:t>план:</w:t>
      </w:r>
    </w:p>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5.2 - Финансовый план (баланс доходов и расходов) организации</w:t>
      </w:r>
    </w:p>
    <w:tbl>
      <w:tblPr>
        <w:tblW w:w="45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1425"/>
        <w:gridCol w:w="3096"/>
        <w:gridCol w:w="1580"/>
      </w:tblGrid>
      <w:tr w:rsidR="005A660A" w:rsidRPr="007C74E9" w:rsidTr="007C74E9">
        <w:trPr>
          <w:trHeight w:val="386"/>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Доходы и поступления</w:t>
            </w:r>
            <w:r w:rsidR="006F2EBC" w:rsidRPr="007C74E9">
              <w:rPr>
                <w:color w:val="000000"/>
                <w:sz w:val="20"/>
              </w:rPr>
              <w:t xml:space="preserve"> </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xml:space="preserve">Сумма, </w:t>
            </w:r>
            <w:r w:rsidRPr="007C74E9">
              <w:rPr>
                <w:b/>
                <w:bCs/>
                <w:color w:val="000000"/>
                <w:sz w:val="20"/>
                <w:szCs w:val="16"/>
              </w:rPr>
              <w:t>д.е.</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Расходы и отчисления</w:t>
            </w:r>
            <w:r w:rsidR="006F2EBC" w:rsidRPr="007C74E9">
              <w:rPr>
                <w:color w:val="000000"/>
                <w:sz w:val="20"/>
              </w:rPr>
              <w:t xml:space="preserve"> </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xml:space="preserve">Сумма, </w:t>
            </w:r>
            <w:r w:rsidRPr="007C74E9">
              <w:rPr>
                <w:b/>
                <w:bCs/>
                <w:color w:val="000000"/>
                <w:sz w:val="20"/>
                <w:szCs w:val="16"/>
              </w:rPr>
              <w:t>д.е.</w:t>
            </w:r>
          </w:p>
        </w:tc>
      </w:tr>
      <w:tr w:rsidR="005A660A" w:rsidRPr="007C74E9" w:rsidTr="007C74E9">
        <w:trPr>
          <w:trHeight w:val="580"/>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1.Прибыль от продаж</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3100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1.Операционные расходы</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1084,16</w:t>
            </w:r>
          </w:p>
        </w:tc>
      </w:tr>
      <w:tr w:rsidR="005A660A" w:rsidRPr="007C74E9" w:rsidTr="007C74E9">
        <w:trPr>
          <w:trHeight w:val="669"/>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 Операционные доходы</w:t>
            </w:r>
            <w:r w:rsidR="006F2EBC" w:rsidRPr="007C74E9">
              <w:rPr>
                <w:color w:val="000000"/>
                <w:sz w:val="20"/>
              </w:rPr>
              <w:t xml:space="preserve"> </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 Внереализационные расходы</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r>
      <w:tr w:rsidR="005A660A" w:rsidRPr="007C74E9" w:rsidTr="007C74E9">
        <w:trPr>
          <w:trHeight w:val="1011"/>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3.Внереализационные доходы</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szCs w:val="14"/>
              </w:rPr>
            </w:pPr>
            <w:r w:rsidRPr="007C74E9">
              <w:rPr>
                <w:color w:val="000000"/>
                <w:sz w:val="20"/>
                <w:szCs w:val="14"/>
              </w:rPr>
              <w:t xml:space="preserve"> </w:t>
            </w:r>
            <w:r w:rsidRPr="007C74E9">
              <w:rPr>
                <w:color w:val="000000"/>
                <w:sz w:val="20"/>
              </w:rPr>
              <w:t>3. Налог на прибыль и другие аналогичные платежи</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500,6</w:t>
            </w:r>
          </w:p>
        </w:tc>
      </w:tr>
      <w:tr w:rsidR="005A660A" w:rsidRPr="007C74E9" w:rsidTr="007C74E9">
        <w:trPr>
          <w:trHeight w:val="669"/>
          <w:jc w:val="center"/>
        </w:trPr>
        <w:tc>
          <w:tcPr>
            <w:tcW w:w="1486" w:type="pct"/>
            <w:vMerge w:val="restar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4. Амортизация</w:t>
            </w:r>
          </w:p>
        </w:tc>
        <w:tc>
          <w:tcPr>
            <w:tcW w:w="821" w:type="pct"/>
            <w:vMerge w:val="restar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2173,25</w:t>
            </w:r>
          </w:p>
        </w:tc>
        <w:tc>
          <w:tcPr>
            <w:tcW w:w="1783" w:type="pc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4.Распределение чистой прибыли:</w:t>
            </w:r>
          </w:p>
        </w:tc>
        <w:tc>
          <w:tcPr>
            <w:tcW w:w="910" w:type="pc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396,31</w:t>
            </w:r>
          </w:p>
        </w:tc>
      </w:tr>
      <w:tr w:rsidR="005A660A" w:rsidRPr="007C74E9" w:rsidTr="007C74E9">
        <w:trPr>
          <w:trHeight w:val="507"/>
          <w:jc w:val="center"/>
        </w:trPr>
        <w:tc>
          <w:tcPr>
            <w:tcW w:w="1486"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821"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1783" w:type="pct"/>
            <w:shd w:val="clear" w:color="auto" w:fill="auto"/>
          </w:tcPr>
          <w:p w:rsidR="005A660A" w:rsidRPr="007C74E9" w:rsidRDefault="005A660A" w:rsidP="007C74E9">
            <w:pPr>
              <w:shd w:val="clear" w:color="000000" w:fill="auto"/>
              <w:suppressAutoHyphens/>
              <w:spacing w:line="360" w:lineRule="auto"/>
              <w:jc w:val="center"/>
              <w:rPr>
                <w:color w:val="000000"/>
                <w:sz w:val="20"/>
                <w:szCs w:val="22"/>
              </w:rPr>
            </w:pPr>
            <w:r w:rsidRPr="007C74E9">
              <w:rPr>
                <w:color w:val="000000"/>
                <w:sz w:val="20"/>
                <w:szCs w:val="22"/>
              </w:rPr>
              <w:t>Прибыль на развитие</w:t>
            </w:r>
          </w:p>
        </w:tc>
        <w:tc>
          <w:tcPr>
            <w:tcW w:w="910" w:type="pc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158,52</w:t>
            </w:r>
          </w:p>
        </w:tc>
      </w:tr>
      <w:tr w:rsidR="005A660A" w:rsidRPr="007C74E9" w:rsidTr="007C74E9">
        <w:trPr>
          <w:trHeight w:val="535"/>
          <w:jc w:val="center"/>
        </w:trPr>
        <w:tc>
          <w:tcPr>
            <w:tcW w:w="1486"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821"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1783" w:type="pct"/>
            <w:shd w:val="clear" w:color="auto" w:fill="auto"/>
          </w:tcPr>
          <w:p w:rsidR="005A660A" w:rsidRPr="007C74E9" w:rsidRDefault="005A660A" w:rsidP="007C74E9">
            <w:pPr>
              <w:shd w:val="clear" w:color="000000" w:fill="auto"/>
              <w:suppressAutoHyphens/>
              <w:spacing w:line="360" w:lineRule="auto"/>
              <w:jc w:val="center"/>
              <w:rPr>
                <w:color w:val="000000"/>
                <w:sz w:val="20"/>
                <w:szCs w:val="22"/>
              </w:rPr>
            </w:pPr>
            <w:r w:rsidRPr="007C74E9">
              <w:rPr>
                <w:color w:val="000000"/>
                <w:sz w:val="20"/>
                <w:szCs w:val="22"/>
              </w:rPr>
              <w:t>Прибыль на дивиденды</w:t>
            </w:r>
          </w:p>
        </w:tc>
        <w:tc>
          <w:tcPr>
            <w:tcW w:w="910" w:type="pc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142,67</w:t>
            </w:r>
          </w:p>
        </w:tc>
      </w:tr>
      <w:tr w:rsidR="005A660A" w:rsidRPr="007C74E9" w:rsidTr="007C74E9">
        <w:trPr>
          <w:trHeight w:val="479"/>
          <w:jc w:val="center"/>
        </w:trPr>
        <w:tc>
          <w:tcPr>
            <w:tcW w:w="1486"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821" w:type="pct"/>
            <w:vMerge/>
            <w:shd w:val="clear" w:color="auto" w:fill="auto"/>
          </w:tcPr>
          <w:p w:rsidR="005A660A" w:rsidRPr="007C74E9" w:rsidRDefault="005A660A" w:rsidP="007C74E9">
            <w:pPr>
              <w:shd w:val="clear" w:color="000000" w:fill="auto"/>
              <w:suppressAutoHyphens/>
              <w:spacing w:line="360" w:lineRule="auto"/>
              <w:jc w:val="center"/>
              <w:rPr>
                <w:color w:val="000000"/>
                <w:sz w:val="20"/>
              </w:rPr>
            </w:pPr>
          </w:p>
        </w:tc>
        <w:tc>
          <w:tcPr>
            <w:tcW w:w="1783" w:type="pct"/>
            <w:shd w:val="clear" w:color="auto" w:fill="auto"/>
          </w:tcPr>
          <w:p w:rsidR="005A660A" w:rsidRPr="007C74E9" w:rsidRDefault="005A660A" w:rsidP="007C74E9">
            <w:pPr>
              <w:shd w:val="clear" w:color="000000" w:fill="auto"/>
              <w:suppressAutoHyphens/>
              <w:spacing w:line="360" w:lineRule="auto"/>
              <w:jc w:val="center"/>
              <w:rPr>
                <w:color w:val="000000"/>
                <w:sz w:val="20"/>
              </w:rPr>
            </w:pPr>
            <w:r w:rsidRPr="007C74E9">
              <w:rPr>
                <w:color w:val="000000"/>
                <w:sz w:val="20"/>
              </w:rPr>
              <w:t>Прибыль, направляемая в резервный фонд</w:t>
            </w:r>
          </w:p>
        </w:tc>
        <w:tc>
          <w:tcPr>
            <w:tcW w:w="910" w:type="pct"/>
            <w:shd w:val="clear" w:color="auto" w:fill="auto"/>
          </w:tcPr>
          <w:p w:rsidR="00A47FDE" w:rsidRPr="007C74E9" w:rsidRDefault="00A47FDE" w:rsidP="007C74E9">
            <w:pPr>
              <w:shd w:val="clear" w:color="000000" w:fill="auto"/>
              <w:suppressAutoHyphens/>
              <w:spacing w:line="360" w:lineRule="auto"/>
              <w:rPr>
                <w:color w:val="000000"/>
                <w:sz w:val="20"/>
              </w:rPr>
            </w:pPr>
          </w:p>
        </w:tc>
      </w:tr>
      <w:tr w:rsidR="005A660A" w:rsidRPr="007C74E9" w:rsidTr="007C74E9">
        <w:trPr>
          <w:trHeight w:val="936"/>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 Спонсорские взносы</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 Амортизация, направленная в фонд накопления</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241,47</w:t>
            </w:r>
          </w:p>
        </w:tc>
      </w:tr>
      <w:tr w:rsidR="005A660A" w:rsidRPr="007C74E9" w:rsidTr="007C74E9">
        <w:trPr>
          <w:trHeight w:val="728"/>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6.Кредит</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1340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 Финансирование капитальных вложений</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5051,03</w:t>
            </w:r>
          </w:p>
        </w:tc>
      </w:tr>
      <w:tr w:rsidR="005A660A" w:rsidRPr="007C74E9" w:rsidTr="007C74E9">
        <w:trPr>
          <w:trHeight w:val="936"/>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 Целевое финансирование и поступления</w:t>
            </w:r>
          </w:p>
        </w:tc>
        <w:tc>
          <w:tcPr>
            <w:tcW w:w="821" w:type="pct"/>
            <w:vMerge w:val="restar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7.Прочие расходы и отчисления</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w:t>
            </w:r>
          </w:p>
        </w:tc>
      </w:tr>
      <w:tr w:rsidR="005A660A" w:rsidRPr="007C74E9" w:rsidTr="007C74E9">
        <w:trPr>
          <w:trHeight w:val="312"/>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21" w:type="pct"/>
            <w:vMerge/>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w:t>
            </w:r>
          </w:p>
        </w:tc>
      </w:tr>
      <w:tr w:rsidR="005A660A" w:rsidRPr="007C74E9" w:rsidTr="007C74E9">
        <w:trPr>
          <w:trHeight w:val="312"/>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21" w:type="pct"/>
            <w:vMerge/>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w:t>
            </w:r>
          </w:p>
        </w:tc>
      </w:tr>
      <w:tr w:rsidR="005A660A" w:rsidRPr="007C74E9" w:rsidTr="007C74E9">
        <w:trPr>
          <w:trHeight w:val="312"/>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821" w:type="pct"/>
            <w:vMerge/>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 </w:t>
            </w:r>
          </w:p>
        </w:tc>
      </w:tr>
      <w:tr w:rsidR="005A660A" w:rsidRPr="007C74E9" w:rsidTr="007C74E9">
        <w:trPr>
          <w:trHeight w:val="624"/>
          <w:jc w:val="center"/>
        </w:trPr>
        <w:tc>
          <w:tcPr>
            <w:tcW w:w="148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 доходов и поступлений</w:t>
            </w:r>
          </w:p>
        </w:tc>
        <w:tc>
          <w:tcPr>
            <w:tcW w:w="8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7593,25</w:t>
            </w:r>
          </w:p>
        </w:tc>
        <w:tc>
          <w:tcPr>
            <w:tcW w:w="178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 расходов и отчислений</w:t>
            </w:r>
          </w:p>
        </w:tc>
        <w:tc>
          <w:tcPr>
            <w:tcW w:w="9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7584,76</w:t>
            </w:r>
          </w:p>
        </w:tc>
      </w:tr>
    </w:tbl>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После достижения равенства доходной и расходной частей финансового плана составляем проверочную</w:t>
      </w:r>
      <w:r w:rsidR="006F2EBC" w:rsidRPr="007C74E9">
        <w:rPr>
          <w:color w:val="000000"/>
          <w:sz w:val="28"/>
        </w:rPr>
        <w:t xml:space="preserve"> </w:t>
      </w:r>
      <w:r w:rsidRPr="007C74E9">
        <w:rPr>
          <w:color w:val="000000"/>
          <w:sz w:val="28"/>
        </w:rPr>
        <w:t>таблицу, принцип построения которой показан в таблице 6.3. В проверочной (шахматной) таблице к финансовому плану показываются источники покрытия по каждому виду расходов и отчислений.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Составление таблицы начинается с заполнения строки «Итого расходов и отчислений», в соответствующих графах которой проставляются суммы доходов и поступлений по видам (прибыль от продаж , амортизация, кредит и другие поступления). Затем заполняется графа «Итого доходов и поступлений», в соответствующих строках которой проставляются суммы расходов и отчислений (налог на прибыль, суммы, направляемые на финансирование капитальных вложений и другие расходы и отчисления).</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Затем производится распределение источников на покрытие сумм расходов. Финансирование капитальных вложений в плановом периоде предполагается за счет собственных источников, а в недостающей части допускается использование заемных средств.</w:t>
      </w:r>
    </w:p>
    <w:p w:rsidR="005A660A" w:rsidRPr="007C74E9" w:rsidRDefault="00A47FDE" w:rsidP="00A47FDE">
      <w:pPr>
        <w:shd w:val="clear" w:color="000000" w:fill="auto"/>
        <w:suppressAutoHyphens/>
        <w:spacing w:line="360" w:lineRule="auto"/>
        <w:jc w:val="center"/>
        <w:rPr>
          <w:b/>
          <w:color w:val="000000"/>
          <w:sz w:val="28"/>
        </w:rPr>
      </w:pPr>
      <w:r w:rsidRPr="007C74E9">
        <w:rPr>
          <w:b/>
          <w:color w:val="000000"/>
          <w:sz w:val="28"/>
        </w:rPr>
        <w:br w:type="page"/>
      </w:r>
      <w:r w:rsidR="005A660A" w:rsidRPr="007C74E9">
        <w:rPr>
          <w:b/>
          <w:color w:val="000000"/>
          <w:sz w:val="28"/>
        </w:rPr>
        <w:t>Таблица 5.3 - Форма проверочной (шахматной) таблицы к финансовому плану организации</w:t>
      </w:r>
    </w:p>
    <w:tbl>
      <w:tblPr>
        <w:tblW w:w="46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737"/>
        <w:gridCol w:w="696"/>
        <w:gridCol w:w="700"/>
        <w:gridCol w:w="933"/>
        <w:gridCol w:w="709"/>
        <w:gridCol w:w="736"/>
        <w:gridCol w:w="709"/>
        <w:gridCol w:w="668"/>
        <w:gridCol w:w="933"/>
      </w:tblGrid>
      <w:tr w:rsidR="006F2EBC" w:rsidRPr="007C74E9" w:rsidTr="007C74E9">
        <w:trPr>
          <w:trHeight w:val="2852"/>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Доходы и поступления</w:t>
            </w: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p>
          <w:p w:rsidR="00A47FDE" w:rsidRPr="007C74E9" w:rsidRDefault="00A47FDE" w:rsidP="007C74E9">
            <w:pPr>
              <w:shd w:val="clear" w:color="000000" w:fill="auto"/>
              <w:suppressAutoHyphens/>
              <w:spacing w:line="360" w:lineRule="auto"/>
              <w:rPr>
                <w:color w:val="000000"/>
                <w:sz w:val="20"/>
              </w:rPr>
            </w:pPr>
          </w:p>
          <w:p w:rsidR="005A660A" w:rsidRPr="007C74E9" w:rsidRDefault="005A660A" w:rsidP="007C74E9">
            <w:pPr>
              <w:shd w:val="clear" w:color="000000" w:fill="auto"/>
              <w:suppressAutoHyphens/>
              <w:spacing w:line="360" w:lineRule="auto"/>
              <w:rPr>
                <w:color w:val="000000"/>
                <w:sz w:val="20"/>
              </w:rPr>
            </w:pPr>
            <w:r w:rsidRPr="007C74E9">
              <w:rPr>
                <w:color w:val="000000"/>
                <w:sz w:val="20"/>
              </w:rPr>
              <w:t>Расходы и отчисления</w:t>
            </w:r>
          </w:p>
        </w:tc>
        <w:tc>
          <w:tcPr>
            <w:tcW w:w="411"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Прибыль от продаж</w:t>
            </w:r>
          </w:p>
        </w:tc>
        <w:tc>
          <w:tcPr>
            <w:tcW w:w="388"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Операционные доходы</w:t>
            </w:r>
          </w:p>
        </w:tc>
        <w:tc>
          <w:tcPr>
            <w:tcW w:w="390"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Внереализационные доходы</w:t>
            </w:r>
          </w:p>
        </w:tc>
        <w:tc>
          <w:tcPr>
            <w:tcW w:w="520"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Амортизация</w:t>
            </w:r>
          </w:p>
        </w:tc>
        <w:tc>
          <w:tcPr>
            <w:tcW w:w="395"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Спонсорские взносы</w:t>
            </w:r>
          </w:p>
        </w:tc>
        <w:tc>
          <w:tcPr>
            <w:tcW w:w="410"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Кредит</w:t>
            </w:r>
          </w:p>
        </w:tc>
        <w:tc>
          <w:tcPr>
            <w:tcW w:w="395"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Целевое финансирование</w:t>
            </w: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520"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 доходов и поступлений</w:t>
            </w:r>
          </w:p>
        </w:tc>
      </w:tr>
      <w:tr w:rsidR="006F2EBC" w:rsidRPr="007C74E9" w:rsidTr="007C74E9">
        <w:trPr>
          <w:trHeight w:val="328"/>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Операционные расходы</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1084,16</w:t>
            </w:r>
          </w:p>
        </w:tc>
      </w:tr>
      <w:tr w:rsidR="006F2EBC" w:rsidRPr="007C74E9" w:rsidTr="007C74E9">
        <w:trPr>
          <w:trHeight w:val="687"/>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Внереализационные расходы</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r>
      <w:tr w:rsidR="006F2EBC" w:rsidRPr="007C74E9" w:rsidTr="007C74E9">
        <w:trPr>
          <w:trHeight w:val="1030"/>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Налог на прибыль и другие аналогичные платежи</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500,6</w:t>
            </w:r>
          </w:p>
        </w:tc>
      </w:tr>
      <w:tr w:rsidR="006F2EBC" w:rsidRPr="007C74E9" w:rsidTr="007C74E9">
        <w:trPr>
          <w:trHeight w:val="672"/>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Отчисления в резервный фонд</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396,31</w:t>
            </w:r>
          </w:p>
        </w:tc>
      </w:tr>
      <w:tr w:rsidR="006F2EBC" w:rsidRPr="007C74E9" w:rsidTr="007C74E9">
        <w:trPr>
          <w:trHeight w:val="687"/>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Отчисления в фонд накопления</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152,22</w:t>
            </w:r>
          </w:p>
        </w:tc>
      </w:tr>
      <w:tr w:rsidR="006F2EBC" w:rsidRPr="007C74E9" w:rsidTr="007C74E9">
        <w:trPr>
          <w:trHeight w:val="687"/>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Отчисления в фонд участия и прибыли</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142,67</w:t>
            </w:r>
          </w:p>
        </w:tc>
      </w:tr>
      <w:tr w:rsidR="006F2EBC" w:rsidRPr="007C74E9" w:rsidTr="007C74E9">
        <w:trPr>
          <w:trHeight w:val="672"/>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Финансирование капитальных вложений</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5051,03</w:t>
            </w:r>
          </w:p>
        </w:tc>
      </w:tr>
      <w:tr w:rsidR="006F2EBC" w:rsidRPr="007C74E9" w:rsidTr="007C74E9">
        <w:trPr>
          <w:trHeight w:val="411"/>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Амортизация, направленная в фонд накопления</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241,47</w:t>
            </w:r>
          </w:p>
        </w:tc>
      </w:tr>
      <w:tr w:rsidR="006F2EBC" w:rsidRPr="007C74E9" w:rsidTr="007C74E9">
        <w:trPr>
          <w:trHeight w:val="410"/>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r>
      <w:tr w:rsidR="006F2EBC" w:rsidRPr="007C74E9" w:rsidTr="007C74E9">
        <w:trPr>
          <w:trHeight w:val="687"/>
          <w:jc w:val="center"/>
        </w:trPr>
        <w:tc>
          <w:tcPr>
            <w:tcW w:w="119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 расходов и отчислений</w:t>
            </w:r>
          </w:p>
        </w:tc>
        <w:tc>
          <w:tcPr>
            <w:tcW w:w="41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3100</w:t>
            </w:r>
          </w:p>
        </w:tc>
        <w:tc>
          <w:tcPr>
            <w:tcW w:w="3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w:t>
            </w:r>
          </w:p>
        </w:tc>
        <w:tc>
          <w:tcPr>
            <w:tcW w:w="39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w:t>
            </w: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2173,25</w:t>
            </w: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500</w:t>
            </w:r>
          </w:p>
        </w:tc>
        <w:tc>
          <w:tcPr>
            <w:tcW w:w="41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1340</w:t>
            </w:r>
          </w:p>
        </w:tc>
        <w:tc>
          <w:tcPr>
            <w:tcW w:w="395"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400</w:t>
            </w:r>
          </w:p>
        </w:tc>
        <w:tc>
          <w:tcPr>
            <w:tcW w:w="37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52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7593,25</w:t>
            </w:r>
          </w:p>
        </w:tc>
      </w:tr>
    </w:tbl>
    <w:p w:rsidR="00A47FDE" w:rsidRPr="007C74E9" w:rsidRDefault="00A47FDE"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5" w:name="_Toc198475668"/>
    </w:p>
    <w:p w:rsidR="005A660A" w:rsidRPr="00A47FDE" w:rsidRDefault="00A47FDE" w:rsidP="00A47FDE">
      <w:pPr>
        <w:spacing w:line="360" w:lineRule="auto"/>
        <w:jc w:val="center"/>
        <w:rPr>
          <w:b/>
        </w:rPr>
      </w:pPr>
      <w:r>
        <w:br w:type="page"/>
      </w:r>
      <w:r w:rsidR="005A660A" w:rsidRPr="007C74E9">
        <w:rPr>
          <w:b/>
          <w:bCs/>
          <w:color w:val="000000"/>
          <w:sz w:val="28"/>
        </w:rPr>
        <w:t>6 СОСТАВЛЕНИЕ СХЕМЫ КРУГООБОРОТА ОБОРОТНЫХ СРЕДСТВ</w:t>
      </w:r>
      <w:bookmarkEnd w:id="5"/>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Задание: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Составить схему кругооборота оборотных средств и провести анализ полученных результатов.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Исходные данные: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 Организация</w:t>
      </w:r>
      <w:r w:rsidR="006F2EBC" w:rsidRPr="007C74E9">
        <w:rPr>
          <w:color w:val="000000"/>
          <w:sz w:val="28"/>
        </w:rPr>
        <w:t xml:space="preserve"> </w:t>
      </w:r>
      <w:r w:rsidRPr="007C74E9">
        <w:rPr>
          <w:color w:val="000000"/>
          <w:sz w:val="28"/>
        </w:rPr>
        <w:t>выпускает</w:t>
      </w:r>
      <w:r w:rsidR="006F2EBC" w:rsidRPr="007C74E9">
        <w:rPr>
          <w:color w:val="000000"/>
          <w:sz w:val="28"/>
        </w:rPr>
        <w:t xml:space="preserve"> </w:t>
      </w:r>
      <w:r w:rsidRPr="007C74E9">
        <w:rPr>
          <w:color w:val="000000"/>
          <w:sz w:val="28"/>
        </w:rPr>
        <w:t>один</w:t>
      </w:r>
      <w:r w:rsidR="006F2EBC" w:rsidRPr="007C74E9">
        <w:rPr>
          <w:color w:val="000000"/>
          <w:sz w:val="28"/>
        </w:rPr>
        <w:t xml:space="preserve"> </w:t>
      </w:r>
      <w:r w:rsidRPr="007C74E9">
        <w:rPr>
          <w:color w:val="000000"/>
          <w:sz w:val="28"/>
        </w:rPr>
        <w:t>вид</w:t>
      </w:r>
      <w:r w:rsidR="006F2EBC" w:rsidRPr="007C74E9">
        <w:rPr>
          <w:color w:val="000000"/>
          <w:sz w:val="28"/>
        </w:rPr>
        <w:t xml:space="preserve"> </w:t>
      </w:r>
      <w:r w:rsidRPr="007C74E9">
        <w:rPr>
          <w:color w:val="000000"/>
          <w:sz w:val="28"/>
        </w:rPr>
        <w:t>продукции,</w:t>
      </w:r>
      <w:r w:rsidR="006F2EBC" w:rsidRPr="007C74E9">
        <w:rPr>
          <w:color w:val="000000"/>
          <w:sz w:val="28"/>
        </w:rPr>
        <w:t xml:space="preserve"> </w:t>
      </w:r>
      <w:r w:rsidRPr="007C74E9">
        <w:rPr>
          <w:color w:val="000000"/>
          <w:sz w:val="28"/>
        </w:rPr>
        <w:t>при</w:t>
      </w:r>
      <w:r w:rsidR="006F2EBC" w:rsidRPr="007C74E9">
        <w:rPr>
          <w:color w:val="000000"/>
          <w:sz w:val="28"/>
        </w:rPr>
        <w:t xml:space="preserve"> </w:t>
      </w:r>
      <w:r w:rsidRPr="007C74E9">
        <w:rPr>
          <w:color w:val="000000"/>
          <w:sz w:val="28"/>
        </w:rPr>
        <w:t>этом</w:t>
      </w:r>
      <w:r w:rsidR="006F2EBC" w:rsidRPr="007C74E9">
        <w:rPr>
          <w:color w:val="000000"/>
          <w:sz w:val="28"/>
        </w:rPr>
        <w:t xml:space="preserve"> </w:t>
      </w:r>
      <w:r w:rsidRPr="007C74E9">
        <w:rPr>
          <w:color w:val="000000"/>
          <w:sz w:val="28"/>
        </w:rPr>
        <w:t>максимально возможный одновременный выпуск продукции 500 тонн.</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2) Для производства продукции используется два вида невзаимозаменяемых материалов В1 и В2 по 0,5 тонн на одну тонну готовой продукции.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3) Материалы могут закупаться партиями: В1по20тонн и В2 по 30 тонн.</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4) Норма подготовительного запаса один день, т. е. закупленные материалы</w:t>
      </w:r>
      <w:r w:rsidRPr="007C74E9">
        <w:rPr>
          <w:color w:val="000000"/>
          <w:sz w:val="28"/>
        </w:rPr>
        <w:br/>
        <w:t>могут использоваться в производстве только на следующий день.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5) Закупленные материалы поступают на склад организации в тот же день.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6) Длительность производственного цикла - один день.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7) Продукция может быть отгружена потребителям партиями по 60 тонн.</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8) Длительность</w:t>
      </w:r>
      <w:r w:rsidR="006F2EBC" w:rsidRPr="007C74E9">
        <w:rPr>
          <w:color w:val="000000"/>
          <w:sz w:val="28"/>
        </w:rPr>
        <w:t xml:space="preserve"> </w:t>
      </w:r>
      <w:r w:rsidRPr="007C74E9">
        <w:rPr>
          <w:color w:val="000000"/>
          <w:sz w:val="28"/>
        </w:rPr>
        <w:t>рассматриваемого</w:t>
      </w:r>
      <w:r w:rsidR="006F2EBC" w:rsidRPr="007C74E9">
        <w:rPr>
          <w:color w:val="000000"/>
          <w:sz w:val="28"/>
        </w:rPr>
        <w:t xml:space="preserve"> </w:t>
      </w:r>
      <w:r w:rsidRPr="007C74E9">
        <w:rPr>
          <w:color w:val="000000"/>
          <w:sz w:val="28"/>
        </w:rPr>
        <w:t>периода</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6</w:t>
      </w:r>
      <w:r w:rsidR="006F2EBC" w:rsidRPr="007C74E9">
        <w:rPr>
          <w:color w:val="000000"/>
          <w:sz w:val="28"/>
        </w:rPr>
        <w:t xml:space="preserve"> </w:t>
      </w:r>
      <w:r w:rsidRPr="007C74E9">
        <w:rPr>
          <w:color w:val="000000"/>
          <w:sz w:val="28"/>
        </w:rPr>
        <w:t>дней.</w:t>
      </w:r>
      <w:r w:rsidR="006F2EBC" w:rsidRPr="007C74E9">
        <w:rPr>
          <w:color w:val="000000"/>
          <w:sz w:val="28"/>
        </w:rPr>
        <w:t xml:space="preserve"> </w:t>
      </w:r>
      <w:r w:rsidRPr="007C74E9">
        <w:rPr>
          <w:color w:val="000000"/>
          <w:sz w:val="28"/>
        </w:rPr>
        <w:t>Плановый</w:t>
      </w:r>
      <w:r w:rsidR="006F2EBC" w:rsidRPr="007C74E9">
        <w:rPr>
          <w:color w:val="000000"/>
          <w:sz w:val="28"/>
        </w:rPr>
        <w:t xml:space="preserve"> </w:t>
      </w:r>
      <w:r w:rsidRPr="007C74E9">
        <w:rPr>
          <w:color w:val="000000"/>
          <w:sz w:val="28"/>
        </w:rPr>
        <w:t>выпуск</w:t>
      </w:r>
      <w:r w:rsidRPr="007C74E9">
        <w:rPr>
          <w:color w:val="000000"/>
          <w:sz w:val="28"/>
        </w:rPr>
        <w:br/>
        <w:t>каждого дня принимается равным максимально возможному.</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9) Уровни начальных запасов оборотных средств на начало первого дня (по</w:t>
      </w:r>
      <w:r w:rsidRPr="007C74E9">
        <w:rPr>
          <w:color w:val="000000"/>
          <w:sz w:val="28"/>
        </w:rPr>
        <w:br/>
        <w:t>материалам, незавершенному производству и готовой продукции) задаются</w:t>
      </w:r>
      <w:r w:rsidRPr="007C74E9">
        <w:rPr>
          <w:color w:val="000000"/>
          <w:sz w:val="28"/>
        </w:rPr>
        <w:br/>
        <w:t>студентами самостоятельно.</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10) После шестого дня организация не работает и все действия должны быть направлены на обеспечение максимально возможного выпуска продукции в течение 6 дней при минимальном уровне запасов.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Схема кругооборота оборотных средств составляется путем заполнения таблицы.</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6.1 - Схема кругооборота оборотных средств</w:t>
      </w:r>
    </w:p>
    <w:tbl>
      <w:tblPr>
        <w:tblW w:w="47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754"/>
        <w:gridCol w:w="756"/>
        <w:gridCol w:w="754"/>
        <w:gridCol w:w="756"/>
        <w:gridCol w:w="756"/>
        <w:gridCol w:w="756"/>
        <w:gridCol w:w="756"/>
        <w:gridCol w:w="757"/>
        <w:gridCol w:w="757"/>
        <w:gridCol w:w="757"/>
        <w:gridCol w:w="746"/>
      </w:tblGrid>
      <w:tr w:rsidR="005A660A" w:rsidRPr="007C74E9" w:rsidTr="007C74E9">
        <w:trPr>
          <w:trHeight w:val="1530"/>
          <w:jc w:val="center"/>
        </w:trPr>
        <w:tc>
          <w:tcPr>
            <w:tcW w:w="421"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Дата</w:t>
            </w:r>
          </w:p>
        </w:tc>
        <w:tc>
          <w:tcPr>
            <w:tcW w:w="833" w:type="pct"/>
            <w:gridSpan w:val="2"/>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Поставщики</w:t>
            </w:r>
          </w:p>
        </w:tc>
        <w:tc>
          <w:tcPr>
            <w:tcW w:w="833" w:type="pct"/>
            <w:gridSpan w:val="2"/>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Запасы</w:t>
            </w:r>
          </w:p>
        </w:tc>
        <w:tc>
          <w:tcPr>
            <w:tcW w:w="417"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Запуск</w:t>
            </w:r>
          </w:p>
        </w:tc>
        <w:tc>
          <w:tcPr>
            <w:tcW w:w="834" w:type="pct"/>
            <w:gridSpan w:val="2"/>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Расходы материалов</w:t>
            </w:r>
          </w:p>
        </w:tc>
        <w:tc>
          <w:tcPr>
            <w:tcW w:w="417"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Незавершенное производство</w:t>
            </w:r>
          </w:p>
        </w:tc>
        <w:tc>
          <w:tcPr>
            <w:tcW w:w="417"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Выпуск</w:t>
            </w:r>
          </w:p>
        </w:tc>
        <w:tc>
          <w:tcPr>
            <w:tcW w:w="417"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Готовая продукция</w:t>
            </w:r>
          </w:p>
        </w:tc>
        <w:tc>
          <w:tcPr>
            <w:tcW w:w="412" w:type="pct"/>
            <w:shd w:val="clear" w:color="auto" w:fill="auto"/>
            <w:textDirection w:val="btLr"/>
            <w:vAlign w:val="center"/>
          </w:tcPr>
          <w:p w:rsidR="005A660A" w:rsidRPr="007C74E9" w:rsidRDefault="005A660A" w:rsidP="007C74E9">
            <w:pPr>
              <w:shd w:val="clear" w:color="000000" w:fill="auto"/>
              <w:suppressAutoHyphens/>
              <w:spacing w:line="360" w:lineRule="auto"/>
              <w:rPr>
                <w:color w:val="000000"/>
                <w:sz w:val="20"/>
                <w:szCs w:val="22"/>
              </w:rPr>
            </w:pPr>
            <w:r w:rsidRPr="007C74E9">
              <w:rPr>
                <w:color w:val="000000"/>
                <w:sz w:val="20"/>
                <w:szCs w:val="22"/>
              </w:rPr>
              <w:t>Отгрузка</w:t>
            </w:r>
          </w:p>
        </w:tc>
      </w:tr>
      <w:tr w:rsidR="006F2EBC" w:rsidRPr="007C74E9" w:rsidTr="007C74E9">
        <w:trPr>
          <w:trHeight w:val="312"/>
          <w:jc w:val="center"/>
        </w:trPr>
        <w:tc>
          <w:tcPr>
            <w:tcW w:w="4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41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41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11</w:t>
            </w:r>
          </w:p>
        </w:tc>
        <w:tc>
          <w:tcPr>
            <w:tcW w:w="41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w:t>
            </w:r>
          </w:p>
        </w:tc>
      </w:tr>
      <w:tr w:rsidR="006F2EBC" w:rsidRPr="007C74E9" w:rsidTr="007C74E9">
        <w:trPr>
          <w:trHeight w:val="312"/>
          <w:jc w:val="center"/>
        </w:trPr>
        <w:tc>
          <w:tcPr>
            <w:tcW w:w="421"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t</w:t>
            </w:r>
          </w:p>
        </w:tc>
        <w:tc>
          <w:tcPr>
            <w:tcW w:w="41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p1</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p2</w:t>
            </w:r>
          </w:p>
        </w:tc>
        <w:tc>
          <w:tcPr>
            <w:tcW w:w="416"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B1</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B2</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x</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xB1</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xB2</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Hz</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R</w:t>
            </w:r>
          </w:p>
        </w:tc>
        <w:tc>
          <w:tcPr>
            <w:tcW w:w="417"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lang w:val="en-US"/>
              </w:rPr>
              <w:t>G</w:t>
            </w:r>
          </w:p>
        </w:tc>
        <w:tc>
          <w:tcPr>
            <w:tcW w:w="412"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220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220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430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420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420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70</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220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215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430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430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10</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420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3</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20</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235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470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10</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5</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490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6</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490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245</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490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490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480</w:t>
            </w:r>
          </w:p>
        </w:tc>
      </w:tr>
      <w:tr w:rsidR="006F2EBC" w:rsidRPr="007C74E9" w:rsidTr="007C74E9">
        <w:trPr>
          <w:trHeight w:val="253"/>
          <w:jc w:val="center"/>
        </w:trPr>
        <w:tc>
          <w:tcPr>
            <w:tcW w:w="421"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Итого:</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1160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1170</w:t>
            </w:r>
          </w:p>
        </w:tc>
        <w:tc>
          <w:tcPr>
            <w:tcW w:w="416"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2830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1380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1380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2760</w:t>
            </w:r>
          </w:p>
        </w:tc>
        <w:tc>
          <w:tcPr>
            <w:tcW w:w="417"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10</w:t>
            </w:r>
          </w:p>
        </w:tc>
        <w:tc>
          <w:tcPr>
            <w:tcW w:w="412" w:type="pct"/>
            <w:shd w:val="clear" w:color="auto" w:fill="auto"/>
            <w:noWrap/>
            <w:vAlign w:val="center"/>
          </w:tcPr>
          <w:p w:rsidR="005A660A" w:rsidRPr="007C74E9" w:rsidRDefault="005A660A" w:rsidP="007C74E9">
            <w:pPr>
              <w:shd w:val="clear" w:color="000000" w:fill="auto"/>
              <w:suppressAutoHyphens/>
              <w:spacing w:line="360" w:lineRule="auto"/>
              <w:rPr>
                <w:color w:val="000000"/>
                <w:sz w:val="20"/>
                <w:szCs w:val="20"/>
              </w:rPr>
            </w:pPr>
            <w:r w:rsidRPr="007C74E9">
              <w:rPr>
                <w:color w:val="000000"/>
                <w:sz w:val="20"/>
                <w:szCs w:val="20"/>
              </w:rPr>
              <w:t>2820</w:t>
            </w:r>
          </w:p>
        </w:tc>
      </w:tr>
    </w:tbl>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Уровень запасов на начало (t + 1) - го дня определяется следующим образом:</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запасы материалов:</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B(t + ) = B(t) + P(t) - xB(t)</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незавершенного производства:</w:t>
      </w:r>
    </w:p>
    <w:p w:rsidR="006F2EBC" w:rsidRPr="007C74E9" w:rsidRDefault="006F2EBC" w:rsidP="006F2EBC">
      <w:pPr>
        <w:shd w:val="clear" w:color="000000" w:fill="auto"/>
        <w:suppressAutoHyphens/>
        <w:spacing w:line="360" w:lineRule="auto"/>
        <w:ind w:firstLine="709"/>
        <w:rPr>
          <w:color w:val="000000"/>
          <w:sz w:val="28"/>
        </w:rPr>
      </w:pP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Hz(t + 1) = X(t)</w:t>
      </w:r>
    </w:p>
    <w:p w:rsidR="006F2EBC" w:rsidRPr="007C74E9" w:rsidRDefault="006F2EBC" w:rsidP="006F2EBC">
      <w:pPr>
        <w:shd w:val="clear" w:color="000000" w:fill="auto"/>
        <w:suppressAutoHyphens/>
        <w:spacing w:line="360" w:lineRule="auto"/>
        <w:ind w:firstLine="709"/>
        <w:jc w:val="both"/>
        <w:rPr>
          <w:color w:val="000000"/>
          <w:sz w:val="28"/>
        </w:rPr>
      </w:pP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w:t>
      </w:r>
      <w:r w:rsidR="006F2EBC" w:rsidRPr="007C74E9">
        <w:rPr>
          <w:color w:val="000000"/>
          <w:sz w:val="28"/>
        </w:rPr>
        <w:t xml:space="preserve"> </w:t>
      </w:r>
      <w:r w:rsidRPr="007C74E9">
        <w:rPr>
          <w:color w:val="000000"/>
          <w:sz w:val="28"/>
        </w:rPr>
        <w:t>готовой продукции:</w:t>
      </w:r>
    </w:p>
    <w:p w:rsidR="006F2EBC" w:rsidRPr="007C74E9" w:rsidRDefault="006F2EBC" w:rsidP="006F2EBC">
      <w:pPr>
        <w:shd w:val="clear" w:color="000000" w:fill="auto"/>
        <w:suppressAutoHyphens/>
        <w:spacing w:line="360" w:lineRule="auto"/>
        <w:ind w:firstLine="709"/>
        <w:rPr>
          <w:color w:val="000000"/>
          <w:sz w:val="28"/>
        </w:rPr>
      </w:pP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G(t + 1) = G(t) + R(t) - O(t)</w:t>
      </w:r>
    </w:p>
    <w:p w:rsidR="005A660A" w:rsidRPr="007C74E9" w:rsidRDefault="006F2EBC" w:rsidP="006F2EBC">
      <w:pPr>
        <w:shd w:val="clear" w:color="000000" w:fill="auto"/>
        <w:suppressAutoHyphens/>
        <w:spacing w:line="360" w:lineRule="auto"/>
        <w:ind w:firstLine="709"/>
        <w:jc w:val="both"/>
        <w:rPr>
          <w:color w:val="000000"/>
          <w:sz w:val="28"/>
        </w:rPr>
      </w:pPr>
      <w:r w:rsidRPr="007C74E9">
        <w:rPr>
          <w:color w:val="000000"/>
          <w:sz w:val="28"/>
        </w:rPr>
        <w:br w:type="page"/>
      </w:r>
      <w:r w:rsidR="005A660A" w:rsidRPr="007C74E9">
        <w:rPr>
          <w:color w:val="000000"/>
          <w:sz w:val="28"/>
        </w:rPr>
        <w:t>Первый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220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240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420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G = 70</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Второй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220+220-210 = 230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240+210-210 =240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430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G = 10</w:t>
      </w:r>
    </w:p>
    <w:p w:rsidR="005A660A" w:rsidRPr="007C74E9" w:rsidRDefault="005A660A" w:rsidP="006F2EBC">
      <w:pPr>
        <w:shd w:val="clear" w:color="000000" w:fill="auto"/>
        <w:tabs>
          <w:tab w:val="left" w:pos="525"/>
        </w:tabs>
        <w:suppressAutoHyphens/>
        <w:spacing w:line="360" w:lineRule="auto"/>
        <w:ind w:firstLine="709"/>
        <w:rPr>
          <w:color w:val="000000"/>
          <w:sz w:val="28"/>
        </w:rPr>
      </w:pPr>
      <w:r w:rsidRPr="007C74E9">
        <w:rPr>
          <w:color w:val="000000"/>
          <w:sz w:val="28"/>
        </w:rPr>
        <w:t>Третий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220+230-215=235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210+240-215=235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470</w:t>
      </w:r>
    </w:p>
    <w:p w:rsidR="005A660A" w:rsidRPr="007C74E9" w:rsidRDefault="005A660A" w:rsidP="006F2EBC">
      <w:pPr>
        <w:shd w:val="clear" w:color="000000" w:fill="auto"/>
        <w:tabs>
          <w:tab w:val="left" w:pos="525"/>
        </w:tabs>
        <w:suppressAutoHyphens/>
        <w:spacing w:line="360" w:lineRule="auto"/>
        <w:ind w:firstLine="709"/>
        <w:rPr>
          <w:color w:val="000000"/>
          <w:sz w:val="28"/>
        </w:rPr>
      </w:pPr>
      <w:r w:rsidRPr="007C74E9">
        <w:rPr>
          <w:color w:val="000000"/>
          <w:sz w:val="28"/>
        </w:rPr>
        <w:t>G = 20</w:t>
      </w:r>
    </w:p>
    <w:p w:rsidR="005A660A" w:rsidRPr="007C74E9" w:rsidRDefault="005A660A" w:rsidP="006F2EBC">
      <w:pPr>
        <w:shd w:val="clear" w:color="000000" w:fill="auto"/>
        <w:tabs>
          <w:tab w:val="left" w:pos="180"/>
          <w:tab w:val="left" w:pos="525"/>
        </w:tabs>
        <w:suppressAutoHyphens/>
        <w:spacing w:line="360" w:lineRule="auto"/>
        <w:ind w:firstLine="709"/>
        <w:rPr>
          <w:color w:val="000000"/>
          <w:sz w:val="28"/>
        </w:rPr>
      </w:pPr>
      <w:r w:rsidRPr="007C74E9">
        <w:rPr>
          <w:color w:val="000000"/>
          <w:sz w:val="28"/>
        </w:rPr>
        <w:t>Четвертый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240+235-235 = 240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240+235-235 = 240</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470</w:t>
      </w:r>
    </w:p>
    <w:p w:rsidR="005A660A" w:rsidRPr="007C74E9" w:rsidRDefault="005A660A" w:rsidP="006F2EBC">
      <w:pPr>
        <w:shd w:val="clear" w:color="000000" w:fill="auto"/>
        <w:tabs>
          <w:tab w:val="left" w:pos="525"/>
        </w:tabs>
        <w:suppressAutoHyphens/>
        <w:spacing w:line="360" w:lineRule="auto"/>
        <w:ind w:firstLine="709"/>
        <w:rPr>
          <w:color w:val="000000"/>
          <w:sz w:val="28"/>
        </w:rPr>
      </w:pPr>
      <w:r w:rsidRPr="007C74E9">
        <w:rPr>
          <w:color w:val="000000"/>
          <w:sz w:val="28"/>
        </w:rPr>
        <w:t>G = 10</w:t>
      </w:r>
    </w:p>
    <w:p w:rsidR="005A660A" w:rsidRPr="007C74E9" w:rsidRDefault="005A660A" w:rsidP="006F2EBC">
      <w:pPr>
        <w:shd w:val="clear" w:color="000000" w:fill="auto"/>
        <w:tabs>
          <w:tab w:val="left" w:pos="180"/>
          <w:tab w:val="left" w:pos="390"/>
          <w:tab w:val="left" w:pos="525"/>
        </w:tabs>
        <w:suppressAutoHyphens/>
        <w:spacing w:line="360" w:lineRule="auto"/>
        <w:ind w:firstLine="709"/>
        <w:rPr>
          <w:color w:val="000000"/>
          <w:sz w:val="28"/>
        </w:rPr>
      </w:pPr>
      <w:r w:rsidRPr="007C74E9">
        <w:rPr>
          <w:color w:val="000000"/>
          <w:sz w:val="28"/>
        </w:rPr>
        <w:t>Пятый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240+240-235 = 245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240+240-235 = 245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480</w:t>
      </w:r>
    </w:p>
    <w:p w:rsidR="005A660A" w:rsidRPr="007C74E9" w:rsidRDefault="005A660A" w:rsidP="006F2EBC">
      <w:pPr>
        <w:shd w:val="clear" w:color="000000" w:fill="auto"/>
        <w:tabs>
          <w:tab w:val="left" w:pos="525"/>
        </w:tabs>
        <w:suppressAutoHyphens/>
        <w:spacing w:line="360" w:lineRule="auto"/>
        <w:ind w:firstLine="709"/>
        <w:rPr>
          <w:color w:val="000000"/>
          <w:sz w:val="28"/>
        </w:rPr>
      </w:pPr>
      <w:r w:rsidRPr="007C74E9">
        <w:rPr>
          <w:color w:val="000000"/>
          <w:sz w:val="28"/>
        </w:rPr>
        <w:t>G = 0</w:t>
      </w:r>
    </w:p>
    <w:p w:rsidR="005A660A" w:rsidRPr="007C74E9" w:rsidRDefault="005A660A" w:rsidP="006F2EBC">
      <w:pPr>
        <w:shd w:val="clear" w:color="000000" w:fill="auto"/>
        <w:tabs>
          <w:tab w:val="left" w:pos="180"/>
          <w:tab w:val="left" w:pos="390"/>
          <w:tab w:val="left" w:pos="525"/>
          <w:tab w:val="left" w:pos="630"/>
        </w:tabs>
        <w:suppressAutoHyphens/>
        <w:spacing w:line="360" w:lineRule="auto"/>
        <w:ind w:firstLine="709"/>
        <w:rPr>
          <w:color w:val="000000"/>
          <w:sz w:val="28"/>
        </w:rPr>
      </w:pPr>
      <w:r w:rsidRPr="007C74E9">
        <w:rPr>
          <w:color w:val="000000"/>
          <w:sz w:val="28"/>
        </w:rPr>
        <w:t>Шестой день:</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В(1) = 240+245-240 = 245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В(2) = 240+245-240 = 245</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Hz = 490</w:t>
      </w:r>
    </w:p>
    <w:p w:rsidR="005A660A" w:rsidRPr="007C74E9" w:rsidRDefault="005A660A" w:rsidP="006F2EBC">
      <w:pPr>
        <w:shd w:val="clear" w:color="000000" w:fill="auto"/>
        <w:tabs>
          <w:tab w:val="left" w:pos="525"/>
        </w:tabs>
        <w:suppressAutoHyphens/>
        <w:spacing w:line="360" w:lineRule="auto"/>
        <w:ind w:firstLine="709"/>
        <w:rPr>
          <w:color w:val="000000"/>
          <w:sz w:val="28"/>
        </w:rPr>
      </w:pPr>
      <w:r w:rsidRPr="007C74E9">
        <w:rPr>
          <w:color w:val="000000"/>
          <w:sz w:val="28"/>
        </w:rPr>
        <w:t>G = 0</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Вывод: по истечении рассматриваемого периода уровни переходящего запаса по запасам материалов и незавершенному производству равны нулю, уровень переходящего запаса по готовой продукции равен 10 тоннам. Всего было отгружено покупателям 2820 тонн продукции.</w:t>
      </w:r>
    </w:p>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6" w:name="_Toc198475669"/>
      <w:r w:rsidRPr="007C74E9">
        <w:rPr>
          <w:rFonts w:ascii="Times New Roman" w:hAnsi="Times New Roman" w:cs="Times New Roman"/>
          <w:bCs w:val="0"/>
          <w:color w:val="000000"/>
          <w:sz w:val="28"/>
        </w:rPr>
        <w:t>7 ОЦЕНКА СТОИМОСТИ ФИНАНСОВЫХ РЕСУРСОВ ПРИ РАЗЛИЧНЫХ МЕТОДАХ ОСУЩЕСТВЛЕНИЯ РАСЧЕТОВ</w:t>
      </w:r>
      <w:bookmarkEnd w:id="6"/>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Задание: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Рассмотреть возможность приобретения организацией оборудования за счёт банковского кредита при различных вариантах расчёта по кредиту. Показать, как влияет вариант расчёта по кредиту на его стоимость.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Исходные данные: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Стоимость</w:t>
      </w:r>
      <w:r w:rsidR="006F2EBC" w:rsidRPr="007C74E9">
        <w:rPr>
          <w:color w:val="000000"/>
          <w:sz w:val="28"/>
        </w:rPr>
        <w:t xml:space="preserve"> </w:t>
      </w:r>
      <w:r w:rsidRPr="007C74E9">
        <w:rPr>
          <w:color w:val="000000"/>
          <w:sz w:val="28"/>
        </w:rPr>
        <w:t>приобретаемого</w:t>
      </w:r>
      <w:r w:rsidR="006F2EBC" w:rsidRPr="007C74E9">
        <w:rPr>
          <w:color w:val="000000"/>
          <w:sz w:val="28"/>
        </w:rPr>
        <w:t xml:space="preserve"> </w:t>
      </w:r>
      <w:r w:rsidRPr="007C74E9">
        <w:rPr>
          <w:color w:val="000000"/>
          <w:sz w:val="28"/>
        </w:rPr>
        <w:t>оборудования</w:t>
      </w:r>
      <w:r w:rsidR="006F2EBC" w:rsidRPr="007C74E9">
        <w:rPr>
          <w:color w:val="000000"/>
          <w:sz w:val="28"/>
        </w:rPr>
        <w:t xml:space="preserve"> </w:t>
      </w:r>
      <w:r w:rsidRPr="007C74E9">
        <w:rPr>
          <w:color w:val="000000"/>
          <w:sz w:val="28"/>
        </w:rPr>
        <w:t>3600 д.е., срок кредита 6 лет, годовая процентная ставка 20%. Платежи по погашению кредита и выплате процентов осуществляются ежегодно, при этом возможно два варианта: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А) кредит погашается равными суммами, проценты начисляются на оставшуюся сумму долга;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Б) погашение процентов и кредита осуществляется методом аннуитета.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Решение задачи: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1) Рассмотрим вариант А. При составлении плана погашения кредита равными суммами результаты</w:t>
      </w:r>
      <w:r w:rsidR="006F2EBC" w:rsidRPr="007C74E9">
        <w:rPr>
          <w:color w:val="000000"/>
          <w:sz w:val="28"/>
        </w:rPr>
        <w:t xml:space="preserve"> </w:t>
      </w:r>
      <w:r w:rsidRPr="007C74E9">
        <w:rPr>
          <w:color w:val="000000"/>
          <w:sz w:val="28"/>
        </w:rPr>
        <w:t>расчетов сведем в таблицу 7.1</w:t>
      </w:r>
    </w:p>
    <w:p w:rsidR="006F2EBC" w:rsidRPr="007C74E9" w:rsidRDefault="006F2EBC" w:rsidP="006F2EBC">
      <w:pPr>
        <w:shd w:val="clear" w:color="000000" w:fill="auto"/>
        <w:suppressAutoHyphens/>
        <w:spacing w:line="360" w:lineRule="auto"/>
        <w:jc w:val="center"/>
        <w:rPr>
          <w:b/>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7.1 - План погашения кредита равными суммами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2227"/>
        <w:gridCol w:w="1614"/>
        <w:gridCol w:w="1862"/>
        <w:gridCol w:w="1919"/>
      </w:tblGrid>
      <w:tr w:rsidR="005A660A" w:rsidRPr="007C74E9" w:rsidTr="007C74E9">
        <w:trPr>
          <w:trHeight w:val="1573"/>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w:t>
            </w:r>
            <w:r w:rsidR="006F2EBC" w:rsidRPr="007C74E9">
              <w:rPr>
                <w:color w:val="000000"/>
                <w:sz w:val="20"/>
              </w:rPr>
              <w:t xml:space="preserve"> </w:t>
            </w:r>
            <w:r w:rsidRPr="007C74E9">
              <w:rPr>
                <w:color w:val="000000"/>
                <w:sz w:val="20"/>
              </w:rPr>
              <w:t>, д.е.</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322"/>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1320</w:t>
            </w:r>
          </w:p>
        </w:tc>
      </w:tr>
      <w:tr w:rsidR="005A660A" w:rsidRPr="007C74E9" w:rsidTr="007C74E9">
        <w:trPr>
          <w:trHeight w:val="399"/>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3000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1200</w:t>
            </w:r>
          </w:p>
        </w:tc>
      </w:tr>
      <w:tr w:rsidR="005A660A" w:rsidRPr="007C74E9" w:rsidTr="007C74E9">
        <w:trPr>
          <w:trHeight w:val="311"/>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480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1080</w:t>
            </w:r>
          </w:p>
        </w:tc>
      </w:tr>
      <w:tr w:rsidR="005A660A" w:rsidRPr="007C74E9" w:rsidTr="007C74E9">
        <w:trPr>
          <w:trHeight w:val="223"/>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1800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960</w:t>
            </w:r>
          </w:p>
        </w:tc>
      </w:tr>
      <w:tr w:rsidR="005A660A" w:rsidRPr="007C74E9" w:rsidTr="007C74E9">
        <w:trPr>
          <w:trHeight w:val="287"/>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240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840</w:t>
            </w:r>
          </w:p>
        </w:tc>
      </w:tr>
      <w:tr w:rsidR="005A660A" w:rsidRPr="007C74E9" w:rsidTr="007C74E9">
        <w:trPr>
          <w:trHeight w:val="225"/>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600</w:t>
            </w: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120</w:t>
            </w: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720</w:t>
            </w:r>
          </w:p>
        </w:tc>
      </w:tr>
      <w:tr w:rsidR="005A660A" w:rsidRPr="007C74E9" w:rsidTr="007C74E9">
        <w:trPr>
          <w:trHeight w:val="225"/>
          <w:jc w:val="center"/>
        </w:trPr>
        <w:tc>
          <w:tcPr>
            <w:tcW w:w="0" w:type="auto"/>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2227"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614"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862"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919" w:type="dxa"/>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6120</w:t>
            </w:r>
          </w:p>
        </w:tc>
      </w:tr>
    </w:tbl>
    <w:p w:rsidR="006F2EBC" w:rsidRPr="007C74E9" w:rsidRDefault="006F2EBC" w:rsidP="006F2EBC">
      <w:pPr>
        <w:shd w:val="clear" w:color="000000" w:fill="auto"/>
        <w:suppressAutoHyphens/>
        <w:spacing w:line="360" w:lineRule="auto"/>
        <w:ind w:firstLine="709"/>
        <w:jc w:val="both"/>
        <w:rPr>
          <w:bCs/>
          <w:color w:val="000000"/>
          <w:sz w:val="28"/>
        </w:rPr>
      </w:pPr>
    </w:p>
    <w:p w:rsidR="005A660A" w:rsidRPr="007C74E9" w:rsidRDefault="005A660A" w:rsidP="006F2EBC">
      <w:pPr>
        <w:shd w:val="clear" w:color="000000" w:fill="auto"/>
        <w:suppressAutoHyphens/>
        <w:spacing w:line="360" w:lineRule="auto"/>
        <w:ind w:firstLine="709"/>
        <w:jc w:val="both"/>
        <w:rPr>
          <w:bCs/>
          <w:color w:val="000000"/>
          <w:sz w:val="28"/>
        </w:rPr>
      </w:pPr>
      <w:r w:rsidRPr="007C74E9">
        <w:rPr>
          <w:bCs/>
          <w:color w:val="000000"/>
          <w:sz w:val="28"/>
        </w:rPr>
        <w:t>Сумма кредита на конец периода составит 6120 д.е.</w:t>
      </w:r>
    </w:p>
    <w:p w:rsidR="005A660A" w:rsidRPr="007C74E9" w:rsidRDefault="005A660A" w:rsidP="006F2EBC">
      <w:pPr>
        <w:shd w:val="clear" w:color="000000" w:fill="auto"/>
        <w:suppressAutoHyphens/>
        <w:spacing w:line="360" w:lineRule="auto"/>
        <w:ind w:firstLine="709"/>
        <w:jc w:val="both"/>
        <w:rPr>
          <w:bCs/>
          <w:color w:val="000000"/>
          <w:sz w:val="28"/>
        </w:rPr>
      </w:pPr>
      <w:r w:rsidRPr="007C74E9">
        <w:rPr>
          <w:bCs/>
          <w:color w:val="000000"/>
          <w:sz w:val="28"/>
        </w:rPr>
        <w:t>2) рассмотрим вариант Б.</w:t>
      </w:r>
      <w:r w:rsidR="006F2EBC" w:rsidRPr="007C74E9">
        <w:rPr>
          <w:bCs/>
          <w:color w:val="000000"/>
          <w:sz w:val="28"/>
        </w:rPr>
        <w:t xml:space="preserve"> </w:t>
      </w:r>
      <w:r w:rsidRPr="007C74E9">
        <w:rPr>
          <w:bCs/>
          <w:color w:val="000000"/>
          <w:sz w:val="28"/>
        </w:rPr>
        <w:t>Кредит погашается методом аннуитета.</w:t>
      </w:r>
    </w:p>
    <w:p w:rsidR="006F2EBC" w:rsidRPr="007C74E9" w:rsidRDefault="005A660A" w:rsidP="006F2EBC">
      <w:pPr>
        <w:shd w:val="clear" w:color="000000" w:fill="auto"/>
        <w:suppressAutoHyphens/>
        <w:spacing w:line="360" w:lineRule="auto"/>
        <w:ind w:firstLine="709"/>
        <w:jc w:val="both"/>
        <w:rPr>
          <w:bCs/>
          <w:color w:val="000000"/>
          <w:sz w:val="28"/>
        </w:rPr>
      </w:pPr>
      <w:r w:rsidRPr="007C74E9">
        <w:rPr>
          <w:bCs/>
          <w:color w:val="000000"/>
          <w:sz w:val="28"/>
        </w:rPr>
        <w:t>Для этого воспользуемся формулой</w:t>
      </w:r>
      <w:r w:rsidR="006F2EBC" w:rsidRPr="007C74E9">
        <w:rPr>
          <w:bCs/>
          <w:color w:val="000000"/>
          <w:sz w:val="28"/>
        </w:rPr>
        <w:t xml:space="preserve"> </w:t>
      </w:r>
      <w:r w:rsidRPr="007C74E9">
        <w:rPr>
          <w:bCs/>
          <w:color w:val="000000"/>
          <w:sz w:val="28"/>
        </w:rPr>
        <w:t>текущей стоимости аннуитета:</w:t>
      </w:r>
    </w:p>
    <w:p w:rsidR="006F2EBC" w:rsidRPr="007C74E9" w:rsidRDefault="006F2EBC" w:rsidP="006F2EBC">
      <w:pPr>
        <w:shd w:val="clear" w:color="000000" w:fill="auto"/>
        <w:tabs>
          <w:tab w:val="left" w:pos="1865"/>
        </w:tabs>
        <w:suppressAutoHyphens/>
        <w:spacing w:line="360" w:lineRule="auto"/>
        <w:ind w:firstLine="709"/>
        <w:jc w:val="both"/>
        <w:rPr>
          <w:color w:val="000000"/>
          <w:sz w:val="28"/>
        </w:rPr>
      </w:pPr>
    </w:p>
    <w:p w:rsidR="006F2EBC" w:rsidRPr="007C74E9" w:rsidRDefault="005A660A" w:rsidP="006F2EBC">
      <w:pPr>
        <w:shd w:val="clear" w:color="000000" w:fill="auto"/>
        <w:tabs>
          <w:tab w:val="left" w:pos="1865"/>
        </w:tabs>
        <w:suppressAutoHyphens/>
        <w:spacing w:line="360" w:lineRule="auto"/>
        <w:ind w:firstLine="709"/>
        <w:jc w:val="both"/>
        <w:rPr>
          <w:color w:val="000000"/>
          <w:sz w:val="28"/>
        </w:rPr>
      </w:pPr>
      <w:r w:rsidRPr="007C74E9">
        <w:rPr>
          <w:color w:val="000000"/>
          <w:sz w:val="28"/>
          <w:lang w:val="en-US"/>
        </w:rPr>
        <w:t>PV</w:t>
      </w:r>
      <w:r w:rsidRPr="007C74E9">
        <w:rPr>
          <w:color w:val="000000"/>
          <w:sz w:val="28"/>
        </w:rPr>
        <w:t xml:space="preserve"> = </w:t>
      </w:r>
      <w:r w:rsidR="003962A8">
        <w:rPr>
          <w:color w:val="000000"/>
          <w:sz w:val="28"/>
        </w:rPr>
        <w:pict>
          <v:shape id="_x0000_i1100" type="#_x0000_t75" style="width:72.75pt;height:48pt">
            <v:imagedata r:id="rId81" o:title=""/>
          </v:shape>
        </w:pict>
      </w:r>
    </w:p>
    <w:p w:rsidR="006F2EBC" w:rsidRPr="007C74E9" w:rsidRDefault="006F2EBC" w:rsidP="006F2EBC">
      <w:pPr>
        <w:shd w:val="clear" w:color="000000" w:fill="auto"/>
        <w:tabs>
          <w:tab w:val="left" w:pos="1865"/>
        </w:tabs>
        <w:suppressAutoHyphens/>
        <w:spacing w:line="360" w:lineRule="auto"/>
        <w:ind w:firstLine="709"/>
        <w:jc w:val="both"/>
        <w:rPr>
          <w:color w:val="000000"/>
          <w:sz w:val="28"/>
        </w:rPr>
      </w:pPr>
    </w:p>
    <w:p w:rsidR="005A660A" w:rsidRPr="007C74E9" w:rsidRDefault="003962A8" w:rsidP="006F2EBC">
      <w:pPr>
        <w:shd w:val="clear" w:color="000000" w:fill="auto"/>
        <w:tabs>
          <w:tab w:val="left" w:pos="1865"/>
        </w:tabs>
        <w:suppressAutoHyphens/>
        <w:spacing w:line="360" w:lineRule="auto"/>
        <w:ind w:firstLine="709"/>
        <w:jc w:val="both"/>
        <w:rPr>
          <w:color w:val="000000"/>
          <w:sz w:val="28"/>
        </w:rPr>
      </w:pPr>
      <w:r>
        <w:rPr>
          <w:color w:val="000000"/>
          <w:sz w:val="28"/>
        </w:rPr>
        <w:pict>
          <v:shape id="_x0000_i1101" type="#_x0000_t75" style="width:80.25pt;height:48.75pt">
            <v:imagedata r:id="rId82" o:title=""/>
          </v:shape>
        </w:pict>
      </w:r>
    </w:p>
    <w:p w:rsidR="006F2EBC" w:rsidRPr="007C74E9" w:rsidRDefault="006F2EBC" w:rsidP="006F2EBC">
      <w:pPr>
        <w:shd w:val="clear" w:color="000000" w:fill="auto"/>
        <w:tabs>
          <w:tab w:val="left" w:pos="1865"/>
        </w:tabs>
        <w:suppressAutoHyphens/>
        <w:spacing w:line="360" w:lineRule="auto"/>
        <w:ind w:firstLine="709"/>
        <w:rPr>
          <w:color w:val="000000"/>
          <w:sz w:val="28"/>
        </w:rPr>
      </w:pPr>
    </w:p>
    <w:p w:rsidR="005A660A" w:rsidRPr="007C74E9" w:rsidRDefault="003962A8" w:rsidP="006F2EBC">
      <w:pPr>
        <w:shd w:val="clear" w:color="000000" w:fill="auto"/>
        <w:tabs>
          <w:tab w:val="left" w:pos="1865"/>
        </w:tabs>
        <w:suppressAutoHyphens/>
        <w:spacing w:line="360" w:lineRule="auto"/>
        <w:ind w:firstLine="709"/>
        <w:rPr>
          <w:color w:val="000000"/>
          <w:sz w:val="28"/>
        </w:rPr>
      </w:pPr>
      <w:r>
        <w:rPr>
          <w:color w:val="000000"/>
          <w:sz w:val="28"/>
        </w:rPr>
        <w:pict>
          <v:shape id="_x0000_i1102" type="#_x0000_t75" style="width:138pt;height:48.75pt">
            <v:imagedata r:id="rId83" o:title=""/>
          </v:shape>
        </w:pict>
      </w:r>
      <w:r w:rsidR="005A660A" w:rsidRPr="007C74E9">
        <w:rPr>
          <w:color w:val="000000"/>
          <w:sz w:val="28"/>
        </w:rPr>
        <w:t>д.е.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Результаты</w:t>
      </w:r>
      <w:r w:rsidR="006F2EBC" w:rsidRPr="007C74E9">
        <w:rPr>
          <w:color w:val="000000"/>
          <w:sz w:val="28"/>
        </w:rPr>
        <w:t xml:space="preserve"> </w:t>
      </w:r>
      <w:r w:rsidRPr="007C74E9">
        <w:rPr>
          <w:color w:val="000000"/>
          <w:sz w:val="28"/>
        </w:rPr>
        <w:t>расчетов сведем в таблицу 7.2</w:t>
      </w:r>
    </w:p>
    <w:p w:rsidR="006F2EBC" w:rsidRPr="007C74E9" w:rsidRDefault="006F2EBC" w:rsidP="006F2EBC">
      <w:pPr>
        <w:shd w:val="clear" w:color="000000" w:fill="auto"/>
        <w:suppressAutoHyphens/>
        <w:spacing w:line="360" w:lineRule="auto"/>
        <w:ind w:firstLine="709"/>
        <w:jc w:val="both"/>
        <w:rPr>
          <w:color w:val="000000"/>
          <w:sz w:val="28"/>
        </w:rPr>
      </w:pPr>
    </w:p>
    <w:p w:rsidR="005A660A" w:rsidRPr="007C74E9" w:rsidRDefault="005A660A" w:rsidP="006F2EBC">
      <w:pPr>
        <w:shd w:val="clear" w:color="000000" w:fill="auto"/>
        <w:suppressAutoHyphens/>
        <w:spacing w:line="360" w:lineRule="auto"/>
        <w:jc w:val="center"/>
        <w:rPr>
          <w:b/>
          <w:color w:val="000000"/>
          <w:sz w:val="28"/>
        </w:rPr>
      </w:pPr>
      <w:r w:rsidRPr="007C74E9">
        <w:rPr>
          <w:b/>
          <w:color w:val="000000"/>
          <w:sz w:val="28"/>
        </w:rPr>
        <w:t>Таблица 7.2 - План погашения кредита методом аннуитета</w:t>
      </w:r>
    </w:p>
    <w:tbl>
      <w:tblPr>
        <w:tblW w:w="43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500"/>
        <w:gridCol w:w="1881"/>
        <w:gridCol w:w="1803"/>
        <w:gridCol w:w="1630"/>
      </w:tblGrid>
      <w:tr w:rsidR="005A660A" w:rsidRPr="007C74E9" w:rsidTr="007C74E9">
        <w:trPr>
          <w:trHeight w:val="15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Период</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долга на начало периода</w:t>
            </w:r>
            <w:r w:rsidR="006F2EBC" w:rsidRPr="007C74E9">
              <w:rPr>
                <w:color w:val="000000"/>
                <w:sz w:val="20"/>
              </w:rPr>
              <w:t xml:space="preserve"> </w:t>
            </w:r>
            <w:r w:rsidRPr="007C74E9">
              <w:rPr>
                <w:color w:val="000000"/>
                <w:sz w:val="20"/>
              </w:rPr>
              <w:t>, д.е.</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возвращаемого долга, д.е.</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уплачиваемых процентов, д.е.</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Сумма к уплате по сроку, д.е.</w:t>
            </w:r>
          </w:p>
        </w:tc>
      </w:tr>
      <w:tr w:rsidR="005A660A" w:rsidRPr="007C74E9" w:rsidTr="007C74E9">
        <w:trPr>
          <w:trHeight w:val="3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3600</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362,54</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720</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3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3237,46</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435,05</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647,49</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3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2802,41</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522,06</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560,48</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3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2280,35</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626,47</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456,07</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161"/>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5</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1653,88</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751,76</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330,78</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161"/>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902,12</w:t>
            </w: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902,12</w:t>
            </w: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180,42</w:t>
            </w: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1082,54</w:t>
            </w:r>
          </w:p>
        </w:tc>
      </w:tr>
      <w:tr w:rsidR="005A660A" w:rsidRPr="007C74E9" w:rsidTr="007C74E9">
        <w:trPr>
          <w:trHeight w:val="315"/>
          <w:jc w:val="center"/>
        </w:trPr>
        <w:tc>
          <w:tcPr>
            <w:tcW w:w="87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Итого</w:t>
            </w:r>
          </w:p>
        </w:tc>
        <w:tc>
          <w:tcPr>
            <w:tcW w:w="909"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140"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1093"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p>
        </w:tc>
        <w:tc>
          <w:tcPr>
            <w:tcW w:w="988" w:type="pct"/>
            <w:shd w:val="clear" w:color="auto" w:fill="auto"/>
            <w:vAlign w:val="center"/>
          </w:tcPr>
          <w:p w:rsidR="005A660A" w:rsidRPr="007C74E9" w:rsidRDefault="005A660A" w:rsidP="007C74E9">
            <w:pPr>
              <w:shd w:val="clear" w:color="000000" w:fill="auto"/>
              <w:suppressAutoHyphens/>
              <w:spacing w:line="360" w:lineRule="auto"/>
              <w:rPr>
                <w:color w:val="000000"/>
                <w:sz w:val="20"/>
              </w:rPr>
            </w:pPr>
            <w:r w:rsidRPr="007C74E9">
              <w:rPr>
                <w:color w:val="000000"/>
                <w:sz w:val="20"/>
              </w:rPr>
              <w:t>6495,24</w:t>
            </w:r>
          </w:p>
        </w:tc>
      </w:tr>
    </w:tbl>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Вывод: сумма к оплате по сроку</w:t>
      </w:r>
      <w:r w:rsidR="006F2EBC" w:rsidRPr="007C74E9">
        <w:rPr>
          <w:color w:val="000000"/>
          <w:sz w:val="28"/>
        </w:rPr>
        <w:t xml:space="preserve"> </w:t>
      </w:r>
      <w:r w:rsidRPr="007C74E9">
        <w:rPr>
          <w:color w:val="000000"/>
          <w:sz w:val="28"/>
        </w:rPr>
        <w:t>составит 6120 д.е. по первой схеме и 6495,24 по второй. Первая схема является более выгодной.</w:t>
      </w:r>
    </w:p>
    <w:p w:rsidR="005A660A" w:rsidRPr="007C74E9" w:rsidRDefault="005A660A" w:rsidP="006F2EBC">
      <w:pPr>
        <w:shd w:val="clear" w:color="000000" w:fill="auto"/>
        <w:suppressAutoHyphens/>
        <w:spacing w:line="360" w:lineRule="auto"/>
        <w:ind w:firstLine="709"/>
        <w:jc w:val="both"/>
        <w:rPr>
          <w:color w:val="000000"/>
          <w:sz w:val="28"/>
        </w:rPr>
      </w:pPr>
    </w:p>
    <w:p w:rsidR="005A660A" w:rsidRPr="007C74E9" w:rsidRDefault="005A660A"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7" w:name="_Toc198475670"/>
      <w:r w:rsidRPr="007C74E9">
        <w:rPr>
          <w:rFonts w:ascii="Times New Roman" w:hAnsi="Times New Roman" w:cs="Times New Roman"/>
          <w:bCs w:val="0"/>
          <w:color w:val="000000"/>
          <w:sz w:val="28"/>
        </w:rPr>
        <w:t>8 ФИНАНСЫ СТРАХОВЫХ ОРГАНИЗАЦИЙ</w:t>
      </w:r>
      <w:bookmarkEnd w:id="7"/>
    </w:p>
    <w:p w:rsidR="006F2EBC" w:rsidRPr="007C74E9" w:rsidRDefault="006F2EBC" w:rsidP="006F2EBC">
      <w:pPr>
        <w:shd w:val="clear" w:color="000000" w:fill="auto"/>
        <w:tabs>
          <w:tab w:val="left" w:pos="567"/>
        </w:tabs>
        <w:suppressAutoHyphens/>
        <w:spacing w:line="360" w:lineRule="auto"/>
        <w:ind w:firstLine="709"/>
        <w:jc w:val="both"/>
        <w:rPr>
          <w:color w:val="000000"/>
          <w:sz w:val="28"/>
        </w:rPr>
      </w:pPr>
    </w:p>
    <w:p w:rsidR="006F2EBC" w:rsidRPr="007C74E9" w:rsidRDefault="005A660A" w:rsidP="006F2EBC">
      <w:pPr>
        <w:shd w:val="clear" w:color="000000" w:fill="auto"/>
        <w:tabs>
          <w:tab w:val="left" w:pos="567"/>
        </w:tabs>
        <w:suppressAutoHyphens/>
        <w:spacing w:line="360" w:lineRule="auto"/>
        <w:ind w:firstLine="709"/>
        <w:jc w:val="both"/>
        <w:rPr>
          <w:color w:val="000000"/>
          <w:sz w:val="28"/>
        </w:rPr>
      </w:pPr>
      <w:r w:rsidRPr="007C74E9">
        <w:rPr>
          <w:color w:val="000000"/>
          <w:sz w:val="28"/>
        </w:rPr>
        <w:t>Страхование является особым видом экономических отношений, поэтому экономико-финансовые основы деятельности страховой компании отличаются от других видов коммерческой деятельности в условиях рынка.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Основными источниками формирования финансового потенциала страховой компании являются:</w:t>
      </w:r>
    </w:p>
    <w:p w:rsidR="006F2EBC" w:rsidRPr="007C74E9" w:rsidRDefault="005A660A" w:rsidP="006F2EBC">
      <w:pPr>
        <w:shd w:val="clear" w:color="000000" w:fill="auto"/>
        <w:suppressAutoHyphens/>
        <w:spacing w:line="360" w:lineRule="auto"/>
        <w:ind w:firstLine="709"/>
        <w:rPr>
          <w:color w:val="000000"/>
          <w:sz w:val="28"/>
        </w:rPr>
      </w:pPr>
      <w:r w:rsidRPr="007C74E9">
        <w:rPr>
          <w:color w:val="000000"/>
          <w:sz w:val="28"/>
        </w:rPr>
        <w:t>- собственный капитал;</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страховые взносы (премии) клиентов;</w:t>
      </w:r>
    </w:p>
    <w:p w:rsidR="005A660A" w:rsidRPr="007C74E9" w:rsidRDefault="005A660A" w:rsidP="006F2EBC">
      <w:pPr>
        <w:shd w:val="clear" w:color="000000" w:fill="auto"/>
        <w:suppressAutoHyphens/>
        <w:spacing w:line="360" w:lineRule="auto"/>
        <w:ind w:firstLine="709"/>
        <w:rPr>
          <w:color w:val="000000"/>
          <w:sz w:val="28"/>
        </w:rPr>
      </w:pPr>
      <w:r w:rsidRPr="007C74E9">
        <w:rPr>
          <w:color w:val="000000"/>
          <w:sz w:val="28"/>
        </w:rPr>
        <w:t>- доходы от инвестиционной деятельности.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Собственные средства страховой компании формируются из двух источников за счет взносов учредителей и за счет получаемой прибыли.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Страховые взносы, уплачиваемые клиентами, являются основным источником формирования страхового фонда компании, предназначенного обеспечить страховую защиту страхователей и застрахованных лиц, а также возмещение расходов страховщика.</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Страховой взнос (премия), уплачиваемый клиентом, определяется на основе страховых тарифов по отдельным видам страхования. Страховой тариф представляет собой ставку страхового взноса с единицы страховой суммы или объекта страхования. Таким образом, на основе страхового тарифа определяются страховые платежи, которые формируют страховой фонд. Из-за несовпадения времени поступления средств в страховой фонд и времени выплаты из него у страховщика образуются страховые резервы, которые отражают величину обязательств страховщика по заключенным им со страхователями договорам страхования, но не исполненным на данный момент. Величина страховых резервов должна полностью покрывать сумму предстоящих выплат по действующим договорам. Страховые резервы включают:</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А) Технические резервы:</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 незаработанной премии;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резервы убытков;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 заявленных, но неурегулированных убытков;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 произошедших, но незаявленных убытков;</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дополнительные технические резервы;</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резервы катастроф;</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резерв колебаний убыточности;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другие виды технических резервов, связанных со спецификой обязательств, принятых по договорам страхования.</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Б) Резерв предупредительных мероприятий.</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Формирование страховых резервов осуществляется по правилам, утвержденным приказом Росстрахнадзора. У страховщиков формируются большие размеры страховых резервов, которые страховщик в соответствии с законодательством может использовать на принципах диверсификации, возвратности, прибыльности и ликвидности. В Российской Федерации размещение страховых резервов осуществляется в соответствии с Правилами, утвержденными Росстрахнадзором, приказ 02-02/06 от 14.03.95 г.</w:t>
      </w:r>
      <w:r w:rsidR="006F2EBC" w:rsidRPr="007C74E9">
        <w:rPr>
          <w:color w:val="000000"/>
          <w:sz w:val="28"/>
        </w:rPr>
        <w:t xml:space="preserve"> </w:t>
      </w:r>
      <w:r w:rsidRPr="007C74E9">
        <w:rPr>
          <w:color w:val="000000"/>
          <w:sz w:val="28"/>
        </w:rPr>
        <w:t>Возможными направлениями использования страховых фондов технических резервов являются следующие:</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государственные ценные бумаги;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ценные бумаги субъектов РФ и местных органов власти;</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депозитные банковские вклады;</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ценные бумаги (акции, облигации, сертификаты и др.);</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права собственности на долю участия в уставном капитале;</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недвижимость (земля, квартиры, дома и другие виды);</w:t>
      </w:r>
    </w:p>
    <w:p w:rsidR="006F2EBC"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валютные ценности;</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 денежная наличность.</w:t>
      </w:r>
    </w:p>
    <w:p w:rsidR="005A660A" w:rsidRPr="007C74E9" w:rsidRDefault="005A660A" w:rsidP="006F2EBC">
      <w:pPr>
        <w:shd w:val="clear" w:color="000000" w:fill="auto"/>
        <w:suppressAutoHyphens/>
        <w:spacing w:line="360" w:lineRule="auto"/>
        <w:ind w:firstLine="709"/>
        <w:jc w:val="both"/>
        <w:rPr>
          <w:color w:val="000000"/>
          <w:sz w:val="28"/>
        </w:rPr>
      </w:pPr>
      <w:r w:rsidRPr="007C74E9">
        <w:rPr>
          <w:color w:val="000000"/>
          <w:sz w:val="28"/>
        </w:rPr>
        <w:t>Запрещается использование средств страховых резервов для предоставления займов (кредитов) физическим и юридическим лицам, кроме некоторых случаев, предусмотренных законом (имеют право только на выдачу ссуд страхователям, заключившим договоры личного страхования, в пределах страховых сумм по этим договорам); заключения договоров купли-продажи, кроме случаев, предусмотренных правилами приобретения акций и паев товарных и фондовых бирж</w:t>
      </w:r>
      <w:r w:rsidR="006F2EBC" w:rsidRPr="007C74E9">
        <w:rPr>
          <w:color w:val="000000"/>
          <w:sz w:val="28"/>
        </w:rPr>
        <w:t xml:space="preserve"> </w:t>
      </w:r>
      <w:r w:rsidRPr="007C74E9">
        <w:rPr>
          <w:color w:val="000000"/>
          <w:sz w:val="28"/>
        </w:rPr>
        <w:t>вложения в интеллектуальную собственность.</w:t>
      </w:r>
    </w:p>
    <w:p w:rsidR="005A660A" w:rsidRPr="007C74E9" w:rsidRDefault="005A660A" w:rsidP="006F2EBC">
      <w:pPr>
        <w:shd w:val="clear" w:color="000000" w:fill="auto"/>
        <w:tabs>
          <w:tab w:val="left" w:pos="180"/>
          <w:tab w:val="left" w:pos="390"/>
          <w:tab w:val="left" w:pos="525"/>
          <w:tab w:val="left" w:pos="630"/>
        </w:tabs>
        <w:suppressAutoHyphens/>
        <w:spacing w:line="360" w:lineRule="auto"/>
        <w:ind w:firstLine="709"/>
        <w:jc w:val="both"/>
        <w:rPr>
          <w:color w:val="000000"/>
          <w:sz w:val="28"/>
        </w:rPr>
      </w:pPr>
    </w:p>
    <w:p w:rsidR="005A660A" w:rsidRPr="007C74E9" w:rsidRDefault="006F2EBC" w:rsidP="006F2EBC">
      <w:pPr>
        <w:pStyle w:val="1"/>
        <w:keepNext w:val="0"/>
        <w:shd w:val="clear" w:color="000000" w:fill="auto"/>
        <w:suppressAutoHyphens/>
        <w:spacing w:before="0" w:after="0" w:line="360" w:lineRule="auto"/>
        <w:jc w:val="center"/>
        <w:rPr>
          <w:rFonts w:ascii="Times New Roman" w:hAnsi="Times New Roman" w:cs="Times New Roman"/>
          <w:bCs w:val="0"/>
          <w:color w:val="000000"/>
          <w:sz w:val="28"/>
        </w:rPr>
      </w:pPr>
      <w:bookmarkStart w:id="8" w:name="_Toc198475671"/>
      <w:r w:rsidRPr="007C74E9">
        <w:rPr>
          <w:rFonts w:ascii="Times New Roman" w:hAnsi="Times New Roman" w:cs="Times New Roman"/>
          <w:b w:val="0"/>
          <w:bCs w:val="0"/>
          <w:color w:val="000000"/>
          <w:kern w:val="0"/>
          <w:sz w:val="28"/>
          <w:szCs w:val="24"/>
        </w:rPr>
        <w:br w:type="page"/>
      </w:r>
      <w:r w:rsidR="005A660A" w:rsidRPr="007C74E9">
        <w:rPr>
          <w:rFonts w:ascii="Times New Roman" w:hAnsi="Times New Roman" w:cs="Times New Roman"/>
          <w:bCs w:val="0"/>
          <w:color w:val="000000"/>
          <w:sz w:val="28"/>
        </w:rPr>
        <w:t>СПИСОК ИСПОЛЬЗОВАННЫХ ИСТОЧНИКОВ</w:t>
      </w:r>
      <w:bookmarkEnd w:id="8"/>
    </w:p>
    <w:p w:rsidR="006F2EBC" w:rsidRPr="006F2EBC" w:rsidRDefault="006F2EBC" w:rsidP="006F2EBC">
      <w:pPr>
        <w:suppressAutoHyphens/>
        <w:spacing w:line="360" w:lineRule="auto"/>
        <w:jc w:val="center"/>
        <w:rPr>
          <w:b/>
          <w:sz w:val="28"/>
        </w:rPr>
      </w:pPr>
    </w:p>
    <w:p w:rsidR="005A660A" w:rsidRPr="007C74E9" w:rsidRDefault="005A660A" w:rsidP="006F2EBC">
      <w:pPr>
        <w:shd w:val="clear" w:color="000000" w:fill="auto"/>
        <w:suppressAutoHyphens/>
        <w:spacing w:line="360" w:lineRule="auto"/>
        <w:rPr>
          <w:color w:val="000000"/>
          <w:sz w:val="28"/>
        </w:rPr>
      </w:pPr>
      <w:r w:rsidRPr="007C74E9">
        <w:rPr>
          <w:color w:val="000000"/>
          <w:sz w:val="28"/>
        </w:rPr>
        <w:t>1. Финансы и кредит: Учеб. Пособие / Под. ред. проф. А.М.Ковалевой. - М.:</w:t>
      </w:r>
      <w:r w:rsidR="006F2EBC" w:rsidRPr="007C74E9">
        <w:rPr>
          <w:color w:val="000000"/>
          <w:sz w:val="28"/>
        </w:rPr>
        <w:t xml:space="preserve"> </w:t>
      </w:r>
      <w:r w:rsidRPr="007C74E9">
        <w:rPr>
          <w:color w:val="000000"/>
          <w:sz w:val="28"/>
        </w:rPr>
        <w:t>Финансы и статистика, 2004.</w:t>
      </w:r>
    </w:p>
    <w:p w:rsidR="005A660A" w:rsidRPr="007C74E9" w:rsidRDefault="005A660A" w:rsidP="006F2EBC">
      <w:pPr>
        <w:shd w:val="clear" w:color="000000" w:fill="auto"/>
        <w:suppressAutoHyphens/>
        <w:spacing w:line="360" w:lineRule="auto"/>
        <w:rPr>
          <w:color w:val="000000"/>
          <w:sz w:val="28"/>
        </w:rPr>
      </w:pPr>
      <w:r w:rsidRPr="007C74E9">
        <w:rPr>
          <w:color w:val="000000"/>
          <w:sz w:val="28"/>
        </w:rPr>
        <w:t>2. Финансы : Учеб. Пособие / Под. ред. проф. А.М.Ковалевой. - М.: Финансы</w:t>
      </w:r>
      <w:r w:rsidR="006F2EBC" w:rsidRPr="007C74E9">
        <w:rPr>
          <w:color w:val="000000"/>
          <w:sz w:val="28"/>
        </w:rPr>
        <w:t xml:space="preserve"> </w:t>
      </w:r>
      <w:r w:rsidRPr="007C74E9">
        <w:rPr>
          <w:color w:val="000000"/>
          <w:sz w:val="28"/>
        </w:rPr>
        <w:t>и статистика, 2000.</w:t>
      </w:r>
    </w:p>
    <w:p w:rsidR="006F2EBC" w:rsidRPr="007C74E9" w:rsidRDefault="005A660A" w:rsidP="006F2EBC">
      <w:pPr>
        <w:shd w:val="clear" w:color="000000" w:fill="auto"/>
        <w:suppressAutoHyphens/>
        <w:spacing w:line="360" w:lineRule="auto"/>
        <w:rPr>
          <w:color w:val="000000"/>
          <w:sz w:val="28"/>
        </w:rPr>
      </w:pPr>
      <w:r w:rsidRPr="007C74E9">
        <w:rPr>
          <w:color w:val="000000"/>
          <w:sz w:val="28"/>
        </w:rPr>
        <w:t>3. Финансы. Денежное обращение. Кредит: Учебник для вузов / Под. ред.</w:t>
      </w:r>
      <w:r w:rsidR="006F2EBC" w:rsidRPr="007C74E9">
        <w:rPr>
          <w:color w:val="000000"/>
          <w:sz w:val="28"/>
        </w:rPr>
        <w:t xml:space="preserve"> </w:t>
      </w:r>
      <w:r w:rsidRPr="007C74E9">
        <w:rPr>
          <w:color w:val="000000"/>
          <w:sz w:val="28"/>
        </w:rPr>
        <w:t>проф. А.М.Ковалевой. - М.: Финансы ЮНИТИ, 2000.</w:t>
      </w:r>
    </w:p>
    <w:p w:rsidR="005A660A" w:rsidRPr="007C74E9" w:rsidRDefault="005A660A" w:rsidP="006F2EBC">
      <w:pPr>
        <w:shd w:val="clear" w:color="000000" w:fill="auto"/>
        <w:suppressAutoHyphens/>
        <w:spacing w:line="360" w:lineRule="auto"/>
        <w:rPr>
          <w:color w:val="000000"/>
          <w:sz w:val="28"/>
        </w:rPr>
      </w:pPr>
      <w:r w:rsidRPr="007C74E9">
        <w:rPr>
          <w:color w:val="000000"/>
          <w:sz w:val="28"/>
        </w:rPr>
        <w:t>4. Финансы. Деньги. Кредит: Учебник / Под. ред. проф. О.В.Соколовой. - М.:</w:t>
      </w:r>
      <w:r w:rsidR="006F2EBC" w:rsidRPr="007C74E9">
        <w:rPr>
          <w:color w:val="000000"/>
          <w:sz w:val="28"/>
        </w:rPr>
        <w:t xml:space="preserve"> </w:t>
      </w:r>
      <w:r w:rsidRPr="007C74E9">
        <w:rPr>
          <w:color w:val="000000"/>
          <w:sz w:val="28"/>
        </w:rPr>
        <w:t>Юрист, 2000.</w:t>
      </w:r>
    </w:p>
    <w:p w:rsidR="005A660A" w:rsidRPr="007C74E9" w:rsidRDefault="005A660A" w:rsidP="006F2EBC">
      <w:pPr>
        <w:shd w:val="clear" w:color="000000" w:fill="auto"/>
        <w:suppressAutoHyphens/>
        <w:spacing w:line="360" w:lineRule="auto"/>
        <w:rPr>
          <w:color w:val="000000"/>
          <w:sz w:val="28"/>
        </w:rPr>
      </w:pPr>
      <w:r w:rsidRPr="007C74E9">
        <w:rPr>
          <w:color w:val="000000"/>
          <w:sz w:val="28"/>
        </w:rPr>
        <w:t>5. Финансовый</w:t>
      </w:r>
      <w:r w:rsidR="006F2EBC" w:rsidRPr="007C74E9">
        <w:rPr>
          <w:color w:val="000000"/>
          <w:sz w:val="28"/>
        </w:rPr>
        <w:t xml:space="preserve"> </w:t>
      </w:r>
      <w:r w:rsidRPr="007C74E9">
        <w:rPr>
          <w:color w:val="000000"/>
          <w:sz w:val="28"/>
        </w:rPr>
        <w:t>менеджмент:</w:t>
      </w:r>
      <w:r w:rsidR="006F2EBC" w:rsidRPr="007C74E9">
        <w:rPr>
          <w:color w:val="000000"/>
          <w:sz w:val="28"/>
        </w:rPr>
        <w:t xml:space="preserve"> </w:t>
      </w:r>
      <w:r w:rsidRPr="007C74E9">
        <w:rPr>
          <w:color w:val="000000"/>
          <w:sz w:val="28"/>
        </w:rPr>
        <w:t>Учебное</w:t>
      </w:r>
      <w:r w:rsidR="006F2EBC" w:rsidRPr="007C74E9">
        <w:rPr>
          <w:color w:val="000000"/>
          <w:sz w:val="28"/>
        </w:rPr>
        <w:t xml:space="preserve"> </w:t>
      </w:r>
      <w:r w:rsidRPr="007C74E9">
        <w:rPr>
          <w:color w:val="000000"/>
          <w:sz w:val="28"/>
        </w:rPr>
        <w:t>пособие</w:t>
      </w:r>
      <w:r w:rsidR="006F2EBC" w:rsidRPr="007C74E9">
        <w:rPr>
          <w:color w:val="000000"/>
          <w:sz w:val="28"/>
        </w:rPr>
        <w:t xml:space="preserve"> </w:t>
      </w:r>
      <w:r w:rsidRPr="007C74E9">
        <w:rPr>
          <w:color w:val="000000"/>
          <w:sz w:val="28"/>
        </w:rPr>
        <w:t>/</w:t>
      </w:r>
      <w:r w:rsidR="006F2EBC" w:rsidRPr="007C74E9">
        <w:rPr>
          <w:color w:val="000000"/>
          <w:sz w:val="28"/>
        </w:rPr>
        <w:t xml:space="preserve"> </w:t>
      </w:r>
      <w:r w:rsidRPr="007C74E9">
        <w:rPr>
          <w:color w:val="000000"/>
          <w:sz w:val="28"/>
        </w:rPr>
        <w:t>Л.А.</w:t>
      </w:r>
      <w:r w:rsidR="006F2EBC" w:rsidRPr="007C74E9">
        <w:rPr>
          <w:color w:val="000000"/>
          <w:sz w:val="28"/>
        </w:rPr>
        <w:t xml:space="preserve"> </w:t>
      </w:r>
      <w:r w:rsidRPr="007C74E9">
        <w:rPr>
          <w:color w:val="000000"/>
          <w:sz w:val="28"/>
        </w:rPr>
        <w:t>Сафонова,</w:t>
      </w:r>
      <w:r w:rsidR="006F2EBC" w:rsidRPr="007C74E9">
        <w:rPr>
          <w:color w:val="000000"/>
          <w:sz w:val="28"/>
        </w:rPr>
        <w:t xml:space="preserve"> </w:t>
      </w:r>
      <w:r w:rsidRPr="007C74E9">
        <w:rPr>
          <w:color w:val="000000"/>
          <w:sz w:val="28"/>
        </w:rPr>
        <w:t>Н.Ю.</w:t>
      </w:r>
      <w:r w:rsidRPr="007C74E9">
        <w:rPr>
          <w:color w:val="000000"/>
          <w:sz w:val="28"/>
        </w:rPr>
        <w:br/>
        <w:t>Плотникова - М.: Высш. шк., 2005.</w:t>
      </w:r>
      <w:bookmarkStart w:id="9" w:name="_GoBack"/>
      <w:bookmarkEnd w:id="9"/>
    </w:p>
    <w:sectPr w:rsidR="005A660A" w:rsidRPr="007C74E9" w:rsidSect="006F2EBC">
      <w:footerReference w:type="even" r:id="rId84"/>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4E9" w:rsidRDefault="007C74E9">
      <w:r>
        <w:separator/>
      </w:r>
    </w:p>
  </w:endnote>
  <w:endnote w:type="continuationSeparator" w:id="0">
    <w:p w:rsidR="007C74E9" w:rsidRDefault="007C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0A" w:rsidRDefault="005A660A" w:rsidP="005A660A">
    <w:pPr>
      <w:pStyle w:val="a3"/>
      <w:framePr w:wrap="around" w:vAnchor="text" w:hAnchor="margin" w:xAlign="right" w:y="1"/>
      <w:rPr>
        <w:rStyle w:val="a5"/>
      </w:rPr>
    </w:pPr>
  </w:p>
  <w:p w:rsidR="005A660A" w:rsidRDefault="005A660A" w:rsidP="005A66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4E9" w:rsidRDefault="007C74E9">
      <w:r>
        <w:separator/>
      </w:r>
    </w:p>
  </w:footnote>
  <w:footnote w:type="continuationSeparator" w:id="0">
    <w:p w:rsidR="007C74E9" w:rsidRDefault="007C7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24947C"/>
    <w:lvl w:ilvl="0">
      <w:numFmt w:val="bullet"/>
      <w:lvlText w:val="*"/>
      <w:lvlJc w:val="left"/>
    </w:lvl>
  </w:abstractNum>
  <w:abstractNum w:abstractNumId="1">
    <w:nsid w:val="091A61BA"/>
    <w:multiLevelType w:val="singleLevel"/>
    <w:tmpl w:val="C988F7AE"/>
    <w:lvl w:ilvl="0">
      <w:start w:val="4"/>
      <w:numFmt w:val="decimal"/>
      <w:lvlText w:val="%1."/>
      <w:legacy w:legacy="1" w:legacySpace="0" w:legacyIndent="250"/>
      <w:lvlJc w:val="left"/>
      <w:rPr>
        <w:rFonts w:ascii="Times New Roman" w:hAnsi="Times New Roman" w:cs="Times New Roman" w:hint="default"/>
      </w:rPr>
    </w:lvl>
  </w:abstractNum>
  <w:abstractNum w:abstractNumId="2">
    <w:nsid w:val="1D0172B4"/>
    <w:multiLevelType w:val="singleLevel"/>
    <w:tmpl w:val="9A646788"/>
    <w:lvl w:ilvl="0">
      <w:start w:val="1"/>
      <w:numFmt w:val="decimal"/>
      <w:lvlText w:val="%1)"/>
      <w:legacy w:legacy="1" w:legacySpace="0" w:legacyIndent="701"/>
      <w:lvlJc w:val="left"/>
      <w:rPr>
        <w:rFonts w:ascii="Times New Roman" w:eastAsia="Times New Roman" w:hAnsi="Times New Roman" w:cs="Times New Roman"/>
      </w:rPr>
    </w:lvl>
  </w:abstractNum>
  <w:abstractNum w:abstractNumId="3">
    <w:nsid w:val="44070FA9"/>
    <w:multiLevelType w:val="hybridMultilevel"/>
    <w:tmpl w:val="45A671E8"/>
    <w:lvl w:ilvl="0" w:tplc="F62C80B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4">
    <w:nsid w:val="558808A3"/>
    <w:multiLevelType w:val="singleLevel"/>
    <w:tmpl w:val="2FCE8240"/>
    <w:lvl w:ilvl="0">
      <w:start w:val="1"/>
      <w:numFmt w:val="decimal"/>
      <w:lvlText w:val="%1."/>
      <w:legacy w:legacy="1" w:legacySpace="0" w:legacyIndent="269"/>
      <w:lvlJc w:val="left"/>
      <w:rPr>
        <w:rFonts w:ascii="Times New Roman" w:hAnsi="Times New Roman" w:cs="Times New Roman" w:hint="default"/>
      </w:rPr>
    </w:lvl>
  </w:abstractNum>
  <w:abstractNum w:abstractNumId="5">
    <w:nsid w:val="565B1EED"/>
    <w:multiLevelType w:val="hybridMultilevel"/>
    <w:tmpl w:val="DF543A46"/>
    <w:lvl w:ilvl="0" w:tplc="04190011">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6">
    <w:nsid w:val="68A009DF"/>
    <w:multiLevelType w:val="hybridMultilevel"/>
    <w:tmpl w:val="40160FF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DDD4EAB"/>
    <w:multiLevelType w:val="hybridMultilevel"/>
    <w:tmpl w:val="FEA00C2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0"/>
    <w:lvlOverride w:ilvl="0">
      <w:lvl w:ilvl="0">
        <w:numFmt w:val="bullet"/>
        <w:lvlText w:val="-"/>
        <w:legacy w:legacy="1" w:legacySpace="0" w:legacyIndent="111"/>
        <w:lvlJc w:val="left"/>
        <w:rPr>
          <w:rFonts w:ascii="Times New Roman" w:hAnsi="Times New Roman"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60A"/>
    <w:rsid w:val="003962A8"/>
    <w:rsid w:val="00484CD3"/>
    <w:rsid w:val="005A660A"/>
    <w:rsid w:val="006F2EBC"/>
    <w:rsid w:val="007A62CA"/>
    <w:rsid w:val="007C74E9"/>
    <w:rsid w:val="008105C6"/>
    <w:rsid w:val="00A47FDE"/>
    <w:rsid w:val="00CC79D9"/>
    <w:rsid w:val="00EA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19141F01-0820-4E67-B55A-9B3B3ADE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60A"/>
    <w:rPr>
      <w:sz w:val="24"/>
      <w:szCs w:val="24"/>
    </w:rPr>
  </w:style>
  <w:style w:type="paragraph" w:styleId="1">
    <w:name w:val="heading 1"/>
    <w:basedOn w:val="a"/>
    <w:next w:val="a"/>
    <w:link w:val="10"/>
    <w:uiPriority w:val="9"/>
    <w:qFormat/>
    <w:rsid w:val="005A66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5A660A"/>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5A660A"/>
    <w:rPr>
      <w:rFonts w:cs="Times New Roman"/>
    </w:rPr>
  </w:style>
  <w:style w:type="character" w:styleId="a6">
    <w:name w:val="Hyperlink"/>
    <w:uiPriority w:val="99"/>
    <w:rsid w:val="005A660A"/>
    <w:rPr>
      <w:rFonts w:cs="Times New Roman"/>
      <w:color w:val="0000FF"/>
      <w:u w:val="single"/>
    </w:rPr>
  </w:style>
  <w:style w:type="paragraph" w:styleId="11">
    <w:name w:val="toc 1"/>
    <w:basedOn w:val="a"/>
    <w:next w:val="a"/>
    <w:autoRedefine/>
    <w:uiPriority w:val="39"/>
    <w:semiHidden/>
    <w:rsid w:val="005A660A"/>
  </w:style>
  <w:style w:type="table" w:styleId="a7">
    <w:name w:val="Table Grid"/>
    <w:basedOn w:val="a1"/>
    <w:uiPriority w:val="59"/>
    <w:rsid w:val="006F2E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6F2EBC"/>
    <w:pPr>
      <w:tabs>
        <w:tab w:val="center" w:pos="4677"/>
        <w:tab w:val="right" w:pos="9355"/>
      </w:tabs>
    </w:pPr>
  </w:style>
  <w:style w:type="character" w:customStyle="1" w:styleId="a9">
    <w:name w:val="Верхний колонтитул Знак"/>
    <w:link w:val="a8"/>
    <w:uiPriority w:val="99"/>
    <w:locked/>
    <w:rsid w:val="006F2E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5066</Words>
  <Characters>28880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2014-03-12T12:07:00Z</dcterms:created>
  <dcterms:modified xsi:type="dcterms:W3CDTF">2014-03-12T12:07:00Z</dcterms:modified>
</cp:coreProperties>
</file>