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420147" w:rsidRDefault="00420147" w:rsidP="00420147">
      <w:pPr>
        <w:pStyle w:val="aff5"/>
      </w:pPr>
    </w:p>
    <w:p w:rsidR="00AC66B0" w:rsidRDefault="009B42EF" w:rsidP="00420147">
      <w:pPr>
        <w:pStyle w:val="aff5"/>
      </w:pPr>
      <w:r w:rsidRPr="00AC66B0">
        <w:t>Украина в процессах международного движения рабочей силы</w:t>
      </w:r>
    </w:p>
    <w:p w:rsidR="009B42EF" w:rsidRPr="00AC66B0" w:rsidRDefault="00420147" w:rsidP="00420147">
      <w:pPr>
        <w:pStyle w:val="afd"/>
      </w:pPr>
      <w:r>
        <w:br w:type="page"/>
      </w:r>
      <w:r w:rsidR="009B42EF" w:rsidRPr="00AC66B0">
        <w:t>План</w:t>
      </w:r>
    </w:p>
    <w:p w:rsidR="00420147" w:rsidRDefault="00420147" w:rsidP="00AC66B0">
      <w:pPr>
        <w:ind w:firstLine="709"/>
      </w:pP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Введение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1. Сущность международного движения рабочей силы. Виды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1.1 Причины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2. Процессы международного движения рабочей силы в Украине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2.1 Законодательная база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2.2 Основные направления миграционных потоков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3. Международное движение рабочей силы на современном этапе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Заключение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Список использованных источников:</w:t>
      </w:r>
    </w:p>
    <w:p w:rsidR="007F3A44" w:rsidRDefault="007F3A44">
      <w:pPr>
        <w:pStyle w:val="23"/>
        <w:rPr>
          <w:smallCaps w:val="0"/>
          <w:noProof/>
          <w:sz w:val="24"/>
          <w:szCs w:val="24"/>
        </w:rPr>
      </w:pPr>
      <w:r w:rsidRPr="00493A05">
        <w:rPr>
          <w:rStyle w:val="a7"/>
          <w:noProof/>
        </w:rPr>
        <w:t>Приложение</w:t>
      </w:r>
    </w:p>
    <w:p w:rsidR="00AC66B0" w:rsidRPr="00AC66B0" w:rsidRDefault="00420147" w:rsidP="00420147">
      <w:pPr>
        <w:pStyle w:val="2"/>
      </w:pPr>
      <w:r>
        <w:br w:type="page"/>
      </w:r>
      <w:bookmarkStart w:id="0" w:name="_Toc263424560"/>
      <w:r w:rsidR="009B42EF" w:rsidRPr="00AC66B0">
        <w:t>Введение</w:t>
      </w:r>
      <w:bookmarkEnd w:id="0"/>
    </w:p>
    <w:p w:rsidR="00420147" w:rsidRDefault="00420147" w:rsidP="00AC66B0">
      <w:pPr>
        <w:ind w:firstLine="709"/>
      </w:pPr>
    </w:p>
    <w:p w:rsidR="00AC66B0" w:rsidRDefault="0094226A" w:rsidP="00AC66B0">
      <w:pPr>
        <w:ind w:firstLine="709"/>
      </w:pPr>
      <w:r w:rsidRPr="00AC66B0">
        <w:t>Формирование в Украине рыночной экономики открытого типа обуславливают необходимость исследования проблем украинской трудовой миграции</w:t>
      </w:r>
      <w:r w:rsidR="00AC66B0" w:rsidRPr="00AC66B0">
        <w:t xml:space="preserve">. </w:t>
      </w:r>
      <w:r w:rsidRPr="00AC66B0">
        <w:t>Международная миграция рабочей силы является одним из объективных оснований становления целостной системы мирового хозяйства</w:t>
      </w:r>
      <w:r w:rsidR="00AC66B0" w:rsidRPr="00AC66B0">
        <w:t xml:space="preserve">. </w:t>
      </w:r>
      <w:r w:rsidRPr="00AC66B0">
        <w:t>В то же время свободная миграция является проблемой для правительства, как в политическом, так и в социально-экономическом аспектах</w:t>
      </w:r>
      <w:r w:rsidR="00AC66B0" w:rsidRPr="00AC66B0">
        <w:t xml:space="preserve">. </w:t>
      </w:r>
      <w:r w:rsidRPr="00AC66B0">
        <w:t>Нестабильность экономической и политической ситуаций в стране, стремительное повышение уровня безработицы, а также этнические, религиозные суеверия и прямая экономическая угроза интересам отдельных групп, которые боятся конкуренции со стороны мигрантов, делают эту проблему актуальной</w:t>
      </w:r>
      <w:r w:rsidR="00AC66B0" w:rsidRPr="00AC66B0">
        <w:t>.</w:t>
      </w:r>
    </w:p>
    <w:p w:rsidR="00AC66B0" w:rsidRDefault="0094226A" w:rsidP="00AC66B0">
      <w:pPr>
        <w:ind w:firstLine="709"/>
      </w:pPr>
      <w:r w:rsidRPr="00AC66B0">
        <w:t>Целью работы является анализ текущей миграционной ситуации в стране</w:t>
      </w:r>
      <w:r w:rsidR="00AC66B0" w:rsidRPr="00AC66B0">
        <w:t xml:space="preserve">: </w:t>
      </w:r>
      <w:r w:rsidRPr="00AC66B0">
        <w:t>сущность и последствия миграции, причины миграционной активности граждан Украины</w:t>
      </w:r>
      <w:r w:rsidR="00AC66B0" w:rsidRPr="00AC66B0">
        <w:t>.</w:t>
      </w:r>
      <w:r w:rsidR="00420147">
        <w:t xml:space="preserve"> </w:t>
      </w:r>
      <w:r w:rsidRPr="00AC66B0">
        <w:t>Масштабы и направления миграции трудовых ресурсов свидетельствуют о стабильности или, напротив, нестабильности общественного развития страны, об уровне жизни населения, развития экономики</w:t>
      </w:r>
      <w:r w:rsidR="00AC66B0" w:rsidRPr="00AC66B0">
        <w:t xml:space="preserve">. </w:t>
      </w:r>
      <w:r w:rsidRPr="00AC66B0">
        <w:t>Основным фактором, обусловливающим значительные масштабы трудовой миграции украинцев за границу, является экономическая ситуация в стране</w:t>
      </w:r>
      <w:r w:rsidR="00AC66B0" w:rsidRPr="00AC66B0">
        <w:t xml:space="preserve">. </w:t>
      </w:r>
      <w:r w:rsidRPr="00AC66B0">
        <w:t>Даже рост темпов экономического развития и уровня жизни населения в Украине в последние годы не имеют существенного влияния на снижение миграционной активности украинских граждан</w:t>
      </w:r>
      <w:r w:rsidR="00AC66B0" w:rsidRPr="00AC66B0">
        <w:t xml:space="preserve">. </w:t>
      </w:r>
      <w:r w:rsidRPr="00AC66B0">
        <w:t>Именно из-за экономической нестабильности, необеспеченности рабочими местами, отсутствия условий применения своих интеллектуальных, творческих способностей, маленькой реальной заработной платы и постоянной напряженной политической и экономической ситуации в стране каждый год уезжает более чем 900 тыс</w:t>
      </w:r>
      <w:r w:rsidR="00AC66B0" w:rsidRPr="00AC66B0">
        <w:t xml:space="preserve">. </w:t>
      </w:r>
      <w:r w:rsidRPr="00AC66B0">
        <w:t>чел</w:t>
      </w:r>
      <w:r w:rsidR="00AC66B0" w:rsidRPr="00AC66B0">
        <w:t>.</w:t>
      </w:r>
    </w:p>
    <w:p w:rsidR="00AC66B0" w:rsidRDefault="00420147" w:rsidP="00420147">
      <w:pPr>
        <w:pStyle w:val="2"/>
      </w:pPr>
      <w:r>
        <w:br w:type="page"/>
      </w:r>
      <w:bookmarkStart w:id="1" w:name="_Toc263424561"/>
      <w:r>
        <w:t xml:space="preserve">1. </w:t>
      </w:r>
      <w:r w:rsidR="009B42EF" w:rsidRPr="00AC66B0">
        <w:t>Сущность международного движения рабочей силы</w:t>
      </w:r>
      <w:r w:rsidR="00AC66B0" w:rsidRPr="00AC66B0">
        <w:t xml:space="preserve">. </w:t>
      </w:r>
      <w:r w:rsidR="009B42EF" w:rsidRPr="00AC66B0">
        <w:t>Виды</w:t>
      </w:r>
      <w:bookmarkEnd w:id="1"/>
    </w:p>
    <w:p w:rsidR="00420147" w:rsidRPr="00420147" w:rsidRDefault="00420147" w:rsidP="00420147">
      <w:pPr>
        <w:ind w:firstLine="709"/>
      </w:pPr>
    </w:p>
    <w:p w:rsidR="00AC66B0" w:rsidRDefault="00420147" w:rsidP="00420147">
      <w:pPr>
        <w:pStyle w:val="2"/>
      </w:pPr>
      <w:bookmarkStart w:id="2" w:name="_Toc263424562"/>
      <w:r>
        <w:t xml:space="preserve">1.1 </w:t>
      </w:r>
      <w:r w:rsidR="009B42EF" w:rsidRPr="00AC66B0">
        <w:t>Причины</w:t>
      </w:r>
      <w:bookmarkEnd w:id="2"/>
    </w:p>
    <w:p w:rsidR="00420147" w:rsidRPr="00420147" w:rsidRDefault="00420147" w:rsidP="00420147">
      <w:pPr>
        <w:ind w:firstLine="709"/>
      </w:pPr>
    </w:p>
    <w:p w:rsidR="00AC66B0" w:rsidRDefault="009B42EF" w:rsidP="00AC66B0">
      <w:pPr>
        <w:ind w:firstLine="709"/>
      </w:pPr>
      <w:r w:rsidRPr="00AC66B0">
        <w:rPr>
          <w:b/>
          <w:bCs/>
        </w:rPr>
        <w:t>Международное движение рабочей силы</w:t>
      </w:r>
      <w:r w:rsidR="00AC66B0" w:rsidRPr="00AC66B0">
        <w:t xml:space="preserve"> - </w:t>
      </w:r>
      <w:r w:rsidRPr="00AC66B0">
        <w:t>представляет собой процесс перемещения трудовых ресурсов из одной страны в другую с целью трудоустройства на более выгодных условиях, чем в стране происхождения</w:t>
      </w:r>
      <w:r w:rsidR="00AC66B0" w:rsidRPr="00AC66B0">
        <w:t xml:space="preserve">. </w:t>
      </w:r>
      <w:r w:rsidRPr="00AC66B0">
        <w:t>Помимо экономических мотивов процесс международной миграции обусловливается также соображениями политического, этнического, культурного, семейного и иного характера</w:t>
      </w:r>
      <w:r w:rsidR="00AC66B0" w:rsidRPr="00AC66B0">
        <w:t xml:space="preserve">. </w:t>
      </w:r>
      <w:r w:rsidRPr="00AC66B0">
        <w:t>Таким образом, международная миграция рабочей силы является частью широкого явления</w:t>
      </w:r>
      <w:r w:rsidR="00AC66B0" w:rsidRPr="00AC66B0">
        <w:t xml:space="preserve"> - </w:t>
      </w:r>
      <w:r w:rsidRPr="00AC66B0">
        <w:t>международной миграции населения, когда данный процесс не связан прямо с трудоустройством</w:t>
      </w:r>
      <w:r w:rsidR="00AC66B0" w:rsidRPr="00AC66B0">
        <w:t xml:space="preserve">. </w:t>
      </w:r>
      <w:r w:rsidRPr="00AC66B0">
        <w:t>Международная миграция включает две основные составляющие</w:t>
      </w:r>
      <w:r w:rsidR="00AC66B0" w:rsidRPr="00AC66B0">
        <w:t xml:space="preserve">: </w:t>
      </w:r>
      <w:r w:rsidRPr="00AC66B0">
        <w:t>эмиграцию и иммиграцию</w:t>
      </w:r>
      <w:r w:rsidR="00AC66B0" w:rsidRPr="00AC66B0">
        <w:t xml:space="preserve">. </w:t>
      </w:r>
      <w:r w:rsidRPr="00AC66B0">
        <w:t xml:space="preserve">Под </w:t>
      </w:r>
      <w:r w:rsidRPr="00AC66B0">
        <w:rPr>
          <w:b/>
          <w:bCs/>
        </w:rPr>
        <w:t>эмиграцией</w:t>
      </w:r>
      <w:r w:rsidR="00AC66B0" w:rsidRPr="00AC66B0">
        <w:t xml:space="preserve"> - </w:t>
      </w:r>
      <w:r w:rsidRPr="00AC66B0">
        <w:t xml:space="preserve">понимается выезд из страны на постоянное место жительства, под </w:t>
      </w:r>
      <w:r w:rsidRPr="00AC66B0">
        <w:rPr>
          <w:b/>
          <w:bCs/>
        </w:rPr>
        <w:t>иммиграцией</w:t>
      </w:r>
      <w:r w:rsidR="00AC66B0" w:rsidRPr="00AC66B0">
        <w:t xml:space="preserve"> - </w:t>
      </w:r>
      <w:r w:rsidRPr="00AC66B0">
        <w:t>въезд, в страну на постоянное место жительства</w:t>
      </w:r>
      <w:r w:rsidR="00AC66B0" w:rsidRPr="00AC66B0">
        <w:t xml:space="preserve">. </w:t>
      </w:r>
      <w:r w:rsidRPr="00AC66B0">
        <w:t xml:space="preserve">Международная миграция включает также процесс </w:t>
      </w:r>
      <w:r w:rsidRPr="00AC66B0">
        <w:rPr>
          <w:b/>
          <w:bCs/>
        </w:rPr>
        <w:t>репатриации</w:t>
      </w:r>
      <w:r w:rsidR="00AC66B0" w:rsidRPr="00AC66B0">
        <w:t xml:space="preserve"> - </w:t>
      </w:r>
      <w:r w:rsidRPr="00AC66B0">
        <w:t>возвращение в страну происхождения ранее выехавших из нее граждан</w:t>
      </w:r>
      <w:r w:rsidR="00AC66B0" w:rsidRPr="00AC66B0">
        <w:t>.</w:t>
      </w:r>
    </w:p>
    <w:p w:rsidR="00AC66B0" w:rsidRDefault="009B42EF" w:rsidP="00AC66B0">
      <w:pPr>
        <w:ind w:firstLine="709"/>
      </w:pPr>
      <w:r w:rsidRPr="00AC66B0">
        <w:t>1</w:t>
      </w:r>
      <w:r w:rsidR="00AC66B0" w:rsidRPr="00AC66B0">
        <w:t xml:space="preserve">) - </w:t>
      </w:r>
      <w:r w:rsidRPr="00AC66B0">
        <w:t>В зависимости от географических направлений различают</w:t>
      </w:r>
      <w:r w:rsidR="00AC66B0" w:rsidRPr="00AC66B0">
        <w:t xml:space="preserve">: </w:t>
      </w:r>
      <w:r w:rsidRPr="00AC66B0">
        <w:t>внешнюю и внутреннюю миграцию населения</w:t>
      </w:r>
      <w:r w:rsidR="00AC66B0" w:rsidRPr="00AC66B0">
        <w:t xml:space="preserve">. </w:t>
      </w:r>
      <w:r w:rsidRPr="00AC66B0">
        <w:t>Под внутренней понимается перемещение населения между городами и регионами одной страны, а под внешней</w:t>
      </w:r>
      <w:r w:rsidR="00AC66B0" w:rsidRPr="00AC66B0">
        <w:t xml:space="preserve"> - </w:t>
      </w:r>
      <w:r w:rsidRPr="00AC66B0">
        <w:t>из одной страны в другую</w:t>
      </w:r>
      <w:r w:rsidR="00AC66B0" w:rsidRPr="00AC66B0">
        <w:t xml:space="preserve">. </w:t>
      </w:r>
      <w:r w:rsidRPr="00AC66B0">
        <w:t>В свою очередь внешняя миграция делится на</w:t>
      </w:r>
      <w:r w:rsidR="00AC66B0" w:rsidRPr="00AC66B0">
        <w:t>:</w:t>
      </w:r>
    </w:p>
    <w:p w:rsidR="00AC66B0" w:rsidRDefault="009B42EF" w:rsidP="00AC66B0">
      <w:pPr>
        <w:ind w:firstLine="709"/>
        <w:rPr>
          <w:b/>
          <w:bCs/>
        </w:rPr>
      </w:pPr>
      <w:r w:rsidRPr="00AC66B0">
        <w:rPr>
          <w:b/>
          <w:bCs/>
        </w:rPr>
        <w:t>межконтинентальную</w:t>
      </w:r>
      <w:r w:rsidR="00AC66B0" w:rsidRPr="00AC66B0">
        <w:rPr>
          <w:b/>
          <w:bCs/>
        </w:rPr>
        <w:t>;</w:t>
      </w:r>
    </w:p>
    <w:p w:rsidR="00AC66B0" w:rsidRDefault="009B42EF" w:rsidP="00AC66B0">
      <w:pPr>
        <w:ind w:firstLine="709"/>
        <w:rPr>
          <w:b/>
          <w:bCs/>
        </w:rPr>
      </w:pPr>
      <w:r w:rsidRPr="00AC66B0">
        <w:rPr>
          <w:b/>
          <w:bCs/>
        </w:rPr>
        <w:t>внутриконтинентальную</w:t>
      </w:r>
      <w:r w:rsidR="00AC66B0" w:rsidRPr="00AC66B0">
        <w:rPr>
          <w:b/>
          <w:bCs/>
        </w:rPr>
        <w:t>.</w:t>
      </w:r>
    </w:p>
    <w:p w:rsidR="00AC66B0" w:rsidRDefault="009B42EF" w:rsidP="00AC66B0">
      <w:pPr>
        <w:ind w:firstLine="709"/>
      </w:pPr>
      <w:r w:rsidRPr="00AC66B0">
        <w:rPr>
          <w:b/>
          <w:bCs/>
        </w:rPr>
        <w:t>2</w:t>
      </w:r>
      <w:r w:rsidR="00AC66B0" w:rsidRPr="00AC66B0">
        <w:rPr>
          <w:b/>
          <w:bCs/>
        </w:rPr>
        <w:t xml:space="preserve">) - </w:t>
      </w:r>
      <w:r w:rsidRPr="00AC66B0">
        <w:t>В зависимости от долговременности каждого перемещения, миграция населения делится на</w:t>
      </w:r>
      <w:r w:rsidR="00AC66B0" w:rsidRPr="00AC66B0">
        <w:t>:</w:t>
      </w:r>
    </w:p>
    <w:p w:rsidR="00AC66B0" w:rsidRDefault="009B42EF" w:rsidP="00AC66B0">
      <w:pPr>
        <w:ind w:firstLine="709"/>
      </w:pPr>
      <w:r w:rsidRPr="00AC66B0">
        <w:rPr>
          <w:b/>
          <w:bCs/>
        </w:rPr>
        <w:t>постоянную</w:t>
      </w:r>
      <w:r w:rsidRPr="00AC66B0">
        <w:t>, или безвозвратную</w:t>
      </w:r>
      <w:r w:rsidR="00AC66B0">
        <w:t xml:space="preserve"> (</w:t>
      </w:r>
      <w:r w:rsidRPr="00AC66B0">
        <w:t>имеет характер межконтинентальная миграция и миграция из села в город</w:t>
      </w:r>
      <w:r w:rsidR="00AC66B0" w:rsidRPr="00AC66B0">
        <w:t>);</w:t>
      </w:r>
    </w:p>
    <w:p w:rsidR="00AC66B0" w:rsidRDefault="009B42EF" w:rsidP="00AC66B0">
      <w:pPr>
        <w:ind w:firstLine="709"/>
      </w:pPr>
      <w:r w:rsidRPr="00AC66B0">
        <w:rPr>
          <w:b/>
          <w:bCs/>
        </w:rPr>
        <w:t>временную</w:t>
      </w:r>
      <w:r w:rsidRPr="00AC66B0">
        <w:t>, как правило, внутриконтинентальную</w:t>
      </w:r>
      <w:r w:rsidR="00AC66B0" w:rsidRPr="00AC66B0">
        <w:t>;</w:t>
      </w:r>
    </w:p>
    <w:p w:rsidR="00AC66B0" w:rsidRDefault="009B42EF" w:rsidP="00AC66B0">
      <w:pPr>
        <w:ind w:firstLine="709"/>
      </w:pPr>
      <w:r w:rsidRPr="00AC66B0">
        <w:rPr>
          <w:b/>
          <w:bCs/>
        </w:rPr>
        <w:t xml:space="preserve">сезонную, </w:t>
      </w:r>
      <w:r w:rsidRPr="00AC66B0">
        <w:t>связанную с ежегодными поездками на заработки или кочевники</w:t>
      </w:r>
      <w:r w:rsidR="00AC66B0" w:rsidRPr="00AC66B0">
        <w:t>;</w:t>
      </w:r>
    </w:p>
    <w:p w:rsidR="00AC66B0" w:rsidRDefault="009B42EF" w:rsidP="00AC66B0">
      <w:pPr>
        <w:ind w:firstLine="709"/>
      </w:pPr>
      <w:r w:rsidRPr="00AC66B0">
        <w:rPr>
          <w:b/>
          <w:bCs/>
        </w:rPr>
        <w:t xml:space="preserve">маятниковую, </w:t>
      </w:r>
      <w:r w:rsidRPr="00AC66B0">
        <w:t>предусматривающую ежедневные поездки к месту роботы за пределы своего населенного пункта</w:t>
      </w:r>
      <w:r w:rsidR="00AC66B0" w:rsidRPr="00AC66B0">
        <w:t>.</w:t>
      </w:r>
    </w:p>
    <w:p w:rsidR="00AC66B0" w:rsidRDefault="009B42EF" w:rsidP="00AC66B0">
      <w:pPr>
        <w:ind w:firstLine="709"/>
        <w:rPr>
          <w:b/>
          <w:bCs/>
        </w:rPr>
      </w:pPr>
      <w:r w:rsidRPr="00AC66B0">
        <w:rPr>
          <w:b/>
          <w:bCs/>
        </w:rPr>
        <w:t>3</w:t>
      </w:r>
      <w:r w:rsidR="00AC66B0" w:rsidRPr="00AC66B0">
        <w:rPr>
          <w:b/>
          <w:bCs/>
        </w:rPr>
        <w:t xml:space="preserve">) - </w:t>
      </w:r>
      <w:r w:rsidRPr="00AC66B0">
        <w:t>В зависимости от правового статуса миграция может быть</w:t>
      </w:r>
      <w:r w:rsidR="00AC66B0" w:rsidRPr="00AC66B0">
        <w:t xml:space="preserve"> - </w:t>
      </w:r>
      <w:r w:rsidRPr="00AC66B0">
        <w:rPr>
          <w:b/>
          <w:bCs/>
        </w:rPr>
        <w:t>легальной и нелегальной</w:t>
      </w:r>
      <w:r w:rsidR="00AC66B0" w:rsidRPr="00AC66B0">
        <w:rPr>
          <w:b/>
          <w:bCs/>
        </w:rPr>
        <w:t>.</w:t>
      </w:r>
    </w:p>
    <w:p w:rsidR="00AC66B0" w:rsidRDefault="009B42EF" w:rsidP="00420147">
      <w:pPr>
        <w:ind w:firstLine="709"/>
      </w:pPr>
      <w:r w:rsidRPr="00AC66B0">
        <w:t>Причины международной трудовой миграции делятся на экономические и неэкономические</w:t>
      </w:r>
      <w:r w:rsidR="00AC66B0" w:rsidRPr="00AC66B0">
        <w:t>.</w:t>
      </w:r>
    </w:p>
    <w:p w:rsidR="00AC66B0" w:rsidRDefault="009B42EF" w:rsidP="00420147">
      <w:pPr>
        <w:ind w:firstLine="709"/>
      </w:pPr>
      <w:r w:rsidRPr="00AC66B0">
        <w:t>К экономическим причинам миграции рабочей силы в мировой экономике относятся</w:t>
      </w:r>
      <w:r w:rsidR="00AC66B0" w:rsidRPr="00AC66B0">
        <w:t>:</w:t>
      </w:r>
    </w:p>
    <w:p w:rsidR="00AC66B0" w:rsidRDefault="009B42EF" w:rsidP="00420147">
      <w:pPr>
        <w:ind w:firstLine="709"/>
      </w:pPr>
      <w:r w:rsidRPr="00AC66B0">
        <w:t>различия в уровнях экономического развития стран и, как следствие этого, страновые различия в уровнях заработной платы, жизни, социального обеспечения</w:t>
      </w:r>
      <w:r w:rsidR="00AC66B0" w:rsidRPr="00AC66B0">
        <w:t>;</w:t>
      </w:r>
    </w:p>
    <w:p w:rsidR="00AC66B0" w:rsidRDefault="009B42EF" w:rsidP="00420147">
      <w:pPr>
        <w:ind w:firstLine="709"/>
      </w:pPr>
      <w:r w:rsidRPr="00AC66B0">
        <w:t>различия в уровне обеспеченности различных стран трудовыми ресурсами</w:t>
      </w:r>
      <w:r w:rsidR="00AC66B0" w:rsidRPr="00AC66B0">
        <w:t>;</w:t>
      </w:r>
    </w:p>
    <w:p w:rsidR="00AC66B0" w:rsidRDefault="009B42EF" w:rsidP="00420147">
      <w:pPr>
        <w:ind w:firstLine="709"/>
      </w:pPr>
      <w:r w:rsidRPr="00AC66B0">
        <w:t>несоответствие количественных и качественных характеристик трудовых ресурсов материально-технической базе национального производства</w:t>
      </w:r>
      <w:r w:rsidR="00AC66B0" w:rsidRPr="00AC66B0">
        <w:t>;</w:t>
      </w:r>
    </w:p>
    <w:p w:rsidR="00AC66B0" w:rsidRDefault="009B42EF" w:rsidP="00420147">
      <w:pPr>
        <w:ind w:firstLine="709"/>
      </w:pPr>
      <w:r w:rsidRPr="00AC66B0">
        <w:t>состояние национального рынка труда</w:t>
      </w:r>
      <w:r w:rsidR="00AC66B0" w:rsidRPr="00AC66B0">
        <w:t>.</w:t>
      </w:r>
    </w:p>
    <w:p w:rsidR="00AC66B0" w:rsidRDefault="009B42EF" w:rsidP="00420147">
      <w:pPr>
        <w:ind w:firstLine="709"/>
      </w:pPr>
      <w:r w:rsidRPr="00AC66B0">
        <w:t>К причинам неэкономического порядка относятся политические, национальные, религиозные, расовые, семейные и другие условия, ведущие к миграции, носящей зачастую стихийный, внезапный и даже массовый характер</w:t>
      </w:r>
      <w:r w:rsidR="00AC66B0" w:rsidRPr="00AC66B0">
        <w:t>.</w:t>
      </w:r>
    </w:p>
    <w:p w:rsidR="009B42EF" w:rsidRPr="00AC66B0" w:rsidRDefault="00420147" w:rsidP="00420147">
      <w:pPr>
        <w:pStyle w:val="2"/>
      </w:pPr>
      <w:r>
        <w:br w:type="page"/>
      </w:r>
      <w:bookmarkStart w:id="3" w:name="_Toc263424563"/>
      <w:r>
        <w:t xml:space="preserve">2. </w:t>
      </w:r>
      <w:r w:rsidR="001F69A8" w:rsidRPr="00AC66B0">
        <w:t>Процессы международного движения рабочей силы в Украине</w:t>
      </w:r>
      <w:bookmarkEnd w:id="3"/>
    </w:p>
    <w:p w:rsidR="00420147" w:rsidRDefault="00420147" w:rsidP="00AC66B0">
      <w:pPr>
        <w:ind w:firstLine="709"/>
      </w:pPr>
    </w:p>
    <w:p w:rsidR="00AC66B0" w:rsidRPr="00AC66B0" w:rsidRDefault="00AC66B0" w:rsidP="00420147">
      <w:pPr>
        <w:pStyle w:val="2"/>
      </w:pPr>
      <w:bookmarkStart w:id="4" w:name="_Toc263424564"/>
      <w:r>
        <w:t>2.1</w:t>
      </w:r>
      <w:r w:rsidR="001F69A8" w:rsidRPr="00AC66B0">
        <w:t xml:space="preserve"> Законодательная база</w:t>
      </w:r>
      <w:bookmarkEnd w:id="4"/>
    </w:p>
    <w:p w:rsidR="00420147" w:rsidRDefault="00420147" w:rsidP="00AC66B0">
      <w:pPr>
        <w:ind w:firstLine="709"/>
      </w:pPr>
    </w:p>
    <w:p w:rsidR="00AC66B0" w:rsidRDefault="001F69A8" w:rsidP="00AC66B0">
      <w:pPr>
        <w:ind w:firstLine="709"/>
      </w:pPr>
      <w:r w:rsidRPr="00AC66B0">
        <w:t xml:space="preserve">Трудовые миграции </w:t>
      </w:r>
      <w:r w:rsidR="00AC66B0">
        <w:t>-</w:t>
      </w:r>
      <w:r w:rsidRPr="00AC66B0">
        <w:t xml:space="preserve"> это общепринятый </w:t>
      </w:r>
      <w:r w:rsidRPr="00AC66B0">
        <w:rPr>
          <w:b/>
          <w:bCs/>
        </w:rPr>
        <w:t xml:space="preserve">экономический </w:t>
      </w:r>
      <w:r w:rsidRPr="00AC66B0">
        <w:t>механизм согласования потребности и предложения рабочей силы</w:t>
      </w:r>
      <w:r w:rsidR="00AC66B0" w:rsidRPr="00AC66B0">
        <w:t xml:space="preserve">. </w:t>
      </w:r>
      <w:r w:rsidRPr="00AC66B0">
        <w:t>В то же время возможность осуществления межгосударственных трудовых миграций определяется не только экономическими причинами</w:t>
      </w:r>
      <w:r w:rsidR="00AC66B0">
        <w:t xml:space="preserve"> (</w:t>
      </w:r>
      <w:r w:rsidRPr="00AC66B0">
        <w:t>такими как емкость национальных рынков труда, материальная оценка трудовой деятельности</w:t>
      </w:r>
      <w:r w:rsidR="00AC66B0" w:rsidRPr="00AC66B0">
        <w:t>),</w:t>
      </w:r>
      <w:r w:rsidRPr="00AC66B0">
        <w:t xml:space="preserve"> но и политическими факторами</w:t>
      </w:r>
      <w:r w:rsidR="00AC66B0">
        <w:t xml:space="preserve"> (</w:t>
      </w:r>
      <w:r w:rsidRPr="00AC66B0">
        <w:t>государственные границы, политические союзы, визовые режимы</w:t>
      </w:r>
      <w:r w:rsidR="00AC66B0" w:rsidRPr="00AC66B0">
        <w:t>).</w:t>
      </w:r>
    </w:p>
    <w:p w:rsidR="00AC66B0" w:rsidRDefault="001F69A8" w:rsidP="00AC66B0">
      <w:pPr>
        <w:ind w:firstLine="709"/>
      </w:pPr>
      <w:r w:rsidRPr="00AC66B0">
        <w:t>В этом контексте решающими факторами межгосударственной трудовой миграции являются договоренности различных стран о проведении согласованной политики в сфере экономической миграции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Высокая степень ответственности сторон в рамках таких договоренностей и значительная эффективность совместного поиска путей и механизмов в сфере регулирования трудовых миграций была подтверждена итогами работы 8-й Европейской министерской конференции, которая прошла в Украине 4-5 сентября этого года</w:t>
      </w:r>
      <w:r w:rsidR="00AC66B0" w:rsidRPr="00AC66B0">
        <w:t xml:space="preserve">. </w:t>
      </w:r>
      <w:r w:rsidRPr="00AC66B0">
        <w:t>В конференции приняли участие официальные делегации из 39 стран-членов Совета Европы, международные организации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Украинская сторона представила на конференцию свою позицию в отношении развития в Украине сферы внешних трудовых миграций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В Украине сейчас нарабатывается единая законодательная база по вопросам регулирования миграционных процессов</w:t>
      </w:r>
      <w:r w:rsidR="00AC66B0" w:rsidRPr="00AC66B0">
        <w:t xml:space="preserve">. </w:t>
      </w:r>
      <w:r w:rsidRPr="00AC66B0">
        <w:t>Подготовлен проект очень важного документа, который называется Концепция государственной миграционной политики Украины</w:t>
      </w:r>
      <w:r w:rsidR="00AC66B0">
        <w:t>.2</w:t>
      </w:r>
    </w:p>
    <w:p w:rsidR="00AC66B0" w:rsidRDefault="00AA4ADE" w:rsidP="00AC66B0">
      <w:pPr>
        <w:ind w:firstLine="709"/>
      </w:pPr>
      <w:r w:rsidRPr="00AC66B0">
        <w:t>За 17 лет украинской государственности это первый документ, в котором определены стратегии, приоритеты и направления миграционной политики, разработанные в соответствии с национальными интересами Украины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Приоритеты государственной миграционной политики в части регулирования трудовых миграций сформированы исходя из предотвращения таких угроз национальной безопасности Украины, как</w:t>
      </w:r>
      <w:r w:rsidR="00AC66B0" w:rsidRPr="00AC66B0">
        <w:t>:</w:t>
      </w:r>
    </w:p>
    <w:p w:rsidR="00AC66B0" w:rsidRDefault="00AA4ADE" w:rsidP="00AC66B0">
      <w:pPr>
        <w:ind w:firstLine="709"/>
      </w:pPr>
      <w:r w:rsidRPr="00AC66B0">
        <w:t>потеря трудового потенциала Украины за счет внешних трудовых миграций</w:t>
      </w:r>
      <w:r w:rsidR="00AC66B0" w:rsidRPr="00AC66B0">
        <w:t>;</w:t>
      </w:r>
    </w:p>
    <w:p w:rsidR="00AC66B0" w:rsidRDefault="00AA4ADE" w:rsidP="00AC66B0">
      <w:pPr>
        <w:ind w:firstLine="709"/>
      </w:pPr>
      <w:r w:rsidRPr="00AC66B0">
        <w:t>высокий уровень нелегальных миграций иностранных граждан в Украине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Правительство Украины</w:t>
      </w:r>
      <w:r w:rsidR="00AC66B0">
        <w:t xml:space="preserve"> (</w:t>
      </w:r>
      <w:r w:rsidRPr="00AC66B0">
        <w:t>рассматривая трудовые миграции в качестве сегмента рынка труда</w:t>
      </w:r>
      <w:r w:rsidR="00AC66B0" w:rsidRPr="00AC66B0">
        <w:t xml:space="preserve">) </w:t>
      </w:r>
      <w:r w:rsidRPr="00AC66B0">
        <w:t>приоритетом государственной политики занятости определило увеличение экономической активности населения на национальном рынке труда, в том числе за счет уменьшения потерь трудоспособного населения Украины вследствие внешних трудовых миграций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Какие рычаги государственного регулирования трудовых миграций используются в Украине</w:t>
      </w:r>
      <w:r w:rsidR="00AC66B0" w:rsidRPr="00AC66B0">
        <w:t>?</w:t>
      </w:r>
    </w:p>
    <w:p w:rsidR="00AC66B0" w:rsidRDefault="00AA4ADE" w:rsidP="00AC66B0">
      <w:pPr>
        <w:ind w:firstLine="709"/>
      </w:pPr>
      <w:r w:rsidRPr="00AC66B0">
        <w:t>Прежде всего, это</w:t>
      </w:r>
      <w:r w:rsidR="00AC66B0" w:rsidRPr="00AC66B0">
        <w:t>:</w:t>
      </w:r>
    </w:p>
    <w:p w:rsidR="00AC66B0" w:rsidRDefault="00AA4ADE" w:rsidP="00AC66B0">
      <w:pPr>
        <w:ind w:firstLine="709"/>
      </w:pPr>
      <w:r w:rsidRPr="00AC66B0">
        <w:t>присоединение к многосторонним международным договорам в сфере трудовых миграций</w:t>
      </w:r>
      <w:r w:rsidR="00AC66B0" w:rsidRPr="00AC66B0">
        <w:t>;</w:t>
      </w:r>
    </w:p>
    <w:p w:rsidR="00AC66B0" w:rsidRDefault="00AA4ADE" w:rsidP="00AC66B0">
      <w:pPr>
        <w:ind w:firstLine="709"/>
      </w:pPr>
      <w:r w:rsidRPr="00AC66B0">
        <w:t>заключение двусторонних межгосударственных и межправительственных соглашений в отношении трудоустройства граждан, работающих за пределами своих стран</w:t>
      </w:r>
      <w:r w:rsidR="00AC66B0" w:rsidRPr="00AC66B0">
        <w:t>;</w:t>
      </w:r>
    </w:p>
    <w:p w:rsidR="00AC66B0" w:rsidRDefault="00AA4ADE" w:rsidP="00AC66B0">
      <w:pPr>
        <w:ind w:firstLine="709"/>
      </w:pPr>
      <w:r w:rsidRPr="00AC66B0">
        <w:t>сотрудничество в сфере приграничных регионов</w:t>
      </w:r>
      <w:r w:rsidR="00AC66B0" w:rsidRPr="00AC66B0">
        <w:t>.</w:t>
      </w:r>
    </w:p>
    <w:p w:rsidR="00AC66B0" w:rsidRDefault="00AA4ADE" w:rsidP="00AC66B0">
      <w:pPr>
        <w:ind w:firstLine="709"/>
      </w:pPr>
      <w:r w:rsidRPr="00AC66B0">
        <w:t>В контексте использования названых механизмов Украина в прошлом году ратифицировала Европейскую конвенцию о правовом статусе трудящихся-мигрантов, 1977 года, и сейчас активно изучает опыт европейских стран по применению Конвенции</w:t>
      </w:r>
      <w:r w:rsidR="00AC66B0" w:rsidRPr="00AC66B0">
        <w:t xml:space="preserve">. </w:t>
      </w:r>
      <w:r w:rsidRPr="00AC66B0">
        <w:t>В рамках двусторонних переговоров активно готовятся договора о трудоустройстве граждан между Украиной и Испанией, Украиной и Итальянской Республикой</w:t>
      </w:r>
      <w:r w:rsidR="00AC66B0" w:rsidRPr="00AC66B0">
        <w:t xml:space="preserve">. </w:t>
      </w:r>
      <w:r w:rsidRPr="00AC66B0">
        <w:t>Подписаны и требуют разработки соответствующих реализационных механизмов Соглашения о малом приграничном движении между Украиной и такими странами как Венгрия, Польша, Словакия</w:t>
      </w:r>
      <w:r w:rsidR="00AC66B0" w:rsidRPr="00AC66B0">
        <w:t>.</w:t>
      </w:r>
    </w:p>
    <w:p w:rsidR="00420147" w:rsidRDefault="00420147" w:rsidP="00AC66B0">
      <w:pPr>
        <w:ind w:firstLine="709"/>
      </w:pPr>
    </w:p>
    <w:p w:rsidR="00AC66B0" w:rsidRPr="00AC66B0" w:rsidRDefault="00AC66B0" w:rsidP="00420147">
      <w:pPr>
        <w:pStyle w:val="2"/>
      </w:pPr>
      <w:bookmarkStart w:id="5" w:name="_Toc263424565"/>
      <w:r>
        <w:t>2.2</w:t>
      </w:r>
      <w:r w:rsidR="00574C23" w:rsidRPr="00AC66B0">
        <w:t xml:space="preserve"> Основные направления миграционных потоков</w:t>
      </w:r>
      <w:bookmarkEnd w:id="5"/>
    </w:p>
    <w:p w:rsidR="00420147" w:rsidRDefault="00420147" w:rsidP="00AC66B0">
      <w:pPr>
        <w:ind w:firstLine="709"/>
      </w:pPr>
    </w:p>
    <w:p w:rsidR="00AC66B0" w:rsidRDefault="00574C23" w:rsidP="00AC66B0">
      <w:pPr>
        <w:ind w:firstLine="709"/>
      </w:pPr>
      <w:r w:rsidRPr="00AC66B0">
        <w:t>По показателям уровня участия населения в трудовых миграциях и направленности внешних трудо-миграционных контактов</w:t>
      </w:r>
      <w:r w:rsidR="00AC66B0">
        <w:t xml:space="preserve"> (</w:t>
      </w:r>
      <w:r w:rsidRPr="00AC66B0">
        <w:t>по данным выборочного обследования по вопросам трудовых миграций</w:t>
      </w:r>
      <w:r w:rsidR="00AC66B0" w:rsidRPr="00AC66B0">
        <w:t xml:space="preserve">) </w:t>
      </w:r>
      <w:r w:rsidRPr="00AC66B0">
        <w:t>все регионы Украины можно объединить в 7 географически целостных районов</w:t>
      </w:r>
      <w:r w:rsidR="00AC66B0" w:rsidRPr="00AC66B0">
        <w:t>: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1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Закарпатский</w:t>
      </w:r>
      <w:r w:rsidR="00AC66B0" w:rsidRPr="00AC66B0">
        <w:rPr>
          <w:b/>
          <w:bCs/>
        </w:rPr>
        <w:t xml:space="preserve">. </w:t>
      </w:r>
      <w:r w:rsidRPr="00AC66B0">
        <w:t>Этот район охватывает одноименную область, которая характеризуется наивысшим среди всех регионов Украины уровнем участия населения в трудовых миграциях</w:t>
      </w:r>
      <w:r w:rsidR="00AC66B0" w:rsidRPr="00AC66B0">
        <w:t xml:space="preserve">. </w:t>
      </w:r>
      <w:r w:rsidRPr="00AC66B0">
        <w:t>Основным направлением трудовых поездок являются соседние страны ЕС</w:t>
      </w:r>
      <w:r w:rsidR="00AC66B0" w:rsidRPr="00AC66B0">
        <w:t xml:space="preserve"> - </w:t>
      </w:r>
      <w:r w:rsidRPr="00AC66B0">
        <w:t>Чехия, Венгрия и Словакия</w:t>
      </w:r>
      <w:r w:rsidR="00AC66B0" w:rsidRPr="00AC66B0">
        <w:t xml:space="preserve">. </w:t>
      </w:r>
      <w:r w:rsidRPr="00AC66B0">
        <w:t>Это обусловлено, во-первых, географической близостью, во-вторых, этническими особенностями региона</w:t>
      </w:r>
      <w:r w:rsidR="00AC66B0">
        <w:t xml:space="preserve"> (</w:t>
      </w:r>
      <w:r w:rsidRPr="00AC66B0">
        <w:t>здесь живет основная часть украинских венгров и словаков</w:t>
      </w:r>
      <w:r w:rsidR="00AC66B0" w:rsidRPr="00AC66B0">
        <w:t>),</w:t>
      </w:r>
      <w:r w:rsidRPr="00AC66B0">
        <w:t xml:space="preserve"> в-третьих, историческими связями</w:t>
      </w:r>
      <w:r w:rsidR="00AC66B0">
        <w:t xml:space="preserve"> (</w:t>
      </w:r>
      <w:r w:rsidRPr="00AC66B0">
        <w:t>Закарпатье в разные времена входило в состав Венгрии и Чехословакии</w:t>
      </w:r>
      <w:r w:rsidR="00AC66B0" w:rsidRPr="00AC66B0">
        <w:t xml:space="preserve">). </w:t>
      </w:r>
      <w:r w:rsidRPr="00AC66B0">
        <w:t>Уровень ориентации на страны СНГ</w:t>
      </w:r>
      <w:r w:rsidR="00AC66B0">
        <w:t xml:space="preserve"> (</w:t>
      </w:r>
      <w:r w:rsidRPr="00AC66B0">
        <w:t>в первую очередь Россию</w:t>
      </w:r>
      <w:r w:rsidR="00AC66B0" w:rsidRPr="00AC66B0">
        <w:t xml:space="preserve">) </w:t>
      </w:r>
      <w:r w:rsidRPr="00AC66B0">
        <w:t>заметно меньше, чем в восточных и южных регионах, но выше, чем в двух других районах, полностью расположенных в пределах Западной Украины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2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Буковинский</w:t>
      </w:r>
      <w:r w:rsidR="00AC66B0" w:rsidRPr="00AC66B0">
        <w:rPr>
          <w:b/>
          <w:bCs/>
        </w:rPr>
        <w:t xml:space="preserve">. </w:t>
      </w:r>
      <w:r w:rsidRPr="00AC66B0">
        <w:t>Район территориально соответствует Черновицкой области, где наблюдается очень высокий</w:t>
      </w:r>
      <w:r w:rsidR="00AC66B0">
        <w:t xml:space="preserve"> (</w:t>
      </w:r>
      <w:r w:rsidRPr="00AC66B0">
        <w:t>хотя и в полтора разы меньше, чем на Закарпатье</w:t>
      </w:r>
      <w:r w:rsidR="00AC66B0" w:rsidRPr="00AC66B0">
        <w:t xml:space="preserve">) </w:t>
      </w:r>
      <w:r w:rsidRPr="00AC66B0">
        <w:t>уровень участия населения трудоспособного возраста в трудовых миграциях</w:t>
      </w:r>
      <w:r w:rsidR="00AC66B0" w:rsidRPr="00AC66B0">
        <w:t xml:space="preserve">. </w:t>
      </w:r>
      <w:r w:rsidRPr="00AC66B0">
        <w:t>Более половины</w:t>
      </w:r>
      <w:r w:rsidR="00AC66B0">
        <w:t xml:space="preserve"> "</w:t>
      </w:r>
      <w:r w:rsidRPr="00AC66B0">
        <w:t>заробитчан</w:t>
      </w:r>
      <w:r w:rsidR="00AC66B0">
        <w:t xml:space="preserve">" </w:t>
      </w:r>
      <w:r w:rsidRPr="00AC66B0">
        <w:t>работает в Италии, остальные</w:t>
      </w:r>
      <w:r w:rsidR="00AC66B0" w:rsidRPr="00AC66B0">
        <w:t xml:space="preserve"> - </w:t>
      </w:r>
      <w:r w:rsidRPr="00AC66B0">
        <w:t>преимущественно в других странах</w:t>
      </w:r>
      <w:r w:rsidR="00AC66B0">
        <w:t xml:space="preserve"> "</w:t>
      </w:r>
      <w:r w:rsidRPr="00AC66B0">
        <w:t>старого</w:t>
      </w:r>
      <w:r w:rsidR="00AC66B0">
        <w:t xml:space="preserve">" </w:t>
      </w:r>
      <w:r w:rsidRPr="00AC66B0">
        <w:t>Евросоюза, доля работающих в России</w:t>
      </w:r>
      <w:r w:rsidR="00AC66B0" w:rsidRPr="00AC66B0">
        <w:t xml:space="preserve"> - </w:t>
      </w:r>
      <w:r w:rsidRPr="00AC66B0">
        <w:t>наименьшая среди всех трудо-миграционных районов</w:t>
      </w:r>
      <w:r w:rsidR="00AC66B0" w:rsidRPr="00AC66B0">
        <w:t xml:space="preserve">. </w:t>
      </w:r>
      <w:r w:rsidRPr="00AC66B0">
        <w:t>Высокий уровень ориентации на Италию очевидно связан с тем, что в Черновицкой области наивысшая в Украине доля романоязычного населения</w:t>
      </w:r>
      <w:r w:rsidR="00AC66B0">
        <w:t xml:space="preserve"> (</w:t>
      </w:r>
      <w:r w:rsidR="007F3A44">
        <w:t>румын и молда</w:t>
      </w:r>
      <w:r w:rsidRPr="00AC66B0">
        <w:t>ван</w:t>
      </w:r>
      <w:r w:rsidR="00AC66B0" w:rsidRPr="00AC66B0">
        <w:t>),</w:t>
      </w:r>
      <w:r w:rsidRPr="00AC66B0">
        <w:t xml:space="preserve"> немало этнических украинцев имеют знакомых в Румынии и Молдове, жители которых раньше украинцев начали активно мигрировать в Италию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3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Галицко-Волынский</w:t>
      </w:r>
      <w:r w:rsidR="00AC66B0" w:rsidRPr="00AC66B0">
        <w:rPr>
          <w:b/>
          <w:bCs/>
        </w:rPr>
        <w:t xml:space="preserve"> - </w:t>
      </w:r>
      <w:r w:rsidRPr="00AC66B0">
        <w:rPr>
          <w:b/>
          <w:bCs/>
        </w:rPr>
        <w:t>Волынская, Ивано-Франковская, Львовская и Тернопольская области</w:t>
      </w:r>
      <w:r w:rsidR="00AC66B0" w:rsidRPr="00AC66B0">
        <w:rPr>
          <w:b/>
          <w:bCs/>
        </w:rPr>
        <w:t xml:space="preserve">. </w:t>
      </w:r>
      <w:r w:rsidRPr="00AC66B0">
        <w:t>Уровень участия населения трудоспособного возраста в трудовых миграциях вдвое выше общегосударственного уровня</w:t>
      </w:r>
      <w:r w:rsidR="00AC66B0" w:rsidRPr="00AC66B0">
        <w:t xml:space="preserve">. </w:t>
      </w:r>
      <w:r w:rsidRPr="00AC66B0">
        <w:t>На фоне других районов здесь наблюдается гораздо больший уровень ориентации на Польшу и повышенный</w:t>
      </w:r>
      <w:r w:rsidR="00AC66B0" w:rsidRPr="00AC66B0">
        <w:t xml:space="preserve"> - </w:t>
      </w:r>
      <w:r w:rsidRPr="00AC66B0">
        <w:t>на Португалию, Испанию и Италию при относительно низком уровне ориентации на страны СНГ</w:t>
      </w:r>
      <w:r w:rsidR="00AC66B0" w:rsidRPr="00AC66B0">
        <w:t xml:space="preserve">. </w:t>
      </w:r>
      <w:r w:rsidRPr="00AC66B0">
        <w:t>Хотя район в целом обеспечивает четверть всего объема украинского</w:t>
      </w:r>
      <w:r w:rsidR="00AC66B0">
        <w:t xml:space="preserve"> "</w:t>
      </w:r>
      <w:r w:rsidRPr="00AC66B0">
        <w:t>заробитчанства</w:t>
      </w:r>
      <w:r w:rsidR="00AC66B0">
        <w:t xml:space="preserve">", </w:t>
      </w:r>
      <w:r w:rsidRPr="00AC66B0">
        <w:t>около 3/4 всех мигрирующих в Польшу, половина мигрирующих в Португалию и Испанию и треть выезжающих в Италию происходят из областей Галицко-Волынского района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4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Западно-Центральный район</w:t>
      </w:r>
      <w:r w:rsidR="00AC66B0" w:rsidRPr="00AC66B0">
        <w:rPr>
          <w:b/>
          <w:bCs/>
        </w:rPr>
        <w:t xml:space="preserve"> - </w:t>
      </w:r>
      <w:r w:rsidRPr="00AC66B0">
        <w:rPr>
          <w:b/>
          <w:bCs/>
        </w:rPr>
        <w:t>Винницкая, Ровенская, Хмельницкая и Черкасская области</w:t>
      </w:r>
      <w:r w:rsidR="00AC66B0" w:rsidRPr="00AC66B0">
        <w:rPr>
          <w:b/>
          <w:bCs/>
        </w:rPr>
        <w:t xml:space="preserve">. </w:t>
      </w:r>
      <w:r w:rsidRPr="00AC66B0">
        <w:t>Показатель участия в трудовых миграциях соответствует общегосударственному уровню или выше</w:t>
      </w:r>
      <w:r w:rsidR="00AC66B0" w:rsidRPr="00AC66B0">
        <w:t xml:space="preserve">. </w:t>
      </w:r>
      <w:r w:rsidRPr="00AC66B0">
        <w:t>Структура мигрантов по потокам близка к средним по Украине показателям, в частности в России и странах СНГ работает около половины мигрантов</w:t>
      </w:r>
      <w:r w:rsidR="00AC66B0" w:rsidRPr="00AC66B0">
        <w:t xml:space="preserve">. </w:t>
      </w:r>
      <w:r w:rsidRPr="00AC66B0">
        <w:t>В Западно-Центральном и более восточных районах не наблюдается значительных отличий между уровнями участия в трудовых миграциях городских и сельских жителей</w:t>
      </w:r>
      <w:r w:rsidR="00AC66B0" w:rsidRPr="00AC66B0">
        <w:t xml:space="preserve">: </w:t>
      </w:r>
      <w:r w:rsidRPr="00AC66B0">
        <w:t>более высокая интенсивность трудовых миграций сельского населения, фиксируемая в целом по Украине, обеспечивается именно за счет Галицко-Волынского, Закарпатского и Буковинского районов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5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Восточно-Центральный</w:t>
      </w:r>
      <w:r w:rsidR="00AC66B0" w:rsidRPr="00AC66B0">
        <w:rPr>
          <w:b/>
          <w:bCs/>
        </w:rPr>
        <w:t xml:space="preserve"> - </w:t>
      </w:r>
      <w:r w:rsidRPr="00AC66B0">
        <w:rPr>
          <w:b/>
          <w:bCs/>
        </w:rPr>
        <w:t>Днепропетровская, Донецкая, Житомирская, Запорожская, Киевская, Кировоградская, Полтавская, Сумская, Харьковская, Черниговская области и Киевский горсовет</w:t>
      </w:r>
      <w:r w:rsidR="00AC66B0" w:rsidRPr="00AC66B0">
        <w:rPr>
          <w:b/>
          <w:bCs/>
        </w:rPr>
        <w:t xml:space="preserve">. </w:t>
      </w:r>
      <w:r w:rsidRPr="00AC66B0">
        <w:t>Это территориально наибольший район, включающий 11 из 27 регионов Украины</w:t>
      </w:r>
      <w:r w:rsidR="00AC66B0" w:rsidRPr="00AC66B0">
        <w:t xml:space="preserve">. </w:t>
      </w:r>
      <w:r w:rsidRPr="00AC66B0">
        <w:t>Основные особенности трудо-миграционной ситуации</w:t>
      </w:r>
      <w:r w:rsidR="00AC66B0" w:rsidRPr="00AC66B0">
        <w:t xml:space="preserve"> - </w:t>
      </w:r>
      <w:r w:rsidRPr="00AC66B0">
        <w:t>заметно ниже общегосударственного уровень участия населения трудоспособного возраста в трудовых миграциях и преобладающая ориентация на Россию</w:t>
      </w:r>
      <w:r w:rsidR="00AC66B0">
        <w:t xml:space="preserve"> (</w:t>
      </w:r>
      <w:r w:rsidRPr="00AC66B0">
        <w:t>в полтора разы более высокая, чем в среднем по стране</w:t>
      </w:r>
      <w:r w:rsidR="00AC66B0" w:rsidRPr="00AC66B0">
        <w:t>).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6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Южный</w:t>
      </w:r>
      <w:r w:rsidR="00AC66B0" w:rsidRPr="00AC66B0">
        <w:rPr>
          <w:b/>
          <w:bCs/>
        </w:rPr>
        <w:t xml:space="preserve"> - </w:t>
      </w:r>
      <w:r w:rsidRPr="00AC66B0">
        <w:rPr>
          <w:b/>
          <w:bCs/>
        </w:rPr>
        <w:t>АР Крым, Николаевская, Одесская, Херсонская области и Севастопольский горсовет</w:t>
      </w:r>
      <w:r w:rsidR="00AC66B0" w:rsidRPr="00AC66B0">
        <w:rPr>
          <w:b/>
          <w:bCs/>
        </w:rPr>
        <w:t xml:space="preserve">. </w:t>
      </w:r>
      <w:r w:rsidRPr="00AC66B0">
        <w:t>В целом по району уровень участия в трудовых миграциях несколько выше, чем в Восточно-Центральном районе, но заметно ниже, чем в других пяти районах</w:t>
      </w:r>
      <w:r w:rsidR="00AC66B0" w:rsidRPr="00AC66B0">
        <w:t xml:space="preserve">. </w:t>
      </w:r>
      <w:r w:rsidRPr="00AC66B0">
        <w:t>По сравнению с предыдущим районом не так резко выражена ориентация на работу в России, вместе с тем здесь выше ориентация на страны ЕС</w:t>
      </w:r>
      <w:r w:rsidR="00AC66B0" w:rsidRPr="00AC66B0">
        <w:t xml:space="preserve">. </w:t>
      </w:r>
      <w:r w:rsidRPr="00AC66B0">
        <w:t>Кроме того, в Южном районе фиксируется наивысший по Украине уровень ориентации на страны Юга</w:t>
      </w:r>
      <w:r w:rsidR="00AC66B0">
        <w:t xml:space="preserve"> (</w:t>
      </w:r>
      <w:r w:rsidRPr="00AC66B0">
        <w:t xml:space="preserve">Турция, Кипр, Мальта, арабские страны и </w:t>
      </w:r>
      <w:r w:rsidR="00AC66B0">
        <w:t>т.п.)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t>По данным МОМ, больше всего граждан Украины, потерпевших от торговли людьми, возвратилось из Турции, России, Польши, Чехии, Италии, Объединенных Арабских эмиратов, Македонии, Израиля</w:t>
      </w:r>
      <w:r w:rsidR="00AC66B0" w:rsidRPr="00AC66B0">
        <w:t xml:space="preserve">. </w:t>
      </w:r>
      <w:r w:rsidRPr="00AC66B0">
        <w:t>Если Россия, Польша, Чехия и Италия входят в число основных стран-реципиентов отечественной рабочей силы</w:t>
      </w:r>
      <w:r w:rsidR="00AC66B0">
        <w:t xml:space="preserve"> (</w:t>
      </w:r>
      <w:r w:rsidRPr="00AC66B0">
        <w:t>несмотря на относительно большую абсолютную численность, жертвы торговли людьми составляют незначительную долю среди мигрантов в эти страны</w:t>
      </w:r>
      <w:r w:rsidR="00AC66B0" w:rsidRPr="00AC66B0">
        <w:t>),</w:t>
      </w:r>
      <w:r w:rsidRPr="00AC66B0">
        <w:t xml:space="preserve"> то другие из перечисленных стран к главным импортерам рабочей силы из Украины не относятся</w:t>
      </w:r>
      <w:r w:rsidR="00AC66B0" w:rsidRPr="00AC66B0">
        <w:t xml:space="preserve">. </w:t>
      </w:r>
      <w:r w:rsidRPr="00AC66B0">
        <w:t>Очевидно именно миграция в страны бывшей Югославии, Ближнего Востока, других развивающихся стран, связана с наибольшим риском стать жертвой торговли людьми</w:t>
      </w:r>
      <w:r w:rsidR="00AC66B0" w:rsidRPr="00AC66B0">
        <w:t xml:space="preserve">. </w:t>
      </w:r>
      <w:r w:rsidRPr="00AC66B0">
        <w:t>Согласно данным Медико-демографического обследования Украины, наибольшая доля пострадавших от торговли людьми среди трудовых мигрантов наблюдается именно на юге Украины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rPr>
          <w:b/>
          <w:bCs/>
        </w:rPr>
        <w:t>7</w:t>
      </w:r>
      <w:r w:rsidR="00AC66B0" w:rsidRPr="00AC66B0">
        <w:rPr>
          <w:b/>
          <w:bCs/>
        </w:rPr>
        <w:t xml:space="preserve">. </w:t>
      </w:r>
      <w:r w:rsidRPr="00AC66B0">
        <w:rPr>
          <w:b/>
          <w:bCs/>
        </w:rPr>
        <w:t>Луганский</w:t>
      </w:r>
      <w:r w:rsidR="00AC66B0" w:rsidRPr="00AC66B0">
        <w:rPr>
          <w:b/>
          <w:bCs/>
        </w:rPr>
        <w:t xml:space="preserve">. </w:t>
      </w:r>
      <w:r w:rsidRPr="00AC66B0">
        <w:t>Включает одноименную область, основными особенностями которой являются средняя по меркам Украины в целом и высокая по меркам не</w:t>
      </w:r>
      <w:r w:rsidR="007F3A44">
        <w:t xml:space="preserve"> </w:t>
      </w:r>
      <w:r w:rsidRPr="00AC66B0">
        <w:t>западных областей интенсивность трудовых миграций и резко выраженная ориентация на трудовые поездки в Россию</w:t>
      </w:r>
      <w:r w:rsidR="00AC66B0" w:rsidRPr="00AC66B0">
        <w:t xml:space="preserve">. </w:t>
      </w:r>
      <w:r w:rsidRPr="00AC66B0">
        <w:t>Невозможно выделить любую другую территориальную совокупность</w:t>
      </w:r>
      <w:r w:rsidR="00AC66B0">
        <w:t xml:space="preserve"> (</w:t>
      </w:r>
      <w:r w:rsidRPr="00AC66B0">
        <w:t>регион или группу сопредельных регионов</w:t>
      </w:r>
      <w:r w:rsidR="00AC66B0" w:rsidRPr="00AC66B0">
        <w:t>),</w:t>
      </w:r>
      <w:r w:rsidRPr="00AC66B0">
        <w:t xml:space="preserve"> где бы количество трудовых мигрантов было бы не меньшим, а уровень ориентации на Россию</w:t>
      </w:r>
      <w:r w:rsidR="00AC66B0" w:rsidRPr="00AC66B0">
        <w:t xml:space="preserve"> - </w:t>
      </w:r>
      <w:r w:rsidRPr="00AC66B0">
        <w:t>настолько же большим, как на Луганщине</w:t>
      </w:r>
      <w:r w:rsidR="00AC66B0" w:rsidRPr="00AC66B0">
        <w:t>.</w:t>
      </w:r>
    </w:p>
    <w:p w:rsidR="00AC66B0" w:rsidRDefault="00574C23" w:rsidP="00AC66B0">
      <w:pPr>
        <w:ind w:firstLine="709"/>
      </w:pPr>
      <w:r w:rsidRPr="00AC66B0">
        <w:t>Итак, основными факторами, определяющими интенсивность внешних трудовых миграций в регионах, являются</w:t>
      </w:r>
      <w:r w:rsidR="00AC66B0" w:rsidRPr="00AC66B0">
        <w:t>:</w:t>
      </w:r>
    </w:p>
    <w:p w:rsidR="00AC66B0" w:rsidRDefault="00574C23" w:rsidP="00AC66B0">
      <w:pPr>
        <w:ind w:firstLine="709"/>
      </w:pPr>
      <w:r w:rsidRPr="00AC66B0">
        <w:t>близость к государственным границам Украины с другими странами</w:t>
      </w:r>
      <w:r w:rsidR="00AC66B0" w:rsidRPr="00AC66B0">
        <w:t xml:space="preserve">: </w:t>
      </w:r>
      <w:r w:rsidRPr="00AC66B0">
        <w:t>это облегчает и удешевляет осуществление трудовой миграции, особенно содействует увеличению миграционной активности близость к границам со странами ЕС</w:t>
      </w:r>
      <w:r w:rsidR="00AC66B0" w:rsidRPr="00AC66B0">
        <w:t>;</w:t>
      </w:r>
    </w:p>
    <w:p w:rsidR="00AC66B0" w:rsidRDefault="00574C23" w:rsidP="00AC66B0">
      <w:pPr>
        <w:ind w:firstLine="709"/>
      </w:pPr>
      <w:r w:rsidRPr="00AC66B0">
        <w:t>особенности менталитета населения</w:t>
      </w:r>
      <w:r w:rsidR="00AC66B0" w:rsidRPr="00AC66B0">
        <w:t xml:space="preserve">: </w:t>
      </w:r>
      <w:r w:rsidRPr="00AC66B0">
        <w:t>общеизвестно, что низкий уровень патерналистских установок, стойкая ориентация на решение назревших проблем собственными усилиями</w:t>
      </w:r>
      <w:r w:rsidR="00AC66B0">
        <w:t xml:space="preserve"> (</w:t>
      </w:r>
      <w:r w:rsidRPr="00AC66B0">
        <w:t>в том числе и путем трудовых миграций</w:t>
      </w:r>
      <w:r w:rsidR="00AC66B0" w:rsidRPr="00AC66B0">
        <w:t xml:space="preserve">) </w:t>
      </w:r>
      <w:r w:rsidRPr="00AC66B0">
        <w:t>присуща жителям западных регионов</w:t>
      </w:r>
      <w:r w:rsidR="00AC66B0" w:rsidRPr="00AC66B0">
        <w:t>;</w:t>
      </w:r>
    </w:p>
    <w:p w:rsidR="00AC66B0" w:rsidRDefault="00574C23" w:rsidP="00AC66B0">
      <w:pPr>
        <w:ind w:firstLine="709"/>
      </w:pPr>
      <w:r w:rsidRPr="00AC66B0">
        <w:t>наличие в регионе или в непосредственной близости от него больших полифункциональных городов, которые часто становятся более привлекательными для трудоустройства для части украинских граждан, чем зарубежные страны</w:t>
      </w:r>
      <w:r w:rsidR="00AC66B0" w:rsidRPr="00AC66B0">
        <w:t>;</w:t>
      </w:r>
    </w:p>
    <w:p w:rsidR="00AC66B0" w:rsidRDefault="00574C23" w:rsidP="00AC66B0">
      <w:pPr>
        <w:ind w:firstLine="709"/>
      </w:pPr>
      <w:r w:rsidRPr="00AC66B0">
        <w:t>общий уровень развития региона</w:t>
      </w:r>
      <w:r w:rsidR="00AC66B0" w:rsidRPr="00AC66B0">
        <w:t xml:space="preserve">: </w:t>
      </w:r>
      <w:r w:rsidRPr="00AC66B0">
        <w:t>из высокоразвитых регионов отток населения на работу за границу менее интенсивен, повышенная миграционная активность населения Луганщины очевидно является следствием не только географического положения области, но и ее стабильно низкого уровня человеческого развития</w:t>
      </w:r>
      <w:r w:rsidR="00AC66B0" w:rsidRPr="00AC66B0">
        <w:t>.</w:t>
      </w:r>
    </w:p>
    <w:p w:rsidR="00AC66B0" w:rsidRPr="00AC66B0" w:rsidRDefault="00420147" w:rsidP="00420147">
      <w:pPr>
        <w:pStyle w:val="2"/>
      </w:pPr>
      <w:r>
        <w:br w:type="page"/>
      </w:r>
      <w:bookmarkStart w:id="6" w:name="_Toc263424566"/>
      <w:r>
        <w:t xml:space="preserve">3. </w:t>
      </w:r>
      <w:r w:rsidR="00757BBD" w:rsidRPr="00AC66B0">
        <w:t>Международное движение рабочей силы на современном этапе</w:t>
      </w:r>
      <w:bookmarkEnd w:id="6"/>
    </w:p>
    <w:p w:rsidR="00420147" w:rsidRDefault="00420147" w:rsidP="00AC66B0">
      <w:pPr>
        <w:ind w:firstLine="709"/>
        <w:rPr>
          <w:rStyle w:val="textnormal"/>
          <w:color w:val="000000"/>
        </w:rPr>
      </w:pPr>
    </w:p>
    <w:p w:rsidR="00AC66B0" w:rsidRDefault="00757BBD" w:rsidP="00AC66B0">
      <w:pPr>
        <w:ind w:firstLine="709"/>
        <w:rPr>
          <w:rStyle w:val="textnormal"/>
          <w:color w:val="000000"/>
        </w:rPr>
      </w:pPr>
      <w:r w:rsidRPr="00AC66B0">
        <w:rPr>
          <w:rStyle w:val="textnormal"/>
          <w:color w:val="000000"/>
        </w:rPr>
        <w:t>По данным Государственного комитета статистики Укра</w:t>
      </w:r>
      <w:r w:rsidR="0094226A" w:rsidRPr="00AC66B0">
        <w:rPr>
          <w:rStyle w:val="textnormal"/>
          <w:color w:val="000000"/>
        </w:rPr>
        <w:t>ины на учете в государствен</w:t>
      </w:r>
      <w:r w:rsidRPr="00AC66B0">
        <w:rPr>
          <w:rStyle w:val="textnormal"/>
          <w:color w:val="000000"/>
        </w:rPr>
        <w:t>ной службе занятости на 1 сентября 2009 года состояли 827</w:t>
      </w:r>
      <w:r w:rsidR="00AC66B0">
        <w:rPr>
          <w:rStyle w:val="textnormal"/>
          <w:color w:val="000000"/>
        </w:rPr>
        <w:t>.4</w:t>
      </w:r>
      <w:r w:rsidRPr="00AC66B0">
        <w:rPr>
          <w:rStyle w:val="textnormal"/>
          <w:color w:val="000000"/>
        </w:rPr>
        <w:t xml:space="preserve"> тыс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человек, из которых каждый второй проживал в сельской местности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 xml:space="preserve">Из </w:t>
      </w:r>
      <w:r w:rsidR="0094226A" w:rsidRPr="00AC66B0">
        <w:rPr>
          <w:rStyle w:val="textnormal"/>
          <w:color w:val="000000"/>
        </w:rPr>
        <w:t>них 96</w:t>
      </w:r>
      <w:r w:rsidR="00AC66B0">
        <w:rPr>
          <w:rStyle w:val="textnormal"/>
          <w:color w:val="000000"/>
        </w:rPr>
        <w:t>.7</w:t>
      </w:r>
      <w:r w:rsidR="0094226A" w:rsidRPr="00AC66B0">
        <w:rPr>
          <w:rStyle w:val="textnormal"/>
          <w:color w:val="000000"/>
        </w:rPr>
        <w:t>% имели официальный ста</w:t>
      </w:r>
      <w:r w:rsidRPr="00AC66B0">
        <w:rPr>
          <w:rStyle w:val="textnormal"/>
          <w:color w:val="000000"/>
        </w:rPr>
        <w:t>тус безработного</w:t>
      </w:r>
      <w:r w:rsidR="00AC66B0">
        <w:rPr>
          <w:rStyle w:val="textnormal"/>
          <w:color w:val="000000"/>
        </w:rPr>
        <w:t xml:space="preserve"> (</w:t>
      </w:r>
      <w:r w:rsidRPr="00AC66B0">
        <w:rPr>
          <w:rStyle w:val="textnormal"/>
          <w:color w:val="000000"/>
        </w:rPr>
        <w:t>800</w:t>
      </w:r>
      <w:r w:rsidR="00AC66B0">
        <w:rPr>
          <w:rStyle w:val="textnormal"/>
          <w:color w:val="000000"/>
        </w:rPr>
        <w:t>.4</w:t>
      </w:r>
      <w:r w:rsidRPr="00AC66B0">
        <w:rPr>
          <w:rStyle w:val="textnormal"/>
          <w:color w:val="000000"/>
        </w:rPr>
        <w:t xml:space="preserve"> тыс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чел</w:t>
      </w:r>
      <w:r w:rsidR="00AC66B0" w:rsidRPr="00AC66B0">
        <w:rPr>
          <w:rStyle w:val="textnormal"/>
          <w:color w:val="000000"/>
        </w:rPr>
        <w:t xml:space="preserve">). </w:t>
      </w:r>
      <w:r w:rsidRPr="00AC66B0">
        <w:rPr>
          <w:rStyle w:val="textnormal"/>
          <w:color w:val="000000"/>
        </w:rPr>
        <w:t xml:space="preserve">Уровень зарегистрированной безработицы в целом по стране составил на этот момент </w:t>
      </w:r>
      <w:r w:rsidR="00AC66B0">
        <w:rPr>
          <w:rStyle w:val="textnormal"/>
          <w:color w:val="000000"/>
        </w:rPr>
        <w:t>2.8</w:t>
      </w:r>
      <w:r w:rsidRPr="00AC66B0">
        <w:rPr>
          <w:rStyle w:val="textnormal"/>
          <w:color w:val="000000"/>
        </w:rPr>
        <w:t>% от численности населения трудоспособного возраста, в том числе в деревне</w:t>
      </w:r>
      <w:r w:rsidR="00AC66B0" w:rsidRPr="00AC66B0">
        <w:rPr>
          <w:rStyle w:val="textnormal"/>
          <w:color w:val="000000"/>
        </w:rPr>
        <w:t xml:space="preserve"> - </w:t>
      </w:r>
      <w:r w:rsidR="00AC66B0">
        <w:rPr>
          <w:rStyle w:val="textnormal"/>
          <w:color w:val="000000"/>
        </w:rPr>
        <w:t>4.6</w:t>
      </w:r>
      <w:r w:rsidRPr="00AC66B0">
        <w:rPr>
          <w:rStyle w:val="textnormal"/>
          <w:color w:val="000000"/>
        </w:rPr>
        <w:t>%, а в городской местности</w:t>
      </w:r>
      <w:r w:rsidR="00AC66B0" w:rsidRPr="00AC66B0">
        <w:rPr>
          <w:rStyle w:val="textnormal"/>
          <w:color w:val="000000"/>
        </w:rPr>
        <w:t xml:space="preserve"> - </w:t>
      </w:r>
      <w:r w:rsidR="00AC66B0">
        <w:rPr>
          <w:rStyle w:val="textnormal"/>
          <w:color w:val="000000"/>
        </w:rPr>
        <w:t>2.1</w:t>
      </w:r>
      <w:r w:rsidRPr="00AC66B0">
        <w:rPr>
          <w:rStyle w:val="textnormal"/>
          <w:color w:val="000000"/>
        </w:rPr>
        <w:t>%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Однако число безработных трудоспособного возраста, определенное по методике Междунар</w:t>
      </w:r>
      <w:r w:rsidR="0094226A" w:rsidRPr="00AC66B0">
        <w:rPr>
          <w:rStyle w:val="textnormal"/>
          <w:color w:val="000000"/>
        </w:rPr>
        <w:t>одной ор</w:t>
      </w:r>
      <w:r w:rsidRPr="00AC66B0">
        <w:rPr>
          <w:rStyle w:val="textnormal"/>
          <w:color w:val="000000"/>
        </w:rPr>
        <w:t>ганизации труда, оказалось значительно больше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В сре</w:t>
      </w:r>
      <w:r w:rsidR="0094226A" w:rsidRPr="00AC66B0">
        <w:rPr>
          <w:rStyle w:val="textnormal"/>
          <w:color w:val="000000"/>
        </w:rPr>
        <w:t>днем за 2008 год их размеры дос</w:t>
      </w:r>
      <w:r w:rsidRPr="00AC66B0">
        <w:rPr>
          <w:rStyle w:val="textnormal"/>
          <w:color w:val="000000"/>
        </w:rPr>
        <w:t>тигали 188</w:t>
      </w:r>
      <w:r w:rsidR="00AC66B0">
        <w:rPr>
          <w:rStyle w:val="textnormal"/>
          <w:color w:val="000000"/>
        </w:rPr>
        <w:t>2.2</w:t>
      </w:r>
      <w:r w:rsidRPr="00AC66B0">
        <w:rPr>
          <w:rStyle w:val="textnormal"/>
          <w:color w:val="000000"/>
        </w:rPr>
        <w:t xml:space="preserve"> тыс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человек</w:t>
      </w:r>
      <w:r w:rsidR="00AC66B0">
        <w:rPr>
          <w:rStyle w:val="textnormal"/>
          <w:color w:val="000000"/>
        </w:rPr>
        <w:t xml:space="preserve"> (</w:t>
      </w:r>
      <w:r w:rsidRPr="00AC66B0">
        <w:rPr>
          <w:rStyle w:val="textnormal"/>
          <w:color w:val="000000"/>
        </w:rPr>
        <w:t>9</w:t>
      </w:r>
      <w:r w:rsidR="00AC66B0">
        <w:rPr>
          <w:rStyle w:val="textnormal"/>
          <w:color w:val="000000"/>
        </w:rPr>
        <w:t>.2</w:t>
      </w:r>
      <w:r w:rsidRPr="00AC66B0">
        <w:rPr>
          <w:rStyle w:val="textnormal"/>
          <w:color w:val="000000"/>
        </w:rPr>
        <w:t>% экономически активного населения трудоспособного воз</w:t>
      </w:r>
      <w:r w:rsidR="0094226A" w:rsidRPr="00AC66B0">
        <w:rPr>
          <w:rStyle w:val="textnormal"/>
          <w:color w:val="000000"/>
        </w:rPr>
        <w:t>раста</w:t>
      </w:r>
      <w:r w:rsidR="00AC66B0" w:rsidRPr="00AC66B0">
        <w:rPr>
          <w:rStyle w:val="textnormal"/>
          <w:color w:val="000000"/>
        </w:rPr>
        <w:t>),</w:t>
      </w:r>
      <w:r w:rsidR="0094226A" w:rsidRPr="00AC66B0">
        <w:rPr>
          <w:rStyle w:val="textnormal"/>
          <w:color w:val="000000"/>
        </w:rPr>
        <w:t xml:space="preserve"> а за первый квартал 2009</w:t>
      </w:r>
      <w:r w:rsidRPr="00AC66B0">
        <w:rPr>
          <w:rStyle w:val="textnormal"/>
          <w:color w:val="000000"/>
        </w:rPr>
        <w:t xml:space="preserve"> г</w:t>
      </w:r>
      <w:r w:rsidR="00AC66B0" w:rsidRPr="00AC66B0">
        <w:rPr>
          <w:rStyle w:val="textnormal"/>
          <w:color w:val="000000"/>
        </w:rPr>
        <w:t>. -</w:t>
      </w:r>
      <w:r w:rsidR="00AC66B0">
        <w:rPr>
          <w:rStyle w:val="textnormal"/>
          <w:color w:val="000000"/>
        </w:rPr>
        <w:t xml:space="preserve"> </w:t>
      </w:r>
      <w:r w:rsidRPr="00AC66B0">
        <w:rPr>
          <w:rStyle w:val="textnormal"/>
          <w:color w:val="000000"/>
        </w:rPr>
        <w:t>1896</w:t>
      </w:r>
      <w:r w:rsidR="00AC66B0">
        <w:rPr>
          <w:rStyle w:val="textnormal"/>
          <w:color w:val="000000"/>
        </w:rPr>
        <w:t>.3</w:t>
      </w:r>
      <w:r w:rsidRPr="00AC66B0">
        <w:rPr>
          <w:rStyle w:val="textnormal"/>
          <w:color w:val="000000"/>
        </w:rPr>
        <w:t xml:space="preserve"> тыс</w:t>
      </w:r>
      <w:r w:rsidR="00AC66B0" w:rsidRPr="00AC66B0">
        <w:rPr>
          <w:rStyle w:val="textnormal"/>
          <w:color w:val="000000"/>
        </w:rPr>
        <w:t>.</w:t>
      </w:r>
      <w:r w:rsidR="00AC66B0">
        <w:rPr>
          <w:rStyle w:val="textnormal"/>
          <w:color w:val="000000"/>
        </w:rPr>
        <w:t xml:space="preserve"> (</w:t>
      </w:r>
      <w:r w:rsidRPr="00AC66B0">
        <w:rPr>
          <w:rStyle w:val="textnormal"/>
          <w:color w:val="000000"/>
        </w:rPr>
        <w:t>9</w:t>
      </w:r>
      <w:r w:rsidR="00AC66B0">
        <w:rPr>
          <w:rStyle w:val="textnormal"/>
          <w:color w:val="000000"/>
        </w:rPr>
        <w:t>.3</w:t>
      </w:r>
      <w:r w:rsidRPr="00AC66B0">
        <w:rPr>
          <w:rStyle w:val="textnormal"/>
          <w:color w:val="000000"/>
        </w:rPr>
        <w:t>%</w:t>
      </w:r>
      <w:r w:rsidR="00AC66B0" w:rsidRPr="00AC66B0">
        <w:rPr>
          <w:rStyle w:val="textnormal"/>
          <w:color w:val="000000"/>
        </w:rPr>
        <w:t xml:space="preserve">). </w:t>
      </w:r>
      <w:r w:rsidRPr="00AC66B0">
        <w:rPr>
          <w:rStyle w:val="textnormal"/>
          <w:color w:val="000000"/>
        </w:rPr>
        <w:t>Заметим, что количество безработных трудоспособного возраста, рассчитанное по методологии МОТ, составило в среднем за 2003 г</w:t>
      </w:r>
      <w:r w:rsidR="00AC66B0">
        <w:rPr>
          <w:rStyle w:val="textnormal"/>
          <w:color w:val="000000"/>
        </w:rPr>
        <w:t>. 20</w:t>
      </w:r>
      <w:r w:rsidRPr="00AC66B0">
        <w:rPr>
          <w:rStyle w:val="textnormal"/>
          <w:color w:val="000000"/>
        </w:rPr>
        <w:t>45 тыс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чел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или 9</w:t>
      </w:r>
      <w:r w:rsidR="00AC66B0">
        <w:rPr>
          <w:rStyle w:val="textnormal"/>
          <w:color w:val="000000"/>
        </w:rPr>
        <w:t>.7</w:t>
      </w:r>
      <w:r w:rsidRPr="00AC66B0">
        <w:rPr>
          <w:rStyle w:val="textnormal"/>
          <w:color w:val="000000"/>
        </w:rPr>
        <w:t xml:space="preserve">% экономически активного населения </w:t>
      </w:r>
      <w:r w:rsidR="0094226A" w:rsidRPr="00AC66B0">
        <w:rPr>
          <w:rStyle w:val="textnormal"/>
          <w:color w:val="000000"/>
        </w:rPr>
        <w:t>соответствующего</w:t>
      </w:r>
      <w:r w:rsidRPr="00AC66B0">
        <w:rPr>
          <w:rStyle w:val="textnormal"/>
          <w:color w:val="000000"/>
        </w:rPr>
        <w:t xml:space="preserve"> возраста</w:t>
      </w:r>
      <w:r w:rsidR="00AC66B0" w:rsidRPr="00AC66B0">
        <w:rPr>
          <w:rStyle w:val="textnormal"/>
          <w:color w:val="000000"/>
        </w:rPr>
        <w:t xml:space="preserve">. </w:t>
      </w:r>
      <w:r w:rsidRPr="00AC66B0">
        <w:rPr>
          <w:rStyle w:val="textnormal"/>
          <w:color w:val="000000"/>
        </w:rPr>
        <w:t>Таким образом, уровень незанятости в стране хотя и медленно, но снижается</w:t>
      </w:r>
      <w:r w:rsidR="00AC66B0" w:rsidRPr="00AC66B0">
        <w:rPr>
          <w:rStyle w:val="textnormal"/>
          <w:color w:val="000000"/>
        </w:rPr>
        <w:t>.</w:t>
      </w:r>
    </w:p>
    <w:p w:rsidR="00AC66B0" w:rsidRDefault="00757BBD" w:rsidP="00AC66B0">
      <w:pPr>
        <w:ind w:firstLine="709"/>
      </w:pPr>
      <w:r w:rsidRPr="00AC66B0">
        <w:t>По данным Института социологии НАН Украины, полученным в рамках проекта</w:t>
      </w:r>
      <w:r w:rsidR="00AC66B0">
        <w:t xml:space="preserve"> "</w:t>
      </w:r>
      <w:r w:rsidR="007F3A44">
        <w:t>Укра</w:t>
      </w:r>
      <w:r w:rsidRPr="00AC66B0">
        <w:t>їнське суспільство</w:t>
      </w:r>
      <w:r w:rsidR="00AC66B0" w:rsidRPr="00AC66B0">
        <w:t xml:space="preserve">: </w:t>
      </w:r>
      <w:r w:rsidRPr="00AC66B0">
        <w:t>моніторинг соціальних змін</w:t>
      </w:r>
      <w:r w:rsidR="00AC66B0">
        <w:t xml:space="preserve">", </w:t>
      </w:r>
      <w:r w:rsidRPr="00AC66B0">
        <w:t>уровень незанятости населения еще</w:t>
      </w:r>
      <w:r w:rsidR="0094226A" w:rsidRPr="00AC66B0">
        <w:t xml:space="preserve"> выше</w:t>
      </w:r>
      <w:r w:rsidR="00AC66B0" w:rsidRPr="00AC66B0">
        <w:t xml:space="preserve">: </w:t>
      </w:r>
      <w:r w:rsidR="0094226A" w:rsidRPr="00AC66B0">
        <w:t>по состоянию на март 2009</w:t>
      </w:r>
      <w:r w:rsidRPr="00AC66B0">
        <w:t xml:space="preserve"> г</w:t>
      </w:r>
      <w:r w:rsidR="00AC66B0" w:rsidRPr="00AC66B0">
        <w:t xml:space="preserve">. </w:t>
      </w:r>
      <w:r w:rsidRPr="00AC66B0">
        <w:t xml:space="preserve">не работали и не имели никаких источников дохода </w:t>
      </w:r>
      <w:r w:rsidR="00AC66B0">
        <w:t>2.8</w:t>
      </w:r>
      <w:r w:rsidRPr="00AC66B0">
        <w:t>% трудоспособного населения страны</w:t>
      </w:r>
      <w:r w:rsidR="00AC66B0" w:rsidRPr="00AC66B0">
        <w:t xml:space="preserve">; </w:t>
      </w:r>
      <w:r w:rsidRPr="00AC66B0">
        <w:t xml:space="preserve">не имели </w:t>
      </w:r>
      <w:r w:rsidR="0094226A" w:rsidRPr="00AC66B0">
        <w:t>постоянной работы, но подрабаты</w:t>
      </w:r>
      <w:r w:rsidRPr="00AC66B0">
        <w:t>вали в разных местах в зависимости от обстоятельст</w:t>
      </w:r>
      <w:r w:rsidR="0094226A" w:rsidRPr="00AC66B0">
        <w:t>в еще 5</w:t>
      </w:r>
      <w:r w:rsidR="00AC66B0">
        <w:t>.0</w:t>
      </w:r>
      <w:r w:rsidR="0094226A" w:rsidRPr="00AC66B0">
        <w:t>%, а доля зарегистриро</w:t>
      </w:r>
      <w:r w:rsidRPr="00AC66B0">
        <w:t>ванных безработных составила 2</w:t>
      </w:r>
      <w:r w:rsidR="00AC66B0">
        <w:t>.0</w:t>
      </w:r>
      <w:r w:rsidRPr="00AC66B0">
        <w:t>%</w:t>
      </w:r>
      <w:r w:rsidR="00AC66B0" w:rsidRPr="00AC66B0">
        <w:t xml:space="preserve"> - </w:t>
      </w:r>
      <w:r w:rsidRPr="00AC66B0">
        <w:t>всего 9</w:t>
      </w:r>
      <w:r w:rsidR="00AC66B0">
        <w:t>.8</w:t>
      </w:r>
      <w:r w:rsidRPr="00AC66B0">
        <w:t>% трудоспособного контингента страны</w:t>
      </w:r>
      <w:r w:rsidR="00AC66B0" w:rsidRPr="00AC66B0">
        <w:t xml:space="preserve">. </w:t>
      </w:r>
      <w:r w:rsidRPr="00AC66B0">
        <w:t xml:space="preserve">Три четверти взрослого населения считают, что труднее всего найти работу, </w:t>
      </w:r>
      <w:r w:rsidR="0094226A" w:rsidRPr="00AC66B0">
        <w:t>отвечающую</w:t>
      </w:r>
      <w:r w:rsidRPr="00AC66B0">
        <w:t xml:space="preserve"> их квалификации, и с достойной оплатой</w:t>
      </w:r>
      <w:r w:rsidR="00AC66B0" w:rsidRPr="00AC66B0">
        <w:t xml:space="preserve">. </w:t>
      </w:r>
      <w:r w:rsidRPr="00AC66B0">
        <w:t xml:space="preserve">И хотя ситуация на рынке труда </w:t>
      </w:r>
      <w:r w:rsidR="0094226A" w:rsidRPr="00AC66B0">
        <w:t>постепенно</w:t>
      </w:r>
      <w:r w:rsidRPr="00AC66B0">
        <w:t xml:space="preserve"> улучшается, почти половина взрослого населения Украины</w:t>
      </w:r>
      <w:r w:rsidR="00AC66B0">
        <w:t xml:space="preserve"> (</w:t>
      </w:r>
      <w:r w:rsidRPr="00AC66B0">
        <w:t>47%</w:t>
      </w:r>
      <w:r w:rsidR="00AC66B0" w:rsidRPr="00AC66B0">
        <w:t xml:space="preserve">) </w:t>
      </w:r>
      <w:r w:rsidRPr="00AC66B0">
        <w:t>убеждена до сих пор, что сложно устроиться на какую бы то ни было работу</w:t>
      </w:r>
      <w:r w:rsidR="00AC66B0" w:rsidRPr="00AC66B0">
        <w:t xml:space="preserve">. </w:t>
      </w:r>
      <w:r w:rsidRPr="00AC66B0">
        <w:t>В поисках источников дохода многие украинцы выезжают на временные заработки за рубеж</w:t>
      </w:r>
      <w:r w:rsidR="00AC66B0" w:rsidRPr="00AC66B0">
        <w:t xml:space="preserve">: </w:t>
      </w:r>
      <w:r w:rsidRPr="00AC66B0">
        <w:t>12% жителей страны утверждают, что в их семьях есть по меньшей мере один человек, имеющий опыт работы за границей</w:t>
      </w:r>
      <w:r w:rsidR="00AC66B0" w:rsidRPr="00AC66B0">
        <w:t xml:space="preserve">. </w:t>
      </w:r>
      <w:r w:rsidRPr="00AC66B0">
        <w:t>В западных районах Украины зарубежная трудовая миграция получила наибольшее распространение в сравнении с другими регионами</w:t>
      </w:r>
      <w:r w:rsidR="00AC66B0" w:rsidRPr="00AC66B0">
        <w:t xml:space="preserve">: </w:t>
      </w:r>
      <w:r w:rsidRPr="00AC66B0">
        <w:t>тут каждая пятая семья</w:t>
      </w:r>
      <w:r w:rsidR="00AC66B0">
        <w:t xml:space="preserve"> (</w:t>
      </w:r>
      <w:r w:rsidRPr="00AC66B0">
        <w:t>21%</w:t>
      </w:r>
      <w:r w:rsidR="00AC66B0" w:rsidRPr="00AC66B0">
        <w:t xml:space="preserve">) </w:t>
      </w:r>
      <w:r w:rsidRPr="00AC66B0">
        <w:t xml:space="preserve">имеет либо имела ранее своего представителя, временно </w:t>
      </w:r>
      <w:r w:rsidR="0094226A" w:rsidRPr="00AC66B0">
        <w:t>работающего</w:t>
      </w:r>
      <w:r w:rsidRPr="00AC66B0">
        <w:t xml:space="preserve"> в другой стране</w:t>
      </w:r>
      <w:r w:rsidR="00AC66B0" w:rsidRPr="00AC66B0">
        <w:t xml:space="preserve">; </w:t>
      </w:r>
      <w:r w:rsidRPr="00AC66B0">
        <w:t>в южных регионах</w:t>
      </w:r>
      <w:r w:rsidR="00AC66B0" w:rsidRPr="00AC66B0">
        <w:t xml:space="preserve"> - </w:t>
      </w:r>
      <w:r w:rsidRPr="00AC66B0">
        <w:t>около 13%, в центральных</w:t>
      </w:r>
      <w:r w:rsidR="00AC66B0" w:rsidRPr="00AC66B0">
        <w:t xml:space="preserve"> - </w:t>
      </w:r>
      <w:r w:rsidRPr="00AC66B0">
        <w:t xml:space="preserve">почти 10%, в </w:t>
      </w:r>
      <w:r w:rsidR="0094226A" w:rsidRPr="00AC66B0">
        <w:t>восточных</w:t>
      </w:r>
      <w:r w:rsidR="00AC66B0" w:rsidRPr="00AC66B0">
        <w:t xml:space="preserve"> - </w:t>
      </w:r>
      <w:r w:rsidRPr="00AC66B0">
        <w:t>всего лишь 8% семей</w:t>
      </w:r>
      <w:r w:rsidR="00AC66B0" w:rsidRPr="00AC66B0">
        <w:t xml:space="preserve">. </w:t>
      </w:r>
      <w:r w:rsidRPr="00AC66B0">
        <w:t xml:space="preserve">К 2005 году личный опыт работы за рубежом приобрели 8% жителей, из которых </w:t>
      </w:r>
      <w:r w:rsidR="00AC66B0">
        <w:t>3.4</w:t>
      </w:r>
      <w:r w:rsidRPr="00AC66B0">
        <w:t xml:space="preserve">% выезжали на заработки в другие страны один раз, </w:t>
      </w:r>
      <w:r w:rsidR="00AC66B0">
        <w:t>1.7</w:t>
      </w:r>
      <w:r w:rsidRPr="00AC66B0">
        <w:t>%</w:t>
      </w:r>
      <w:r w:rsidR="00AC66B0" w:rsidRPr="00AC66B0">
        <w:t xml:space="preserve"> - </w:t>
      </w:r>
      <w:r w:rsidRPr="00AC66B0">
        <w:t xml:space="preserve">2 раза и </w:t>
      </w:r>
      <w:r w:rsidR="00AC66B0">
        <w:t>2.8</w:t>
      </w:r>
      <w:r w:rsidRPr="00AC66B0">
        <w:t>%</w:t>
      </w:r>
      <w:r w:rsidR="00AC66B0" w:rsidRPr="00AC66B0">
        <w:t xml:space="preserve"> - </w:t>
      </w:r>
      <w:r w:rsidRPr="00AC66B0">
        <w:t>три и</w:t>
      </w:r>
      <w:r w:rsidR="0094226A" w:rsidRPr="00AC66B0">
        <w:t xml:space="preserve"> более раз</w:t>
      </w:r>
      <w:r w:rsidR="00AC66B0" w:rsidRPr="00AC66B0">
        <w:t xml:space="preserve">. </w:t>
      </w:r>
      <w:r w:rsidR="0094226A" w:rsidRPr="00AC66B0">
        <w:t>В текущем году</w:t>
      </w:r>
      <w:r w:rsidR="00AC66B0">
        <w:t xml:space="preserve"> (</w:t>
      </w:r>
      <w:r w:rsidR="0094226A" w:rsidRPr="00AC66B0">
        <w:t>2009</w:t>
      </w:r>
      <w:r w:rsidR="00AC66B0" w:rsidRPr="00AC66B0">
        <w:t xml:space="preserve">) </w:t>
      </w:r>
      <w:r w:rsidRPr="00AC66B0">
        <w:t>планировали временные трудовые поездки за границу 6% взрослых граждан Украины, в том числе в западных областях страны</w:t>
      </w:r>
      <w:r w:rsidR="00AC66B0" w:rsidRPr="00AC66B0">
        <w:t xml:space="preserve"> - </w:t>
      </w:r>
      <w:r w:rsidRPr="00AC66B0">
        <w:t>14%</w:t>
      </w:r>
      <w:r w:rsidR="00AC66B0">
        <w:t>.,</w:t>
      </w:r>
      <w:r w:rsidRPr="00AC66B0">
        <w:t xml:space="preserve"> а в южных, центральных и восточных от 4% до 5%</w:t>
      </w:r>
      <w:r w:rsidR="00AC66B0" w:rsidRPr="00AC66B0">
        <w:t>.</w:t>
      </w:r>
    </w:p>
    <w:p w:rsidR="00AC66B0" w:rsidRDefault="00757BBD" w:rsidP="00AC66B0">
      <w:pPr>
        <w:ind w:firstLine="709"/>
      </w:pPr>
      <w:r w:rsidRPr="00AC66B0">
        <w:t xml:space="preserve">Контингент потенциальных трудовых мигрантов формирует на одну треть сельское </w:t>
      </w:r>
      <w:r w:rsidR="0094226A" w:rsidRPr="00AC66B0">
        <w:t>население</w:t>
      </w:r>
      <w:r w:rsidRPr="00AC66B0">
        <w:t xml:space="preserve"> страны</w:t>
      </w:r>
      <w:r w:rsidR="00AC66B0">
        <w:t xml:space="preserve"> (</w:t>
      </w:r>
      <w:r w:rsidRPr="00AC66B0">
        <w:t>3</w:t>
      </w:r>
      <w:r w:rsidR="00AC66B0">
        <w:t>1.9</w:t>
      </w:r>
      <w:r w:rsidRPr="00AC66B0">
        <w:t>%</w:t>
      </w:r>
      <w:r w:rsidR="00AC66B0" w:rsidRPr="00AC66B0">
        <w:t>),</w:t>
      </w:r>
      <w:r w:rsidRPr="00AC66B0">
        <w:t xml:space="preserve"> вдвое реже</w:t>
      </w:r>
      <w:r w:rsidR="00AC66B0" w:rsidRPr="00AC66B0">
        <w:t xml:space="preserve"> - </w:t>
      </w:r>
      <w:r w:rsidRPr="00AC66B0">
        <w:t>жители ее малых городов с населением до 50 тыс</w:t>
      </w:r>
      <w:r w:rsidR="00AC66B0" w:rsidRPr="00AC66B0">
        <w:t xml:space="preserve">. </w:t>
      </w:r>
      <w:r w:rsidRPr="00AC66B0">
        <w:t>человек</w:t>
      </w:r>
      <w:r w:rsidR="00AC66B0">
        <w:t xml:space="preserve"> (</w:t>
      </w:r>
      <w:r w:rsidRPr="00AC66B0">
        <w:t>15</w:t>
      </w:r>
      <w:r w:rsidR="00AC66B0">
        <w:t>.8</w:t>
      </w:r>
      <w:r w:rsidRPr="00AC66B0">
        <w:t>%</w:t>
      </w:r>
      <w:r w:rsidR="00AC66B0" w:rsidRPr="00AC66B0">
        <w:t xml:space="preserve">) </w:t>
      </w:r>
      <w:r w:rsidRPr="00AC66B0">
        <w:t>и втрое реже</w:t>
      </w:r>
      <w:r w:rsidR="00AC66B0" w:rsidRPr="00AC66B0">
        <w:t xml:space="preserve"> - </w:t>
      </w:r>
      <w:r w:rsidRPr="00AC66B0">
        <w:t>жители поселков городского типа</w:t>
      </w:r>
      <w:r w:rsidR="00AC66B0">
        <w:t xml:space="preserve"> (</w:t>
      </w:r>
      <w:r w:rsidRPr="00AC66B0">
        <w:t>9</w:t>
      </w:r>
      <w:r w:rsidR="00AC66B0">
        <w:t>.3</w:t>
      </w:r>
      <w:r w:rsidRPr="00AC66B0">
        <w:t>%</w:t>
      </w:r>
      <w:r w:rsidR="00AC66B0" w:rsidRPr="00AC66B0">
        <w:t xml:space="preserve">). </w:t>
      </w:r>
      <w:r w:rsidRPr="00AC66B0">
        <w:t xml:space="preserve">Таким </w:t>
      </w:r>
      <w:r w:rsidR="0094226A" w:rsidRPr="00AC66B0">
        <w:t>образом</w:t>
      </w:r>
      <w:r w:rsidRPr="00AC66B0">
        <w:t>, основная масса украинцев, ориентированных на временные трудовые поездки в другие страны, проживает в сельской местности и небольших городах</w:t>
      </w:r>
      <w:r w:rsidR="00AC66B0" w:rsidRPr="00AC66B0">
        <w:t xml:space="preserve">. </w:t>
      </w:r>
      <w:r w:rsidRPr="00AC66B0">
        <w:t>Приоритетными для трудовых мигрантов странами въезда являются Германия</w:t>
      </w:r>
      <w:r w:rsidR="00AC66B0">
        <w:t xml:space="preserve"> (</w:t>
      </w:r>
      <w:r w:rsidRPr="00AC66B0">
        <w:t>1</w:t>
      </w:r>
      <w:r w:rsidR="00AC66B0">
        <w:t>3.6</w:t>
      </w:r>
      <w:r w:rsidRPr="00AC66B0">
        <w:t>%</w:t>
      </w:r>
      <w:r w:rsidR="00AC66B0" w:rsidRPr="00AC66B0">
        <w:t>),</w:t>
      </w:r>
      <w:r w:rsidRPr="00AC66B0">
        <w:t xml:space="preserve"> США</w:t>
      </w:r>
      <w:r w:rsidR="00AC66B0">
        <w:t xml:space="preserve"> (</w:t>
      </w:r>
      <w:r w:rsidRPr="00AC66B0">
        <w:t>7</w:t>
      </w:r>
      <w:r w:rsidR="00AC66B0">
        <w:t>.5</w:t>
      </w:r>
      <w:r w:rsidRPr="00AC66B0">
        <w:t>%</w:t>
      </w:r>
      <w:r w:rsidR="00AC66B0" w:rsidRPr="00AC66B0">
        <w:t>),</w:t>
      </w:r>
      <w:r w:rsidRPr="00AC66B0">
        <w:t xml:space="preserve"> Россия</w:t>
      </w:r>
      <w:r w:rsidR="00AC66B0">
        <w:t xml:space="preserve"> (</w:t>
      </w:r>
      <w:r w:rsidRPr="00AC66B0">
        <w:t>5</w:t>
      </w:r>
      <w:r w:rsidR="00AC66B0">
        <w:t>.2</w:t>
      </w:r>
      <w:r w:rsidRPr="00AC66B0">
        <w:t>%</w:t>
      </w:r>
      <w:r w:rsidR="00AC66B0" w:rsidRPr="00AC66B0">
        <w:t>),</w:t>
      </w:r>
      <w:r w:rsidRPr="00AC66B0">
        <w:t xml:space="preserve"> Канада</w:t>
      </w:r>
      <w:r w:rsidR="00AC66B0">
        <w:t xml:space="preserve"> (4.9</w:t>
      </w:r>
      <w:r w:rsidRPr="00AC66B0">
        <w:t>%</w:t>
      </w:r>
      <w:r w:rsidR="00AC66B0" w:rsidRPr="00AC66B0">
        <w:t xml:space="preserve">). </w:t>
      </w:r>
      <w:r w:rsidRPr="00AC66B0">
        <w:t>Реже упоминается Италия</w:t>
      </w:r>
      <w:r w:rsidR="00AC66B0">
        <w:t xml:space="preserve"> (2.8</w:t>
      </w:r>
      <w:r w:rsidRPr="00AC66B0">
        <w:t>%</w:t>
      </w:r>
      <w:r w:rsidR="00AC66B0" w:rsidRPr="00AC66B0">
        <w:t xml:space="preserve">). </w:t>
      </w:r>
      <w:r w:rsidRPr="00AC66B0">
        <w:t xml:space="preserve">Чаще всего наших </w:t>
      </w:r>
      <w:r w:rsidR="0094226A" w:rsidRPr="00AC66B0">
        <w:t>соотечественников</w:t>
      </w:r>
      <w:r w:rsidRPr="00AC66B0">
        <w:t xml:space="preserve"> подталкивают к поискам работы за рубежом тяжелая экономическая ситуация в Украине</w:t>
      </w:r>
      <w:r w:rsidR="00AC66B0">
        <w:t xml:space="preserve"> (</w:t>
      </w:r>
      <w:r w:rsidRPr="00AC66B0">
        <w:t>29</w:t>
      </w:r>
      <w:r w:rsidR="00AC66B0">
        <w:t>.5</w:t>
      </w:r>
      <w:r w:rsidRPr="00AC66B0">
        <w:t>%</w:t>
      </w:r>
      <w:r w:rsidR="00AC66B0" w:rsidRPr="00AC66B0">
        <w:t>),</w:t>
      </w:r>
      <w:r w:rsidRPr="00AC66B0">
        <w:t xml:space="preserve"> желание лучше зарабатывать и жить в цивилизованных </w:t>
      </w:r>
      <w:r w:rsidR="0094226A" w:rsidRPr="00AC66B0">
        <w:t>условиях</w:t>
      </w:r>
      <w:r w:rsidR="00AC66B0">
        <w:t xml:space="preserve"> (</w:t>
      </w:r>
      <w:r w:rsidRPr="00AC66B0">
        <w:t>по 25</w:t>
      </w:r>
      <w:r w:rsidR="00AC66B0">
        <w:t>.3</w:t>
      </w:r>
      <w:r w:rsidRPr="00AC66B0">
        <w:t>% соответственно</w:t>
      </w:r>
      <w:r w:rsidR="00AC66B0" w:rsidRPr="00AC66B0">
        <w:t>),</w:t>
      </w:r>
      <w:r w:rsidRPr="00AC66B0">
        <w:t xml:space="preserve"> вредные экологические условия</w:t>
      </w:r>
      <w:r w:rsidR="00AC66B0">
        <w:t xml:space="preserve"> (</w:t>
      </w:r>
      <w:r w:rsidRPr="00AC66B0">
        <w:t>1</w:t>
      </w:r>
      <w:r w:rsidR="00AC66B0">
        <w:t>1.8</w:t>
      </w:r>
      <w:r w:rsidRPr="00AC66B0">
        <w:t>%</w:t>
      </w:r>
      <w:r w:rsidR="00AC66B0" w:rsidRPr="00AC66B0">
        <w:t xml:space="preserve">). </w:t>
      </w:r>
      <w:r w:rsidRPr="00AC66B0">
        <w:t>Жители Украины, настроенные на временную работу в других странах,</w:t>
      </w:r>
      <w:r w:rsidR="00AC66B0" w:rsidRPr="00AC66B0">
        <w:t xml:space="preserve"> - </w:t>
      </w:r>
      <w:r w:rsidRPr="00AC66B0">
        <w:t xml:space="preserve">не самые </w:t>
      </w:r>
      <w:r w:rsidR="0094226A" w:rsidRPr="00AC66B0">
        <w:t>неблагополучные</w:t>
      </w:r>
      <w:r w:rsidRPr="00AC66B0">
        <w:t xml:space="preserve"> и бедные в стране люди</w:t>
      </w:r>
      <w:r w:rsidR="00AC66B0" w:rsidRPr="00AC66B0">
        <w:t xml:space="preserve">. </w:t>
      </w:r>
      <w:r w:rsidRPr="00AC66B0">
        <w:t>Хуже других живут, как правило, те, кто не собирался выезжать на работу за границу</w:t>
      </w:r>
      <w:r w:rsidR="00AC66B0" w:rsidRPr="00AC66B0">
        <w:t xml:space="preserve">: </w:t>
      </w:r>
      <w:r w:rsidRPr="00AC66B0">
        <w:t>60</w:t>
      </w:r>
      <w:r w:rsidR="00AC66B0">
        <w:t>.7</w:t>
      </w:r>
      <w:r w:rsidRPr="00AC66B0">
        <w:t>% из них определяют уровень благосостояния своей семьи как низкий и очень низкий</w:t>
      </w:r>
      <w:r w:rsidR="00AC66B0" w:rsidRPr="00AC66B0">
        <w:t xml:space="preserve">. </w:t>
      </w:r>
      <w:r w:rsidRPr="00AC66B0">
        <w:t xml:space="preserve">В среднем по Украине таких бедняков в </w:t>
      </w:r>
      <w:r w:rsidR="00AC66B0">
        <w:t>1.4</w:t>
      </w:r>
      <w:r w:rsidRPr="00AC66B0">
        <w:t xml:space="preserve"> раза меньше</w:t>
      </w:r>
      <w:r w:rsidR="00AC66B0">
        <w:t xml:space="preserve"> (</w:t>
      </w:r>
      <w:r w:rsidRPr="00AC66B0">
        <w:t>4</w:t>
      </w:r>
      <w:r w:rsidR="00AC66B0">
        <w:t>4.7</w:t>
      </w:r>
      <w:r w:rsidRPr="00AC66B0">
        <w:t>%</w:t>
      </w:r>
      <w:r w:rsidR="00AC66B0" w:rsidRPr="00AC66B0">
        <w:t>).</w:t>
      </w:r>
    </w:p>
    <w:p w:rsidR="00AC66B0" w:rsidRDefault="0094226A" w:rsidP="00AC66B0">
      <w:pPr>
        <w:ind w:firstLine="709"/>
      </w:pPr>
      <w:r w:rsidRPr="00AC66B0">
        <w:t>Официальные статистические данные свидетельствуют, о том, что в период с 2003 по 2008 гг</w:t>
      </w:r>
      <w:r w:rsidR="00AC66B0" w:rsidRPr="00AC66B0">
        <w:t xml:space="preserve">. </w:t>
      </w:r>
      <w:r w:rsidRPr="00AC66B0">
        <w:t>ситуация в миграционной сфере была практически неизменной</w:t>
      </w:r>
      <w:r w:rsidR="00AC66B0" w:rsidRPr="00AC66B0">
        <w:t xml:space="preserve">. </w:t>
      </w:r>
      <w:r w:rsidRPr="00AC66B0">
        <w:t>В 2006 г</w:t>
      </w:r>
      <w:r w:rsidR="00AC66B0" w:rsidRPr="00AC66B0">
        <w:t xml:space="preserve">. </w:t>
      </w:r>
      <w:r w:rsidRPr="00AC66B0">
        <w:t>миграционная активность граждан увеличилась более чем в 2 раза, а в 2008 г</w:t>
      </w:r>
      <w:r w:rsidR="00AC66B0" w:rsidRPr="00AC66B0">
        <w:t xml:space="preserve">. </w:t>
      </w:r>
      <w:r w:rsidRPr="00AC66B0">
        <w:t>по сравнению с предыдущим годом показатели выбытия и прибытия значительно снизились</w:t>
      </w:r>
      <w:r w:rsidR="00AC66B0" w:rsidRPr="00AC66B0">
        <w:t xml:space="preserve">. </w:t>
      </w:r>
      <w:r w:rsidRPr="00AC66B0">
        <w:t>И уже в 2008 году, показатели снова приобрели тенденцию увеличения</w:t>
      </w:r>
      <w:r w:rsidR="00AC66B0">
        <w:t>.</w:t>
      </w:r>
    </w:p>
    <w:p w:rsidR="00AC66B0" w:rsidRDefault="0094226A" w:rsidP="00AC66B0">
      <w:pPr>
        <w:ind w:firstLine="709"/>
      </w:pPr>
      <w:r w:rsidRPr="00AC66B0">
        <w:t>Если гражданин Украины не владеет достаточным объемом капитала или высоким уровнем умственных и физических способностей, найти достойное, хорошо оплачиваемое рабочее место достаточно трудно, особенно в условиях экономической нестабильности</w:t>
      </w:r>
      <w:r w:rsidR="00AC66B0" w:rsidRPr="00AC66B0">
        <w:t xml:space="preserve">. </w:t>
      </w:r>
      <w:r w:rsidRPr="00AC66B0">
        <w:t>В условиях растущих требований к наемному работнику, та часть населения, которая получила высшее образование и эффективно применяет свои знания в практической деятельности, значительно повышает свою цену на рынке труда</w:t>
      </w:r>
      <w:r w:rsidR="00AC66B0" w:rsidRPr="00AC66B0">
        <w:t xml:space="preserve">. </w:t>
      </w:r>
      <w:r w:rsidRPr="00AC66B0">
        <w:t>И тогда у этих людей стоит выбор</w:t>
      </w:r>
      <w:r w:rsidR="00AC66B0" w:rsidRPr="00AC66B0">
        <w:t xml:space="preserve">: </w:t>
      </w:r>
      <w:r w:rsidRPr="00AC66B0">
        <w:t>работать по специальности в Украине или, к примеру, в Западной Европе, где заработная плата будет в несколько раз выше</w:t>
      </w:r>
      <w:r w:rsidR="00AC66B0" w:rsidRPr="00AC66B0">
        <w:t>.</w:t>
      </w:r>
    </w:p>
    <w:p w:rsidR="00AC66B0" w:rsidRPr="00AC66B0" w:rsidRDefault="00420147" w:rsidP="00420147">
      <w:pPr>
        <w:pStyle w:val="2"/>
      </w:pPr>
      <w:r>
        <w:br w:type="page"/>
      </w:r>
      <w:bookmarkStart w:id="7" w:name="_Toc263424567"/>
      <w:r w:rsidR="0094226A" w:rsidRPr="00AC66B0">
        <w:t>Заключение</w:t>
      </w:r>
      <w:bookmarkEnd w:id="7"/>
    </w:p>
    <w:p w:rsidR="00420147" w:rsidRDefault="00420147" w:rsidP="00AC66B0">
      <w:pPr>
        <w:ind w:firstLine="709"/>
      </w:pPr>
    </w:p>
    <w:p w:rsidR="00AC66B0" w:rsidRDefault="0094226A" w:rsidP="00AC66B0">
      <w:pPr>
        <w:ind w:firstLine="709"/>
      </w:pPr>
      <w:r w:rsidRPr="00AC66B0">
        <w:t>Украина является одной из крупнейших стран-доноров рабочей силы в Европе, внешняя трудовая миграция стала объективной реальностью</w:t>
      </w:r>
      <w:r w:rsidR="00AC66B0" w:rsidRPr="00AC66B0">
        <w:t xml:space="preserve">. </w:t>
      </w:r>
      <w:r w:rsidRPr="00AC66B0">
        <w:t>Формирование потоков</w:t>
      </w:r>
      <w:r w:rsidR="00AC66B0">
        <w:t xml:space="preserve"> "</w:t>
      </w:r>
      <w:r w:rsidRPr="00AC66B0">
        <w:t>заробитчанства</w:t>
      </w:r>
      <w:r w:rsidR="00AC66B0">
        <w:t xml:space="preserve">" </w:t>
      </w:r>
      <w:r w:rsidRPr="00AC66B0">
        <w:t>состоялось в условиях низкой заработной платы в зарегистрированном секторе экономики, повышенного уровня безработицы и вынужденной неполной занятости, распространения бедности и высокого уровня имущественного расслоения населения, значительного разрыва в уровнях оплаты труда в Украине и зарубежных странах</w:t>
      </w:r>
      <w:r w:rsidR="00AC66B0">
        <w:t xml:space="preserve"> (</w:t>
      </w:r>
      <w:r w:rsidRPr="00AC66B0">
        <w:t>особенно в перерасчете на иностранную валюту по официальному курсу</w:t>
      </w:r>
      <w:r w:rsidR="00AC66B0" w:rsidRPr="00AC66B0">
        <w:t xml:space="preserve">). </w:t>
      </w:r>
      <w:r w:rsidRPr="00AC66B0">
        <w:t>Начало ХХІ в</w:t>
      </w:r>
      <w:r w:rsidR="00AC66B0" w:rsidRPr="00AC66B0">
        <w:t xml:space="preserve">. </w:t>
      </w:r>
      <w:r w:rsidRPr="00AC66B0">
        <w:t>ознаменовалось определенным улучшением ситуации на рынке труда и повышением уровня жизни населения Украины</w:t>
      </w:r>
      <w:r w:rsidR="00AC66B0" w:rsidRPr="00AC66B0">
        <w:t xml:space="preserve">. </w:t>
      </w:r>
      <w:r w:rsidRPr="00AC66B0">
        <w:t>Заметно снизились уровни безработицы и вынужденной неполной занятости, резко уменьшилась задолженность по выплате заработной платы, повысился уровень обеспечения населения товарами длительного пользования</w:t>
      </w:r>
      <w:r w:rsidR="00AC66B0" w:rsidRPr="00AC66B0">
        <w:t xml:space="preserve">. </w:t>
      </w:r>
      <w:r w:rsidRPr="00AC66B0">
        <w:t>Однако большинство показателей социально-экономического развития и накануне мирового финансового кризиса все еще оставались далекими от европейских стандартов</w:t>
      </w:r>
      <w:r w:rsidR="00AC66B0" w:rsidRPr="00AC66B0">
        <w:t xml:space="preserve">. </w:t>
      </w:r>
      <w:r w:rsidRPr="00AC66B0">
        <w:t>В условиях социально-экономического кризиса роль трудовых миграций как источника снижения напряжения на местных рынках труда, существенно возрастает</w:t>
      </w:r>
      <w:r w:rsidR="00AC66B0" w:rsidRPr="00AC66B0">
        <w:t xml:space="preserve">. </w:t>
      </w:r>
      <w:r w:rsidRPr="00AC66B0">
        <w:t>Вместе с тем миграционная политика государства до сих пор остается не разработанной</w:t>
      </w:r>
      <w:r w:rsidR="00AC66B0" w:rsidRPr="00AC66B0">
        <w:t>.</w:t>
      </w:r>
    </w:p>
    <w:p w:rsidR="00AC66B0" w:rsidRDefault="0094226A" w:rsidP="00AC66B0">
      <w:pPr>
        <w:ind w:firstLine="709"/>
      </w:pPr>
      <w:r w:rsidRPr="00AC66B0">
        <w:t>Внешняя трудовая миграция является массовым явлением, ее интенсивность уменьшается в направлении с запада на восток, слегка повышаясь на крайнем востоке</w:t>
      </w:r>
      <w:r w:rsidR="00AC66B0">
        <w:t xml:space="preserve"> (</w:t>
      </w:r>
      <w:r w:rsidRPr="00AC66B0">
        <w:t>в Луганской области</w:t>
      </w:r>
      <w:r w:rsidR="00AC66B0" w:rsidRPr="00AC66B0">
        <w:t xml:space="preserve">). </w:t>
      </w:r>
      <w:r w:rsidRPr="00AC66B0">
        <w:t>Трудовая миграция оказывает существенное влияние на развитие рынка труда, в частности, снижая уровень безработицы в Украине более чем в полтора раза</w:t>
      </w:r>
      <w:r w:rsidR="00AC66B0" w:rsidRPr="00AC66B0">
        <w:t xml:space="preserve">. </w:t>
      </w:r>
      <w:r w:rsidRPr="00AC66B0">
        <w:t>Соответственно проблемы формирования действенной политики трудовых миграций, ее теоретического обоснования, приобретают первоочередное значение</w:t>
      </w:r>
      <w:r w:rsidR="00AC66B0" w:rsidRPr="00AC66B0">
        <w:t>.</w:t>
      </w:r>
    </w:p>
    <w:p w:rsidR="00AC66B0" w:rsidRDefault="00420147" w:rsidP="00420147">
      <w:pPr>
        <w:pStyle w:val="2"/>
      </w:pPr>
      <w:r>
        <w:br w:type="page"/>
      </w:r>
      <w:bookmarkStart w:id="8" w:name="_Toc263424568"/>
      <w:r w:rsidR="0094226A" w:rsidRPr="00AC66B0">
        <w:t>Список использованных источников</w:t>
      </w:r>
      <w:r w:rsidR="00AC66B0" w:rsidRPr="00AC66B0">
        <w:t>:</w:t>
      </w:r>
      <w:bookmarkEnd w:id="8"/>
    </w:p>
    <w:p w:rsidR="00420147" w:rsidRDefault="00420147" w:rsidP="00AC66B0">
      <w:pPr>
        <w:ind w:firstLine="709"/>
      </w:pPr>
    </w:p>
    <w:p w:rsidR="0094226A" w:rsidRPr="00AC66B0" w:rsidRDefault="00CA1FFA" w:rsidP="00420147">
      <w:pPr>
        <w:pStyle w:val="af8"/>
        <w:rPr>
          <w:rFonts w:cs="Times New Roman"/>
        </w:rPr>
      </w:pPr>
      <w:r w:rsidRPr="00AC66B0">
        <w:t>1</w:t>
      </w:r>
      <w:r w:rsidR="00AC66B0" w:rsidRPr="00AC66B0">
        <w:t xml:space="preserve">. </w:t>
      </w:r>
      <w:r w:rsidRPr="00AC66B0">
        <w:t>Трудова міграція населення Тернопільської області</w:t>
      </w:r>
      <w:r w:rsidR="00AC66B0" w:rsidRPr="00AC66B0">
        <w:t xml:space="preserve">: </w:t>
      </w:r>
      <w:r w:rsidRPr="00AC66B0">
        <w:t>кількісний та географічний аспекти</w:t>
      </w:r>
      <w:r w:rsidR="00AC66B0" w:rsidRPr="00AC66B0">
        <w:t xml:space="preserve">. </w:t>
      </w:r>
      <w:r w:rsidR="00AC66B0">
        <w:t>-</w:t>
      </w:r>
      <w:r w:rsidRPr="00AC66B0">
        <w:t xml:space="preserve"> Тернопіль</w:t>
      </w:r>
      <w:r w:rsidR="00AC66B0" w:rsidRPr="00AC66B0">
        <w:t xml:space="preserve">: </w:t>
      </w:r>
      <w:r w:rsidRPr="00AC66B0">
        <w:t>Збруч, 2007</w:t>
      </w:r>
    </w:p>
    <w:p w:rsidR="00CA1FFA" w:rsidRPr="00AC66B0" w:rsidRDefault="00CA1FFA" w:rsidP="00420147">
      <w:pPr>
        <w:pStyle w:val="af8"/>
      </w:pPr>
      <w:r w:rsidRPr="00AC66B0">
        <w:t>2</w:t>
      </w:r>
      <w:r w:rsidR="00AC66B0" w:rsidRPr="00AC66B0">
        <w:t xml:space="preserve">. </w:t>
      </w:r>
      <w:r w:rsidRPr="00AC66B0">
        <w:t>Головаха Є</w:t>
      </w:r>
      <w:r w:rsidR="00AC66B0">
        <w:t>.,</w:t>
      </w:r>
      <w:r w:rsidRPr="00AC66B0">
        <w:t xml:space="preserve"> Паніна Н</w:t>
      </w:r>
      <w:r w:rsidR="00AC66B0" w:rsidRPr="00AC66B0">
        <w:t xml:space="preserve">. </w:t>
      </w:r>
      <w:r w:rsidRPr="00AC66B0">
        <w:t>Українське суспільство 1992-2008</w:t>
      </w:r>
      <w:r w:rsidR="00AC66B0" w:rsidRPr="00AC66B0">
        <w:t xml:space="preserve">: </w:t>
      </w:r>
      <w:r w:rsidRPr="00AC66B0">
        <w:t>Соціологічний мониторинг</w:t>
      </w:r>
      <w:r w:rsidR="00AC66B0" w:rsidRPr="00AC66B0">
        <w:t xml:space="preserve">. </w:t>
      </w:r>
      <w:r w:rsidR="00AC66B0">
        <w:t>-</w:t>
      </w:r>
      <w:r w:rsidRPr="00AC66B0">
        <w:t xml:space="preserve"> К</w:t>
      </w:r>
      <w:r w:rsidR="00AC66B0" w:rsidRPr="00AC66B0">
        <w:t>., 20</w:t>
      </w:r>
      <w:r w:rsidRPr="00AC66B0">
        <w:t>08</w:t>
      </w:r>
    </w:p>
    <w:p w:rsidR="00CA1FFA" w:rsidRPr="00AC66B0" w:rsidRDefault="00CA1FFA" w:rsidP="00420147">
      <w:pPr>
        <w:pStyle w:val="af8"/>
      </w:pPr>
      <w:r w:rsidRPr="00AC66B0">
        <w:t>3</w:t>
      </w:r>
      <w:r w:rsidR="00AC66B0" w:rsidRPr="00AC66B0">
        <w:t xml:space="preserve">. </w:t>
      </w:r>
      <w:r w:rsidRPr="00AC66B0">
        <w:t>Ломакин В</w:t>
      </w:r>
      <w:r w:rsidR="00AC66B0">
        <w:t xml:space="preserve">.К. </w:t>
      </w:r>
      <w:r w:rsidRPr="00AC66B0">
        <w:t>Мировая экономика</w:t>
      </w:r>
      <w:r w:rsidR="00AC66B0" w:rsidRPr="00AC66B0">
        <w:t xml:space="preserve">: </w:t>
      </w:r>
      <w:r w:rsidRPr="00AC66B0">
        <w:t>Учебник для вузов</w:t>
      </w:r>
      <w:r w:rsidR="00AC66B0" w:rsidRPr="00AC66B0">
        <w:t xml:space="preserve"> - </w:t>
      </w:r>
      <w:r w:rsidRPr="00AC66B0">
        <w:t>М</w:t>
      </w:r>
      <w:r w:rsidR="00AC66B0">
        <w:t>.:</w:t>
      </w:r>
      <w:r w:rsidR="00AC66B0" w:rsidRPr="00AC66B0">
        <w:t xml:space="preserve"> </w:t>
      </w:r>
      <w:r w:rsidRPr="00AC66B0">
        <w:t>ЮНИТА-ДАНА, 2003</w:t>
      </w:r>
    </w:p>
    <w:p w:rsidR="00CA1FFA" w:rsidRPr="00AC66B0" w:rsidRDefault="00CA1FFA" w:rsidP="00420147">
      <w:pPr>
        <w:pStyle w:val="af8"/>
      </w:pPr>
      <w:r w:rsidRPr="00AC66B0">
        <w:t>4</w:t>
      </w:r>
      <w:r w:rsidR="00AC66B0" w:rsidRPr="00AC66B0">
        <w:t xml:space="preserve">. </w:t>
      </w:r>
      <w:r w:rsidR="00AC66B0">
        <w:t>http://</w:t>
      </w:r>
      <w:r w:rsidRPr="00AC66B0">
        <w:t>catalog</w:t>
      </w:r>
      <w:r w:rsidR="00AC66B0" w:rsidRPr="00AC66B0">
        <w:t xml:space="preserve">. </w:t>
      </w:r>
      <w:r w:rsidRPr="00AC66B0">
        <w:t>fmb</w:t>
      </w:r>
      <w:r w:rsidR="00AC66B0">
        <w:t>.ru</w:t>
      </w:r>
      <w:r w:rsidRPr="00AC66B0">
        <w:t>/ukraine6</w:t>
      </w:r>
      <w:r w:rsidR="00AC66B0" w:rsidRPr="00AC66B0">
        <w:t xml:space="preserve">. </w:t>
      </w:r>
      <w:r w:rsidRPr="00AC66B0">
        <w:t>shtml</w:t>
      </w:r>
    </w:p>
    <w:p w:rsidR="00CA1FFA" w:rsidRPr="00AC66B0" w:rsidRDefault="00CA1FFA" w:rsidP="00420147">
      <w:pPr>
        <w:pStyle w:val="af8"/>
        <w:rPr>
          <w:rFonts w:cs="Times New Roman"/>
        </w:rPr>
      </w:pPr>
      <w:r w:rsidRPr="00AC66B0">
        <w:t>5</w:t>
      </w:r>
      <w:r w:rsidR="00AC66B0" w:rsidRPr="00AC66B0">
        <w:t xml:space="preserve">. </w:t>
      </w:r>
      <w:r w:rsidR="00AC66B0" w:rsidRPr="00493A05">
        <w:t>http://</w:t>
      </w:r>
      <w:r w:rsidRPr="00493A05">
        <w:t>e-com</w:t>
      </w:r>
      <w:r w:rsidR="00AC66B0" w:rsidRPr="00493A05">
        <w:t xml:space="preserve">. </w:t>
      </w:r>
      <w:r w:rsidRPr="00493A05">
        <w:t>dp</w:t>
      </w:r>
      <w:r w:rsidR="00AC66B0" w:rsidRPr="00493A05">
        <w:t>.ua</w:t>
      </w:r>
      <w:r w:rsidRPr="00493A05">
        <w:t>/text/migr_ukr</w:t>
      </w:r>
      <w:r w:rsidR="00AC66B0" w:rsidRPr="00493A05">
        <w:t>.html</w:t>
      </w:r>
    </w:p>
    <w:p w:rsidR="00CA1FFA" w:rsidRPr="00AC66B0" w:rsidRDefault="00CA1FFA" w:rsidP="00420147">
      <w:pPr>
        <w:pStyle w:val="af8"/>
      </w:pPr>
      <w:r w:rsidRPr="00AC66B0">
        <w:t>6</w:t>
      </w:r>
      <w:r w:rsidR="00AC66B0" w:rsidRPr="00AC66B0">
        <w:t xml:space="preserve">. </w:t>
      </w:r>
      <w:r w:rsidR="00AC66B0">
        <w:t>http://www.</w:t>
      </w:r>
      <w:r w:rsidRPr="00AC66B0">
        <w:t>oligarh</w:t>
      </w:r>
      <w:r w:rsidR="00AC66B0">
        <w:t>.net</w:t>
      </w:r>
      <w:r w:rsidRPr="00AC66B0">
        <w:t>/</w:t>
      </w:r>
      <w:r w:rsidR="00AC66B0" w:rsidRPr="00AC66B0">
        <w:t xml:space="preserve">? </w:t>
      </w:r>
      <w:r w:rsidRPr="00AC66B0">
        <w:t>/themeofday/2634/</w:t>
      </w:r>
    </w:p>
    <w:p w:rsidR="00AC66B0" w:rsidRDefault="00CA1FFA" w:rsidP="00420147">
      <w:pPr>
        <w:pStyle w:val="af8"/>
        <w:rPr>
          <w:rFonts w:cs="Times New Roman"/>
        </w:rPr>
      </w:pPr>
      <w:r w:rsidRPr="00AC66B0">
        <w:t>7</w:t>
      </w:r>
      <w:r w:rsidR="00AC66B0" w:rsidRPr="00AC66B0">
        <w:t xml:space="preserve">. </w:t>
      </w:r>
      <w:r w:rsidR="00AC66B0">
        <w:t>http://</w:t>
      </w:r>
      <w:r w:rsidRPr="00AC66B0">
        <w:t>migrocenter</w:t>
      </w:r>
      <w:r w:rsidR="00AC66B0">
        <w:t>.ru</w:t>
      </w:r>
      <w:r w:rsidRPr="00AC66B0">
        <w:t>/publ/konfer/suzdal/m_suzdal04</w:t>
      </w:r>
      <w:r w:rsidR="00AC66B0" w:rsidRPr="00AC66B0">
        <w:t xml:space="preserve">. </w:t>
      </w:r>
      <w:r w:rsidRPr="00AC66B0">
        <w:t>php</w:t>
      </w:r>
    </w:p>
    <w:p w:rsidR="00AC66B0" w:rsidRPr="00420147" w:rsidRDefault="00420147" w:rsidP="00420147">
      <w:pPr>
        <w:pStyle w:val="2"/>
      </w:pPr>
      <w:r>
        <w:br w:type="page"/>
      </w:r>
      <w:bookmarkStart w:id="9" w:name="_Toc263424569"/>
      <w:r>
        <w:t>Приложение</w:t>
      </w:r>
      <w:bookmarkEnd w:id="9"/>
    </w:p>
    <w:p w:rsidR="00420147" w:rsidRPr="00420147" w:rsidRDefault="00420147" w:rsidP="00420147">
      <w:pPr>
        <w:pStyle w:val="af8"/>
        <w:rPr>
          <w:rFonts w:ascii="Times New Roman" w:hAnsi="Times New Roman" w:cs="Times New Roman"/>
        </w:rPr>
      </w:pPr>
    </w:p>
    <w:p w:rsidR="00CA1FFA" w:rsidRPr="00AC66B0" w:rsidRDefault="00C77C44" w:rsidP="00AC66B0">
      <w:pPr>
        <w:ind w:firstLine="7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6.5pt;height:199.5pt;visibility:visible">
            <v:imagedata r:id="rId7" o:title=""/>
          </v:shape>
        </w:pict>
      </w:r>
    </w:p>
    <w:p w:rsidR="00AC66B0" w:rsidRDefault="00CA1FFA" w:rsidP="00AC66B0">
      <w:pPr>
        <w:ind w:firstLine="709"/>
      </w:pPr>
      <w:r w:rsidRPr="00AC66B0">
        <w:t>Распределение трудовых мигрантов-жителей разных трудо-миграционных районов по направлениям миграций</w:t>
      </w:r>
      <w:r w:rsidR="00AC66B0">
        <w:t xml:space="preserve"> (</w:t>
      </w:r>
      <w:r w:rsidRPr="00AC66B0">
        <w:t>по последней поездке</w:t>
      </w:r>
      <w:r w:rsidR="00AC66B0" w:rsidRPr="00AC66B0">
        <w:t>)</w:t>
      </w:r>
      <w:bookmarkStart w:id="10" w:name="_GoBack"/>
      <w:bookmarkEnd w:id="10"/>
    </w:p>
    <w:sectPr w:rsidR="00AC66B0" w:rsidSect="00AC66B0">
      <w:headerReference w:type="default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12" w:rsidRDefault="00A77412" w:rsidP="009B42EF">
      <w:pPr>
        <w:spacing w:line="240" w:lineRule="auto"/>
        <w:ind w:firstLine="709"/>
      </w:pPr>
      <w:r>
        <w:separator/>
      </w:r>
    </w:p>
  </w:endnote>
  <w:endnote w:type="continuationSeparator" w:id="0">
    <w:p w:rsidR="00A77412" w:rsidRDefault="00A77412" w:rsidP="009B42EF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6A" w:rsidRPr="00420147" w:rsidRDefault="0094226A" w:rsidP="00420147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12" w:rsidRDefault="00A77412" w:rsidP="009B42EF">
      <w:pPr>
        <w:spacing w:line="240" w:lineRule="auto"/>
        <w:ind w:firstLine="709"/>
      </w:pPr>
      <w:r>
        <w:separator/>
      </w:r>
    </w:p>
  </w:footnote>
  <w:footnote w:type="continuationSeparator" w:id="0">
    <w:p w:rsidR="00A77412" w:rsidRDefault="00A77412" w:rsidP="009B42EF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B0" w:rsidRDefault="00493A05" w:rsidP="00AC66B0">
    <w:pPr>
      <w:pStyle w:val="a9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AC66B0" w:rsidRDefault="00AC66B0" w:rsidP="00AC66B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1C1A94"/>
    <w:multiLevelType w:val="multilevel"/>
    <w:tmpl w:val="AFD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E3160"/>
    <w:multiLevelType w:val="multilevel"/>
    <w:tmpl w:val="C7DE1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41895C50"/>
    <w:multiLevelType w:val="multilevel"/>
    <w:tmpl w:val="6472DCC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C046038"/>
    <w:multiLevelType w:val="multilevel"/>
    <w:tmpl w:val="C7DE1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2EF"/>
    <w:rsid w:val="001D0E6F"/>
    <w:rsid w:val="001F69A8"/>
    <w:rsid w:val="00282BC6"/>
    <w:rsid w:val="00420147"/>
    <w:rsid w:val="00493A05"/>
    <w:rsid w:val="004E5DBC"/>
    <w:rsid w:val="00574C23"/>
    <w:rsid w:val="005803B8"/>
    <w:rsid w:val="005A3673"/>
    <w:rsid w:val="00757BBD"/>
    <w:rsid w:val="007F3A44"/>
    <w:rsid w:val="008837FF"/>
    <w:rsid w:val="0094226A"/>
    <w:rsid w:val="009B42EF"/>
    <w:rsid w:val="00A77412"/>
    <w:rsid w:val="00AA4ADE"/>
    <w:rsid w:val="00AB044F"/>
    <w:rsid w:val="00AC66B0"/>
    <w:rsid w:val="00BF2659"/>
    <w:rsid w:val="00C77C44"/>
    <w:rsid w:val="00CA1FFA"/>
    <w:rsid w:val="00D81504"/>
    <w:rsid w:val="00EF6F83"/>
    <w:rsid w:val="00F2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A568D8D-2222-4E8C-A0EB-F60B195E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C66B0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C66B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C66B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C66B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C66B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C66B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C66B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C66B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C66B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2"/>
    <w:uiPriority w:val="99"/>
    <w:rsid w:val="00AC66B0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Hyperlink"/>
    <w:uiPriority w:val="99"/>
    <w:rsid w:val="00AC66B0"/>
    <w:rPr>
      <w:color w:val="auto"/>
      <w:sz w:val="28"/>
      <w:szCs w:val="28"/>
      <w:u w:val="single"/>
      <w:vertAlign w:val="baseline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 Paragraph"/>
    <w:basedOn w:val="a2"/>
    <w:uiPriority w:val="99"/>
    <w:qFormat/>
    <w:rsid w:val="009B42EF"/>
    <w:pPr>
      <w:ind w:left="720" w:firstLine="709"/>
    </w:pPr>
  </w:style>
  <w:style w:type="paragraph" w:styleId="a9">
    <w:name w:val="header"/>
    <w:basedOn w:val="a2"/>
    <w:next w:val="aa"/>
    <w:link w:val="11"/>
    <w:uiPriority w:val="99"/>
    <w:rsid w:val="00AC66B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b">
    <w:name w:val="footer"/>
    <w:basedOn w:val="a2"/>
    <w:link w:val="ac"/>
    <w:uiPriority w:val="99"/>
    <w:semiHidden/>
    <w:rsid w:val="00AC66B0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9"/>
    <w:uiPriority w:val="99"/>
    <w:semiHidden/>
    <w:locked/>
    <w:rsid w:val="009B42EF"/>
    <w:rPr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9B42EF"/>
    <w:rPr>
      <w:b/>
      <w:bCs/>
      <w:i/>
      <w:iCs/>
      <w:smallCaps/>
      <w:sz w:val="28"/>
      <w:szCs w:val="28"/>
      <w:lang w:val="ru-RU" w:eastAsia="ru-RU"/>
    </w:rPr>
  </w:style>
  <w:style w:type="character" w:customStyle="1" w:styleId="21">
    <w:name w:val="Знак Знак21"/>
    <w:uiPriority w:val="99"/>
    <w:semiHidden/>
    <w:locked/>
    <w:rsid w:val="00AC66B0"/>
    <w:rPr>
      <w:noProof/>
      <w:kern w:val="16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9B42EF"/>
    <w:rPr>
      <w:b/>
      <w:bCs/>
      <w:noProof/>
      <w:sz w:val="28"/>
      <w:szCs w:val="28"/>
      <w:lang w:val="ru-RU" w:eastAsia="ru-RU"/>
    </w:rPr>
  </w:style>
  <w:style w:type="paragraph" w:customStyle="1" w:styleId="p2">
    <w:name w:val="p2"/>
    <w:basedOn w:val="a2"/>
    <w:uiPriority w:val="99"/>
    <w:rsid w:val="00574C23"/>
    <w:pPr>
      <w:spacing w:before="100" w:beforeAutospacing="1" w:after="100" w:afterAutospacing="1" w:line="240" w:lineRule="auto"/>
      <w:ind w:firstLine="709"/>
    </w:pPr>
    <w:rPr>
      <w:sz w:val="24"/>
      <w:szCs w:val="24"/>
    </w:rPr>
  </w:style>
  <w:style w:type="character" w:customStyle="1" w:styleId="textnormal">
    <w:name w:val="textnormal"/>
    <w:uiPriority w:val="99"/>
    <w:rsid w:val="00757BBD"/>
  </w:style>
  <w:style w:type="paragraph" w:styleId="ad">
    <w:name w:val="Balloon Text"/>
    <w:basedOn w:val="a2"/>
    <w:link w:val="ae"/>
    <w:uiPriority w:val="99"/>
    <w:semiHidden/>
    <w:rsid w:val="00CA1FFA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AC66B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Текст выноски Знак"/>
    <w:link w:val="ad"/>
    <w:uiPriority w:val="99"/>
    <w:semiHidden/>
    <w:locked/>
    <w:rsid w:val="00CA1FFA"/>
    <w:rPr>
      <w:rFonts w:ascii="Tahoma" w:hAnsi="Tahoma" w:cs="Tahoma"/>
      <w:sz w:val="16"/>
      <w:szCs w:val="16"/>
    </w:rPr>
  </w:style>
  <w:style w:type="paragraph" w:styleId="aa">
    <w:name w:val="Body Text"/>
    <w:basedOn w:val="a2"/>
    <w:link w:val="af"/>
    <w:uiPriority w:val="99"/>
    <w:rsid w:val="00AC66B0"/>
    <w:pPr>
      <w:ind w:firstLine="709"/>
    </w:pPr>
  </w:style>
  <w:style w:type="character" w:customStyle="1" w:styleId="af">
    <w:name w:val="Основной текст Знак"/>
    <w:link w:val="aa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f0">
    <w:name w:val="Верхний колонтитул Знак"/>
    <w:uiPriority w:val="99"/>
    <w:rsid w:val="00AC66B0"/>
    <w:rPr>
      <w:kern w:val="16"/>
      <w:sz w:val="24"/>
      <w:szCs w:val="24"/>
    </w:rPr>
  </w:style>
  <w:style w:type="paragraph" w:customStyle="1" w:styleId="af1">
    <w:name w:val="выделение"/>
    <w:uiPriority w:val="99"/>
    <w:rsid w:val="00AC66B0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2"/>
    <w:uiPriority w:val="99"/>
    <w:rsid w:val="00AC66B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AC66B0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4"/>
    <w:uiPriority w:val="99"/>
    <w:locked/>
    <w:rsid w:val="00AC66B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AC66B0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AC66B0"/>
    <w:rPr>
      <w:sz w:val="28"/>
      <w:szCs w:val="28"/>
      <w:lang w:val="ru-RU" w:eastAsia="ru-RU"/>
    </w:rPr>
  </w:style>
  <w:style w:type="character" w:styleId="af6">
    <w:name w:val="endnote reference"/>
    <w:uiPriority w:val="99"/>
    <w:semiHidden/>
    <w:rsid w:val="00AC66B0"/>
    <w:rPr>
      <w:vertAlign w:val="superscript"/>
    </w:rPr>
  </w:style>
  <w:style w:type="character" w:styleId="af7">
    <w:name w:val="footnote reference"/>
    <w:uiPriority w:val="99"/>
    <w:semiHidden/>
    <w:rsid w:val="00AC66B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C66B0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8">
    <w:name w:val="литера"/>
    <w:uiPriority w:val="99"/>
    <w:rsid w:val="00AC66B0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9">
    <w:name w:val="page number"/>
    <w:uiPriority w:val="99"/>
    <w:rsid w:val="00AC66B0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uiPriority w:val="99"/>
    <w:rsid w:val="00AC66B0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AC66B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C66B0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AC66B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C66B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C66B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C66B0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AC66B0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C66B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c">
    <w:name w:val="Table Grid"/>
    <w:basedOn w:val="a4"/>
    <w:uiPriority w:val="99"/>
    <w:rsid w:val="00AC66B0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AC66B0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C66B0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C66B0"/>
    <w:pPr>
      <w:numPr>
        <w:numId w:val="6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C66B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C66B0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C66B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C66B0"/>
    <w:rPr>
      <w:i/>
      <w:iCs/>
    </w:rPr>
  </w:style>
  <w:style w:type="paragraph" w:customStyle="1" w:styleId="afe">
    <w:name w:val="ТАБЛИЦА"/>
    <w:next w:val="a2"/>
    <w:autoRedefine/>
    <w:uiPriority w:val="99"/>
    <w:rsid w:val="00AC66B0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AC66B0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AC66B0"/>
  </w:style>
  <w:style w:type="table" w:customStyle="1" w:styleId="15">
    <w:name w:val="Стиль таблицы1"/>
    <w:uiPriority w:val="99"/>
    <w:rsid w:val="00AC66B0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AC66B0"/>
    <w:pPr>
      <w:jc w:val="center"/>
    </w:pPr>
    <w:rPr>
      <w:rFonts w:ascii="Times New Roman" w:eastAsia="Times New Roman" w:hAnsi="Times New Roman"/>
    </w:rPr>
  </w:style>
  <w:style w:type="paragraph" w:styleId="aff1">
    <w:name w:val="endnote text"/>
    <w:basedOn w:val="a2"/>
    <w:link w:val="aff2"/>
    <w:uiPriority w:val="99"/>
    <w:semiHidden/>
    <w:rsid w:val="00AC66B0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AC66B0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AC66B0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AC66B0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Украина в процессах международного движения рабочей силы</vt:lpstr>
    </vt:vector>
  </TitlesOfParts>
  <Company>Reanimator Extreme Edition</Company>
  <LinksUpToDate>false</LinksUpToDate>
  <CharactersWithSpaces>21671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Украина в процессах международного движения рабочей силы</dc:title>
  <dc:subject/>
  <dc:creator>Admin</dc:creator>
  <cp:keywords/>
  <dc:description/>
  <cp:lastModifiedBy>admin</cp:lastModifiedBy>
  <cp:revision>2</cp:revision>
  <dcterms:created xsi:type="dcterms:W3CDTF">2014-02-28T07:18:00Z</dcterms:created>
  <dcterms:modified xsi:type="dcterms:W3CDTF">2014-02-28T07:18:00Z</dcterms:modified>
</cp:coreProperties>
</file>