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5B6" w:rsidRPr="00AC6915" w:rsidRDefault="007615B6" w:rsidP="00AC6915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Міністерство освіти і науки України</w:t>
      </w:r>
    </w:p>
    <w:p w:rsidR="007615B6" w:rsidRPr="00AC6915" w:rsidRDefault="007615B6" w:rsidP="00AC6915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Національний університет водного господарства і природокористування</w:t>
      </w:r>
    </w:p>
    <w:p w:rsidR="007615B6" w:rsidRPr="00AC6915" w:rsidRDefault="007615B6" w:rsidP="00AC6915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Кафедра міського будівництва і господарства</w:t>
      </w:r>
    </w:p>
    <w:p w:rsidR="007615B6" w:rsidRPr="00AC6915" w:rsidRDefault="007615B6" w:rsidP="00AC6915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7615B6" w:rsidRPr="00AC6915" w:rsidRDefault="007615B6" w:rsidP="00AC6915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7615B6" w:rsidRPr="00055512" w:rsidRDefault="007615B6" w:rsidP="00AC6915">
      <w:pPr>
        <w:spacing w:line="360" w:lineRule="auto"/>
        <w:ind w:firstLine="709"/>
        <w:jc w:val="center"/>
        <w:rPr>
          <w:sz w:val="28"/>
          <w:szCs w:val="28"/>
        </w:rPr>
      </w:pPr>
    </w:p>
    <w:p w:rsidR="007615B6" w:rsidRPr="00AC6915" w:rsidRDefault="007615B6" w:rsidP="00AC6915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7615B6" w:rsidRPr="00AC6915" w:rsidRDefault="007615B6" w:rsidP="00AC6915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7615B6" w:rsidRPr="00AC6915" w:rsidRDefault="007615B6" w:rsidP="00AC6915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 w:rsidRPr="00AC6915">
        <w:rPr>
          <w:b/>
          <w:bCs/>
          <w:sz w:val="28"/>
          <w:szCs w:val="28"/>
          <w:lang w:val="uk-UA"/>
        </w:rPr>
        <w:t>Пояснювальна записка</w:t>
      </w:r>
    </w:p>
    <w:p w:rsidR="007615B6" w:rsidRPr="00AC6915" w:rsidRDefault="007615B6" w:rsidP="00AC6915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 xml:space="preserve">до </w:t>
      </w:r>
      <w:r w:rsidR="00931F98" w:rsidRPr="00AC6915">
        <w:rPr>
          <w:sz w:val="28"/>
          <w:szCs w:val="28"/>
          <w:lang w:val="uk-UA"/>
        </w:rPr>
        <w:t>курсового проекту</w:t>
      </w:r>
    </w:p>
    <w:p w:rsidR="007615B6" w:rsidRPr="00AC6915" w:rsidRDefault="00931F98" w:rsidP="00AC6915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Житловий комплекс на 6177</w:t>
      </w:r>
      <w:r w:rsidR="007615B6" w:rsidRPr="00AC6915">
        <w:rPr>
          <w:sz w:val="28"/>
          <w:szCs w:val="28"/>
          <w:lang w:val="uk-UA"/>
        </w:rPr>
        <w:t xml:space="preserve"> мешканців </w:t>
      </w:r>
    </w:p>
    <w:p w:rsidR="007615B6" w:rsidRPr="00AC6915" w:rsidRDefault="007615B6" w:rsidP="00AC6915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7615B6" w:rsidRPr="00AC6915" w:rsidRDefault="007615B6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615B6" w:rsidRPr="00AC6915" w:rsidRDefault="007615B6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615B6" w:rsidRPr="00AC6915" w:rsidRDefault="007615B6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615B6" w:rsidRPr="00AC6915" w:rsidRDefault="007615B6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Виконав:</w:t>
      </w:r>
    </w:p>
    <w:p w:rsidR="007615B6" w:rsidRPr="00AC6915" w:rsidRDefault="007615B6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 xml:space="preserve">Студент </w:t>
      </w:r>
      <w:r w:rsidRPr="00AC6915">
        <w:rPr>
          <w:sz w:val="28"/>
          <w:szCs w:val="28"/>
          <w:lang w:val="en-US"/>
        </w:rPr>
        <w:t>II</w:t>
      </w:r>
      <w:r w:rsidR="00931F98" w:rsidRPr="00AC6915">
        <w:rPr>
          <w:sz w:val="28"/>
          <w:szCs w:val="28"/>
          <w:lang w:val="en-US"/>
        </w:rPr>
        <w:t>I</w:t>
      </w:r>
      <w:r w:rsidRPr="00AC6915">
        <w:rPr>
          <w:sz w:val="28"/>
          <w:szCs w:val="28"/>
        </w:rPr>
        <w:t xml:space="preserve"> </w:t>
      </w:r>
      <w:r w:rsidRPr="00AC6915">
        <w:rPr>
          <w:sz w:val="28"/>
          <w:szCs w:val="28"/>
          <w:lang w:val="uk-UA"/>
        </w:rPr>
        <w:t>курсу</w:t>
      </w:r>
      <w:r w:rsidR="00AC6915">
        <w:rPr>
          <w:sz w:val="28"/>
          <w:szCs w:val="28"/>
          <w:lang w:val="uk-UA"/>
        </w:rPr>
        <w:t xml:space="preserve"> </w:t>
      </w:r>
      <w:r w:rsidRPr="00AC6915">
        <w:rPr>
          <w:sz w:val="28"/>
          <w:szCs w:val="28"/>
          <w:lang w:val="uk-UA"/>
        </w:rPr>
        <w:t>ФБА, МБГ – 1</w:t>
      </w:r>
    </w:p>
    <w:p w:rsidR="007615B6" w:rsidRPr="00AC6915" w:rsidRDefault="007615B6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Поліщук В.Г.</w:t>
      </w:r>
    </w:p>
    <w:p w:rsidR="007615B6" w:rsidRPr="00AC6915" w:rsidRDefault="007615B6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615B6" w:rsidRPr="00AC6915" w:rsidRDefault="007615B6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Перевірила:</w:t>
      </w:r>
    </w:p>
    <w:p w:rsidR="007615B6" w:rsidRPr="00AC6915" w:rsidRDefault="007615B6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Мілаш Т.О.</w:t>
      </w:r>
    </w:p>
    <w:p w:rsidR="007615B6" w:rsidRPr="00AC6915" w:rsidRDefault="007615B6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615B6" w:rsidRPr="00AC6915" w:rsidRDefault="007615B6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615B6" w:rsidRPr="00AC6915" w:rsidRDefault="007615B6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615B6" w:rsidRPr="00AC6915" w:rsidRDefault="007615B6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615B6" w:rsidRPr="00AC6915" w:rsidRDefault="007615B6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615B6" w:rsidRPr="00AC6915" w:rsidRDefault="007615B6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615B6" w:rsidRPr="00AC6915" w:rsidRDefault="007615B6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615B6" w:rsidRPr="00AC6915" w:rsidRDefault="007615B6" w:rsidP="00AC6915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Рівне – 2007р.</w:t>
      </w:r>
    </w:p>
    <w:p w:rsidR="00745A66" w:rsidRDefault="007615B6" w:rsidP="00AC6915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AC6915">
        <w:rPr>
          <w:b/>
          <w:bCs/>
          <w:sz w:val="28"/>
          <w:szCs w:val="28"/>
          <w:u w:val="single"/>
          <w:lang w:val="uk-UA"/>
        </w:rPr>
        <w:br w:type="page"/>
      </w:r>
      <w:r w:rsidR="00745A66" w:rsidRPr="00AC6915">
        <w:rPr>
          <w:b/>
          <w:bCs/>
          <w:sz w:val="28"/>
          <w:szCs w:val="28"/>
          <w:lang w:val="uk-UA"/>
        </w:rPr>
        <w:t xml:space="preserve">Зміст </w:t>
      </w:r>
    </w:p>
    <w:p w:rsidR="00AC6915" w:rsidRPr="00AC6915" w:rsidRDefault="00AC6915" w:rsidP="00AC6915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745A66" w:rsidRPr="00AC6915" w:rsidRDefault="00745A66" w:rsidP="00AC6915">
      <w:pPr>
        <w:spacing w:line="360" w:lineRule="auto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Вступ</w:t>
      </w:r>
    </w:p>
    <w:p w:rsidR="00E547F1" w:rsidRPr="00AC6915" w:rsidRDefault="00E547F1" w:rsidP="00AC6915">
      <w:pPr>
        <w:spacing w:line="360" w:lineRule="auto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 xml:space="preserve">Розділ 1. </w:t>
      </w:r>
      <w:r w:rsidR="00745A66" w:rsidRPr="00AC6915">
        <w:rPr>
          <w:sz w:val="28"/>
          <w:szCs w:val="28"/>
          <w:lang w:val="uk-UA"/>
        </w:rPr>
        <w:t xml:space="preserve">Природні умови ділянки для розміщення </w:t>
      </w:r>
      <w:r w:rsidRPr="00AC6915">
        <w:rPr>
          <w:sz w:val="28"/>
          <w:szCs w:val="28"/>
          <w:lang w:val="uk-UA"/>
        </w:rPr>
        <w:t>житлового комплексу</w:t>
      </w:r>
    </w:p>
    <w:p w:rsidR="00745A66" w:rsidRPr="00AC6915" w:rsidRDefault="00745A66" w:rsidP="00AC6915">
      <w:pPr>
        <w:spacing w:line="360" w:lineRule="auto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Розділ 2. Визначення чисельності населення, об</w:t>
      </w:r>
      <w:r w:rsidRPr="00AC6915">
        <w:rPr>
          <w:sz w:val="28"/>
          <w:szCs w:val="28"/>
        </w:rPr>
        <w:t>’</w:t>
      </w:r>
      <w:r w:rsidRPr="00AC6915">
        <w:rPr>
          <w:sz w:val="28"/>
          <w:szCs w:val="28"/>
          <w:lang w:val="uk-UA"/>
        </w:rPr>
        <w:t xml:space="preserve">ємів житлового будівництва та </w:t>
      </w:r>
      <w:r w:rsidR="002C15D4" w:rsidRPr="00AC6915">
        <w:rPr>
          <w:sz w:val="28"/>
          <w:szCs w:val="28"/>
          <w:lang w:val="uk-UA"/>
        </w:rPr>
        <w:t>номенклатури квартир</w:t>
      </w:r>
    </w:p>
    <w:p w:rsidR="00AC6915" w:rsidRPr="00AC6915" w:rsidRDefault="00AC6915" w:rsidP="00AC6915">
      <w:pPr>
        <w:spacing w:line="360" w:lineRule="auto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2.2 Розрахунок номенклатури кількості квартир</w:t>
      </w:r>
    </w:p>
    <w:p w:rsidR="00AC6915" w:rsidRPr="00AC6915" w:rsidRDefault="00AC6915" w:rsidP="00AC6915">
      <w:pPr>
        <w:spacing w:line="360" w:lineRule="auto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2.1 Визначення чисельності мешканців міста</w:t>
      </w:r>
    </w:p>
    <w:p w:rsidR="00AC6915" w:rsidRPr="00AC6915" w:rsidRDefault="00AC6915" w:rsidP="00AC6915">
      <w:pPr>
        <w:spacing w:line="360" w:lineRule="auto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2.3 Визначення о</w:t>
      </w:r>
      <w:r w:rsidRPr="00AC6915">
        <w:rPr>
          <w:sz w:val="28"/>
          <w:szCs w:val="28"/>
        </w:rPr>
        <w:t>’</w:t>
      </w:r>
      <w:r w:rsidRPr="00AC6915">
        <w:rPr>
          <w:sz w:val="28"/>
          <w:szCs w:val="28"/>
          <w:lang w:val="uk-UA"/>
        </w:rPr>
        <w:t>бєму житлового фонду житлового комплексу</w:t>
      </w:r>
    </w:p>
    <w:p w:rsidR="00AC6915" w:rsidRPr="00AC6915" w:rsidRDefault="00AC6915" w:rsidP="00AC6915">
      <w:pPr>
        <w:spacing w:line="360" w:lineRule="auto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2.4 Розрахунок мережі об</w:t>
      </w:r>
      <w:r w:rsidRPr="00AC6915">
        <w:rPr>
          <w:sz w:val="28"/>
          <w:szCs w:val="28"/>
        </w:rPr>
        <w:t>’</w:t>
      </w:r>
      <w:r w:rsidRPr="00AC6915">
        <w:rPr>
          <w:sz w:val="28"/>
          <w:szCs w:val="28"/>
          <w:lang w:val="uk-UA"/>
        </w:rPr>
        <w:t>єктів громадського обслуговування населення</w:t>
      </w:r>
    </w:p>
    <w:p w:rsidR="00AC6915" w:rsidRPr="00AC6915" w:rsidRDefault="00AC6915" w:rsidP="00AC6915">
      <w:pPr>
        <w:spacing w:line="360" w:lineRule="auto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2.5 Інші об</w:t>
      </w:r>
      <w:r w:rsidRPr="0000420B">
        <w:rPr>
          <w:sz w:val="28"/>
          <w:szCs w:val="28"/>
        </w:rPr>
        <w:t>’</w:t>
      </w:r>
      <w:r w:rsidRPr="00AC6915">
        <w:rPr>
          <w:sz w:val="28"/>
          <w:szCs w:val="28"/>
          <w:lang w:val="uk-UA"/>
        </w:rPr>
        <w:t>єкти повсякденного використання</w:t>
      </w:r>
    </w:p>
    <w:p w:rsidR="00745A66" w:rsidRPr="00AC6915" w:rsidRDefault="00745A66" w:rsidP="00AC6915">
      <w:pPr>
        <w:spacing w:line="360" w:lineRule="auto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Розділ 3. Планувальне вирішення</w:t>
      </w:r>
    </w:p>
    <w:p w:rsidR="00745A66" w:rsidRPr="00AC6915" w:rsidRDefault="009C1397" w:rsidP="00AC6915">
      <w:pPr>
        <w:spacing w:line="360" w:lineRule="auto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Розділ 4. Вулично-дорожна</w:t>
      </w:r>
      <w:r w:rsidR="00745A66" w:rsidRPr="00AC6915">
        <w:rPr>
          <w:sz w:val="28"/>
          <w:szCs w:val="28"/>
          <w:lang w:val="uk-UA"/>
        </w:rPr>
        <w:t xml:space="preserve"> мережа та міський транспорт</w:t>
      </w:r>
    </w:p>
    <w:p w:rsidR="00745A66" w:rsidRPr="00AC6915" w:rsidRDefault="00745A66" w:rsidP="00AC6915">
      <w:pPr>
        <w:spacing w:line="360" w:lineRule="auto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Розділ 5. Техніко-економічні показники</w:t>
      </w:r>
    </w:p>
    <w:p w:rsidR="00745A66" w:rsidRDefault="00745A66" w:rsidP="00AC6915">
      <w:pPr>
        <w:spacing w:line="360" w:lineRule="auto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Список використаної літератури</w:t>
      </w:r>
    </w:p>
    <w:p w:rsidR="00AC6915" w:rsidRPr="00AC6915" w:rsidRDefault="00AC6915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C03A0" w:rsidRPr="00AC6915" w:rsidRDefault="00745A66" w:rsidP="00AC6915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AC6915">
        <w:rPr>
          <w:b/>
          <w:bCs/>
          <w:sz w:val="28"/>
          <w:szCs w:val="28"/>
          <w:u w:val="single"/>
          <w:lang w:val="uk-UA"/>
        </w:rPr>
        <w:br w:type="page"/>
      </w:r>
      <w:r w:rsidR="001C03A0" w:rsidRPr="00AC6915">
        <w:rPr>
          <w:b/>
          <w:bCs/>
          <w:sz w:val="28"/>
          <w:szCs w:val="28"/>
          <w:lang w:val="uk-UA"/>
        </w:rPr>
        <w:t>Вступ</w:t>
      </w:r>
    </w:p>
    <w:p w:rsidR="00AC6915" w:rsidRDefault="00AC6915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C03A0" w:rsidRPr="00AC6915" w:rsidRDefault="001C03A0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Мета проекту:</w:t>
      </w:r>
    </w:p>
    <w:p w:rsidR="001C03A0" w:rsidRPr="00AC6915" w:rsidRDefault="00893E35" w:rsidP="00AC6915">
      <w:pPr>
        <w:numPr>
          <w:ilvl w:val="0"/>
          <w:numId w:val="18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Забезпечення комфортності та задоволення соціальних вимог в містобудівельній організації життєвого простору людини</w:t>
      </w:r>
      <w:r w:rsidR="001C03A0" w:rsidRPr="00AC6915">
        <w:rPr>
          <w:sz w:val="28"/>
          <w:szCs w:val="28"/>
          <w:lang w:val="uk-UA"/>
        </w:rPr>
        <w:t>;</w:t>
      </w:r>
    </w:p>
    <w:p w:rsidR="001C03A0" w:rsidRPr="00AC6915" w:rsidRDefault="001C03A0" w:rsidP="00AC6915">
      <w:pPr>
        <w:numPr>
          <w:ilvl w:val="0"/>
          <w:numId w:val="18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Набути навиків об</w:t>
      </w:r>
      <w:r w:rsidRPr="00AC6915">
        <w:rPr>
          <w:sz w:val="28"/>
          <w:szCs w:val="28"/>
          <w:lang w:val="el-GR"/>
        </w:rPr>
        <w:t>’</w:t>
      </w:r>
      <w:r w:rsidRPr="00AC6915">
        <w:rPr>
          <w:sz w:val="28"/>
          <w:szCs w:val="28"/>
          <w:lang w:val="uk-UA"/>
        </w:rPr>
        <w:t>ємно-просторового мислення та вміння вирішувати об</w:t>
      </w:r>
      <w:r w:rsidRPr="00AC6915">
        <w:rPr>
          <w:sz w:val="28"/>
          <w:szCs w:val="28"/>
          <w:lang w:val="el-GR"/>
        </w:rPr>
        <w:t>’</w:t>
      </w:r>
      <w:r w:rsidRPr="00AC6915">
        <w:rPr>
          <w:sz w:val="28"/>
          <w:szCs w:val="28"/>
          <w:lang w:val="uk-UA"/>
        </w:rPr>
        <w:t>єно-просторові</w:t>
      </w:r>
      <w:r w:rsidR="00893E35" w:rsidRPr="00AC6915">
        <w:rPr>
          <w:sz w:val="28"/>
          <w:szCs w:val="28"/>
          <w:lang w:val="uk-UA"/>
        </w:rPr>
        <w:t>, архітектурно планувальні та композиційні питання</w:t>
      </w:r>
      <w:r w:rsidRPr="00AC6915">
        <w:rPr>
          <w:sz w:val="28"/>
          <w:szCs w:val="28"/>
          <w:lang w:val="uk-UA"/>
        </w:rPr>
        <w:t>;</w:t>
      </w:r>
    </w:p>
    <w:p w:rsidR="001C03A0" w:rsidRPr="00AC6915" w:rsidRDefault="001C03A0" w:rsidP="00AC6915">
      <w:pPr>
        <w:numPr>
          <w:ilvl w:val="0"/>
          <w:numId w:val="18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 xml:space="preserve">Створити чітку планувальну структуру </w:t>
      </w:r>
      <w:r w:rsidR="00893E35" w:rsidRPr="00AC6915">
        <w:rPr>
          <w:sz w:val="28"/>
          <w:szCs w:val="28"/>
          <w:lang w:val="uk-UA"/>
        </w:rPr>
        <w:t>житлового комплексу</w:t>
      </w:r>
      <w:r w:rsidRPr="00AC6915">
        <w:rPr>
          <w:sz w:val="28"/>
          <w:szCs w:val="28"/>
          <w:lang w:val="uk-UA"/>
        </w:rPr>
        <w:t xml:space="preserve">, вирішити питання функціонального зонування </w:t>
      </w:r>
      <w:r w:rsidR="00893E35" w:rsidRPr="00AC6915">
        <w:rPr>
          <w:sz w:val="28"/>
          <w:szCs w:val="28"/>
          <w:lang w:val="uk-UA"/>
        </w:rPr>
        <w:t>території</w:t>
      </w:r>
      <w:r w:rsidRPr="00AC6915">
        <w:rPr>
          <w:sz w:val="28"/>
          <w:szCs w:val="28"/>
          <w:lang w:val="uk-UA"/>
        </w:rPr>
        <w:t>;</w:t>
      </w:r>
    </w:p>
    <w:p w:rsidR="00893E35" w:rsidRPr="00AC6915" w:rsidRDefault="001C03A0" w:rsidP="00AC6915">
      <w:pPr>
        <w:numPr>
          <w:ilvl w:val="0"/>
          <w:numId w:val="18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b/>
          <w:bCs/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Керуючись ДБН 360-92</w:t>
      </w:r>
      <w:r w:rsidRPr="00AC6915">
        <w:rPr>
          <w:sz w:val="28"/>
          <w:szCs w:val="28"/>
          <w:vertAlign w:val="superscript"/>
          <w:lang w:val="uk-UA"/>
        </w:rPr>
        <w:t>*</w:t>
      </w:r>
      <w:r w:rsidRPr="00AC6915">
        <w:rPr>
          <w:sz w:val="28"/>
          <w:szCs w:val="28"/>
          <w:lang w:val="uk-UA"/>
        </w:rPr>
        <w:t>, враховуючи всі вимоги</w:t>
      </w:r>
      <w:r w:rsidR="00AC6915">
        <w:rPr>
          <w:sz w:val="28"/>
          <w:szCs w:val="28"/>
          <w:lang w:val="uk-UA"/>
        </w:rPr>
        <w:t xml:space="preserve"> </w:t>
      </w:r>
      <w:r w:rsidR="00893E35" w:rsidRPr="00AC6915">
        <w:rPr>
          <w:sz w:val="28"/>
          <w:szCs w:val="28"/>
          <w:lang w:val="uk-UA"/>
        </w:rPr>
        <w:t>містобудівельного проектування з точки зору охорони навколишнього середовища і раціонального використання території комплексу – розмістити згідно завдання всі необхідні елементи, які повинні забезпечити функції проживання, побуту і короткочасного відпочинку населення.</w:t>
      </w:r>
    </w:p>
    <w:p w:rsidR="00AC6915" w:rsidRPr="00AC6915" w:rsidRDefault="00AC6915" w:rsidP="00AC6915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:rsidR="002B6DF7" w:rsidRPr="00AC6915" w:rsidRDefault="001C03A0" w:rsidP="00AC6915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AC6915">
        <w:rPr>
          <w:b/>
          <w:bCs/>
          <w:sz w:val="28"/>
          <w:szCs w:val="28"/>
          <w:u w:val="single"/>
          <w:lang w:val="uk-UA"/>
        </w:rPr>
        <w:br w:type="page"/>
      </w:r>
      <w:r w:rsidR="002B6DF7" w:rsidRPr="00AC6915">
        <w:rPr>
          <w:b/>
          <w:bCs/>
          <w:sz w:val="28"/>
          <w:szCs w:val="28"/>
          <w:lang w:val="uk-UA"/>
        </w:rPr>
        <w:t xml:space="preserve">Розділ 1 Природні умови ділянки для розміщення </w:t>
      </w:r>
      <w:r w:rsidR="005D3C4C" w:rsidRPr="00AC6915">
        <w:rPr>
          <w:b/>
          <w:bCs/>
          <w:sz w:val="28"/>
          <w:szCs w:val="28"/>
          <w:lang w:val="uk-UA"/>
        </w:rPr>
        <w:t>житлового комплексу</w:t>
      </w:r>
    </w:p>
    <w:p w:rsidR="005D3C4C" w:rsidRPr="00AC6915" w:rsidRDefault="005D3C4C" w:rsidP="00AC6915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3E4A5E" w:rsidRPr="00AC6915" w:rsidRDefault="005D3C4C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Територія житлового комплексу знаходиться в районі міста Херсон, на півдні України. Місто Херсон розміщене на Причорноморській низовині</w:t>
      </w:r>
      <w:r w:rsidR="006E3105" w:rsidRPr="00AC6915">
        <w:rPr>
          <w:sz w:val="28"/>
          <w:szCs w:val="28"/>
          <w:lang w:val="uk-UA"/>
        </w:rPr>
        <w:t xml:space="preserve"> (яка має невеликий похил на південь),</w:t>
      </w:r>
      <w:r w:rsidRPr="00AC6915">
        <w:rPr>
          <w:sz w:val="28"/>
          <w:szCs w:val="28"/>
          <w:lang w:val="uk-UA"/>
        </w:rPr>
        <w:t xml:space="preserve"> в </w:t>
      </w:r>
      <w:r w:rsidR="000E21A1" w:rsidRPr="00AC6915">
        <w:rPr>
          <w:sz w:val="28"/>
          <w:szCs w:val="28"/>
          <w:lang w:val="uk-UA"/>
        </w:rPr>
        <w:t>заплаві</w:t>
      </w:r>
      <w:r w:rsidR="006E3105" w:rsidRPr="00AC6915">
        <w:rPr>
          <w:sz w:val="28"/>
          <w:szCs w:val="28"/>
          <w:lang w:val="uk-UA"/>
        </w:rPr>
        <w:t xml:space="preserve"> річки Дніпро,</w:t>
      </w:r>
      <w:r w:rsidRPr="00AC6915">
        <w:rPr>
          <w:sz w:val="28"/>
          <w:szCs w:val="28"/>
          <w:lang w:val="uk-UA"/>
        </w:rPr>
        <w:t xml:space="preserve"> абсолютні відмітки над рівнем моря коливаються в межах від 40 до 70 м. </w:t>
      </w:r>
    </w:p>
    <w:p w:rsidR="002B6DF7" w:rsidRPr="00AC6915" w:rsidRDefault="000E21A1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Переважаючими вітрами є північні та північно-східні (</w:t>
      </w:r>
      <w:r w:rsidR="00777C00" w:rsidRPr="00AC6915">
        <w:rPr>
          <w:sz w:val="28"/>
          <w:szCs w:val="28"/>
          <w:lang w:val="uk-UA"/>
        </w:rPr>
        <w:t>роза вітрів наведена</w:t>
      </w:r>
      <w:r w:rsidRPr="00AC6915">
        <w:rPr>
          <w:sz w:val="28"/>
          <w:szCs w:val="28"/>
          <w:lang w:val="uk-UA"/>
        </w:rPr>
        <w:t xml:space="preserve"> в додатку 1), переважаючі </w:t>
      </w:r>
      <w:r w:rsidR="00777C00" w:rsidRPr="00AC6915">
        <w:rPr>
          <w:sz w:val="28"/>
          <w:szCs w:val="28"/>
          <w:lang w:val="uk-UA"/>
        </w:rPr>
        <w:t>ґрунти</w:t>
      </w:r>
      <w:r w:rsidRPr="00AC6915">
        <w:rPr>
          <w:sz w:val="28"/>
          <w:szCs w:val="28"/>
          <w:lang w:val="uk-UA"/>
        </w:rPr>
        <w:t xml:space="preserve"> </w:t>
      </w:r>
      <w:r w:rsidR="00777C00" w:rsidRPr="00AC6915">
        <w:rPr>
          <w:sz w:val="28"/>
          <w:szCs w:val="28"/>
          <w:lang w:val="uk-UA"/>
        </w:rPr>
        <w:t>– каштанові в комплексі із солонцями і солодями середньої родючості, рослинність представлена степами і заплавними луками. Район будівництва розташований на акумулятивній рівнині, тому тут поширені посадочні процеси.</w:t>
      </w:r>
      <w:r w:rsidR="00DC6620" w:rsidRPr="00AC6915">
        <w:rPr>
          <w:sz w:val="28"/>
          <w:szCs w:val="28"/>
          <w:lang w:val="uk-UA"/>
        </w:rPr>
        <w:t xml:space="preserve"> Клімат помірний, сухий, середньорічні температури коливаються від -3 до +22</w:t>
      </w:r>
      <w:r w:rsidR="00DC6620" w:rsidRPr="00AC6915">
        <w:rPr>
          <w:sz w:val="28"/>
          <w:szCs w:val="28"/>
          <w:vertAlign w:val="superscript"/>
          <w:lang w:val="uk-UA"/>
        </w:rPr>
        <w:t>◦</w:t>
      </w:r>
      <w:r w:rsidR="00DC6620" w:rsidRPr="00AC6915">
        <w:rPr>
          <w:sz w:val="28"/>
          <w:szCs w:val="28"/>
          <w:lang w:val="uk-UA"/>
        </w:rPr>
        <w:t xml:space="preserve"> С. Забезпеченість водними ресурсами відносно мала і становить до 0,45 тис. м</w:t>
      </w:r>
      <w:r w:rsidR="00DC6620" w:rsidRPr="00AC6915">
        <w:rPr>
          <w:sz w:val="28"/>
          <w:szCs w:val="28"/>
          <w:vertAlign w:val="superscript"/>
          <w:lang w:val="uk-UA"/>
        </w:rPr>
        <w:t>3</w:t>
      </w:r>
      <w:r w:rsidR="00DC6620" w:rsidRPr="00AC6915">
        <w:rPr>
          <w:sz w:val="28"/>
          <w:szCs w:val="28"/>
          <w:lang w:val="uk-UA"/>
        </w:rPr>
        <w:t xml:space="preserve"> на одного жителя в рік.</w:t>
      </w:r>
    </w:p>
    <w:p w:rsidR="00FD2B9C" w:rsidRDefault="00FD2B9C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 xml:space="preserve">Територія житлового комплексу має площу 22 га, перепад висот – від 41 до 46,5 м. На території забудови відсутні водойми та зелені насадження. </w:t>
      </w:r>
      <w:r w:rsidR="003E4A5E" w:rsidRPr="00AC6915">
        <w:rPr>
          <w:sz w:val="28"/>
          <w:szCs w:val="28"/>
          <w:lang w:val="uk-UA"/>
        </w:rPr>
        <w:t>Особливості атмосферної циркуляції: в холодну пору року</w:t>
      </w:r>
      <w:r w:rsidRPr="00AC6915">
        <w:rPr>
          <w:sz w:val="28"/>
          <w:szCs w:val="28"/>
          <w:lang w:val="uk-UA"/>
        </w:rPr>
        <w:t xml:space="preserve"> переважаючими є північно-східні вітри, </w:t>
      </w:r>
      <w:r w:rsidR="003E4A5E" w:rsidRPr="00AC6915">
        <w:rPr>
          <w:sz w:val="28"/>
          <w:szCs w:val="28"/>
          <w:lang w:val="uk-UA"/>
        </w:rPr>
        <w:t>у теплу</w:t>
      </w:r>
      <w:r w:rsidRPr="00AC6915">
        <w:rPr>
          <w:sz w:val="28"/>
          <w:szCs w:val="28"/>
          <w:lang w:val="uk-UA"/>
        </w:rPr>
        <w:t xml:space="preserve"> –</w:t>
      </w:r>
      <w:r w:rsidR="00A17977" w:rsidRPr="00AC6915">
        <w:rPr>
          <w:sz w:val="28"/>
          <w:szCs w:val="28"/>
          <w:lang w:val="uk-UA"/>
        </w:rPr>
        <w:t xml:space="preserve"> північні, середня швидкість вітру за рік – 4 м/с.</w:t>
      </w:r>
    </w:p>
    <w:p w:rsidR="00AC6915" w:rsidRPr="00AC6915" w:rsidRDefault="00AC6915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A04C8" w:rsidRPr="00AC6915" w:rsidRDefault="002B6DF7" w:rsidP="00AC6915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AC6915">
        <w:rPr>
          <w:b/>
          <w:bCs/>
          <w:sz w:val="28"/>
          <w:szCs w:val="28"/>
          <w:u w:val="single"/>
          <w:lang w:val="uk-UA"/>
        </w:rPr>
        <w:br w:type="page"/>
      </w:r>
      <w:r w:rsidR="00E40233" w:rsidRPr="00AC6915">
        <w:rPr>
          <w:b/>
          <w:bCs/>
          <w:sz w:val="28"/>
          <w:szCs w:val="28"/>
          <w:lang w:val="uk-UA"/>
        </w:rPr>
        <w:t>Розділ 2: Визначення чисельності населення, об</w:t>
      </w:r>
      <w:r w:rsidR="00E40233" w:rsidRPr="00AC6915">
        <w:rPr>
          <w:b/>
          <w:bCs/>
          <w:sz w:val="28"/>
          <w:szCs w:val="28"/>
        </w:rPr>
        <w:t>’</w:t>
      </w:r>
      <w:r w:rsidR="00E40233" w:rsidRPr="00AC6915">
        <w:rPr>
          <w:b/>
          <w:bCs/>
          <w:sz w:val="28"/>
          <w:szCs w:val="28"/>
          <w:lang w:val="uk-UA"/>
        </w:rPr>
        <w:t xml:space="preserve">ємів житлового будівництва та </w:t>
      </w:r>
      <w:r w:rsidR="003B44BF" w:rsidRPr="00AC6915">
        <w:rPr>
          <w:b/>
          <w:bCs/>
          <w:sz w:val="28"/>
          <w:szCs w:val="28"/>
          <w:lang w:val="uk-UA"/>
        </w:rPr>
        <w:t>номенклатури квартир</w:t>
      </w:r>
      <w:r w:rsidR="00E40233" w:rsidRPr="00AC6915">
        <w:rPr>
          <w:b/>
          <w:bCs/>
          <w:sz w:val="28"/>
          <w:szCs w:val="28"/>
          <w:lang w:val="uk-UA"/>
        </w:rPr>
        <w:t>.</w:t>
      </w:r>
    </w:p>
    <w:p w:rsidR="00E40233" w:rsidRPr="00AC6915" w:rsidRDefault="00E40233" w:rsidP="00AC6915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AF6749" w:rsidRPr="00AC6915" w:rsidRDefault="00AC6915" w:rsidP="00AC6915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AC6915">
        <w:rPr>
          <w:b/>
          <w:bCs/>
          <w:sz w:val="28"/>
          <w:szCs w:val="28"/>
          <w:lang w:val="uk-UA"/>
        </w:rPr>
        <w:t xml:space="preserve">2.1 </w:t>
      </w:r>
      <w:r w:rsidR="00AF6749" w:rsidRPr="00AC6915">
        <w:rPr>
          <w:b/>
          <w:bCs/>
          <w:sz w:val="28"/>
          <w:szCs w:val="28"/>
          <w:lang w:val="uk-UA"/>
        </w:rPr>
        <w:t>Визначе</w:t>
      </w:r>
      <w:r w:rsidR="001027AE" w:rsidRPr="00AC6915">
        <w:rPr>
          <w:b/>
          <w:bCs/>
          <w:sz w:val="28"/>
          <w:szCs w:val="28"/>
          <w:lang w:val="uk-UA"/>
        </w:rPr>
        <w:t>ння чисельності мешканців міста</w:t>
      </w:r>
    </w:p>
    <w:p w:rsidR="00AC6915" w:rsidRDefault="00AC6915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F15BE" w:rsidRPr="00AC6915" w:rsidRDefault="003B44BF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Житловий район знаходиться у периферійній зоні міста, щільність населення – низька,</w:t>
      </w:r>
      <w:r w:rsidR="0056336E" w:rsidRPr="00AC6915">
        <w:rPr>
          <w:sz w:val="28"/>
          <w:szCs w:val="28"/>
          <w:lang w:val="uk-UA"/>
        </w:rPr>
        <w:t xml:space="preserve"> приймаємо її рівною </w:t>
      </w:r>
      <w:r w:rsidR="00E1487D">
        <w:rPr>
          <w:position w:val="-18"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24pt">
            <v:imagedata r:id="rId7" o:title=""/>
          </v:shape>
        </w:pict>
      </w:r>
      <w:r w:rsidR="0056336E" w:rsidRPr="00AC6915">
        <w:rPr>
          <w:sz w:val="28"/>
          <w:szCs w:val="28"/>
          <w:lang w:val="uk-UA"/>
        </w:rPr>
        <w:t>. Знаючи площу ділянки, визначаємо кількість жителів, що проживатиме не даній території:</w:t>
      </w:r>
    </w:p>
    <w:p w:rsidR="0056336E" w:rsidRPr="00AC6915" w:rsidRDefault="00E1487D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8"/>
          <w:sz w:val="28"/>
          <w:szCs w:val="28"/>
          <w:lang w:val="uk-UA"/>
        </w:rPr>
        <w:pict>
          <v:shape id="_x0000_i1026" type="#_x0000_t75" style="width:168.75pt;height:24pt">
            <v:imagedata r:id="rId8" o:title=""/>
          </v:shape>
        </w:pict>
      </w:r>
    </w:p>
    <w:p w:rsidR="007C64AA" w:rsidRPr="00AC6915" w:rsidRDefault="007C64AA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6336E" w:rsidRPr="00AC6915" w:rsidRDefault="00AC6915" w:rsidP="00AC6915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AC6915">
        <w:rPr>
          <w:b/>
          <w:bCs/>
          <w:sz w:val="28"/>
          <w:szCs w:val="28"/>
          <w:lang w:val="uk-UA"/>
        </w:rPr>
        <w:t xml:space="preserve">2.2 </w:t>
      </w:r>
      <w:r w:rsidR="0056336E" w:rsidRPr="00AC6915">
        <w:rPr>
          <w:b/>
          <w:bCs/>
          <w:sz w:val="28"/>
          <w:szCs w:val="28"/>
          <w:lang w:val="uk-UA"/>
        </w:rPr>
        <w:t>Розрахунок номенклатури кількості квартир</w:t>
      </w:r>
    </w:p>
    <w:p w:rsidR="00AC6915" w:rsidRDefault="00AC6915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6336E" w:rsidRDefault="0056336E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 xml:space="preserve">Для визначення відсоткового співвідношення квартир необхідно знати демографічний склад сімей, які </w:t>
      </w:r>
      <w:r w:rsidR="00DE21E3" w:rsidRPr="00AC6915">
        <w:rPr>
          <w:sz w:val="28"/>
          <w:szCs w:val="28"/>
          <w:lang w:val="uk-UA"/>
        </w:rPr>
        <w:t>проживатимуть на даній території. Керуючись такими даними, підраховуємо, скільки квартир різної величини потрібно в проектованому житловому комплексі. Розрахунок проводимо в табличній формі:</w:t>
      </w:r>
    </w:p>
    <w:p w:rsidR="00AC6915" w:rsidRPr="00AC6915" w:rsidRDefault="00AC6915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W w:w="88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620"/>
        <w:gridCol w:w="2160"/>
        <w:gridCol w:w="2160"/>
        <w:gridCol w:w="1460"/>
      </w:tblGrid>
      <w:tr w:rsidR="00804EF9" w:rsidRPr="006A596B" w:rsidTr="006A596B">
        <w:trPr>
          <w:trHeight w:val="1125"/>
        </w:trPr>
        <w:tc>
          <w:tcPr>
            <w:tcW w:w="1440" w:type="dxa"/>
            <w:shd w:val="clear" w:color="auto" w:fill="auto"/>
            <w:vAlign w:val="center"/>
          </w:tcPr>
          <w:p w:rsidR="00804EF9" w:rsidRPr="006A596B" w:rsidRDefault="00804EF9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Склад сімей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04EF9" w:rsidRPr="006A596B" w:rsidRDefault="00804EF9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Співвідношення сімей, %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04EF9" w:rsidRPr="006A596B" w:rsidRDefault="00804EF9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Співвідношення між к-стю для кожної групи сімей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04EF9" w:rsidRPr="006A596B" w:rsidRDefault="00804EF9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Загальне число жителів в сім</w:t>
            </w:r>
            <w:r w:rsidRPr="006A596B">
              <w:rPr>
                <w:sz w:val="20"/>
                <w:szCs w:val="20"/>
              </w:rPr>
              <w:t>’</w:t>
            </w:r>
            <w:r w:rsidRPr="006A596B">
              <w:rPr>
                <w:sz w:val="20"/>
                <w:szCs w:val="20"/>
                <w:lang w:val="uk-UA"/>
              </w:rPr>
              <w:t>ях на площі 22 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04EF9" w:rsidRPr="006A596B" w:rsidRDefault="00804EF9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Кількість сімей або квартир</w:t>
            </w:r>
          </w:p>
        </w:tc>
      </w:tr>
      <w:tr w:rsidR="00804EF9" w:rsidRPr="006A596B" w:rsidTr="006A596B">
        <w:trPr>
          <w:trHeight w:val="277"/>
        </w:trPr>
        <w:tc>
          <w:tcPr>
            <w:tcW w:w="1440" w:type="dxa"/>
            <w:shd w:val="clear" w:color="auto" w:fill="auto"/>
            <w:vAlign w:val="center"/>
          </w:tcPr>
          <w:p w:rsidR="00804EF9" w:rsidRPr="006A596B" w:rsidRDefault="00804EF9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одиночки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04EF9" w:rsidRPr="006A596B" w:rsidRDefault="00804EF9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4,0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04EF9" w:rsidRPr="006A596B" w:rsidRDefault="00804EF9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0,04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04EF9" w:rsidRPr="006A596B" w:rsidRDefault="00804EF9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247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04EF9" w:rsidRPr="006A596B" w:rsidRDefault="007C64AA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247</w:t>
            </w:r>
          </w:p>
        </w:tc>
      </w:tr>
      <w:tr w:rsidR="00804EF9" w:rsidRPr="006A596B" w:rsidTr="006A596B">
        <w:trPr>
          <w:trHeight w:val="277"/>
        </w:trPr>
        <w:tc>
          <w:tcPr>
            <w:tcW w:w="1440" w:type="dxa"/>
            <w:shd w:val="clear" w:color="auto" w:fill="auto"/>
            <w:vAlign w:val="center"/>
          </w:tcPr>
          <w:p w:rsidR="00804EF9" w:rsidRPr="006A596B" w:rsidRDefault="00804EF9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з 2 чол.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04EF9" w:rsidRPr="006A596B" w:rsidRDefault="00804EF9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12,0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04EF9" w:rsidRPr="006A596B" w:rsidRDefault="00804EF9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0,12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04EF9" w:rsidRPr="006A596B" w:rsidRDefault="00804EF9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740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04EF9" w:rsidRPr="006A596B" w:rsidRDefault="007C64AA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370</w:t>
            </w:r>
          </w:p>
        </w:tc>
      </w:tr>
      <w:tr w:rsidR="00804EF9" w:rsidRPr="006A596B" w:rsidTr="006A596B">
        <w:trPr>
          <w:trHeight w:val="277"/>
        </w:trPr>
        <w:tc>
          <w:tcPr>
            <w:tcW w:w="1440" w:type="dxa"/>
            <w:shd w:val="clear" w:color="auto" w:fill="auto"/>
            <w:vAlign w:val="center"/>
          </w:tcPr>
          <w:p w:rsidR="00804EF9" w:rsidRPr="006A596B" w:rsidRDefault="00804EF9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з 3 чол.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04EF9" w:rsidRPr="006A596B" w:rsidRDefault="00804EF9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30,0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04EF9" w:rsidRPr="006A596B" w:rsidRDefault="00804EF9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0,30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04EF9" w:rsidRPr="006A596B" w:rsidRDefault="00804EF9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1851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04EF9" w:rsidRPr="006A596B" w:rsidRDefault="007C64AA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617</w:t>
            </w:r>
          </w:p>
        </w:tc>
      </w:tr>
      <w:tr w:rsidR="00804EF9" w:rsidRPr="006A596B" w:rsidTr="006A596B">
        <w:trPr>
          <w:trHeight w:val="277"/>
        </w:trPr>
        <w:tc>
          <w:tcPr>
            <w:tcW w:w="1440" w:type="dxa"/>
            <w:shd w:val="clear" w:color="auto" w:fill="auto"/>
            <w:vAlign w:val="center"/>
          </w:tcPr>
          <w:p w:rsidR="00804EF9" w:rsidRPr="006A596B" w:rsidRDefault="00804EF9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з 4 чол.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04EF9" w:rsidRPr="006A596B" w:rsidRDefault="00804EF9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30,0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04EF9" w:rsidRPr="006A596B" w:rsidRDefault="00804EF9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0,30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04EF9" w:rsidRPr="006A596B" w:rsidRDefault="00804EF9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1851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04EF9" w:rsidRPr="006A596B" w:rsidRDefault="007C64AA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463</w:t>
            </w:r>
          </w:p>
        </w:tc>
      </w:tr>
      <w:tr w:rsidR="00804EF9" w:rsidRPr="006A596B" w:rsidTr="006A596B">
        <w:trPr>
          <w:trHeight w:val="277"/>
        </w:trPr>
        <w:tc>
          <w:tcPr>
            <w:tcW w:w="1440" w:type="dxa"/>
            <w:shd w:val="clear" w:color="auto" w:fill="auto"/>
            <w:vAlign w:val="center"/>
          </w:tcPr>
          <w:p w:rsidR="00804EF9" w:rsidRPr="006A596B" w:rsidRDefault="00804EF9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з 5 чол.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04EF9" w:rsidRPr="006A596B" w:rsidRDefault="00804EF9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15,0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04EF9" w:rsidRPr="006A596B" w:rsidRDefault="00804EF9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0,15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04EF9" w:rsidRPr="006A596B" w:rsidRDefault="007C64AA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926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04EF9" w:rsidRPr="006A596B" w:rsidRDefault="007C64AA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185</w:t>
            </w:r>
          </w:p>
        </w:tc>
      </w:tr>
      <w:tr w:rsidR="00804EF9" w:rsidRPr="006A596B" w:rsidTr="006A596B">
        <w:trPr>
          <w:trHeight w:val="277"/>
        </w:trPr>
        <w:tc>
          <w:tcPr>
            <w:tcW w:w="1440" w:type="dxa"/>
            <w:shd w:val="clear" w:color="auto" w:fill="auto"/>
            <w:vAlign w:val="center"/>
          </w:tcPr>
          <w:p w:rsidR="00804EF9" w:rsidRPr="006A596B" w:rsidRDefault="00804EF9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з 6 чол.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04EF9" w:rsidRPr="006A596B" w:rsidRDefault="00804EF9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9,0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04EF9" w:rsidRPr="006A596B" w:rsidRDefault="00804EF9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0,09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04EF9" w:rsidRPr="006A596B" w:rsidRDefault="007C64AA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555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04EF9" w:rsidRPr="006A596B" w:rsidRDefault="007C64AA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93</w:t>
            </w:r>
          </w:p>
        </w:tc>
      </w:tr>
      <w:tr w:rsidR="00804EF9" w:rsidRPr="006A596B" w:rsidTr="006A596B">
        <w:trPr>
          <w:trHeight w:val="293"/>
        </w:trPr>
        <w:tc>
          <w:tcPr>
            <w:tcW w:w="1440" w:type="dxa"/>
            <w:shd w:val="clear" w:color="auto" w:fill="auto"/>
            <w:vAlign w:val="center"/>
          </w:tcPr>
          <w:p w:rsidR="00804EF9" w:rsidRPr="006A596B" w:rsidRDefault="00804EF9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04EF9" w:rsidRPr="006A596B" w:rsidRDefault="00804EF9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04EF9" w:rsidRPr="006A596B" w:rsidRDefault="00804EF9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1,0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04EF9" w:rsidRPr="006A596B" w:rsidRDefault="00804EF9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6170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04EF9" w:rsidRPr="006A596B" w:rsidRDefault="007C64AA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1975</w:t>
            </w:r>
          </w:p>
        </w:tc>
      </w:tr>
    </w:tbl>
    <w:p w:rsidR="007C64AA" w:rsidRPr="00AC6915" w:rsidRDefault="007C64AA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027AE" w:rsidRPr="00AC6915" w:rsidRDefault="00AC6915" w:rsidP="00AC6915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  <w:r w:rsidRPr="00AC6915">
        <w:rPr>
          <w:b/>
          <w:bCs/>
          <w:sz w:val="28"/>
          <w:szCs w:val="28"/>
          <w:lang w:val="uk-UA"/>
        </w:rPr>
        <w:t xml:space="preserve">2.3 </w:t>
      </w:r>
      <w:r w:rsidR="001027AE" w:rsidRPr="00AC6915">
        <w:rPr>
          <w:b/>
          <w:bCs/>
          <w:sz w:val="28"/>
          <w:szCs w:val="28"/>
          <w:lang w:val="uk-UA"/>
        </w:rPr>
        <w:t>Визначення о</w:t>
      </w:r>
      <w:r w:rsidR="001027AE" w:rsidRPr="00AC6915">
        <w:rPr>
          <w:b/>
          <w:bCs/>
          <w:sz w:val="28"/>
          <w:szCs w:val="28"/>
        </w:rPr>
        <w:t>’</w:t>
      </w:r>
      <w:r w:rsidR="001027AE" w:rsidRPr="00AC6915">
        <w:rPr>
          <w:b/>
          <w:bCs/>
          <w:sz w:val="28"/>
          <w:szCs w:val="28"/>
          <w:lang w:val="uk-UA"/>
        </w:rPr>
        <w:t xml:space="preserve">бєму житлового </w:t>
      </w:r>
      <w:r w:rsidR="007C64AA" w:rsidRPr="00AC6915">
        <w:rPr>
          <w:b/>
          <w:bCs/>
          <w:sz w:val="28"/>
          <w:szCs w:val="28"/>
          <w:lang w:val="uk-UA"/>
        </w:rPr>
        <w:t>фонду житлового комплексу</w:t>
      </w:r>
    </w:p>
    <w:p w:rsidR="00AC6915" w:rsidRDefault="00AC6915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377C4" w:rsidRDefault="002377C4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Оскільки у житлових комплексах</w:t>
      </w:r>
      <w:r w:rsidR="00AA3DBB" w:rsidRPr="00AC6915">
        <w:rPr>
          <w:sz w:val="28"/>
          <w:szCs w:val="28"/>
          <w:lang w:val="uk-UA"/>
        </w:rPr>
        <w:t xml:space="preserve"> (мікрорайонах)</w:t>
      </w:r>
      <w:r w:rsidRPr="00AC6915">
        <w:rPr>
          <w:sz w:val="28"/>
          <w:szCs w:val="28"/>
          <w:lang w:val="uk-UA"/>
        </w:rPr>
        <w:t xml:space="preserve"> приміняється змішана поверховість у 5, 9 та 14 поверхів, щільність необхідно розраховувати за середньогармонічною формулою:</w:t>
      </w:r>
    </w:p>
    <w:p w:rsidR="00AC6915" w:rsidRPr="00AC6915" w:rsidRDefault="00AC6915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377C4" w:rsidRPr="00AC6915" w:rsidRDefault="00E1487D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62"/>
          <w:sz w:val="28"/>
          <w:szCs w:val="28"/>
          <w:lang w:val="uk-UA"/>
        </w:rPr>
        <w:pict>
          <v:shape id="_x0000_i1027" type="#_x0000_t75" style="width:114.75pt;height:50.25pt">
            <v:imagedata r:id="rId9" o:title=""/>
          </v:shape>
        </w:pict>
      </w:r>
      <w:r w:rsidR="002377C4" w:rsidRPr="00AC6915">
        <w:rPr>
          <w:sz w:val="28"/>
          <w:szCs w:val="28"/>
          <w:lang w:val="uk-UA"/>
        </w:rPr>
        <w:t>,</w:t>
      </w:r>
      <w:r w:rsidR="00AC6915">
        <w:rPr>
          <w:sz w:val="28"/>
          <w:szCs w:val="28"/>
          <w:lang w:val="uk-UA"/>
        </w:rPr>
        <w:t xml:space="preserve"> </w:t>
      </w:r>
      <w:r w:rsidR="00AA3DBB" w:rsidRPr="00AC6915">
        <w:rPr>
          <w:sz w:val="28"/>
          <w:szCs w:val="28"/>
          <w:lang w:val="uk-UA"/>
        </w:rPr>
        <w:t>де</w:t>
      </w:r>
    </w:p>
    <w:p w:rsidR="00AC6915" w:rsidRDefault="00AC6915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377C4" w:rsidRPr="00AC6915" w:rsidRDefault="00E1487D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4"/>
          <w:sz w:val="28"/>
          <w:szCs w:val="28"/>
          <w:lang w:val="uk-UA"/>
        </w:rPr>
        <w:pict>
          <v:shape id="_x0000_i1028" type="#_x0000_t75" style="width:21pt;height:18.75pt">
            <v:imagedata r:id="rId10" o:title=""/>
          </v:shape>
        </w:pict>
      </w:r>
      <w:r w:rsidR="002377C4" w:rsidRPr="00AC6915">
        <w:rPr>
          <w:sz w:val="28"/>
          <w:szCs w:val="28"/>
          <w:lang w:val="uk-UA"/>
        </w:rPr>
        <w:t xml:space="preserve"> </w:t>
      </w:r>
      <w:r w:rsidR="002377C4" w:rsidRPr="00AC6915">
        <w:rPr>
          <w:b/>
          <w:bCs/>
          <w:sz w:val="28"/>
          <w:szCs w:val="28"/>
          <w:lang w:val="uk-UA"/>
        </w:rPr>
        <w:t>-</w:t>
      </w:r>
      <w:r w:rsidR="002377C4" w:rsidRPr="00AC6915">
        <w:rPr>
          <w:sz w:val="28"/>
          <w:szCs w:val="28"/>
          <w:lang w:val="uk-UA"/>
        </w:rPr>
        <w:t xml:space="preserve"> пошукова щільність житлового фонду житлового комплексу (брутто)</w:t>
      </w:r>
      <w:r w:rsidR="00AA3DBB" w:rsidRPr="00AC6915">
        <w:rPr>
          <w:sz w:val="28"/>
          <w:szCs w:val="28"/>
          <w:lang w:val="uk-UA"/>
        </w:rPr>
        <w:t xml:space="preserve"> </w:t>
      </w:r>
      <w:r>
        <w:rPr>
          <w:position w:val="-18"/>
          <w:sz w:val="28"/>
          <w:szCs w:val="28"/>
          <w:lang w:val="uk-UA"/>
        </w:rPr>
        <w:pict>
          <v:shape id="_x0000_i1029" type="#_x0000_t75" style="width:30.75pt;height:24.75pt">
            <v:imagedata r:id="rId11" o:title=""/>
          </v:shape>
        </w:pict>
      </w:r>
      <w:r w:rsidR="002377C4" w:rsidRPr="00AC6915">
        <w:rPr>
          <w:sz w:val="28"/>
          <w:szCs w:val="28"/>
          <w:lang w:val="uk-UA"/>
        </w:rPr>
        <w:t>;</w:t>
      </w:r>
    </w:p>
    <w:p w:rsidR="002377C4" w:rsidRPr="00AC6915" w:rsidRDefault="00E1487D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2"/>
          <w:sz w:val="28"/>
          <w:szCs w:val="28"/>
          <w:lang w:val="uk-UA"/>
        </w:rPr>
        <w:pict>
          <v:shape id="_x0000_i1030" type="#_x0000_t75" style="width:17.25pt;height:18pt">
            <v:imagedata r:id="rId12" o:title=""/>
          </v:shape>
        </w:pict>
      </w:r>
      <w:r w:rsidR="002377C4" w:rsidRPr="00AC6915">
        <w:rPr>
          <w:sz w:val="28"/>
          <w:szCs w:val="28"/>
          <w:lang w:val="uk-UA"/>
        </w:rPr>
        <w:t xml:space="preserve">, </w:t>
      </w:r>
      <w:r>
        <w:rPr>
          <w:position w:val="-12"/>
          <w:sz w:val="28"/>
          <w:szCs w:val="28"/>
          <w:lang w:val="uk-UA"/>
        </w:rPr>
        <w:pict>
          <v:shape id="_x0000_i1031" type="#_x0000_t75" style="width:17.25pt;height:18pt">
            <v:imagedata r:id="rId13" o:title=""/>
          </v:shape>
        </w:pict>
      </w:r>
      <w:r w:rsidR="002377C4" w:rsidRPr="00AC6915">
        <w:rPr>
          <w:sz w:val="28"/>
          <w:szCs w:val="28"/>
          <w:lang w:val="uk-UA"/>
        </w:rPr>
        <w:t xml:space="preserve">, </w:t>
      </w:r>
      <w:r>
        <w:rPr>
          <w:position w:val="-10"/>
          <w:sz w:val="28"/>
          <w:szCs w:val="28"/>
          <w:lang w:val="uk-UA"/>
        </w:rPr>
        <w:pict>
          <v:shape id="_x0000_i1032" type="#_x0000_t75" style="width:20.25pt;height:17.25pt">
            <v:imagedata r:id="rId14" o:title=""/>
          </v:shape>
        </w:pict>
      </w:r>
      <w:r w:rsidR="002377C4" w:rsidRPr="00AC6915">
        <w:rPr>
          <w:sz w:val="28"/>
          <w:szCs w:val="28"/>
          <w:lang w:val="uk-UA"/>
        </w:rPr>
        <w:t xml:space="preserve"> </w:t>
      </w:r>
      <w:r w:rsidR="002377C4" w:rsidRPr="00AC6915">
        <w:rPr>
          <w:b/>
          <w:bCs/>
          <w:sz w:val="28"/>
          <w:szCs w:val="28"/>
          <w:lang w:val="uk-UA"/>
        </w:rPr>
        <w:t>-</w:t>
      </w:r>
      <w:r w:rsidR="002377C4" w:rsidRPr="00AC6915">
        <w:rPr>
          <w:sz w:val="28"/>
          <w:szCs w:val="28"/>
          <w:lang w:val="uk-UA"/>
        </w:rPr>
        <w:t xml:space="preserve"> частка в % загальної площі відповідно у </w:t>
      </w:r>
      <w:r w:rsidR="00D13E1F" w:rsidRPr="00AC6915">
        <w:rPr>
          <w:sz w:val="28"/>
          <w:szCs w:val="28"/>
          <w:lang w:val="uk-UA"/>
        </w:rPr>
        <w:t xml:space="preserve">5, 9 та 14 </w:t>
      </w:r>
      <w:r w:rsidR="00D13E1F" w:rsidRPr="00AC6915">
        <w:rPr>
          <w:b/>
          <w:bCs/>
          <w:sz w:val="28"/>
          <w:szCs w:val="28"/>
          <w:lang w:val="uk-UA"/>
        </w:rPr>
        <w:t>-</w:t>
      </w:r>
      <w:r w:rsidR="00D13E1F" w:rsidRPr="00AC6915">
        <w:rPr>
          <w:sz w:val="28"/>
          <w:szCs w:val="28"/>
          <w:lang w:val="uk-UA"/>
        </w:rPr>
        <w:t xml:space="preserve"> поверхових будинках, що визначається завданням;</w:t>
      </w:r>
    </w:p>
    <w:p w:rsidR="008563C6" w:rsidRPr="00AC6915" w:rsidRDefault="00E1487D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2"/>
          <w:sz w:val="28"/>
          <w:szCs w:val="28"/>
          <w:lang w:val="uk-UA"/>
        </w:rPr>
        <w:pict>
          <v:shape id="_x0000_i1033" type="#_x0000_t75" style="width:17.25pt;height:18pt">
            <v:imagedata r:id="rId15" o:title=""/>
          </v:shape>
        </w:pict>
      </w:r>
      <w:r w:rsidR="00D13E1F" w:rsidRPr="00AC6915">
        <w:rPr>
          <w:sz w:val="28"/>
          <w:szCs w:val="28"/>
          <w:lang w:val="uk-UA"/>
        </w:rPr>
        <w:t xml:space="preserve">, </w:t>
      </w:r>
      <w:r>
        <w:rPr>
          <w:position w:val="-12"/>
          <w:sz w:val="28"/>
          <w:szCs w:val="28"/>
          <w:lang w:val="uk-UA"/>
        </w:rPr>
        <w:pict>
          <v:shape id="_x0000_i1034" type="#_x0000_t75" style="width:17.25pt;height:18pt">
            <v:imagedata r:id="rId16" o:title=""/>
          </v:shape>
        </w:pict>
      </w:r>
      <w:r w:rsidR="00D13E1F" w:rsidRPr="00AC6915">
        <w:rPr>
          <w:sz w:val="28"/>
          <w:szCs w:val="28"/>
          <w:lang w:val="uk-UA"/>
        </w:rPr>
        <w:t xml:space="preserve">, </w:t>
      </w:r>
      <w:r>
        <w:rPr>
          <w:position w:val="-10"/>
          <w:sz w:val="28"/>
          <w:szCs w:val="28"/>
          <w:lang w:val="uk-UA"/>
        </w:rPr>
        <w:pict>
          <v:shape id="_x0000_i1035" type="#_x0000_t75" style="width:20.25pt;height:17.25pt">
            <v:imagedata r:id="rId17" o:title=""/>
          </v:shape>
        </w:pict>
      </w:r>
      <w:r w:rsidR="00D13E1F" w:rsidRPr="00AC6915">
        <w:rPr>
          <w:sz w:val="28"/>
          <w:szCs w:val="28"/>
          <w:lang w:val="uk-UA"/>
        </w:rPr>
        <w:t xml:space="preserve"> </w:t>
      </w:r>
      <w:r w:rsidR="00D13E1F" w:rsidRPr="00AC6915">
        <w:rPr>
          <w:b/>
          <w:bCs/>
          <w:sz w:val="28"/>
          <w:szCs w:val="28"/>
          <w:lang w:val="uk-UA"/>
        </w:rPr>
        <w:t xml:space="preserve">- </w:t>
      </w:r>
      <w:r w:rsidR="00D13E1F" w:rsidRPr="00AC6915">
        <w:rPr>
          <w:sz w:val="28"/>
          <w:szCs w:val="28"/>
          <w:lang w:val="uk-UA"/>
        </w:rPr>
        <w:t xml:space="preserve">нормативна щільність житлового фонду (брутто) для 5, 9 та 14 </w:t>
      </w:r>
      <w:r w:rsidR="00D13E1F" w:rsidRPr="00AC6915">
        <w:rPr>
          <w:b/>
          <w:bCs/>
          <w:sz w:val="28"/>
          <w:szCs w:val="28"/>
          <w:lang w:val="uk-UA"/>
        </w:rPr>
        <w:t>–</w:t>
      </w:r>
      <w:r w:rsidR="00D13E1F" w:rsidRPr="00AC6915">
        <w:rPr>
          <w:sz w:val="28"/>
          <w:szCs w:val="28"/>
          <w:lang w:val="uk-UA"/>
        </w:rPr>
        <w:t xml:space="preserve"> поверхової забудови, що визначається як добуток </w:t>
      </w:r>
      <w:r w:rsidR="008563C6" w:rsidRPr="00AC6915">
        <w:rPr>
          <w:sz w:val="28"/>
          <w:szCs w:val="28"/>
          <w:lang w:val="uk-UA"/>
        </w:rPr>
        <w:t xml:space="preserve">величини нормативного забезпечення житлом на одного жителя та рекомендованої щільності населення в </w:t>
      </w:r>
      <w:r w:rsidR="008563C6" w:rsidRPr="00AC6915">
        <w:rPr>
          <w:i/>
          <w:iCs/>
          <w:sz w:val="28"/>
          <w:szCs w:val="28"/>
          <w:lang w:val="uk-UA"/>
        </w:rPr>
        <w:t>люд.</w:t>
      </w:r>
      <w:r w:rsidR="008563C6" w:rsidRPr="00AC6915">
        <w:rPr>
          <w:i/>
          <w:iCs/>
          <w:sz w:val="28"/>
          <w:szCs w:val="28"/>
        </w:rPr>
        <w:t>/</w:t>
      </w:r>
      <w:r w:rsidR="008563C6" w:rsidRPr="00AC6915">
        <w:rPr>
          <w:i/>
          <w:iCs/>
          <w:sz w:val="28"/>
          <w:szCs w:val="28"/>
          <w:lang w:val="uk-UA"/>
        </w:rPr>
        <w:t>га</w:t>
      </w:r>
      <w:r w:rsidR="008563C6" w:rsidRPr="00AC6915">
        <w:rPr>
          <w:sz w:val="28"/>
          <w:szCs w:val="28"/>
          <w:lang w:val="uk-UA"/>
        </w:rPr>
        <w:t xml:space="preserve"> згідно ДБН 360-92</w:t>
      </w:r>
      <w:r w:rsidR="008563C6" w:rsidRPr="00AC6915">
        <w:rPr>
          <w:sz w:val="28"/>
          <w:szCs w:val="28"/>
          <w:vertAlign w:val="superscript"/>
          <w:lang w:val="uk-UA"/>
        </w:rPr>
        <w:t>*</w:t>
      </w:r>
      <w:r w:rsidR="008563C6" w:rsidRPr="00AC6915">
        <w:rPr>
          <w:sz w:val="28"/>
          <w:szCs w:val="28"/>
          <w:lang w:val="uk-UA"/>
        </w:rPr>
        <w:t>.</w:t>
      </w:r>
    </w:p>
    <w:p w:rsidR="0052269A" w:rsidRPr="00AC6915" w:rsidRDefault="0052269A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Виходячи із практичного досвіду проектування приймаємо</w:t>
      </w:r>
      <w:r w:rsidR="008563C6" w:rsidRPr="00AC6915">
        <w:rPr>
          <w:sz w:val="28"/>
          <w:szCs w:val="28"/>
          <w:lang w:val="uk-UA"/>
        </w:rPr>
        <w:t xml:space="preserve"> нормативну забезпеченість житлом одного жителя </w:t>
      </w:r>
      <w:r w:rsidR="00E1487D">
        <w:rPr>
          <w:position w:val="-10"/>
          <w:sz w:val="28"/>
          <w:szCs w:val="28"/>
          <w:lang w:val="uk-UA"/>
        </w:rPr>
        <w:pict>
          <v:shape id="_x0000_i1036" type="#_x0000_t75" style="width:39pt;height:18pt">
            <v:imagedata r:id="rId18" o:title=""/>
          </v:shape>
        </w:pict>
      </w:r>
      <w:r w:rsidR="008563C6" w:rsidRPr="00AC6915">
        <w:rPr>
          <w:sz w:val="28"/>
          <w:szCs w:val="28"/>
          <w:lang w:val="uk-UA"/>
        </w:rPr>
        <w:t xml:space="preserve"> та</w:t>
      </w:r>
      <w:r w:rsidRPr="00AC6915">
        <w:rPr>
          <w:sz w:val="28"/>
          <w:szCs w:val="28"/>
          <w:lang w:val="uk-UA"/>
        </w:rPr>
        <w:t xml:space="preserve"> щільність забудови:</w:t>
      </w:r>
    </w:p>
    <w:p w:rsidR="00D13E1F" w:rsidRPr="00AC6915" w:rsidRDefault="0052269A" w:rsidP="00AC6915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для 5</w:t>
      </w:r>
      <w:r w:rsidRPr="00AC6915">
        <w:rPr>
          <w:b/>
          <w:bCs/>
          <w:sz w:val="28"/>
          <w:szCs w:val="28"/>
          <w:lang w:val="uk-UA"/>
        </w:rPr>
        <w:t>-</w:t>
      </w:r>
      <w:r w:rsidRPr="00AC6915">
        <w:rPr>
          <w:sz w:val="28"/>
          <w:szCs w:val="28"/>
          <w:lang w:val="uk-UA"/>
        </w:rPr>
        <w:t xml:space="preserve">ти поверхової </w:t>
      </w:r>
      <w:r w:rsidR="00E1487D">
        <w:rPr>
          <w:position w:val="-18"/>
          <w:sz w:val="28"/>
          <w:szCs w:val="28"/>
          <w:lang w:val="uk-UA"/>
        </w:rPr>
        <w:pict>
          <v:shape id="_x0000_i1037" type="#_x0000_t75" style="width:96pt;height:24pt">
            <v:imagedata r:id="rId19" o:title=""/>
          </v:shape>
        </w:pict>
      </w:r>
      <w:r w:rsidRPr="00AC6915">
        <w:rPr>
          <w:sz w:val="28"/>
          <w:szCs w:val="28"/>
          <w:lang w:val="uk-UA"/>
        </w:rPr>
        <w:t>;</w:t>
      </w:r>
    </w:p>
    <w:p w:rsidR="0052269A" w:rsidRPr="00AC6915" w:rsidRDefault="0052269A" w:rsidP="00AC6915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для 9</w:t>
      </w:r>
      <w:r w:rsidRPr="00AC6915">
        <w:rPr>
          <w:b/>
          <w:bCs/>
          <w:sz w:val="28"/>
          <w:szCs w:val="28"/>
          <w:lang w:val="uk-UA"/>
        </w:rPr>
        <w:t>-</w:t>
      </w:r>
      <w:r w:rsidRPr="00AC6915">
        <w:rPr>
          <w:sz w:val="28"/>
          <w:szCs w:val="28"/>
          <w:lang w:val="uk-UA"/>
        </w:rPr>
        <w:t xml:space="preserve">ти поверхової </w:t>
      </w:r>
      <w:r w:rsidR="00E1487D">
        <w:rPr>
          <w:position w:val="-18"/>
          <w:sz w:val="28"/>
          <w:szCs w:val="28"/>
          <w:lang w:val="uk-UA"/>
        </w:rPr>
        <w:pict>
          <v:shape id="_x0000_i1038" type="#_x0000_t75" style="width:95.25pt;height:24pt">
            <v:imagedata r:id="rId20" o:title=""/>
          </v:shape>
        </w:pict>
      </w:r>
      <w:r w:rsidRPr="00AC6915">
        <w:rPr>
          <w:sz w:val="28"/>
          <w:szCs w:val="28"/>
          <w:lang w:val="uk-UA"/>
        </w:rPr>
        <w:t>;</w:t>
      </w:r>
    </w:p>
    <w:p w:rsidR="0052269A" w:rsidRPr="00AC6915" w:rsidRDefault="0052269A" w:rsidP="00AC6915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для 14</w:t>
      </w:r>
      <w:r w:rsidRPr="00AC6915">
        <w:rPr>
          <w:b/>
          <w:bCs/>
          <w:sz w:val="28"/>
          <w:szCs w:val="28"/>
          <w:lang w:val="uk-UA"/>
        </w:rPr>
        <w:t>-</w:t>
      </w:r>
      <w:r w:rsidRPr="00AC6915">
        <w:rPr>
          <w:sz w:val="28"/>
          <w:szCs w:val="28"/>
          <w:lang w:val="uk-UA"/>
        </w:rPr>
        <w:t xml:space="preserve">ти поверхової </w:t>
      </w:r>
      <w:r w:rsidR="00E1487D">
        <w:rPr>
          <w:position w:val="-18"/>
          <w:sz w:val="28"/>
          <w:szCs w:val="28"/>
          <w:lang w:val="uk-UA"/>
        </w:rPr>
        <w:pict>
          <v:shape id="_x0000_i1039" type="#_x0000_t75" style="width:99pt;height:24pt">
            <v:imagedata r:id="rId21" o:title=""/>
          </v:shape>
        </w:pict>
      </w:r>
      <w:r w:rsidRPr="00AC6915">
        <w:rPr>
          <w:sz w:val="28"/>
          <w:szCs w:val="28"/>
          <w:lang w:val="uk-UA"/>
        </w:rPr>
        <w:t>;</w:t>
      </w:r>
    </w:p>
    <w:p w:rsidR="00F134ED" w:rsidRDefault="008563C6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 xml:space="preserve">Тоді, відповідно, одержимо слідуючі нормативні величини в </w:t>
      </w:r>
      <w:r w:rsidRPr="00AC6915">
        <w:rPr>
          <w:i/>
          <w:iCs/>
          <w:sz w:val="28"/>
          <w:szCs w:val="28"/>
          <w:lang w:val="uk-UA"/>
        </w:rPr>
        <w:t>м</w:t>
      </w:r>
      <w:r w:rsidRPr="00AC6915">
        <w:rPr>
          <w:i/>
          <w:iCs/>
          <w:sz w:val="28"/>
          <w:szCs w:val="28"/>
          <w:vertAlign w:val="superscript"/>
          <w:lang w:val="uk-UA"/>
        </w:rPr>
        <w:t>2</w:t>
      </w:r>
      <w:r w:rsidR="00400E00" w:rsidRPr="00AC6915">
        <w:rPr>
          <w:i/>
          <w:iCs/>
          <w:sz w:val="28"/>
          <w:szCs w:val="28"/>
        </w:rPr>
        <w:t>/</w:t>
      </w:r>
      <w:r w:rsidR="00400E00" w:rsidRPr="00AC6915">
        <w:rPr>
          <w:i/>
          <w:iCs/>
          <w:sz w:val="28"/>
          <w:szCs w:val="28"/>
          <w:lang w:val="uk-UA"/>
        </w:rPr>
        <w:t xml:space="preserve">га </w:t>
      </w:r>
      <w:r w:rsidR="00400E00" w:rsidRPr="00AC6915">
        <w:rPr>
          <w:sz w:val="28"/>
          <w:szCs w:val="28"/>
          <w:lang w:val="uk-UA"/>
        </w:rPr>
        <w:t>і помістимо в таблицю, яка буде мати вигляд:</w:t>
      </w:r>
    </w:p>
    <w:p w:rsidR="00AC6915" w:rsidRPr="00AC6915" w:rsidRDefault="00AC6915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3"/>
        <w:gridCol w:w="2319"/>
        <w:gridCol w:w="2319"/>
        <w:gridCol w:w="2757"/>
      </w:tblGrid>
      <w:tr w:rsidR="00400E00" w:rsidRPr="006A596B" w:rsidTr="006A596B">
        <w:trPr>
          <w:trHeight w:val="522"/>
        </w:trPr>
        <w:tc>
          <w:tcPr>
            <w:tcW w:w="1713" w:type="dxa"/>
            <w:shd w:val="clear" w:color="auto" w:fill="auto"/>
            <w:vAlign w:val="center"/>
          </w:tcPr>
          <w:p w:rsidR="00400E00" w:rsidRPr="006A596B" w:rsidRDefault="00400E00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Кількість</w:t>
            </w:r>
          </w:p>
          <w:p w:rsidR="00400E00" w:rsidRPr="006A596B" w:rsidRDefault="00400E00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поверхів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400E00" w:rsidRPr="006A596B" w:rsidRDefault="00400E00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Нормативна щільність (</w:t>
            </w:r>
            <w:r w:rsidRPr="006A596B">
              <w:rPr>
                <w:i/>
                <w:iCs/>
                <w:sz w:val="20"/>
                <w:szCs w:val="20"/>
                <w:lang w:val="uk-UA"/>
              </w:rPr>
              <w:t>Щ</w:t>
            </w:r>
            <w:r w:rsidRPr="006A596B">
              <w:rPr>
                <w:i/>
                <w:iCs/>
                <w:sz w:val="20"/>
                <w:szCs w:val="20"/>
                <w:vertAlign w:val="subscript"/>
                <w:lang w:val="en-US"/>
              </w:rPr>
              <w:t>n</w:t>
            </w:r>
            <w:r w:rsidRPr="006A596B">
              <w:rPr>
                <w:sz w:val="20"/>
                <w:szCs w:val="20"/>
                <w:lang w:val="uk-UA"/>
              </w:rPr>
              <w:t>)</w:t>
            </w:r>
            <w:r w:rsidRPr="006A596B">
              <w:rPr>
                <w:sz w:val="20"/>
                <w:szCs w:val="20"/>
              </w:rPr>
              <w:t xml:space="preserve"> </w:t>
            </w:r>
            <w:r w:rsidRPr="006A596B">
              <w:rPr>
                <w:sz w:val="20"/>
                <w:szCs w:val="20"/>
                <w:lang w:val="uk-UA"/>
              </w:rPr>
              <w:t xml:space="preserve">в </w:t>
            </w:r>
            <w:r w:rsidRPr="006A596B">
              <w:rPr>
                <w:i/>
                <w:iCs/>
                <w:sz w:val="20"/>
                <w:szCs w:val="20"/>
                <w:lang w:val="uk-UA"/>
              </w:rPr>
              <w:t>люд.</w:t>
            </w:r>
            <w:r w:rsidRPr="006A596B">
              <w:rPr>
                <w:i/>
                <w:iCs/>
                <w:sz w:val="20"/>
                <w:szCs w:val="20"/>
              </w:rPr>
              <w:t>/</w:t>
            </w:r>
            <w:r w:rsidRPr="006A596B">
              <w:rPr>
                <w:i/>
                <w:iCs/>
                <w:sz w:val="20"/>
                <w:szCs w:val="20"/>
                <w:lang w:val="uk-UA"/>
              </w:rPr>
              <w:t>га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400E00" w:rsidRPr="006A596B" w:rsidRDefault="00400E00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Нормативна щільність (</w:t>
            </w:r>
            <w:r w:rsidRPr="006A596B">
              <w:rPr>
                <w:i/>
                <w:iCs/>
                <w:sz w:val="20"/>
                <w:szCs w:val="20"/>
                <w:lang w:val="uk-UA"/>
              </w:rPr>
              <w:t>П</w:t>
            </w:r>
            <w:r w:rsidRPr="006A596B">
              <w:rPr>
                <w:i/>
                <w:iCs/>
                <w:sz w:val="20"/>
                <w:szCs w:val="20"/>
                <w:vertAlign w:val="subscript"/>
                <w:lang w:val="en-US"/>
              </w:rPr>
              <w:t>n</w:t>
            </w:r>
            <w:r w:rsidRPr="006A596B">
              <w:rPr>
                <w:sz w:val="20"/>
                <w:szCs w:val="20"/>
                <w:lang w:val="uk-UA"/>
              </w:rPr>
              <w:t>)</w:t>
            </w:r>
            <w:r w:rsidRPr="006A596B">
              <w:rPr>
                <w:sz w:val="20"/>
                <w:szCs w:val="20"/>
              </w:rPr>
              <w:t xml:space="preserve"> </w:t>
            </w:r>
            <w:r w:rsidRPr="006A596B">
              <w:rPr>
                <w:sz w:val="20"/>
                <w:szCs w:val="20"/>
                <w:lang w:val="uk-UA"/>
              </w:rPr>
              <w:t xml:space="preserve">в </w:t>
            </w:r>
            <w:r w:rsidRPr="006A596B">
              <w:rPr>
                <w:i/>
                <w:iCs/>
                <w:sz w:val="20"/>
                <w:szCs w:val="20"/>
                <w:lang w:val="uk-UA"/>
              </w:rPr>
              <w:t>м</w:t>
            </w:r>
            <w:r w:rsidRPr="006A596B">
              <w:rPr>
                <w:i/>
                <w:iCs/>
                <w:sz w:val="20"/>
                <w:szCs w:val="20"/>
                <w:vertAlign w:val="superscript"/>
                <w:lang w:val="uk-UA"/>
              </w:rPr>
              <w:t>2</w:t>
            </w:r>
            <w:r w:rsidRPr="006A596B">
              <w:rPr>
                <w:i/>
                <w:iCs/>
                <w:sz w:val="20"/>
                <w:szCs w:val="20"/>
              </w:rPr>
              <w:t>/</w:t>
            </w:r>
            <w:r w:rsidRPr="006A596B">
              <w:rPr>
                <w:i/>
                <w:iCs/>
                <w:sz w:val="20"/>
                <w:szCs w:val="20"/>
                <w:lang w:val="uk-UA"/>
              </w:rPr>
              <w:t>га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400E00" w:rsidRPr="006A596B" w:rsidRDefault="00400E00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Примітка</w:t>
            </w:r>
          </w:p>
        </w:tc>
      </w:tr>
      <w:tr w:rsidR="00400E00" w:rsidRPr="006A596B" w:rsidTr="006A596B">
        <w:trPr>
          <w:trHeight w:val="522"/>
        </w:trPr>
        <w:tc>
          <w:tcPr>
            <w:tcW w:w="1713" w:type="dxa"/>
            <w:shd w:val="clear" w:color="auto" w:fill="auto"/>
            <w:vAlign w:val="center"/>
          </w:tcPr>
          <w:p w:rsidR="00400E00" w:rsidRPr="006A596B" w:rsidRDefault="00400E00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400E00" w:rsidRPr="006A596B" w:rsidRDefault="00400E00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220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400E00" w:rsidRPr="006A596B" w:rsidRDefault="00400E00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3200</w:t>
            </w:r>
          </w:p>
        </w:tc>
        <w:tc>
          <w:tcPr>
            <w:tcW w:w="2757" w:type="dxa"/>
            <w:vMerge w:val="restart"/>
            <w:shd w:val="clear" w:color="auto" w:fill="auto"/>
            <w:vAlign w:val="center"/>
          </w:tcPr>
          <w:p w:rsidR="00400E00" w:rsidRPr="006A596B" w:rsidRDefault="00400E00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 xml:space="preserve">Норматив, </w:t>
            </w:r>
            <w:r w:rsidRPr="006A596B">
              <w:rPr>
                <w:i/>
                <w:iCs/>
                <w:sz w:val="20"/>
                <w:szCs w:val="20"/>
                <w:lang w:val="uk-UA"/>
              </w:rPr>
              <w:t>люд.</w:t>
            </w:r>
            <w:r w:rsidRPr="006A596B">
              <w:rPr>
                <w:i/>
                <w:iCs/>
                <w:sz w:val="20"/>
                <w:szCs w:val="20"/>
              </w:rPr>
              <w:t>/</w:t>
            </w:r>
            <w:r w:rsidRPr="006A596B">
              <w:rPr>
                <w:i/>
                <w:iCs/>
                <w:sz w:val="20"/>
                <w:szCs w:val="20"/>
                <w:lang w:val="uk-UA"/>
              </w:rPr>
              <w:t>га</w:t>
            </w:r>
            <w:r w:rsidRPr="006A596B">
              <w:rPr>
                <w:sz w:val="20"/>
                <w:szCs w:val="20"/>
                <w:lang w:val="uk-UA"/>
              </w:rPr>
              <w:t>, відповіно до поверховості взято за інтерполяцією в межах вимог п.3.7 ДБН 360-92</w:t>
            </w:r>
            <w:r w:rsidRPr="006A596B">
              <w:rPr>
                <w:sz w:val="20"/>
                <w:szCs w:val="20"/>
                <w:vertAlign w:val="superscript"/>
                <w:lang w:val="uk-UA"/>
              </w:rPr>
              <w:t>*</w:t>
            </w:r>
          </w:p>
        </w:tc>
      </w:tr>
      <w:tr w:rsidR="00400E00" w:rsidRPr="006A596B" w:rsidTr="006A596B">
        <w:trPr>
          <w:trHeight w:val="506"/>
        </w:trPr>
        <w:tc>
          <w:tcPr>
            <w:tcW w:w="1713" w:type="dxa"/>
            <w:shd w:val="clear" w:color="auto" w:fill="auto"/>
            <w:vAlign w:val="center"/>
          </w:tcPr>
          <w:p w:rsidR="00400E00" w:rsidRPr="006A596B" w:rsidRDefault="00400E00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400E00" w:rsidRPr="006A596B" w:rsidRDefault="00400E00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350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400E00" w:rsidRPr="006A596B" w:rsidRDefault="00400E00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5100</w:t>
            </w:r>
          </w:p>
        </w:tc>
        <w:tc>
          <w:tcPr>
            <w:tcW w:w="2757" w:type="dxa"/>
            <w:vMerge/>
            <w:shd w:val="clear" w:color="auto" w:fill="auto"/>
            <w:vAlign w:val="center"/>
          </w:tcPr>
          <w:p w:rsidR="00400E00" w:rsidRPr="006A596B" w:rsidRDefault="00400E00" w:rsidP="006A596B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00E00" w:rsidRPr="006A596B" w:rsidTr="006A596B">
        <w:trPr>
          <w:trHeight w:val="539"/>
        </w:trPr>
        <w:tc>
          <w:tcPr>
            <w:tcW w:w="1713" w:type="dxa"/>
            <w:shd w:val="clear" w:color="auto" w:fill="auto"/>
            <w:vAlign w:val="center"/>
          </w:tcPr>
          <w:p w:rsidR="00400E00" w:rsidRPr="006A596B" w:rsidRDefault="00400E00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400E00" w:rsidRPr="006A596B" w:rsidRDefault="00400E00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450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400E00" w:rsidRPr="006A596B" w:rsidRDefault="00400E00" w:rsidP="006A596B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6A596B">
              <w:rPr>
                <w:sz w:val="20"/>
                <w:szCs w:val="20"/>
                <w:lang w:val="uk-UA"/>
              </w:rPr>
              <w:t>6500</w:t>
            </w:r>
          </w:p>
        </w:tc>
        <w:tc>
          <w:tcPr>
            <w:tcW w:w="2757" w:type="dxa"/>
            <w:vMerge/>
            <w:shd w:val="clear" w:color="auto" w:fill="auto"/>
            <w:vAlign w:val="center"/>
          </w:tcPr>
          <w:p w:rsidR="00400E00" w:rsidRPr="006A596B" w:rsidRDefault="00400E00" w:rsidP="006A596B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412EFA" w:rsidRPr="00AC6915" w:rsidRDefault="00412EFA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12EFA" w:rsidRPr="00AC6915" w:rsidRDefault="00E1487D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56"/>
          <w:sz w:val="28"/>
          <w:szCs w:val="28"/>
          <w:lang w:val="uk-UA"/>
        </w:rPr>
        <w:pict>
          <v:shape id="_x0000_i1040" type="#_x0000_t75" style="width:227.25pt;height:47.25pt">
            <v:imagedata r:id="rId22" o:title=""/>
          </v:shape>
        </w:pict>
      </w:r>
      <w:r w:rsidR="00412EFA" w:rsidRPr="00AC6915">
        <w:rPr>
          <w:sz w:val="28"/>
          <w:szCs w:val="28"/>
          <w:lang w:val="uk-UA"/>
        </w:rPr>
        <w:t>;</w:t>
      </w:r>
    </w:p>
    <w:p w:rsidR="00055512" w:rsidRDefault="00055512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12EFA" w:rsidRPr="00AC6915" w:rsidRDefault="00412EFA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 xml:space="preserve">Отже, знаючи кількість загальної житлової площі на 1 </w:t>
      </w:r>
      <w:r w:rsidRPr="00AC6915">
        <w:rPr>
          <w:i/>
          <w:iCs/>
          <w:sz w:val="28"/>
          <w:szCs w:val="28"/>
          <w:lang w:val="uk-UA"/>
        </w:rPr>
        <w:t xml:space="preserve">га </w:t>
      </w:r>
      <w:r w:rsidRPr="00AC6915">
        <w:rPr>
          <w:sz w:val="28"/>
          <w:szCs w:val="28"/>
          <w:lang w:val="uk-UA"/>
        </w:rPr>
        <w:t>території, вирахуємо загальну площу всіх житлових будинків житлового комплексу (мікрорайону) за формулою:</w:t>
      </w:r>
    </w:p>
    <w:p w:rsidR="00AC6915" w:rsidRDefault="00AC6915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12EFA" w:rsidRPr="00AC6915" w:rsidRDefault="00E1487D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4"/>
          <w:sz w:val="28"/>
          <w:szCs w:val="28"/>
          <w:lang w:val="uk-UA"/>
        </w:rPr>
        <w:pict>
          <v:shape id="_x0000_i1041" type="#_x0000_t75" style="width:63.75pt;height:18.75pt">
            <v:imagedata r:id="rId23" o:title=""/>
          </v:shape>
        </w:pict>
      </w:r>
      <w:r w:rsidR="00231FF2" w:rsidRPr="00AC6915">
        <w:rPr>
          <w:sz w:val="28"/>
          <w:szCs w:val="28"/>
          <w:lang w:val="uk-UA"/>
        </w:rPr>
        <w:t>,</w:t>
      </w:r>
      <w:r w:rsidR="00AC6915">
        <w:rPr>
          <w:sz w:val="28"/>
          <w:szCs w:val="28"/>
          <w:lang w:val="uk-UA"/>
        </w:rPr>
        <w:t xml:space="preserve"> </w:t>
      </w:r>
      <w:r w:rsidR="00231FF2" w:rsidRPr="00AC6915">
        <w:rPr>
          <w:sz w:val="28"/>
          <w:szCs w:val="28"/>
          <w:lang w:val="uk-UA"/>
        </w:rPr>
        <w:t>де</w:t>
      </w:r>
    </w:p>
    <w:p w:rsidR="00AC6915" w:rsidRDefault="00AC6915" w:rsidP="00AC6915">
      <w:pPr>
        <w:spacing w:line="360" w:lineRule="auto"/>
        <w:ind w:firstLine="709"/>
        <w:jc w:val="both"/>
        <w:rPr>
          <w:i/>
          <w:iCs/>
          <w:sz w:val="28"/>
          <w:szCs w:val="28"/>
          <w:lang w:val="uk-UA"/>
        </w:rPr>
      </w:pPr>
    </w:p>
    <w:p w:rsidR="00231FF2" w:rsidRPr="00AC6915" w:rsidRDefault="00231FF2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i/>
          <w:iCs/>
          <w:sz w:val="28"/>
          <w:szCs w:val="28"/>
          <w:lang w:val="uk-UA"/>
        </w:rPr>
        <w:t>Ж</w:t>
      </w:r>
      <w:r w:rsidRPr="00AC6915">
        <w:rPr>
          <w:sz w:val="28"/>
          <w:szCs w:val="28"/>
          <w:lang w:val="uk-UA"/>
        </w:rPr>
        <w:t xml:space="preserve"> – розрахункова загальна площа всіх будівель (</w:t>
      </w:r>
      <w:r w:rsidRPr="00AC6915">
        <w:rPr>
          <w:i/>
          <w:iCs/>
          <w:sz w:val="28"/>
          <w:szCs w:val="28"/>
          <w:lang w:val="uk-UA"/>
        </w:rPr>
        <w:t>м</w:t>
      </w:r>
      <w:r w:rsidRPr="00AC6915">
        <w:rPr>
          <w:i/>
          <w:iCs/>
          <w:sz w:val="28"/>
          <w:szCs w:val="28"/>
          <w:vertAlign w:val="superscript"/>
          <w:lang w:val="uk-UA"/>
        </w:rPr>
        <w:t>2</w:t>
      </w:r>
      <w:r w:rsidRPr="00AC6915">
        <w:rPr>
          <w:sz w:val="28"/>
          <w:szCs w:val="28"/>
          <w:lang w:val="uk-UA"/>
        </w:rPr>
        <w:t>);</w:t>
      </w:r>
    </w:p>
    <w:p w:rsidR="00231FF2" w:rsidRPr="00AC6915" w:rsidRDefault="00E1487D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4"/>
          <w:sz w:val="28"/>
          <w:szCs w:val="28"/>
          <w:lang w:val="uk-UA"/>
        </w:rPr>
        <w:pict>
          <v:shape id="_x0000_i1042" type="#_x0000_t75" style="width:21pt;height:18.75pt">
            <v:imagedata r:id="rId10" o:title=""/>
          </v:shape>
        </w:pict>
      </w:r>
      <w:r w:rsidR="00231FF2" w:rsidRPr="00AC6915">
        <w:rPr>
          <w:sz w:val="28"/>
          <w:szCs w:val="28"/>
          <w:lang w:val="uk-UA"/>
        </w:rPr>
        <w:t xml:space="preserve"> </w:t>
      </w:r>
      <w:r w:rsidR="00231FF2" w:rsidRPr="00AC6915">
        <w:rPr>
          <w:b/>
          <w:bCs/>
          <w:sz w:val="28"/>
          <w:szCs w:val="28"/>
          <w:lang w:val="uk-UA"/>
        </w:rPr>
        <w:t>-</w:t>
      </w:r>
      <w:r w:rsidR="00231FF2" w:rsidRPr="00AC6915">
        <w:rPr>
          <w:sz w:val="28"/>
          <w:szCs w:val="28"/>
          <w:lang w:val="uk-UA"/>
        </w:rPr>
        <w:t xml:space="preserve"> щільність житлового фонду житлового комплексу (брутто) </w:t>
      </w:r>
      <w:r>
        <w:rPr>
          <w:position w:val="-18"/>
          <w:sz w:val="28"/>
          <w:szCs w:val="28"/>
          <w:lang w:val="uk-UA"/>
        </w:rPr>
        <w:pict>
          <v:shape id="_x0000_i1043" type="#_x0000_t75" style="width:30.75pt;height:24.75pt">
            <v:imagedata r:id="rId11" o:title=""/>
          </v:shape>
        </w:pict>
      </w:r>
      <w:r w:rsidR="00231FF2" w:rsidRPr="00AC6915">
        <w:rPr>
          <w:sz w:val="28"/>
          <w:szCs w:val="28"/>
          <w:lang w:val="uk-UA"/>
        </w:rPr>
        <w:t>;</w:t>
      </w:r>
    </w:p>
    <w:p w:rsidR="00231FF2" w:rsidRPr="00AC6915" w:rsidRDefault="00EB2A33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i/>
          <w:iCs/>
          <w:sz w:val="28"/>
          <w:szCs w:val="28"/>
          <w:lang w:val="uk-UA"/>
        </w:rPr>
        <w:t>Т</w:t>
      </w:r>
      <w:r w:rsidRPr="00AC6915">
        <w:rPr>
          <w:sz w:val="28"/>
          <w:szCs w:val="28"/>
          <w:lang w:val="uk-UA"/>
        </w:rPr>
        <w:t xml:space="preserve"> – територія (площа ділянки) житлового комплексу в </w:t>
      </w:r>
      <w:r w:rsidRPr="00AC6915">
        <w:rPr>
          <w:i/>
          <w:iCs/>
          <w:sz w:val="28"/>
          <w:szCs w:val="28"/>
          <w:lang w:val="uk-UA"/>
        </w:rPr>
        <w:t>га</w:t>
      </w:r>
      <w:r w:rsidRPr="00AC6915">
        <w:rPr>
          <w:sz w:val="28"/>
          <w:szCs w:val="28"/>
          <w:lang w:val="uk-UA"/>
        </w:rPr>
        <w:t>.</w:t>
      </w:r>
    </w:p>
    <w:p w:rsidR="00EB2A33" w:rsidRPr="00AC6915" w:rsidRDefault="00E1487D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0"/>
          <w:sz w:val="28"/>
          <w:szCs w:val="28"/>
          <w:lang w:val="uk-UA"/>
        </w:rPr>
        <w:pict>
          <v:shape id="_x0000_i1044" type="#_x0000_t75" style="width:158.25pt;height:18pt">
            <v:imagedata r:id="rId24" o:title=""/>
          </v:shape>
        </w:pict>
      </w:r>
      <w:r w:rsidR="00EB2A33" w:rsidRPr="00AC6915">
        <w:rPr>
          <w:sz w:val="28"/>
          <w:szCs w:val="28"/>
          <w:lang w:val="uk-UA"/>
        </w:rPr>
        <w:t>;</w:t>
      </w:r>
    </w:p>
    <w:p w:rsidR="00EB2A33" w:rsidRPr="00AC6915" w:rsidRDefault="00EB2A33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Тоді розподіл загальної житлової площі (фонду) за поверховістю визначаємо за формулами:</w:t>
      </w:r>
    </w:p>
    <w:p w:rsidR="00AC6915" w:rsidRDefault="00AC6915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B2A33" w:rsidRPr="00AC6915" w:rsidRDefault="00E1487D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24"/>
          <w:sz w:val="28"/>
          <w:szCs w:val="28"/>
          <w:lang w:val="uk-UA"/>
        </w:rPr>
        <w:pict>
          <v:shape id="_x0000_i1045" type="#_x0000_t75" style="width:75pt;height:32.25pt">
            <v:imagedata r:id="rId25" o:title=""/>
          </v:shape>
        </w:pict>
      </w:r>
      <w:r w:rsidR="00CC61AC" w:rsidRPr="00AC6915">
        <w:rPr>
          <w:sz w:val="28"/>
          <w:szCs w:val="28"/>
          <w:lang w:val="uk-UA"/>
        </w:rPr>
        <w:t>;</w:t>
      </w:r>
    </w:p>
    <w:p w:rsidR="00CC61AC" w:rsidRPr="00AC6915" w:rsidRDefault="00E1487D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24"/>
          <w:sz w:val="28"/>
          <w:szCs w:val="28"/>
          <w:lang w:val="uk-UA"/>
        </w:rPr>
        <w:pict>
          <v:shape id="_x0000_i1046" type="#_x0000_t75" style="width:75pt;height:32.25pt">
            <v:imagedata r:id="rId26" o:title=""/>
          </v:shape>
        </w:pict>
      </w:r>
      <w:r w:rsidR="00CC61AC" w:rsidRPr="00AC6915">
        <w:rPr>
          <w:sz w:val="28"/>
          <w:szCs w:val="28"/>
          <w:lang w:val="uk-UA"/>
        </w:rPr>
        <w:t>;</w:t>
      </w:r>
    </w:p>
    <w:p w:rsidR="00CC61AC" w:rsidRPr="00AC6915" w:rsidRDefault="00E1487D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24"/>
          <w:sz w:val="28"/>
          <w:szCs w:val="28"/>
          <w:lang w:val="uk-UA"/>
        </w:rPr>
        <w:pict>
          <v:shape id="_x0000_i1047" type="#_x0000_t75" style="width:78pt;height:32.25pt">
            <v:imagedata r:id="rId27" o:title=""/>
          </v:shape>
        </w:pict>
      </w:r>
      <w:r w:rsidR="00CC61AC" w:rsidRPr="00AC6915">
        <w:rPr>
          <w:sz w:val="28"/>
          <w:szCs w:val="28"/>
          <w:lang w:val="uk-UA"/>
        </w:rPr>
        <w:t>,</w:t>
      </w:r>
      <w:r w:rsidR="00AC6915">
        <w:rPr>
          <w:sz w:val="28"/>
          <w:szCs w:val="28"/>
          <w:lang w:val="uk-UA"/>
        </w:rPr>
        <w:t xml:space="preserve"> </w:t>
      </w:r>
      <w:r w:rsidR="00CC61AC" w:rsidRPr="00AC6915">
        <w:rPr>
          <w:sz w:val="28"/>
          <w:szCs w:val="28"/>
          <w:lang w:val="uk-UA"/>
        </w:rPr>
        <w:t>де</w:t>
      </w:r>
    </w:p>
    <w:p w:rsidR="00AC6915" w:rsidRDefault="00AC6915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C61AC" w:rsidRPr="00AC6915" w:rsidRDefault="00E1487D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2"/>
          <w:sz w:val="28"/>
          <w:szCs w:val="28"/>
          <w:lang w:val="uk-UA"/>
        </w:rPr>
        <w:pict>
          <v:shape id="_x0000_i1048" type="#_x0000_t75" style="width:20.25pt;height:18pt">
            <v:imagedata r:id="rId28" o:title=""/>
          </v:shape>
        </w:pict>
      </w:r>
      <w:r w:rsidR="00CC61AC" w:rsidRPr="00AC6915">
        <w:rPr>
          <w:sz w:val="28"/>
          <w:szCs w:val="28"/>
          <w:lang w:val="uk-UA"/>
        </w:rPr>
        <w:t xml:space="preserve">, </w:t>
      </w:r>
      <w:r>
        <w:rPr>
          <w:position w:val="-12"/>
          <w:sz w:val="28"/>
          <w:szCs w:val="28"/>
          <w:lang w:val="uk-UA"/>
        </w:rPr>
        <w:pict>
          <v:shape id="_x0000_i1049" type="#_x0000_t75" style="width:20.25pt;height:18pt">
            <v:imagedata r:id="rId29" o:title=""/>
          </v:shape>
        </w:pict>
      </w:r>
      <w:r w:rsidR="00CC61AC" w:rsidRPr="00AC6915">
        <w:rPr>
          <w:sz w:val="28"/>
          <w:szCs w:val="28"/>
          <w:lang w:val="uk-UA"/>
        </w:rPr>
        <w:t xml:space="preserve">, </w:t>
      </w:r>
      <w:r>
        <w:rPr>
          <w:position w:val="-10"/>
          <w:sz w:val="28"/>
          <w:szCs w:val="28"/>
          <w:lang w:val="uk-UA"/>
        </w:rPr>
        <w:pict>
          <v:shape id="_x0000_i1050" type="#_x0000_t75" style="width:23.25pt;height:17.25pt">
            <v:imagedata r:id="rId30" o:title=""/>
          </v:shape>
        </w:pict>
      </w:r>
      <w:r w:rsidR="00CC61AC" w:rsidRPr="00AC6915">
        <w:rPr>
          <w:sz w:val="28"/>
          <w:szCs w:val="28"/>
          <w:lang w:val="uk-UA"/>
        </w:rPr>
        <w:t xml:space="preserve"> </w:t>
      </w:r>
      <w:r w:rsidR="00CC61AC" w:rsidRPr="00AC6915">
        <w:rPr>
          <w:b/>
          <w:bCs/>
          <w:sz w:val="28"/>
          <w:szCs w:val="28"/>
          <w:lang w:val="uk-UA"/>
        </w:rPr>
        <w:t>-</w:t>
      </w:r>
      <w:r w:rsidR="00CC61AC" w:rsidRPr="00AC6915">
        <w:rPr>
          <w:sz w:val="28"/>
          <w:szCs w:val="28"/>
          <w:lang w:val="uk-UA"/>
        </w:rPr>
        <w:t xml:space="preserve"> розрахункова площа у 5, 9 та 14 </w:t>
      </w:r>
      <w:r w:rsidR="00CC61AC" w:rsidRPr="00AC6915">
        <w:rPr>
          <w:b/>
          <w:bCs/>
          <w:sz w:val="28"/>
          <w:szCs w:val="28"/>
          <w:lang w:val="uk-UA"/>
        </w:rPr>
        <w:t>-</w:t>
      </w:r>
      <w:r w:rsidR="00CC61AC" w:rsidRPr="00AC6915">
        <w:rPr>
          <w:sz w:val="28"/>
          <w:szCs w:val="28"/>
          <w:lang w:val="uk-UA"/>
        </w:rPr>
        <w:t xml:space="preserve"> поверхових будинках</w:t>
      </w:r>
      <w:r w:rsidR="00956D0F" w:rsidRPr="00AC6915">
        <w:rPr>
          <w:sz w:val="28"/>
          <w:szCs w:val="28"/>
          <w:lang w:val="uk-UA"/>
        </w:rPr>
        <w:t xml:space="preserve"> (</w:t>
      </w:r>
      <w:r w:rsidR="00956D0F" w:rsidRPr="00AC6915">
        <w:rPr>
          <w:i/>
          <w:iCs/>
          <w:sz w:val="28"/>
          <w:szCs w:val="28"/>
          <w:lang w:val="uk-UA"/>
        </w:rPr>
        <w:t>м</w:t>
      </w:r>
      <w:r w:rsidR="00956D0F" w:rsidRPr="00AC6915">
        <w:rPr>
          <w:i/>
          <w:iCs/>
          <w:sz w:val="28"/>
          <w:szCs w:val="28"/>
          <w:vertAlign w:val="superscript"/>
          <w:lang w:val="uk-UA"/>
        </w:rPr>
        <w:t>2</w:t>
      </w:r>
      <w:r w:rsidR="00956D0F" w:rsidRPr="00AC6915">
        <w:rPr>
          <w:sz w:val="28"/>
          <w:szCs w:val="28"/>
          <w:lang w:val="uk-UA"/>
        </w:rPr>
        <w:t>)</w:t>
      </w:r>
      <w:r w:rsidR="00CC61AC" w:rsidRPr="00AC6915">
        <w:rPr>
          <w:sz w:val="28"/>
          <w:szCs w:val="28"/>
          <w:lang w:val="uk-UA"/>
        </w:rPr>
        <w:t>;</w:t>
      </w:r>
    </w:p>
    <w:p w:rsidR="00CC61AC" w:rsidRPr="00AC6915" w:rsidRDefault="00E1487D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2"/>
          <w:sz w:val="28"/>
          <w:szCs w:val="28"/>
          <w:lang w:val="uk-UA"/>
        </w:rPr>
        <w:pict>
          <v:shape id="_x0000_i1051" type="#_x0000_t75" style="width:17.25pt;height:18pt">
            <v:imagedata r:id="rId12" o:title=""/>
          </v:shape>
        </w:pict>
      </w:r>
      <w:r w:rsidR="00CC61AC" w:rsidRPr="00AC6915">
        <w:rPr>
          <w:sz w:val="28"/>
          <w:szCs w:val="28"/>
          <w:lang w:val="uk-UA"/>
        </w:rPr>
        <w:t xml:space="preserve">, </w:t>
      </w:r>
      <w:r>
        <w:rPr>
          <w:position w:val="-12"/>
          <w:sz w:val="28"/>
          <w:szCs w:val="28"/>
          <w:lang w:val="uk-UA"/>
        </w:rPr>
        <w:pict>
          <v:shape id="_x0000_i1052" type="#_x0000_t75" style="width:17.25pt;height:18pt">
            <v:imagedata r:id="rId13" o:title=""/>
          </v:shape>
        </w:pict>
      </w:r>
      <w:r w:rsidR="00CC61AC" w:rsidRPr="00AC6915">
        <w:rPr>
          <w:sz w:val="28"/>
          <w:szCs w:val="28"/>
          <w:lang w:val="uk-UA"/>
        </w:rPr>
        <w:t xml:space="preserve">, </w:t>
      </w:r>
      <w:r>
        <w:rPr>
          <w:position w:val="-10"/>
          <w:sz w:val="28"/>
          <w:szCs w:val="28"/>
          <w:lang w:val="uk-UA"/>
        </w:rPr>
        <w:pict>
          <v:shape id="_x0000_i1053" type="#_x0000_t75" style="width:20.25pt;height:17.25pt">
            <v:imagedata r:id="rId14" o:title=""/>
          </v:shape>
        </w:pict>
      </w:r>
      <w:r w:rsidR="00CC61AC" w:rsidRPr="00AC6915">
        <w:rPr>
          <w:sz w:val="28"/>
          <w:szCs w:val="28"/>
          <w:lang w:val="uk-UA"/>
        </w:rPr>
        <w:t xml:space="preserve"> </w:t>
      </w:r>
      <w:r w:rsidR="00CC61AC" w:rsidRPr="00AC6915">
        <w:rPr>
          <w:b/>
          <w:bCs/>
          <w:sz w:val="28"/>
          <w:szCs w:val="28"/>
          <w:lang w:val="uk-UA"/>
        </w:rPr>
        <w:t>-</w:t>
      </w:r>
      <w:r w:rsidR="00CC61AC" w:rsidRPr="00AC6915">
        <w:rPr>
          <w:sz w:val="28"/>
          <w:szCs w:val="28"/>
          <w:lang w:val="uk-UA"/>
        </w:rPr>
        <w:t xml:space="preserve"> % співвідношення загальної площі (фонду), що</w:t>
      </w:r>
      <w:r w:rsidR="00956D0F" w:rsidRPr="00AC6915">
        <w:rPr>
          <w:sz w:val="28"/>
          <w:szCs w:val="28"/>
          <w:lang w:val="uk-UA"/>
        </w:rPr>
        <w:t xml:space="preserve"> розташовується</w:t>
      </w:r>
      <w:r w:rsidR="00CC61AC" w:rsidRPr="00AC6915">
        <w:rPr>
          <w:sz w:val="28"/>
          <w:szCs w:val="28"/>
          <w:lang w:val="uk-UA"/>
        </w:rPr>
        <w:t xml:space="preserve"> у 5, 9 та 14 </w:t>
      </w:r>
      <w:r w:rsidR="00CC61AC" w:rsidRPr="00AC6915">
        <w:rPr>
          <w:b/>
          <w:bCs/>
          <w:sz w:val="28"/>
          <w:szCs w:val="28"/>
          <w:lang w:val="uk-UA"/>
        </w:rPr>
        <w:t>-</w:t>
      </w:r>
      <w:r w:rsidR="00CC61AC" w:rsidRPr="00AC6915">
        <w:rPr>
          <w:sz w:val="28"/>
          <w:szCs w:val="28"/>
          <w:lang w:val="uk-UA"/>
        </w:rPr>
        <w:t xml:space="preserve"> поверхових будинках;</w:t>
      </w:r>
    </w:p>
    <w:p w:rsidR="00956D0F" w:rsidRPr="00AC6915" w:rsidRDefault="00956D0F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i/>
          <w:iCs/>
          <w:sz w:val="28"/>
          <w:szCs w:val="28"/>
          <w:lang w:val="uk-UA"/>
        </w:rPr>
        <w:t>Ж</w:t>
      </w:r>
      <w:r w:rsidRPr="00AC6915">
        <w:rPr>
          <w:sz w:val="28"/>
          <w:szCs w:val="28"/>
          <w:lang w:val="uk-UA"/>
        </w:rPr>
        <w:t xml:space="preserve"> – загальна площа всіх житлових будинків (</w:t>
      </w:r>
      <w:r w:rsidRPr="00AC6915">
        <w:rPr>
          <w:i/>
          <w:iCs/>
          <w:sz w:val="28"/>
          <w:szCs w:val="28"/>
          <w:lang w:val="uk-UA"/>
        </w:rPr>
        <w:t>м</w:t>
      </w:r>
      <w:r w:rsidRPr="00AC6915">
        <w:rPr>
          <w:i/>
          <w:iCs/>
          <w:sz w:val="28"/>
          <w:szCs w:val="28"/>
          <w:vertAlign w:val="superscript"/>
          <w:lang w:val="uk-UA"/>
        </w:rPr>
        <w:t>2</w:t>
      </w:r>
      <w:r w:rsidRPr="00AC6915">
        <w:rPr>
          <w:sz w:val="28"/>
          <w:szCs w:val="28"/>
          <w:lang w:val="uk-UA"/>
        </w:rPr>
        <w:t>);</w:t>
      </w:r>
    </w:p>
    <w:p w:rsidR="00055512" w:rsidRDefault="00055512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56D0F" w:rsidRPr="00AC6915" w:rsidRDefault="00E1487D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24"/>
          <w:sz w:val="28"/>
          <w:szCs w:val="28"/>
          <w:lang w:val="uk-UA"/>
        </w:rPr>
        <w:pict>
          <v:shape id="_x0000_i1054" type="#_x0000_t75" style="width:171pt;height:30.75pt">
            <v:imagedata r:id="rId31" o:title=""/>
          </v:shape>
        </w:pict>
      </w:r>
      <w:r w:rsidR="00956D0F" w:rsidRPr="00AC6915">
        <w:rPr>
          <w:sz w:val="28"/>
          <w:szCs w:val="28"/>
          <w:lang w:val="uk-UA"/>
        </w:rPr>
        <w:t>;</w:t>
      </w:r>
    </w:p>
    <w:p w:rsidR="00956D0F" w:rsidRPr="00AC6915" w:rsidRDefault="00E1487D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24"/>
          <w:sz w:val="28"/>
          <w:szCs w:val="28"/>
          <w:lang w:val="uk-UA"/>
        </w:rPr>
        <w:pict>
          <v:shape id="_x0000_i1055" type="#_x0000_t75" style="width:170.25pt;height:30.75pt">
            <v:imagedata r:id="rId32" o:title=""/>
          </v:shape>
        </w:pict>
      </w:r>
      <w:r w:rsidR="00956D0F" w:rsidRPr="00AC6915">
        <w:rPr>
          <w:sz w:val="28"/>
          <w:szCs w:val="28"/>
          <w:lang w:val="uk-UA"/>
        </w:rPr>
        <w:t>;</w:t>
      </w:r>
    </w:p>
    <w:p w:rsidR="00956D0F" w:rsidRPr="00AC6915" w:rsidRDefault="00E1487D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24"/>
          <w:sz w:val="28"/>
          <w:szCs w:val="28"/>
          <w:lang w:val="uk-UA"/>
        </w:rPr>
        <w:pict>
          <v:shape id="_x0000_i1056" type="#_x0000_t75" style="width:158.25pt;height:30.75pt">
            <v:imagedata r:id="rId33" o:title=""/>
          </v:shape>
        </w:pict>
      </w:r>
      <w:r w:rsidR="00956D0F" w:rsidRPr="00AC6915">
        <w:rPr>
          <w:sz w:val="28"/>
          <w:szCs w:val="28"/>
          <w:lang w:val="uk-UA"/>
        </w:rPr>
        <w:t>.</w:t>
      </w:r>
    </w:p>
    <w:p w:rsidR="00055512" w:rsidRDefault="00055512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56D0F" w:rsidRPr="00AC6915" w:rsidRDefault="00956D0F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Виходячи із вище викладеного, визначаємо кількість мешканців житлового комплексу (мікрорайону) за формулою:</w:t>
      </w:r>
    </w:p>
    <w:p w:rsidR="00AC6915" w:rsidRDefault="00AC6915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56D0F" w:rsidRPr="00AC6915" w:rsidRDefault="00E1487D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32"/>
          <w:sz w:val="28"/>
          <w:szCs w:val="28"/>
          <w:lang w:val="uk-UA"/>
        </w:rPr>
        <w:pict>
          <v:shape id="_x0000_i1057" type="#_x0000_t75" style="width:47.25pt;height:35.25pt">
            <v:imagedata r:id="rId34" o:title=""/>
          </v:shape>
        </w:pict>
      </w:r>
      <w:r w:rsidR="00956D0F" w:rsidRPr="00AC6915">
        <w:rPr>
          <w:sz w:val="28"/>
          <w:szCs w:val="28"/>
          <w:lang w:val="uk-UA"/>
        </w:rPr>
        <w:t>,</w:t>
      </w:r>
      <w:r w:rsidR="00AC6915">
        <w:rPr>
          <w:sz w:val="28"/>
          <w:szCs w:val="28"/>
          <w:lang w:val="uk-UA"/>
        </w:rPr>
        <w:t xml:space="preserve"> </w:t>
      </w:r>
      <w:r w:rsidR="00956D0F" w:rsidRPr="00AC6915">
        <w:rPr>
          <w:sz w:val="28"/>
          <w:szCs w:val="28"/>
          <w:lang w:val="uk-UA"/>
        </w:rPr>
        <w:t>де</w:t>
      </w:r>
    </w:p>
    <w:p w:rsidR="00AC6915" w:rsidRDefault="00AC6915" w:rsidP="00AC6915">
      <w:pPr>
        <w:spacing w:line="360" w:lineRule="auto"/>
        <w:ind w:firstLine="709"/>
        <w:jc w:val="both"/>
        <w:rPr>
          <w:i/>
          <w:iCs/>
          <w:sz w:val="28"/>
          <w:szCs w:val="28"/>
          <w:lang w:val="uk-UA"/>
        </w:rPr>
      </w:pPr>
    </w:p>
    <w:p w:rsidR="00956D0F" w:rsidRPr="00AC6915" w:rsidRDefault="00956D0F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i/>
          <w:iCs/>
          <w:sz w:val="28"/>
          <w:szCs w:val="28"/>
          <w:lang w:val="uk-UA"/>
        </w:rPr>
        <w:t>Н</w:t>
      </w:r>
      <w:r w:rsidRPr="00AC6915">
        <w:rPr>
          <w:sz w:val="28"/>
          <w:szCs w:val="28"/>
          <w:lang w:val="uk-UA"/>
        </w:rPr>
        <w:t xml:space="preserve"> – Кількість мешканців житлового комплексу (повинна відповідати кількості мешканців, що вже порахована раніше, допускається невелике розходження);</w:t>
      </w:r>
    </w:p>
    <w:p w:rsidR="00956D0F" w:rsidRPr="00AC6915" w:rsidRDefault="00956D0F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i/>
          <w:iCs/>
          <w:sz w:val="28"/>
          <w:szCs w:val="28"/>
          <w:lang w:val="uk-UA"/>
        </w:rPr>
        <w:t>σ</w:t>
      </w:r>
      <w:r w:rsidRPr="00AC6915">
        <w:rPr>
          <w:i/>
          <w:iCs/>
          <w:sz w:val="28"/>
          <w:szCs w:val="28"/>
          <w:vertAlign w:val="subscript"/>
          <w:lang w:val="uk-UA"/>
        </w:rPr>
        <w:t>р</w:t>
      </w:r>
      <w:r w:rsidRPr="00AC6915">
        <w:rPr>
          <w:sz w:val="28"/>
          <w:szCs w:val="28"/>
          <w:lang w:val="uk-UA"/>
        </w:rPr>
        <w:t xml:space="preserve"> – нормативна забезпеченість житлом одного жителя, </w:t>
      </w:r>
      <w:r w:rsidRPr="00AC6915">
        <w:rPr>
          <w:i/>
          <w:iCs/>
          <w:sz w:val="28"/>
          <w:szCs w:val="28"/>
          <w:lang w:val="uk-UA"/>
        </w:rPr>
        <w:t>м</w:t>
      </w:r>
      <w:r w:rsidRPr="00AC6915">
        <w:rPr>
          <w:i/>
          <w:iCs/>
          <w:sz w:val="28"/>
          <w:szCs w:val="28"/>
          <w:vertAlign w:val="superscript"/>
          <w:lang w:val="uk-UA"/>
        </w:rPr>
        <w:t>2</w:t>
      </w:r>
      <w:r w:rsidRPr="00AC6915">
        <w:rPr>
          <w:i/>
          <w:iCs/>
          <w:sz w:val="28"/>
          <w:szCs w:val="28"/>
        </w:rPr>
        <w:t>/</w:t>
      </w:r>
      <w:r w:rsidRPr="00AC6915">
        <w:rPr>
          <w:i/>
          <w:iCs/>
          <w:sz w:val="28"/>
          <w:szCs w:val="28"/>
          <w:lang w:val="uk-UA"/>
        </w:rPr>
        <w:t>люд</w:t>
      </w:r>
      <w:r w:rsidRPr="00AC6915">
        <w:rPr>
          <w:sz w:val="28"/>
          <w:szCs w:val="28"/>
          <w:lang w:val="uk-UA"/>
        </w:rPr>
        <w:t>;</w:t>
      </w:r>
    </w:p>
    <w:p w:rsidR="00115E43" w:rsidRPr="00AC6915" w:rsidRDefault="00115E43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i/>
          <w:iCs/>
          <w:sz w:val="28"/>
          <w:szCs w:val="28"/>
          <w:lang w:val="uk-UA"/>
        </w:rPr>
        <w:t>Ж</w:t>
      </w:r>
      <w:r w:rsidRPr="00AC6915">
        <w:rPr>
          <w:sz w:val="28"/>
          <w:szCs w:val="28"/>
          <w:lang w:val="uk-UA"/>
        </w:rPr>
        <w:t xml:space="preserve"> – загальна площа всіх житлових будинків в житловому комплексі (мікрорайоні) (</w:t>
      </w:r>
      <w:r w:rsidRPr="00AC6915">
        <w:rPr>
          <w:i/>
          <w:iCs/>
          <w:sz w:val="28"/>
          <w:szCs w:val="28"/>
          <w:lang w:val="uk-UA"/>
        </w:rPr>
        <w:t>м</w:t>
      </w:r>
      <w:r w:rsidRPr="00AC6915">
        <w:rPr>
          <w:i/>
          <w:iCs/>
          <w:sz w:val="28"/>
          <w:szCs w:val="28"/>
          <w:vertAlign w:val="superscript"/>
          <w:lang w:val="uk-UA"/>
        </w:rPr>
        <w:t>2</w:t>
      </w:r>
      <w:r w:rsidRPr="00AC6915">
        <w:rPr>
          <w:sz w:val="28"/>
          <w:szCs w:val="28"/>
          <w:lang w:val="uk-UA"/>
        </w:rPr>
        <w:t>);</w:t>
      </w:r>
    </w:p>
    <w:p w:rsidR="00055512" w:rsidRDefault="00055512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733DA" w:rsidRPr="00AC6915" w:rsidRDefault="00E1487D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28"/>
          <w:sz w:val="28"/>
          <w:szCs w:val="28"/>
          <w:lang w:val="uk-UA"/>
        </w:rPr>
        <w:pict>
          <v:shape id="_x0000_i1058" type="#_x0000_t75" style="width:128.25pt;height:33pt">
            <v:imagedata r:id="rId35" o:title=""/>
          </v:shape>
        </w:pict>
      </w:r>
      <w:r w:rsidR="00B733DA" w:rsidRPr="00AC6915">
        <w:rPr>
          <w:sz w:val="28"/>
          <w:szCs w:val="28"/>
          <w:lang w:val="uk-UA"/>
        </w:rPr>
        <w:t>;</w:t>
      </w:r>
    </w:p>
    <w:p w:rsidR="00055512" w:rsidRDefault="00055512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733DA" w:rsidRPr="00AC6915" w:rsidRDefault="00B733DA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 xml:space="preserve">Крім цього знаючи номенклатуру і кількість квартир, визначаємо кількість житлових секцій у 5, 9 та 14 </w:t>
      </w:r>
      <w:r w:rsidRPr="00AC6915">
        <w:rPr>
          <w:b/>
          <w:bCs/>
          <w:sz w:val="28"/>
          <w:szCs w:val="28"/>
          <w:lang w:val="uk-UA"/>
        </w:rPr>
        <w:t>-</w:t>
      </w:r>
      <w:r w:rsidRPr="00AC6915">
        <w:rPr>
          <w:sz w:val="28"/>
          <w:szCs w:val="28"/>
          <w:lang w:val="uk-UA"/>
        </w:rPr>
        <w:t xml:space="preserve"> поверхових будинках за типовими формулами:</w:t>
      </w:r>
    </w:p>
    <w:p w:rsidR="00AC6915" w:rsidRDefault="00AC6915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733DA" w:rsidRPr="00AC6915" w:rsidRDefault="00E1487D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30"/>
          <w:sz w:val="28"/>
          <w:szCs w:val="28"/>
          <w:lang w:val="uk-UA"/>
        </w:rPr>
        <w:pict>
          <v:shape id="_x0000_i1059" type="#_x0000_t75" style="width:51pt;height:35.25pt">
            <v:imagedata r:id="rId36" o:title=""/>
          </v:shape>
        </w:pict>
      </w:r>
      <w:r w:rsidR="00B733DA" w:rsidRPr="00AC6915">
        <w:rPr>
          <w:sz w:val="28"/>
          <w:szCs w:val="28"/>
          <w:lang w:val="uk-UA"/>
        </w:rPr>
        <w:t>;</w:t>
      </w:r>
    </w:p>
    <w:p w:rsidR="00B733DA" w:rsidRPr="00AC6915" w:rsidRDefault="00E1487D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30"/>
          <w:sz w:val="28"/>
          <w:szCs w:val="28"/>
          <w:lang w:val="uk-UA"/>
        </w:rPr>
        <w:pict>
          <v:shape id="_x0000_i1060" type="#_x0000_t75" style="width:51pt;height:35.25pt">
            <v:imagedata r:id="rId37" o:title=""/>
          </v:shape>
        </w:pict>
      </w:r>
      <w:r w:rsidR="00B733DA" w:rsidRPr="00AC6915">
        <w:rPr>
          <w:sz w:val="28"/>
          <w:szCs w:val="28"/>
          <w:lang w:val="uk-UA"/>
        </w:rPr>
        <w:t>;</w:t>
      </w:r>
    </w:p>
    <w:p w:rsidR="00B733DA" w:rsidRPr="00AC6915" w:rsidRDefault="00E1487D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30"/>
          <w:sz w:val="28"/>
          <w:szCs w:val="28"/>
          <w:lang w:val="uk-UA"/>
        </w:rPr>
        <w:pict>
          <v:shape id="_x0000_i1061" type="#_x0000_t75" style="width:51pt;height:35.25pt">
            <v:imagedata r:id="rId37" o:title=""/>
          </v:shape>
        </w:pict>
      </w:r>
      <w:r w:rsidR="00B733DA" w:rsidRPr="00AC6915">
        <w:rPr>
          <w:sz w:val="28"/>
          <w:szCs w:val="28"/>
          <w:lang w:val="uk-UA"/>
        </w:rPr>
        <w:t>,</w:t>
      </w:r>
      <w:r w:rsidR="00AC6915">
        <w:rPr>
          <w:sz w:val="28"/>
          <w:szCs w:val="28"/>
          <w:lang w:val="uk-UA"/>
        </w:rPr>
        <w:t xml:space="preserve"> </w:t>
      </w:r>
      <w:r w:rsidR="00B733DA" w:rsidRPr="00AC6915">
        <w:rPr>
          <w:sz w:val="28"/>
          <w:szCs w:val="28"/>
          <w:lang w:val="uk-UA"/>
        </w:rPr>
        <w:t>де</w:t>
      </w:r>
    </w:p>
    <w:p w:rsidR="00AC6915" w:rsidRDefault="00AC6915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733DA" w:rsidRPr="00AC6915" w:rsidRDefault="00E1487D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2"/>
          <w:sz w:val="28"/>
          <w:szCs w:val="28"/>
          <w:lang w:val="uk-UA"/>
        </w:rPr>
        <w:pict>
          <v:shape id="_x0000_i1062" type="#_x0000_t75" style="width:17.25pt;height:18pt">
            <v:imagedata r:id="rId38" o:title=""/>
          </v:shape>
        </w:pict>
      </w:r>
      <w:r w:rsidR="00B733DA" w:rsidRPr="00AC6915">
        <w:rPr>
          <w:sz w:val="28"/>
          <w:szCs w:val="28"/>
          <w:lang w:val="uk-UA"/>
        </w:rPr>
        <w:t xml:space="preserve">, </w:t>
      </w:r>
      <w:r>
        <w:rPr>
          <w:position w:val="-12"/>
          <w:sz w:val="28"/>
          <w:szCs w:val="28"/>
          <w:lang w:val="uk-UA"/>
        </w:rPr>
        <w:pict>
          <v:shape id="_x0000_i1063" type="#_x0000_t75" style="width:17.25pt;height:18pt">
            <v:imagedata r:id="rId39" o:title=""/>
          </v:shape>
        </w:pict>
      </w:r>
      <w:r w:rsidR="00B733DA" w:rsidRPr="00AC6915">
        <w:rPr>
          <w:sz w:val="28"/>
          <w:szCs w:val="28"/>
          <w:lang w:val="uk-UA"/>
        </w:rPr>
        <w:t xml:space="preserve">, </w:t>
      </w:r>
      <w:r>
        <w:rPr>
          <w:position w:val="-10"/>
          <w:sz w:val="28"/>
          <w:szCs w:val="28"/>
          <w:lang w:val="uk-UA"/>
        </w:rPr>
        <w:pict>
          <v:shape id="_x0000_i1064" type="#_x0000_t75" style="width:20.25pt;height:17.25pt">
            <v:imagedata r:id="rId40" o:title=""/>
          </v:shape>
        </w:pict>
      </w:r>
      <w:r w:rsidR="00B733DA" w:rsidRPr="00AC6915">
        <w:rPr>
          <w:sz w:val="28"/>
          <w:szCs w:val="28"/>
          <w:lang w:val="uk-UA"/>
        </w:rPr>
        <w:t xml:space="preserve"> </w:t>
      </w:r>
      <w:r w:rsidR="00B733DA" w:rsidRPr="00AC6915">
        <w:rPr>
          <w:b/>
          <w:bCs/>
          <w:sz w:val="28"/>
          <w:szCs w:val="28"/>
          <w:lang w:val="uk-UA"/>
        </w:rPr>
        <w:t>-</w:t>
      </w:r>
      <w:r w:rsidR="00B733DA" w:rsidRPr="00AC6915">
        <w:rPr>
          <w:sz w:val="28"/>
          <w:szCs w:val="28"/>
          <w:lang w:val="uk-UA"/>
        </w:rPr>
        <w:t xml:space="preserve"> кількість житлових секцій відповідно у 5, 9 та 14 </w:t>
      </w:r>
      <w:r w:rsidR="00B733DA" w:rsidRPr="00AC6915">
        <w:rPr>
          <w:b/>
          <w:bCs/>
          <w:sz w:val="28"/>
          <w:szCs w:val="28"/>
          <w:lang w:val="uk-UA"/>
        </w:rPr>
        <w:t>-</w:t>
      </w:r>
      <w:r w:rsidR="00B733DA" w:rsidRPr="00AC6915">
        <w:rPr>
          <w:sz w:val="28"/>
          <w:szCs w:val="28"/>
          <w:lang w:val="uk-UA"/>
        </w:rPr>
        <w:t xml:space="preserve"> поверхових будинках;</w:t>
      </w:r>
    </w:p>
    <w:p w:rsidR="00B733DA" w:rsidRPr="00AC6915" w:rsidRDefault="00E1487D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2"/>
          <w:sz w:val="28"/>
          <w:szCs w:val="28"/>
          <w:lang w:val="uk-UA"/>
        </w:rPr>
        <w:pict>
          <v:shape id="_x0000_i1065" type="#_x0000_t75" style="width:20.25pt;height:18pt">
            <v:imagedata r:id="rId28" o:title=""/>
          </v:shape>
        </w:pict>
      </w:r>
      <w:r w:rsidR="00B733DA" w:rsidRPr="00AC6915">
        <w:rPr>
          <w:sz w:val="28"/>
          <w:szCs w:val="28"/>
          <w:lang w:val="uk-UA"/>
        </w:rPr>
        <w:t xml:space="preserve">, </w:t>
      </w:r>
      <w:r>
        <w:rPr>
          <w:position w:val="-12"/>
          <w:sz w:val="28"/>
          <w:szCs w:val="28"/>
          <w:lang w:val="uk-UA"/>
        </w:rPr>
        <w:pict>
          <v:shape id="_x0000_i1066" type="#_x0000_t75" style="width:20.25pt;height:18pt">
            <v:imagedata r:id="rId29" o:title=""/>
          </v:shape>
        </w:pict>
      </w:r>
      <w:r w:rsidR="00B733DA" w:rsidRPr="00AC6915">
        <w:rPr>
          <w:sz w:val="28"/>
          <w:szCs w:val="28"/>
          <w:lang w:val="uk-UA"/>
        </w:rPr>
        <w:t xml:space="preserve">, </w:t>
      </w:r>
      <w:r>
        <w:rPr>
          <w:position w:val="-10"/>
          <w:sz w:val="28"/>
          <w:szCs w:val="28"/>
          <w:lang w:val="uk-UA"/>
        </w:rPr>
        <w:pict>
          <v:shape id="_x0000_i1067" type="#_x0000_t75" style="width:23.25pt;height:17.25pt">
            <v:imagedata r:id="rId30" o:title=""/>
          </v:shape>
        </w:pict>
      </w:r>
      <w:r w:rsidR="00B733DA" w:rsidRPr="00AC6915">
        <w:rPr>
          <w:sz w:val="28"/>
          <w:szCs w:val="28"/>
          <w:lang w:val="uk-UA"/>
        </w:rPr>
        <w:t xml:space="preserve"> </w:t>
      </w:r>
      <w:r w:rsidR="00B733DA" w:rsidRPr="00AC6915">
        <w:rPr>
          <w:b/>
          <w:bCs/>
          <w:sz w:val="28"/>
          <w:szCs w:val="28"/>
          <w:lang w:val="uk-UA"/>
        </w:rPr>
        <w:t>-</w:t>
      </w:r>
      <w:r w:rsidR="00B733DA" w:rsidRPr="00AC6915">
        <w:rPr>
          <w:sz w:val="28"/>
          <w:szCs w:val="28"/>
          <w:lang w:val="uk-UA"/>
        </w:rPr>
        <w:t xml:space="preserve"> розрахункова житлова площа у 5, 9 та 14 </w:t>
      </w:r>
      <w:r w:rsidR="00B733DA" w:rsidRPr="00AC6915">
        <w:rPr>
          <w:b/>
          <w:bCs/>
          <w:sz w:val="28"/>
          <w:szCs w:val="28"/>
          <w:lang w:val="uk-UA"/>
        </w:rPr>
        <w:t>-</w:t>
      </w:r>
      <w:r w:rsidR="00B733DA" w:rsidRPr="00AC6915">
        <w:rPr>
          <w:sz w:val="28"/>
          <w:szCs w:val="28"/>
          <w:lang w:val="uk-UA"/>
        </w:rPr>
        <w:t xml:space="preserve"> поверхових будинках (</w:t>
      </w:r>
      <w:r w:rsidR="00B733DA" w:rsidRPr="00AC6915">
        <w:rPr>
          <w:i/>
          <w:iCs/>
          <w:sz w:val="28"/>
          <w:szCs w:val="28"/>
          <w:lang w:val="uk-UA"/>
        </w:rPr>
        <w:t>м</w:t>
      </w:r>
      <w:r w:rsidR="00B733DA" w:rsidRPr="00AC6915">
        <w:rPr>
          <w:i/>
          <w:iCs/>
          <w:sz w:val="28"/>
          <w:szCs w:val="28"/>
          <w:vertAlign w:val="superscript"/>
          <w:lang w:val="uk-UA"/>
        </w:rPr>
        <w:t>2</w:t>
      </w:r>
      <w:r w:rsidR="00B733DA" w:rsidRPr="00AC6915">
        <w:rPr>
          <w:sz w:val="28"/>
          <w:szCs w:val="28"/>
          <w:lang w:val="uk-UA"/>
        </w:rPr>
        <w:t>);</w:t>
      </w:r>
    </w:p>
    <w:p w:rsidR="00B733DA" w:rsidRPr="00AC6915" w:rsidRDefault="00E1487D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2"/>
          <w:sz w:val="28"/>
          <w:szCs w:val="28"/>
          <w:lang w:val="uk-UA"/>
        </w:rPr>
        <w:pict>
          <v:shape id="_x0000_i1068" type="#_x0000_t75" style="width:14.25pt;height:18pt">
            <v:imagedata r:id="rId41" o:title=""/>
          </v:shape>
        </w:pict>
      </w:r>
      <w:r w:rsidR="00B733DA" w:rsidRPr="00AC6915">
        <w:rPr>
          <w:sz w:val="28"/>
          <w:szCs w:val="28"/>
          <w:lang w:val="uk-UA"/>
        </w:rPr>
        <w:t xml:space="preserve">, </w:t>
      </w:r>
      <w:r>
        <w:rPr>
          <w:position w:val="-12"/>
          <w:sz w:val="28"/>
          <w:szCs w:val="28"/>
          <w:lang w:val="uk-UA"/>
        </w:rPr>
        <w:pict>
          <v:shape id="_x0000_i1069" type="#_x0000_t75" style="width:14.25pt;height:18pt">
            <v:imagedata r:id="rId42" o:title=""/>
          </v:shape>
        </w:pict>
      </w:r>
      <w:r w:rsidR="00B733DA" w:rsidRPr="00AC6915">
        <w:rPr>
          <w:sz w:val="28"/>
          <w:szCs w:val="28"/>
          <w:lang w:val="uk-UA"/>
        </w:rPr>
        <w:t xml:space="preserve">, </w:t>
      </w:r>
      <w:r>
        <w:rPr>
          <w:position w:val="-10"/>
          <w:sz w:val="28"/>
          <w:szCs w:val="28"/>
          <w:lang w:val="uk-UA"/>
        </w:rPr>
        <w:pict>
          <v:shape id="_x0000_i1070" type="#_x0000_t75" style="width:17.25pt;height:17.25pt">
            <v:imagedata r:id="rId43" o:title=""/>
          </v:shape>
        </w:pict>
      </w:r>
      <w:r w:rsidR="00B733DA" w:rsidRPr="00AC6915">
        <w:rPr>
          <w:sz w:val="28"/>
          <w:szCs w:val="28"/>
          <w:lang w:val="uk-UA"/>
        </w:rPr>
        <w:t xml:space="preserve"> </w:t>
      </w:r>
      <w:r w:rsidR="00B733DA" w:rsidRPr="00AC6915">
        <w:rPr>
          <w:b/>
          <w:bCs/>
          <w:sz w:val="28"/>
          <w:szCs w:val="28"/>
          <w:lang w:val="uk-UA"/>
        </w:rPr>
        <w:t>-</w:t>
      </w:r>
      <w:r w:rsidR="00B733DA" w:rsidRPr="00AC6915">
        <w:rPr>
          <w:sz w:val="28"/>
          <w:szCs w:val="28"/>
          <w:lang w:val="uk-UA"/>
        </w:rPr>
        <w:t xml:space="preserve"> загальні житлові площі у 5, 9 та 14 </w:t>
      </w:r>
      <w:r w:rsidR="00B733DA" w:rsidRPr="00AC6915">
        <w:rPr>
          <w:b/>
          <w:bCs/>
          <w:sz w:val="28"/>
          <w:szCs w:val="28"/>
          <w:lang w:val="uk-UA"/>
        </w:rPr>
        <w:t>-</w:t>
      </w:r>
      <w:r w:rsidR="00B733DA" w:rsidRPr="00AC6915">
        <w:rPr>
          <w:sz w:val="28"/>
          <w:szCs w:val="28"/>
          <w:lang w:val="uk-UA"/>
        </w:rPr>
        <w:t xml:space="preserve"> поверхових секціях (визначаються підрахунком з типових житлових серій будинків відповідної поверховості або будинків індивідуального проектування, якщо таке приміняється в даному курсовому проекті) у відповідності з номенклатурою і кількістю квартир</w:t>
      </w:r>
      <w:r w:rsidR="002108BD" w:rsidRPr="00AC6915">
        <w:rPr>
          <w:sz w:val="28"/>
          <w:szCs w:val="28"/>
          <w:lang w:val="uk-UA"/>
        </w:rPr>
        <w:t>.</w:t>
      </w:r>
    </w:p>
    <w:p w:rsidR="00055512" w:rsidRDefault="00055512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94C48" w:rsidRPr="00AC6915" w:rsidRDefault="00E1487D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28"/>
          <w:sz w:val="28"/>
          <w:szCs w:val="28"/>
          <w:lang w:val="uk-UA"/>
        </w:rPr>
        <w:pict>
          <v:shape id="_x0000_i1071" type="#_x0000_t75" style="width:102pt;height:33pt">
            <v:imagedata r:id="rId44" o:title=""/>
          </v:shape>
        </w:pict>
      </w:r>
      <w:r w:rsidR="00C94C48" w:rsidRPr="00AC6915">
        <w:rPr>
          <w:sz w:val="28"/>
          <w:szCs w:val="28"/>
          <w:lang w:val="uk-UA"/>
        </w:rPr>
        <w:t>;</w:t>
      </w:r>
    </w:p>
    <w:p w:rsidR="00C94C48" w:rsidRPr="00AC6915" w:rsidRDefault="00E1487D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28"/>
          <w:sz w:val="28"/>
          <w:szCs w:val="28"/>
          <w:lang w:val="uk-UA"/>
        </w:rPr>
        <w:pict>
          <v:shape id="_x0000_i1072" type="#_x0000_t75" style="width:102.75pt;height:33pt">
            <v:imagedata r:id="rId45" o:title=""/>
          </v:shape>
        </w:pict>
      </w:r>
      <w:r w:rsidR="00C94C48" w:rsidRPr="00AC6915">
        <w:rPr>
          <w:sz w:val="28"/>
          <w:szCs w:val="28"/>
          <w:lang w:val="uk-UA"/>
        </w:rPr>
        <w:t>;</w:t>
      </w:r>
    </w:p>
    <w:p w:rsidR="00C94C48" w:rsidRPr="00AC6915" w:rsidRDefault="00E1487D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28"/>
          <w:sz w:val="28"/>
          <w:szCs w:val="28"/>
          <w:lang w:val="uk-UA"/>
        </w:rPr>
        <w:pict>
          <v:shape id="_x0000_i1073" type="#_x0000_t75" style="width:99pt;height:33pt">
            <v:imagedata r:id="rId46" o:title=""/>
          </v:shape>
        </w:pict>
      </w:r>
      <w:r w:rsidR="00C94C48" w:rsidRPr="00AC6915">
        <w:rPr>
          <w:sz w:val="28"/>
          <w:szCs w:val="28"/>
          <w:lang w:val="uk-UA"/>
        </w:rPr>
        <w:t>.</w:t>
      </w:r>
    </w:p>
    <w:p w:rsidR="00412EFA" w:rsidRPr="00AC6915" w:rsidRDefault="00412EFA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16EE1" w:rsidRPr="00AC6915" w:rsidRDefault="00AC6915" w:rsidP="00AC6915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AC6915">
        <w:rPr>
          <w:b/>
          <w:bCs/>
          <w:sz w:val="28"/>
          <w:szCs w:val="28"/>
          <w:lang w:val="uk-UA"/>
        </w:rPr>
        <w:t xml:space="preserve">2.4 </w:t>
      </w:r>
      <w:r w:rsidR="001A2C5D" w:rsidRPr="00AC6915">
        <w:rPr>
          <w:b/>
          <w:bCs/>
          <w:sz w:val="28"/>
          <w:szCs w:val="28"/>
          <w:lang w:val="uk-UA"/>
        </w:rPr>
        <w:t>Розрахунок мережі об</w:t>
      </w:r>
      <w:r w:rsidR="001A2C5D" w:rsidRPr="00AC6915">
        <w:rPr>
          <w:b/>
          <w:bCs/>
          <w:sz w:val="28"/>
          <w:szCs w:val="28"/>
        </w:rPr>
        <w:t>’</w:t>
      </w:r>
      <w:r w:rsidR="001A2C5D" w:rsidRPr="00AC6915">
        <w:rPr>
          <w:b/>
          <w:bCs/>
          <w:sz w:val="28"/>
          <w:szCs w:val="28"/>
          <w:lang w:val="uk-UA"/>
        </w:rPr>
        <w:t>єктів громадського обслуговування населення</w:t>
      </w:r>
    </w:p>
    <w:p w:rsidR="00AC6915" w:rsidRDefault="00AC6915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A2C5D" w:rsidRPr="00AC6915" w:rsidRDefault="00B97EFC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u w:val="single"/>
          <w:lang w:val="uk-UA"/>
        </w:rPr>
        <w:t>Дитячі сади-ясла</w:t>
      </w:r>
      <w:r w:rsidR="001A2C5D" w:rsidRPr="00AC6915">
        <w:rPr>
          <w:sz w:val="28"/>
          <w:szCs w:val="28"/>
          <w:lang w:val="uk-UA"/>
        </w:rPr>
        <w:t>. При відсутності демографічних даних приймаємо вмістимість дитячих садів з розрахунку 180 місць на 1 тисячу чоловік населення</w:t>
      </w:r>
      <w:r w:rsidR="00571524" w:rsidRPr="00AC6915">
        <w:rPr>
          <w:sz w:val="28"/>
          <w:szCs w:val="28"/>
          <w:lang w:val="uk-UA"/>
        </w:rPr>
        <w:t xml:space="preserve">: </w:t>
      </w:r>
      <w:r w:rsidR="00E1487D">
        <w:rPr>
          <w:position w:val="-24"/>
          <w:sz w:val="28"/>
          <w:szCs w:val="28"/>
          <w:lang w:val="uk-UA"/>
        </w:rPr>
        <w:pict>
          <v:shape id="_x0000_i1074" type="#_x0000_t75" style="width:111.75pt;height:30.75pt">
            <v:imagedata r:id="rId47" o:title=""/>
          </v:shape>
        </w:pict>
      </w:r>
      <w:r w:rsidR="00571524" w:rsidRPr="00AC6915">
        <w:rPr>
          <w:sz w:val="28"/>
          <w:szCs w:val="28"/>
          <w:lang w:val="uk-UA"/>
        </w:rPr>
        <w:t xml:space="preserve"> Кількість дітей дошкільного віку (</w:t>
      </w:r>
      <w:r w:rsidR="00571524" w:rsidRPr="00AC6915">
        <w:rPr>
          <w:i/>
          <w:iCs/>
          <w:sz w:val="28"/>
          <w:szCs w:val="28"/>
          <w:lang w:val="uk-UA"/>
        </w:rPr>
        <w:t>Е</w:t>
      </w:r>
      <w:r w:rsidR="00571524" w:rsidRPr="00AC6915">
        <w:rPr>
          <w:sz w:val="28"/>
          <w:szCs w:val="28"/>
          <w:lang w:val="uk-UA"/>
        </w:rPr>
        <w:t xml:space="preserve">) визначають у % співвідношенні до всього населення житлового комплексу (мікрорайону): </w:t>
      </w:r>
      <w:r w:rsidR="00E1487D">
        <w:rPr>
          <w:position w:val="-24"/>
          <w:sz w:val="28"/>
          <w:szCs w:val="28"/>
          <w:lang w:val="uk-UA"/>
        </w:rPr>
        <w:pict>
          <v:shape id="_x0000_i1075" type="#_x0000_t75" style="width:93pt;height:30.75pt">
            <v:imagedata r:id="rId48" o:title=""/>
          </v:shape>
        </w:pict>
      </w:r>
      <w:r w:rsidR="00571524" w:rsidRPr="00AC6915">
        <w:rPr>
          <w:sz w:val="28"/>
          <w:szCs w:val="28"/>
          <w:lang w:val="uk-UA"/>
        </w:rPr>
        <w:t>.</w:t>
      </w:r>
    </w:p>
    <w:p w:rsidR="00571524" w:rsidRPr="00AC6915" w:rsidRDefault="00571524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Розрахункова кількість місць в дитячих садках-яслах визначається за формулою:</w:t>
      </w:r>
    </w:p>
    <w:p w:rsidR="00055512" w:rsidRDefault="00055512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71524" w:rsidRPr="00AC6915" w:rsidRDefault="00E1487D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24"/>
          <w:sz w:val="28"/>
          <w:szCs w:val="28"/>
          <w:lang w:val="uk-UA"/>
        </w:rPr>
        <w:pict>
          <v:shape id="_x0000_i1076" type="#_x0000_t75" style="width:78.75pt;height:30.75pt">
            <v:imagedata r:id="rId49" o:title=""/>
          </v:shape>
        </w:pict>
      </w:r>
      <w:r w:rsidR="00571524" w:rsidRPr="00AC6915">
        <w:rPr>
          <w:sz w:val="28"/>
          <w:szCs w:val="28"/>
          <w:lang w:val="uk-UA"/>
        </w:rPr>
        <w:t>,</w:t>
      </w:r>
      <w:r w:rsidR="00AC6915">
        <w:rPr>
          <w:sz w:val="28"/>
          <w:szCs w:val="28"/>
          <w:lang w:val="uk-UA"/>
        </w:rPr>
        <w:t xml:space="preserve"> </w:t>
      </w:r>
      <w:r w:rsidR="00571524" w:rsidRPr="00AC6915">
        <w:rPr>
          <w:sz w:val="28"/>
          <w:szCs w:val="28"/>
          <w:lang w:val="uk-UA"/>
        </w:rPr>
        <w:t>де</w:t>
      </w:r>
    </w:p>
    <w:p w:rsidR="00AC6915" w:rsidRDefault="00AC6915" w:rsidP="00AC6915">
      <w:pPr>
        <w:spacing w:line="360" w:lineRule="auto"/>
        <w:ind w:firstLine="709"/>
        <w:jc w:val="both"/>
        <w:rPr>
          <w:i/>
          <w:iCs/>
          <w:sz w:val="28"/>
          <w:szCs w:val="28"/>
          <w:lang w:val="uk-UA"/>
        </w:rPr>
      </w:pPr>
    </w:p>
    <w:p w:rsidR="00571524" w:rsidRPr="00AC6915" w:rsidRDefault="00571524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i/>
          <w:iCs/>
          <w:sz w:val="28"/>
          <w:szCs w:val="28"/>
          <w:lang w:val="uk-UA"/>
        </w:rPr>
        <w:t>Д</w:t>
      </w:r>
      <w:r w:rsidRPr="00AC6915">
        <w:rPr>
          <w:sz w:val="28"/>
          <w:szCs w:val="28"/>
          <w:lang w:val="uk-UA"/>
        </w:rPr>
        <w:t xml:space="preserve"> – розрахункова кількість місць в дитячому садку-яслах;</w:t>
      </w:r>
    </w:p>
    <w:p w:rsidR="00571524" w:rsidRPr="00AC6915" w:rsidRDefault="00571524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i/>
          <w:iCs/>
          <w:sz w:val="28"/>
          <w:szCs w:val="28"/>
          <w:lang w:val="uk-UA"/>
        </w:rPr>
        <w:t>Н</w:t>
      </w:r>
      <w:r w:rsidRPr="00AC6915">
        <w:rPr>
          <w:sz w:val="28"/>
          <w:szCs w:val="28"/>
          <w:lang w:val="uk-UA"/>
        </w:rPr>
        <w:t xml:space="preserve"> – загальна чисельність</w:t>
      </w:r>
      <w:r w:rsidR="00A11BE1" w:rsidRPr="00AC6915">
        <w:rPr>
          <w:sz w:val="28"/>
          <w:szCs w:val="28"/>
          <w:lang w:val="uk-UA"/>
        </w:rPr>
        <w:t xml:space="preserve"> населення</w:t>
      </w:r>
      <w:r w:rsidRPr="00AC6915">
        <w:rPr>
          <w:sz w:val="28"/>
          <w:szCs w:val="28"/>
          <w:lang w:val="uk-UA"/>
        </w:rPr>
        <w:t xml:space="preserve"> житлового комплексу (мікрорайону);</w:t>
      </w:r>
    </w:p>
    <w:p w:rsidR="00571524" w:rsidRPr="00AC6915" w:rsidRDefault="00571524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i/>
          <w:iCs/>
          <w:sz w:val="28"/>
          <w:szCs w:val="28"/>
          <w:lang w:val="uk-UA"/>
        </w:rPr>
        <w:t>Е</w:t>
      </w:r>
      <w:r w:rsidRPr="00AC6915">
        <w:rPr>
          <w:sz w:val="28"/>
          <w:szCs w:val="28"/>
          <w:lang w:val="uk-UA"/>
        </w:rPr>
        <w:t xml:space="preserve"> – кількість дітей дошкільного віку в % до всього населення </w:t>
      </w:r>
      <w:r w:rsidR="00A11BE1" w:rsidRPr="00AC6915">
        <w:rPr>
          <w:sz w:val="28"/>
          <w:szCs w:val="28"/>
          <w:lang w:val="uk-UA"/>
        </w:rPr>
        <w:t>мікрорайону</w:t>
      </w:r>
      <w:r w:rsidRPr="00AC6915">
        <w:rPr>
          <w:sz w:val="28"/>
          <w:szCs w:val="28"/>
          <w:lang w:val="uk-UA"/>
        </w:rPr>
        <w:t>.</w:t>
      </w:r>
    </w:p>
    <w:p w:rsidR="00055512" w:rsidRDefault="00055512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71524" w:rsidRPr="00AC6915" w:rsidRDefault="00E1487D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24"/>
          <w:sz w:val="28"/>
          <w:szCs w:val="28"/>
          <w:lang w:val="uk-UA"/>
        </w:rPr>
        <w:pict>
          <v:shape id="_x0000_i1077" type="#_x0000_t75" style="width:125.25pt;height:30.75pt">
            <v:imagedata r:id="rId50" o:title=""/>
          </v:shape>
        </w:pict>
      </w:r>
      <w:r w:rsidR="00481255" w:rsidRPr="00AC6915">
        <w:rPr>
          <w:sz w:val="28"/>
          <w:szCs w:val="28"/>
          <w:lang w:val="uk-UA"/>
        </w:rPr>
        <w:t>,</w:t>
      </w:r>
    </w:p>
    <w:p w:rsidR="00055512" w:rsidRDefault="00055512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81255" w:rsidRPr="00AC6915" w:rsidRDefault="00481255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Згідно паспортів громадських будівель (дитячих садів-яслів) приймаємо 2 дитячі сади-яслі: на 495 місць і на 330 місць.</w:t>
      </w:r>
    </w:p>
    <w:p w:rsidR="00481255" w:rsidRPr="00AC6915" w:rsidRDefault="00481255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 xml:space="preserve">Розміри ділянок дитячих садів-яслів приймаємо з розрахунку </w:t>
      </w:r>
      <w:r w:rsidRPr="00AC6915">
        <w:rPr>
          <w:i/>
          <w:iCs/>
          <w:sz w:val="28"/>
          <w:szCs w:val="28"/>
          <w:lang w:val="uk-UA"/>
        </w:rPr>
        <w:t>35 м</w:t>
      </w:r>
      <w:r w:rsidRPr="00AC6915">
        <w:rPr>
          <w:i/>
          <w:iCs/>
          <w:sz w:val="28"/>
          <w:szCs w:val="28"/>
          <w:vertAlign w:val="superscript"/>
          <w:lang w:val="uk-UA"/>
        </w:rPr>
        <w:t>2</w:t>
      </w:r>
      <w:r w:rsidRPr="00AC6915">
        <w:rPr>
          <w:sz w:val="28"/>
          <w:szCs w:val="28"/>
          <w:lang w:val="uk-UA"/>
        </w:rPr>
        <w:t xml:space="preserve"> на місце:</w:t>
      </w:r>
    </w:p>
    <w:p w:rsidR="00055512" w:rsidRDefault="00055512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81255" w:rsidRPr="00AC6915" w:rsidRDefault="00E1487D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0"/>
          <w:sz w:val="28"/>
          <w:szCs w:val="28"/>
          <w:lang w:val="uk-UA"/>
        </w:rPr>
        <w:pict>
          <v:shape id="_x0000_i1078" type="#_x0000_t75" style="width:98.25pt;height:18pt">
            <v:imagedata r:id="rId51" o:title=""/>
          </v:shape>
        </w:pict>
      </w:r>
      <w:r w:rsidR="00481255" w:rsidRPr="00AC6915">
        <w:rPr>
          <w:sz w:val="28"/>
          <w:szCs w:val="28"/>
          <w:lang w:val="uk-UA"/>
        </w:rPr>
        <w:t>;</w:t>
      </w:r>
    </w:p>
    <w:p w:rsidR="00481255" w:rsidRPr="00AC6915" w:rsidRDefault="00E1487D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0"/>
          <w:sz w:val="28"/>
          <w:szCs w:val="28"/>
          <w:lang w:val="uk-UA"/>
        </w:rPr>
        <w:pict>
          <v:shape id="_x0000_i1079" type="#_x0000_t75" style="width:98.25pt;height:18pt">
            <v:imagedata r:id="rId52" o:title=""/>
          </v:shape>
        </w:pict>
      </w:r>
      <w:r w:rsidR="00481255" w:rsidRPr="00AC6915">
        <w:rPr>
          <w:sz w:val="28"/>
          <w:szCs w:val="28"/>
          <w:lang w:val="uk-UA"/>
        </w:rPr>
        <w:t>.</w:t>
      </w:r>
    </w:p>
    <w:p w:rsidR="00055512" w:rsidRDefault="00055512" w:rsidP="00AC6915">
      <w:pPr>
        <w:spacing w:line="360" w:lineRule="auto"/>
        <w:ind w:firstLine="709"/>
        <w:jc w:val="both"/>
        <w:rPr>
          <w:sz w:val="28"/>
          <w:szCs w:val="28"/>
          <w:u w:val="single"/>
          <w:lang w:val="uk-UA"/>
        </w:rPr>
      </w:pPr>
    </w:p>
    <w:p w:rsidR="00B97EFC" w:rsidRPr="00AC6915" w:rsidRDefault="00B97EFC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u w:val="single"/>
          <w:lang w:val="uk-UA"/>
        </w:rPr>
        <w:t>Загальноосвітні школи</w:t>
      </w:r>
      <w:r w:rsidRPr="00AC6915">
        <w:rPr>
          <w:sz w:val="28"/>
          <w:szCs w:val="28"/>
          <w:lang w:val="uk-UA"/>
        </w:rPr>
        <w:t xml:space="preserve">. При відсутності демографічних даних про структуру населення, зокрема в поселеннях новобудовах, приймаємо вмістимість шкіл з розрахунку не менше 180 місць на 1 тисячу чоловік населення: </w:t>
      </w:r>
      <w:r w:rsidR="00E1487D">
        <w:rPr>
          <w:position w:val="-24"/>
          <w:sz w:val="28"/>
          <w:szCs w:val="28"/>
          <w:lang w:val="uk-UA"/>
        </w:rPr>
        <w:pict>
          <v:shape id="_x0000_i1080" type="#_x0000_t75" style="width:111.75pt;height:30.75pt">
            <v:imagedata r:id="rId47" o:title=""/>
          </v:shape>
        </w:pict>
      </w:r>
      <w:r w:rsidRPr="00AC6915">
        <w:rPr>
          <w:sz w:val="28"/>
          <w:szCs w:val="28"/>
          <w:lang w:val="uk-UA"/>
        </w:rPr>
        <w:t xml:space="preserve"> Кількість місць в загальноосвітніх школах (</w:t>
      </w:r>
      <w:r w:rsidRPr="00AC6915">
        <w:rPr>
          <w:i/>
          <w:iCs/>
          <w:sz w:val="28"/>
          <w:szCs w:val="28"/>
          <w:lang w:val="uk-UA"/>
        </w:rPr>
        <w:t>Е</w:t>
      </w:r>
      <w:r w:rsidRPr="00AC6915">
        <w:rPr>
          <w:sz w:val="28"/>
          <w:szCs w:val="28"/>
          <w:lang w:val="uk-UA"/>
        </w:rPr>
        <w:t xml:space="preserve">) визначають у % співвідношенні до загальної кількості мешканців житлового комплексу (мікрорайону): </w:t>
      </w:r>
      <w:r w:rsidR="00E1487D">
        <w:rPr>
          <w:position w:val="-24"/>
          <w:sz w:val="28"/>
          <w:szCs w:val="28"/>
          <w:lang w:val="uk-UA"/>
        </w:rPr>
        <w:pict>
          <v:shape id="_x0000_i1081" type="#_x0000_t75" style="width:93pt;height:30.75pt">
            <v:imagedata r:id="rId48" o:title=""/>
          </v:shape>
        </w:pict>
      </w:r>
      <w:r w:rsidRPr="00AC6915">
        <w:rPr>
          <w:sz w:val="28"/>
          <w:szCs w:val="28"/>
          <w:lang w:val="uk-UA"/>
        </w:rPr>
        <w:t>.</w:t>
      </w:r>
    </w:p>
    <w:p w:rsidR="00A11BE1" w:rsidRPr="00AC6915" w:rsidRDefault="00A11BE1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Розрахункова кількість місць в загальноосвітніх школах визначається за формулою:</w:t>
      </w:r>
    </w:p>
    <w:p w:rsidR="00AC6915" w:rsidRDefault="00AC6915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11BE1" w:rsidRPr="00AC6915" w:rsidRDefault="00E1487D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24"/>
          <w:sz w:val="28"/>
          <w:szCs w:val="28"/>
          <w:lang w:val="uk-UA"/>
        </w:rPr>
        <w:pict>
          <v:shape id="_x0000_i1082" type="#_x0000_t75" style="width:89.25pt;height:30.75pt">
            <v:imagedata r:id="rId53" o:title=""/>
          </v:shape>
        </w:pict>
      </w:r>
      <w:r w:rsidR="00A11BE1" w:rsidRPr="00AC6915">
        <w:rPr>
          <w:sz w:val="28"/>
          <w:szCs w:val="28"/>
          <w:lang w:val="uk-UA"/>
        </w:rPr>
        <w:t>,</w:t>
      </w:r>
      <w:r w:rsidR="00AC6915">
        <w:rPr>
          <w:sz w:val="28"/>
          <w:szCs w:val="28"/>
          <w:lang w:val="uk-UA"/>
        </w:rPr>
        <w:t xml:space="preserve"> </w:t>
      </w:r>
      <w:r w:rsidR="00A11BE1" w:rsidRPr="00AC6915">
        <w:rPr>
          <w:sz w:val="28"/>
          <w:szCs w:val="28"/>
          <w:lang w:val="uk-UA"/>
        </w:rPr>
        <w:t>де</w:t>
      </w:r>
    </w:p>
    <w:p w:rsidR="00AC6915" w:rsidRDefault="00AC6915" w:rsidP="00AC6915">
      <w:pPr>
        <w:spacing w:line="360" w:lineRule="auto"/>
        <w:ind w:firstLine="709"/>
        <w:jc w:val="both"/>
        <w:rPr>
          <w:i/>
          <w:iCs/>
          <w:sz w:val="28"/>
          <w:szCs w:val="28"/>
          <w:lang w:val="uk-UA"/>
        </w:rPr>
      </w:pPr>
    </w:p>
    <w:p w:rsidR="00A11BE1" w:rsidRPr="00AC6915" w:rsidRDefault="00A11BE1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i/>
          <w:iCs/>
          <w:sz w:val="28"/>
          <w:szCs w:val="28"/>
          <w:lang w:val="uk-UA"/>
        </w:rPr>
        <w:t>Д</w:t>
      </w:r>
      <w:r w:rsidRPr="00AC6915">
        <w:rPr>
          <w:sz w:val="28"/>
          <w:szCs w:val="28"/>
          <w:lang w:val="uk-UA"/>
        </w:rPr>
        <w:t xml:space="preserve"> – розрахункова кількість місць в школах;</w:t>
      </w:r>
    </w:p>
    <w:p w:rsidR="00A11BE1" w:rsidRPr="00AC6915" w:rsidRDefault="00A11BE1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i/>
          <w:iCs/>
          <w:sz w:val="28"/>
          <w:szCs w:val="28"/>
          <w:lang w:val="uk-UA"/>
        </w:rPr>
        <w:t>Н</w:t>
      </w:r>
      <w:r w:rsidRPr="00AC6915">
        <w:rPr>
          <w:sz w:val="28"/>
          <w:szCs w:val="28"/>
          <w:lang w:val="uk-UA"/>
        </w:rPr>
        <w:t xml:space="preserve"> – загальна чисельність населення житлового комплексу (мікрорайону);</w:t>
      </w:r>
    </w:p>
    <w:p w:rsidR="00A11BE1" w:rsidRPr="00AC6915" w:rsidRDefault="00A11BE1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i/>
          <w:iCs/>
          <w:sz w:val="28"/>
          <w:szCs w:val="28"/>
          <w:lang w:val="uk-UA"/>
        </w:rPr>
        <w:t>Е</w:t>
      </w:r>
      <w:r w:rsidRPr="00AC6915">
        <w:rPr>
          <w:sz w:val="28"/>
          <w:szCs w:val="28"/>
          <w:lang w:val="uk-UA"/>
        </w:rPr>
        <w:t xml:space="preserve"> – кількість дітей шкільного віку в % до всього населення житлового комплексу (мікрорайону).</w:t>
      </w:r>
    </w:p>
    <w:p w:rsidR="00055512" w:rsidRDefault="00055512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11BE1" w:rsidRPr="00AC6915" w:rsidRDefault="00E1487D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24"/>
          <w:sz w:val="28"/>
          <w:szCs w:val="28"/>
          <w:lang w:val="uk-UA"/>
        </w:rPr>
        <w:pict>
          <v:shape id="_x0000_i1083" type="#_x0000_t75" style="width:134.25pt;height:30.75pt">
            <v:imagedata r:id="rId54" o:title=""/>
          </v:shape>
        </w:pict>
      </w:r>
      <w:r w:rsidR="00A11BE1" w:rsidRPr="00AC6915">
        <w:rPr>
          <w:sz w:val="28"/>
          <w:szCs w:val="28"/>
          <w:lang w:val="uk-UA"/>
        </w:rPr>
        <w:t>,</w:t>
      </w:r>
    </w:p>
    <w:p w:rsidR="00055512" w:rsidRDefault="00055512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11BE1" w:rsidRPr="00AC6915" w:rsidRDefault="00A11BE1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 xml:space="preserve">Згідно паспортів громадських будівель (шкіл) приймаємо одну школу на 844 учні (22 класи), розмір шкільної ділянки – </w:t>
      </w:r>
      <w:r w:rsidRPr="00AC6915">
        <w:rPr>
          <w:i/>
          <w:iCs/>
          <w:sz w:val="28"/>
          <w:szCs w:val="28"/>
          <w:lang w:val="uk-UA"/>
        </w:rPr>
        <w:t>2,2 га</w:t>
      </w:r>
      <w:r w:rsidRPr="00AC6915">
        <w:rPr>
          <w:sz w:val="28"/>
          <w:szCs w:val="28"/>
          <w:lang w:val="uk-UA"/>
        </w:rPr>
        <w:t>.</w:t>
      </w:r>
    </w:p>
    <w:p w:rsidR="001A2C5D" w:rsidRPr="00AC6915" w:rsidRDefault="001A2C5D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B2CEF" w:rsidRPr="00AC6915" w:rsidRDefault="00AC6915" w:rsidP="00AC6915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AC6915">
        <w:rPr>
          <w:b/>
          <w:bCs/>
          <w:sz w:val="28"/>
          <w:szCs w:val="28"/>
          <w:lang w:val="uk-UA"/>
        </w:rPr>
        <w:t xml:space="preserve">2.5 </w:t>
      </w:r>
      <w:r w:rsidR="00301624" w:rsidRPr="00AC6915">
        <w:rPr>
          <w:b/>
          <w:bCs/>
          <w:sz w:val="28"/>
          <w:szCs w:val="28"/>
          <w:lang w:val="uk-UA"/>
        </w:rPr>
        <w:t>Інші об</w:t>
      </w:r>
      <w:r w:rsidR="00301624" w:rsidRPr="00055512">
        <w:rPr>
          <w:b/>
          <w:bCs/>
          <w:sz w:val="28"/>
          <w:szCs w:val="28"/>
        </w:rPr>
        <w:t>’</w:t>
      </w:r>
      <w:r w:rsidR="00301624" w:rsidRPr="00AC6915">
        <w:rPr>
          <w:b/>
          <w:bCs/>
          <w:sz w:val="28"/>
          <w:szCs w:val="28"/>
          <w:lang w:val="uk-UA"/>
        </w:rPr>
        <w:t>єкти повсякденного використання</w:t>
      </w:r>
    </w:p>
    <w:p w:rsidR="00AC6915" w:rsidRDefault="00AC6915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554C8" w:rsidRPr="00AC6915" w:rsidRDefault="00A554C8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 xml:space="preserve">Загальну площу </w:t>
      </w:r>
      <w:r w:rsidRPr="00AC6915">
        <w:rPr>
          <w:sz w:val="28"/>
          <w:szCs w:val="28"/>
          <w:u w:val="single"/>
          <w:lang w:val="uk-UA"/>
        </w:rPr>
        <w:t>підприємств торгівлі</w:t>
      </w:r>
      <w:r w:rsidRPr="00AC6915">
        <w:rPr>
          <w:sz w:val="28"/>
          <w:szCs w:val="28"/>
          <w:lang w:val="uk-UA"/>
        </w:rPr>
        <w:t xml:space="preserve">, що входять у структуру житлового комплексу заданого рівня визначають з розрахунку </w:t>
      </w:r>
      <w:r w:rsidRPr="00AC6915">
        <w:rPr>
          <w:i/>
          <w:iCs/>
          <w:sz w:val="28"/>
          <w:szCs w:val="28"/>
          <w:lang w:val="uk-UA"/>
        </w:rPr>
        <w:t>245,2 м</w:t>
      </w:r>
      <w:r w:rsidRPr="00AC6915">
        <w:rPr>
          <w:i/>
          <w:iCs/>
          <w:sz w:val="28"/>
          <w:szCs w:val="28"/>
          <w:vertAlign w:val="superscript"/>
          <w:lang w:val="uk-UA"/>
        </w:rPr>
        <w:t>2</w:t>
      </w:r>
      <w:r w:rsidRPr="00AC6915">
        <w:rPr>
          <w:sz w:val="28"/>
          <w:szCs w:val="28"/>
          <w:lang w:val="uk-UA"/>
        </w:rPr>
        <w:t xml:space="preserve"> на одну тисячу жителів: </w:t>
      </w:r>
      <w:r w:rsidR="00E1487D">
        <w:rPr>
          <w:position w:val="-24"/>
          <w:sz w:val="28"/>
          <w:szCs w:val="28"/>
          <w:lang w:val="uk-UA"/>
        </w:rPr>
        <w:pict>
          <v:shape id="_x0000_i1084" type="#_x0000_t75" style="width:125.25pt;height:30.75pt">
            <v:imagedata r:id="rId55" o:title=""/>
          </v:shape>
        </w:pict>
      </w:r>
      <w:r w:rsidRPr="00AC6915">
        <w:rPr>
          <w:sz w:val="28"/>
          <w:szCs w:val="28"/>
          <w:lang w:val="uk-UA"/>
        </w:rPr>
        <w:t>.</w:t>
      </w:r>
    </w:p>
    <w:p w:rsidR="00A554C8" w:rsidRPr="00AC6915" w:rsidRDefault="00A554C8" w:rsidP="00AC6915">
      <w:pPr>
        <w:spacing w:line="360" w:lineRule="auto"/>
        <w:ind w:firstLine="709"/>
        <w:jc w:val="both"/>
        <w:rPr>
          <w:sz w:val="28"/>
          <w:szCs w:val="28"/>
          <w:u w:val="single"/>
          <w:lang w:val="uk-UA"/>
        </w:rPr>
      </w:pPr>
      <w:r w:rsidRPr="00AC6915">
        <w:rPr>
          <w:sz w:val="28"/>
          <w:szCs w:val="28"/>
          <w:u w:val="single"/>
          <w:lang w:val="uk-UA"/>
        </w:rPr>
        <w:t>Підприємства побутового обслуговування:</w:t>
      </w:r>
    </w:p>
    <w:p w:rsidR="00A554C8" w:rsidRPr="00AC6915" w:rsidRDefault="00A554C8" w:rsidP="00AC6915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 xml:space="preserve">Майстерня дрібного ремонту одягу – </w:t>
      </w:r>
      <w:r w:rsidRPr="00AC6915">
        <w:rPr>
          <w:i/>
          <w:iCs/>
          <w:sz w:val="28"/>
          <w:szCs w:val="28"/>
          <w:lang w:val="uk-UA"/>
        </w:rPr>
        <w:t>40 м</w:t>
      </w:r>
      <w:r w:rsidRPr="00AC6915">
        <w:rPr>
          <w:i/>
          <w:iCs/>
          <w:sz w:val="28"/>
          <w:szCs w:val="28"/>
          <w:vertAlign w:val="superscript"/>
          <w:lang w:val="uk-UA"/>
        </w:rPr>
        <w:t>2</w:t>
      </w:r>
      <w:r w:rsidRPr="00AC6915">
        <w:rPr>
          <w:sz w:val="28"/>
          <w:szCs w:val="28"/>
          <w:lang w:val="uk-UA"/>
        </w:rPr>
        <w:t>;</w:t>
      </w:r>
    </w:p>
    <w:p w:rsidR="00A554C8" w:rsidRPr="00AC6915" w:rsidRDefault="00A554C8" w:rsidP="00AC6915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 xml:space="preserve">Майстерня дрібного ремонту </w:t>
      </w:r>
      <w:r w:rsidR="004C3037" w:rsidRPr="00AC6915">
        <w:rPr>
          <w:sz w:val="28"/>
          <w:szCs w:val="28"/>
          <w:lang w:val="uk-UA"/>
        </w:rPr>
        <w:t>взуття</w:t>
      </w:r>
      <w:r w:rsidRPr="00AC6915">
        <w:rPr>
          <w:sz w:val="28"/>
          <w:szCs w:val="28"/>
          <w:lang w:val="uk-UA"/>
        </w:rPr>
        <w:t xml:space="preserve"> – </w:t>
      </w:r>
      <w:r w:rsidR="004C3037" w:rsidRPr="00AC6915">
        <w:rPr>
          <w:i/>
          <w:iCs/>
          <w:sz w:val="28"/>
          <w:szCs w:val="28"/>
          <w:lang w:val="uk-UA"/>
        </w:rPr>
        <w:t>30</w:t>
      </w:r>
      <w:r w:rsidRPr="00AC6915">
        <w:rPr>
          <w:i/>
          <w:iCs/>
          <w:sz w:val="28"/>
          <w:szCs w:val="28"/>
          <w:lang w:val="uk-UA"/>
        </w:rPr>
        <w:t xml:space="preserve"> м</w:t>
      </w:r>
      <w:r w:rsidRPr="00AC6915">
        <w:rPr>
          <w:i/>
          <w:iCs/>
          <w:sz w:val="28"/>
          <w:szCs w:val="28"/>
          <w:vertAlign w:val="superscript"/>
          <w:lang w:val="uk-UA"/>
        </w:rPr>
        <w:t>2</w:t>
      </w:r>
      <w:r w:rsidRPr="00AC6915">
        <w:rPr>
          <w:sz w:val="28"/>
          <w:szCs w:val="28"/>
          <w:lang w:val="uk-UA"/>
        </w:rPr>
        <w:t>;</w:t>
      </w:r>
    </w:p>
    <w:p w:rsidR="00A554C8" w:rsidRPr="00AC6915" w:rsidRDefault="004C3037" w:rsidP="00AC6915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 xml:space="preserve">Приймальний пункт в ремонт побутових машин і приладів – </w:t>
      </w:r>
      <w:r w:rsidRPr="00AC6915">
        <w:rPr>
          <w:i/>
          <w:iCs/>
          <w:sz w:val="28"/>
          <w:szCs w:val="28"/>
          <w:lang w:val="uk-UA"/>
        </w:rPr>
        <w:t>30 м</w:t>
      </w:r>
      <w:r w:rsidRPr="00AC6915">
        <w:rPr>
          <w:i/>
          <w:iCs/>
          <w:sz w:val="28"/>
          <w:szCs w:val="28"/>
          <w:vertAlign w:val="superscript"/>
          <w:lang w:val="uk-UA"/>
        </w:rPr>
        <w:t>2</w:t>
      </w:r>
      <w:r w:rsidRPr="00AC6915">
        <w:rPr>
          <w:sz w:val="28"/>
          <w:szCs w:val="28"/>
          <w:lang w:val="uk-UA"/>
        </w:rPr>
        <w:t>;</w:t>
      </w:r>
    </w:p>
    <w:p w:rsidR="004C3037" w:rsidRPr="00AC6915" w:rsidRDefault="004C3037" w:rsidP="00AC6915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 xml:space="preserve">Прокатний пункт – </w:t>
      </w:r>
      <w:r w:rsidRPr="00AC6915">
        <w:rPr>
          <w:i/>
          <w:iCs/>
          <w:sz w:val="28"/>
          <w:szCs w:val="28"/>
          <w:lang w:val="uk-UA"/>
        </w:rPr>
        <w:t>18 м</w:t>
      </w:r>
      <w:r w:rsidRPr="00AC6915">
        <w:rPr>
          <w:i/>
          <w:iCs/>
          <w:sz w:val="28"/>
          <w:szCs w:val="28"/>
          <w:vertAlign w:val="superscript"/>
          <w:lang w:val="uk-UA"/>
        </w:rPr>
        <w:t>2</w:t>
      </w:r>
      <w:r w:rsidRPr="00AC6915">
        <w:rPr>
          <w:sz w:val="28"/>
          <w:szCs w:val="28"/>
          <w:lang w:val="uk-UA"/>
        </w:rPr>
        <w:t>;</w:t>
      </w:r>
    </w:p>
    <w:p w:rsidR="004C3037" w:rsidRPr="00AC6915" w:rsidRDefault="004C3037" w:rsidP="00AC6915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 xml:space="preserve">Перукарня на 6-8 робочих місць – </w:t>
      </w:r>
      <w:r w:rsidRPr="00AC6915">
        <w:rPr>
          <w:i/>
          <w:iCs/>
          <w:sz w:val="28"/>
          <w:szCs w:val="28"/>
          <w:lang w:val="uk-UA"/>
        </w:rPr>
        <w:t>110 м</w:t>
      </w:r>
      <w:r w:rsidRPr="00AC6915">
        <w:rPr>
          <w:i/>
          <w:iCs/>
          <w:sz w:val="28"/>
          <w:szCs w:val="28"/>
          <w:vertAlign w:val="superscript"/>
          <w:lang w:val="uk-UA"/>
        </w:rPr>
        <w:t>2</w:t>
      </w:r>
      <w:r w:rsidRPr="00AC6915">
        <w:rPr>
          <w:sz w:val="28"/>
          <w:szCs w:val="28"/>
          <w:lang w:val="uk-UA"/>
        </w:rPr>
        <w:t>.</w:t>
      </w:r>
    </w:p>
    <w:p w:rsidR="004C3037" w:rsidRPr="00AC6915" w:rsidRDefault="004C3037" w:rsidP="00AC6915">
      <w:pPr>
        <w:spacing w:line="360" w:lineRule="auto"/>
        <w:ind w:firstLine="709"/>
        <w:jc w:val="both"/>
        <w:rPr>
          <w:sz w:val="28"/>
          <w:szCs w:val="28"/>
          <w:u w:val="single"/>
          <w:lang w:val="uk-UA"/>
        </w:rPr>
      </w:pPr>
      <w:r w:rsidRPr="00AC6915">
        <w:rPr>
          <w:sz w:val="28"/>
          <w:szCs w:val="28"/>
          <w:u w:val="single"/>
          <w:lang w:val="uk-UA"/>
        </w:rPr>
        <w:t>Підприємства комунального обслуговування населення:</w:t>
      </w:r>
    </w:p>
    <w:p w:rsidR="004C3037" w:rsidRPr="00AC6915" w:rsidRDefault="004C3037" w:rsidP="00AC6915">
      <w:pPr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 xml:space="preserve">Приймальний пункт пральні – </w:t>
      </w:r>
      <w:r w:rsidRPr="00AC6915">
        <w:rPr>
          <w:i/>
          <w:iCs/>
          <w:sz w:val="28"/>
          <w:szCs w:val="28"/>
          <w:lang w:val="uk-UA"/>
        </w:rPr>
        <w:t>80 м</w:t>
      </w:r>
      <w:r w:rsidRPr="00AC6915">
        <w:rPr>
          <w:i/>
          <w:iCs/>
          <w:sz w:val="28"/>
          <w:szCs w:val="28"/>
          <w:vertAlign w:val="superscript"/>
          <w:lang w:val="uk-UA"/>
        </w:rPr>
        <w:t>2</w:t>
      </w:r>
      <w:r w:rsidRPr="00AC6915">
        <w:rPr>
          <w:sz w:val="28"/>
          <w:szCs w:val="28"/>
          <w:lang w:val="uk-UA"/>
        </w:rPr>
        <w:t>;</w:t>
      </w:r>
    </w:p>
    <w:p w:rsidR="004C3037" w:rsidRPr="00AC6915" w:rsidRDefault="004C3037" w:rsidP="00AC6915">
      <w:pPr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 xml:space="preserve">Хімчистки – </w:t>
      </w:r>
      <w:r w:rsidRPr="00AC6915">
        <w:rPr>
          <w:i/>
          <w:iCs/>
          <w:sz w:val="28"/>
          <w:szCs w:val="28"/>
          <w:lang w:val="uk-UA"/>
        </w:rPr>
        <w:t>60 м</w:t>
      </w:r>
      <w:r w:rsidRPr="00AC6915">
        <w:rPr>
          <w:i/>
          <w:iCs/>
          <w:sz w:val="28"/>
          <w:szCs w:val="28"/>
          <w:vertAlign w:val="superscript"/>
          <w:lang w:val="uk-UA"/>
        </w:rPr>
        <w:t>2</w:t>
      </w:r>
      <w:r w:rsidRPr="00AC6915">
        <w:rPr>
          <w:sz w:val="28"/>
          <w:szCs w:val="28"/>
          <w:lang w:val="uk-UA"/>
        </w:rPr>
        <w:t>.</w:t>
      </w:r>
    </w:p>
    <w:p w:rsidR="004C3037" w:rsidRPr="00AC6915" w:rsidRDefault="004C3037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u w:val="single"/>
          <w:lang w:val="uk-UA"/>
        </w:rPr>
        <w:t>Відділення зв</w:t>
      </w:r>
      <w:r w:rsidRPr="00AC6915">
        <w:rPr>
          <w:sz w:val="28"/>
          <w:szCs w:val="28"/>
          <w:u w:val="single"/>
        </w:rPr>
        <w:t>’</w:t>
      </w:r>
      <w:r w:rsidRPr="00AC6915">
        <w:rPr>
          <w:sz w:val="28"/>
          <w:szCs w:val="28"/>
          <w:u w:val="single"/>
          <w:lang w:val="uk-UA"/>
        </w:rPr>
        <w:t>язку, ощадна каса</w:t>
      </w:r>
      <w:r w:rsidRPr="00AC6915">
        <w:rPr>
          <w:sz w:val="28"/>
          <w:szCs w:val="28"/>
          <w:lang w:val="uk-UA"/>
        </w:rPr>
        <w:t xml:space="preserve"> (з розрахунку одне операційне вікно на 2-3 тис. жителів) – </w:t>
      </w:r>
      <w:r w:rsidRPr="00AC6915">
        <w:rPr>
          <w:i/>
          <w:iCs/>
          <w:sz w:val="28"/>
          <w:szCs w:val="28"/>
          <w:lang w:val="uk-UA"/>
        </w:rPr>
        <w:t xml:space="preserve">3 </w:t>
      </w:r>
      <w:r w:rsidRPr="00AC6915">
        <w:rPr>
          <w:sz w:val="28"/>
          <w:szCs w:val="28"/>
          <w:lang w:val="uk-UA"/>
        </w:rPr>
        <w:t>операційних вікна;</w:t>
      </w:r>
    </w:p>
    <w:p w:rsidR="004C3037" w:rsidRPr="00AC6915" w:rsidRDefault="004C3037" w:rsidP="00AC6915">
      <w:pPr>
        <w:spacing w:line="360" w:lineRule="auto"/>
        <w:ind w:firstLine="709"/>
        <w:jc w:val="both"/>
        <w:rPr>
          <w:sz w:val="28"/>
          <w:szCs w:val="28"/>
          <w:u w:val="single"/>
          <w:lang w:val="uk-UA"/>
        </w:rPr>
      </w:pPr>
      <w:r w:rsidRPr="00AC6915">
        <w:rPr>
          <w:sz w:val="28"/>
          <w:szCs w:val="28"/>
          <w:u w:val="single"/>
          <w:lang w:val="uk-UA"/>
        </w:rPr>
        <w:t>Приміщення житлово-експлуатаційної контори</w:t>
      </w:r>
      <w:r w:rsidRPr="00AC6915">
        <w:rPr>
          <w:sz w:val="28"/>
          <w:szCs w:val="28"/>
          <w:lang w:val="uk-UA"/>
        </w:rPr>
        <w:t xml:space="preserve"> – </w:t>
      </w:r>
      <w:r w:rsidRPr="00AC6915">
        <w:rPr>
          <w:i/>
          <w:iCs/>
          <w:sz w:val="28"/>
          <w:szCs w:val="28"/>
          <w:lang w:val="uk-UA"/>
        </w:rPr>
        <w:t>90 м</w:t>
      </w:r>
      <w:r w:rsidRPr="00AC6915">
        <w:rPr>
          <w:i/>
          <w:iCs/>
          <w:sz w:val="28"/>
          <w:szCs w:val="28"/>
          <w:vertAlign w:val="superscript"/>
          <w:lang w:val="uk-UA"/>
        </w:rPr>
        <w:t>2</w:t>
      </w:r>
      <w:r w:rsidRPr="00AC6915">
        <w:rPr>
          <w:sz w:val="28"/>
          <w:szCs w:val="28"/>
          <w:lang w:val="uk-UA"/>
        </w:rPr>
        <w:t>;</w:t>
      </w:r>
    </w:p>
    <w:p w:rsidR="00AB57AB" w:rsidRPr="00AC6915" w:rsidRDefault="00452A06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u w:val="single"/>
          <w:lang w:val="uk-UA"/>
        </w:rPr>
        <w:t>Гаражі</w:t>
      </w:r>
      <w:r w:rsidR="00D24BB9" w:rsidRPr="00AC6915">
        <w:rPr>
          <w:sz w:val="28"/>
          <w:szCs w:val="28"/>
          <w:lang w:val="uk-UA"/>
        </w:rPr>
        <w:t xml:space="preserve"> (приймаються з розрахунку </w:t>
      </w:r>
      <w:r w:rsidRPr="00AC6915">
        <w:rPr>
          <w:sz w:val="28"/>
          <w:szCs w:val="28"/>
          <w:lang w:val="uk-UA"/>
        </w:rPr>
        <w:t>5 автомобілі</w:t>
      </w:r>
      <w:r w:rsidR="00D24BB9" w:rsidRPr="00AC6915">
        <w:rPr>
          <w:sz w:val="28"/>
          <w:szCs w:val="28"/>
          <w:lang w:val="uk-UA"/>
        </w:rPr>
        <w:t>в</w:t>
      </w:r>
      <w:r w:rsidRPr="00AC6915">
        <w:rPr>
          <w:sz w:val="28"/>
          <w:szCs w:val="28"/>
          <w:lang w:val="uk-UA"/>
        </w:rPr>
        <w:t xml:space="preserve"> на секцію для короткочасного стояння) </w:t>
      </w:r>
      <w:r w:rsidR="00D24BB9" w:rsidRPr="00AC6915">
        <w:rPr>
          <w:sz w:val="28"/>
          <w:szCs w:val="28"/>
          <w:lang w:val="uk-UA"/>
        </w:rPr>
        <w:t>–</w:t>
      </w:r>
      <w:r w:rsidRPr="00AC6915">
        <w:rPr>
          <w:sz w:val="28"/>
          <w:szCs w:val="28"/>
          <w:lang w:val="uk-UA"/>
        </w:rPr>
        <w:t xml:space="preserve"> </w:t>
      </w:r>
      <w:r w:rsidR="00D24BB9" w:rsidRPr="00AC6915">
        <w:rPr>
          <w:i/>
          <w:iCs/>
          <w:sz w:val="28"/>
          <w:szCs w:val="28"/>
          <w:lang w:val="uk-UA"/>
        </w:rPr>
        <w:t>4860 м</w:t>
      </w:r>
      <w:r w:rsidR="00D24BB9" w:rsidRPr="00AC6915">
        <w:rPr>
          <w:i/>
          <w:iCs/>
          <w:sz w:val="28"/>
          <w:szCs w:val="28"/>
          <w:vertAlign w:val="superscript"/>
          <w:lang w:val="uk-UA"/>
        </w:rPr>
        <w:t>2</w:t>
      </w:r>
      <w:r w:rsidR="00D24BB9" w:rsidRPr="00AC6915">
        <w:rPr>
          <w:sz w:val="28"/>
          <w:szCs w:val="28"/>
          <w:lang w:val="uk-UA"/>
        </w:rPr>
        <w:t>.</w:t>
      </w:r>
    </w:p>
    <w:p w:rsidR="00D24BB9" w:rsidRPr="00AC6915" w:rsidRDefault="00D24BB9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 xml:space="preserve">Крім того проектом передбачено такі </w:t>
      </w:r>
      <w:r w:rsidRPr="00AC6915">
        <w:rPr>
          <w:sz w:val="28"/>
          <w:szCs w:val="28"/>
          <w:u w:val="single"/>
          <w:lang w:val="uk-UA"/>
        </w:rPr>
        <w:t>інженерно-технічні будівлі</w:t>
      </w:r>
      <w:r w:rsidRPr="00AC6915">
        <w:rPr>
          <w:sz w:val="28"/>
          <w:szCs w:val="28"/>
          <w:lang w:val="uk-UA"/>
        </w:rPr>
        <w:t>:</w:t>
      </w:r>
    </w:p>
    <w:p w:rsidR="00D24BB9" w:rsidRPr="00AC6915" w:rsidRDefault="00D24BB9" w:rsidP="00AC6915">
      <w:pPr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 xml:space="preserve">Теплорозподільчий пункт – 1 об’єкт розміром </w:t>
      </w:r>
      <w:r w:rsidRPr="00AC6915">
        <w:rPr>
          <w:i/>
          <w:iCs/>
          <w:sz w:val="28"/>
          <w:szCs w:val="28"/>
          <w:lang w:val="uk-UA"/>
        </w:rPr>
        <w:t>12м×6м</w:t>
      </w:r>
      <w:r w:rsidRPr="00AC6915">
        <w:rPr>
          <w:sz w:val="28"/>
          <w:szCs w:val="28"/>
          <w:lang w:val="uk-UA"/>
        </w:rPr>
        <w:t>;</w:t>
      </w:r>
    </w:p>
    <w:p w:rsidR="00D24BB9" w:rsidRPr="00AC6915" w:rsidRDefault="00D24BB9" w:rsidP="00AC6915">
      <w:pPr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 xml:space="preserve">Газорозподільчий пункт – 1 об’єкт розміром </w:t>
      </w:r>
      <w:r w:rsidRPr="00AC6915">
        <w:rPr>
          <w:i/>
          <w:iCs/>
          <w:sz w:val="28"/>
          <w:szCs w:val="28"/>
          <w:lang w:val="uk-UA"/>
        </w:rPr>
        <w:t>6м×6м</w:t>
      </w:r>
      <w:r w:rsidRPr="00AC6915">
        <w:rPr>
          <w:sz w:val="28"/>
          <w:szCs w:val="28"/>
          <w:lang w:val="uk-UA"/>
        </w:rPr>
        <w:t>;</w:t>
      </w:r>
    </w:p>
    <w:p w:rsidR="001535C7" w:rsidRPr="00AC6915" w:rsidRDefault="00D24BB9" w:rsidP="00AC6915">
      <w:pPr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 xml:space="preserve">Трансформаторні підстанції – 4 об’єкти розміром </w:t>
      </w:r>
      <w:r w:rsidRPr="00AC6915">
        <w:rPr>
          <w:i/>
          <w:iCs/>
          <w:sz w:val="28"/>
          <w:szCs w:val="28"/>
          <w:lang w:val="uk-UA"/>
        </w:rPr>
        <w:t>6м×6м</w:t>
      </w:r>
      <w:r w:rsidRPr="00AC6915">
        <w:rPr>
          <w:sz w:val="28"/>
          <w:szCs w:val="28"/>
          <w:lang w:val="uk-UA"/>
        </w:rPr>
        <w:t>.</w:t>
      </w:r>
    </w:p>
    <w:p w:rsidR="00AC6915" w:rsidRDefault="00AC6915" w:rsidP="00AC6915">
      <w:pPr>
        <w:spacing w:line="360" w:lineRule="auto"/>
        <w:ind w:firstLine="709"/>
        <w:jc w:val="both"/>
        <w:rPr>
          <w:b/>
          <w:bCs/>
          <w:sz w:val="28"/>
          <w:szCs w:val="28"/>
          <w:u w:val="single"/>
          <w:lang w:val="uk-UA"/>
        </w:rPr>
      </w:pPr>
    </w:p>
    <w:p w:rsidR="00FB683F" w:rsidRPr="00AC6915" w:rsidRDefault="00AC6915" w:rsidP="00AC6915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  <w:r w:rsidR="00FB683F" w:rsidRPr="00AC6915">
        <w:rPr>
          <w:b/>
          <w:bCs/>
          <w:sz w:val="28"/>
          <w:szCs w:val="28"/>
          <w:lang w:val="uk-UA"/>
        </w:rPr>
        <w:t>Розділ 3</w:t>
      </w:r>
      <w:r w:rsidRPr="00AC6915">
        <w:rPr>
          <w:b/>
          <w:bCs/>
          <w:sz w:val="28"/>
          <w:szCs w:val="28"/>
          <w:lang w:val="uk-UA"/>
        </w:rPr>
        <w:t>.</w:t>
      </w:r>
      <w:r w:rsidR="00FB683F" w:rsidRPr="00AC6915">
        <w:rPr>
          <w:b/>
          <w:bCs/>
          <w:sz w:val="28"/>
          <w:szCs w:val="28"/>
          <w:lang w:val="uk-UA"/>
        </w:rPr>
        <w:t xml:space="preserve"> Планувальне вирішення</w:t>
      </w:r>
    </w:p>
    <w:p w:rsidR="00FB683F" w:rsidRPr="00AC6915" w:rsidRDefault="00FB683F" w:rsidP="00AC6915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FB683F" w:rsidRPr="00AC6915" w:rsidRDefault="00FB683F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 xml:space="preserve">На території </w:t>
      </w:r>
      <w:r w:rsidR="002E7622" w:rsidRPr="00AC6915">
        <w:rPr>
          <w:sz w:val="28"/>
          <w:szCs w:val="28"/>
          <w:lang w:val="uk-UA"/>
        </w:rPr>
        <w:t>житлового комплексу</w:t>
      </w:r>
      <w:r w:rsidRPr="00AC6915">
        <w:rPr>
          <w:sz w:val="28"/>
          <w:szCs w:val="28"/>
          <w:lang w:val="uk-UA"/>
        </w:rPr>
        <w:t xml:space="preserve"> проектом передбачено такі основні функціональні зони: </w:t>
      </w:r>
      <w:r w:rsidR="002E7622" w:rsidRPr="00AC6915">
        <w:rPr>
          <w:sz w:val="28"/>
          <w:szCs w:val="28"/>
          <w:lang w:val="uk-UA"/>
        </w:rPr>
        <w:t>ландшафтно-рекреаційну;</w:t>
      </w:r>
      <w:r w:rsidRPr="00AC6915">
        <w:rPr>
          <w:sz w:val="28"/>
          <w:szCs w:val="28"/>
          <w:lang w:val="uk-UA"/>
        </w:rPr>
        <w:t xml:space="preserve"> </w:t>
      </w:r>
      <w:r w:rsidR="002E7622" w:rsidRPr="00AC6915">
        <w:rPr>
          <w:sz w:val="28"/>
          <w:szCs w:val="28"/>
          <w:lang w:val="uk-UA"/>
        </w:rPr>
        <w:t>комунально-складську;</w:t>
      </w:r>
      <w:r w:rsidRPr="00AC6915">
        <w:rPr>
          <w:sz w:val="28"/>
          <w:szCs w:val="28"/>
          <w:lang w:val="uk-UA"/>
        </w:rPr>
        <w:t xml:space="preserve"> </w:t>
      </w:r>
      <w:r w:rsidR="002E7622" w:rsidRPr="00AC6915">
        <w:rPr>
          <w:sz w:val="28"/>
          <w:szCs w:val="28"/>
          <w:lang w:val="uk-UA"/>
        </w:rPr>
        <w:t>шкільну;</w:t>
      </w:r>
      <w:r w:rsidRPr="00AC6915">
        <w:rPr>
          <w:sz w:val="28"/>
          <w:szCs w:val="28"/>
          <w:lang w:val="uk-UA"/>
        </w:rPr>
        <w:t xml:space="preserve"> зону </w:t>
      </w:r>
      <w:r w:rsidR="002E7622" w:rsidRPr="00AC6915">
        <w:rPr>
          <w:sz w:val="28"/>
          <w:szCs w:val="28"/>
          <w:lang w:val="uk-UA"/>
        </w:rPr>
        <w:t>житлової забудови; зона громадського центру; зона дошкільних установ; зона автодоріг, проїздів, майданчиків і пішохідних доріжок</w:t>
      </w:r>
      <w:r w:rsidRPr="00AC6915">
        <w:rPr>
          <w:sz w:val="28"/>
          <w:szCs w:val="28"/>
          <w:lang w:val="uk-UA"/>
        </w:rPr>
        <w:t>.</w:t>
      </w:r>
    </w:p>
    <w:p w:rsidR="00FB683F" w:rsidRPr="00AC6915" w:rsidRDefault="002E7622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Комунально-складська зона представлена підземними стоянками та інженерно-технічними будівлями, до яких забезпечений вільний доступ транспортних засобів.</w:t>
      </w:r>
    </w:p>
    <w:p w:rsidR="000E214E" w:rsidRPr="00AC6915" w:rsidRDefault="000E214E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 xml:space="preserve">Територію житлової забудови складають </w:t>
      </w:r>
      <w:r w:rsidR="000C140C" w:rsidRPr="00AC6915">
        <w:rPr>
          <w:sz w:val="28"/>
          <w:szCs w:val="28"/>
          <w:lang w:val="uk-UA"/>
        </w:rPr>
        <w:t>п’ятиповерхові</w:t>
      </w:r>
      <w:r w:rsidRPr="00AC6915">
        <w:rPr>
          <w:sz w:val="28"/>
          <w:szCs w:val="28"/>
          <w:lang w:val="uk-UA"/>
        </w:rPr>
        <w:t>,</w:t>
      </w:r>
      <w:r w:rsidR="00B52C77" w:rsidRPr="00AC6915">
        <w:rPr>
          <w:sz w:val="28"/>
          <w:szCs w:val="28"/>
          <w:lang w:val="uk-UA"/>
        </w:rPr>
        <w:t xml:space="preserve"> </w:t>
      </w:r>
      <w:r w:rsidR="000C140C" w:rsidRPr="00AC6915">
        <w:rPr>
          <w:sz w:val="28"/>
          <w:szCs w:val="28"/>
          <w:lang w:val="uk-UA"/>
        </w:rPr>
        <w:t xml:space="preserve">дев’ятиповерхові та чотирнадцятиповерхові </w:t>
      </w:r>
      <w:r w:rsidRPr="00AC6915">
        <w:rPr>
          <w:sz w:val="28"/>
          <w:szCs w:val="28"/>
          <w:lang w:val="uk-UA"/>
        </w:rPr>
        <w:t>житлові будинки поєднані на основі блокованої забудови</w:t>
      </w:r>
      <w:r w:rsidR="00B52C77" w:rsidRPr="00AC6915">
        <w:rPr>
          <w:sz w:val="28"/>
          <w:szCs w:val="28"/>
          <w:lang w:val="uk-UA"/>
        </w:rPr>
        <w:t xml:space="preserve"> які формують відкриті та напівзамкнені простори</w:t>
      </w:r>
      <w:r w:rsidRPr="00AC6915">
        <w:rPr>
          <w:sz w:val="28"/>
          <w:szCs w:val="28"/>
          <w:lang w:val="uk-UA"/>
        </w:rPr>
        <w:t>. Проектом передбачено прямокутне</w:t>
      </w:r>
      <w:r w:rsidR="00B52C77" w:rsidRPr="00AC6915">
        <w:rPr>
          <w:sz w:val="28"/>
          <w:szCs w:val="28"/>
          <w:lang w:val="uk-UA"/>
        </w:rPr>
        <w:t xml:space="preserve"> та лінійне</w:t>
      </w:r>
      <w:r w:rsidRPr="00AC6915">
        <w:rPr>
          <w:sz w:val="28"/>
          <w:szCs w:val="28"/>
          <w:lang w:val="uk-UA"/>
        </w:rPr>
        <w:t xml:space="preserve"> регулярне розташування житлових буд</w:t>
      </w:r>
      <w:r w:rsidR="00B52C77" w:rsidRPr="00AC6915">
        <w:rPr>
          <w:sz w:val="28"/>
          <w:szCs w:val="28"/>
          <w:lang w:val="uk-UA"/>
        </w:rPr>
        <w:t>инків</w:t>
      </w:r>
      <w:r w:rsidR="0059779F" w:rsidRPr="00AC6915">
        <w:rPr>
          <w:sz w:val="28"/>
          <w:szCs w:val="28"/>
          <w:lang w:val="uk-UA"/>
        </w:rPr>
        <w:t xml:space="preserve">, в основному по периметру мікрорайону, що захищає внутрішній простір </w:t>
      </w:r>
      <w:r w:rsidR="00127EA4" w:rsidRPr="00AC6915">
        <w:rPr>
          <w:sz w:val="28"/>
          <w:szCs w:val="28"/>
          <w:lang w:val="uk-UA"/>
        </w:rPr>
        <w:t>від пануючих вітрів, загазованості й пилу. Групи житлових будинків розміщені на відстані мінімум 10 м. від червоної лінії.</w:t>
      </w:r>
      <w:r w:rsidR="008B649D" w:rsidRPr="00AC6915">
        <w:rPr>
          <w:sz w:val="28"/>
          <w:szCs w:val="28"/>
          <w:lang w:val="uk-UA"/>
        </w:rPr>
        <w:t xml:space="preserve"> До житлових будинків забезпечений вільний і швидкий доступ із зупинок громадського транспорту, під</w:t>
      </w:r>
      <w:r w:rsidR="00817DA0" w:rsidRPr="00AC6915">
        <w:rPr>
          <w:sz w:val="28"/>
          <w:szCs w:val="28"/>
          <w:lang w:val="uk-UA"/>
        </w:rPr>
        <w:t xml:space="preserve">земних гаражів, </w:t>
      </w:r>
      <w:r w:rsidR="008B649D" w:rsidRPr="00AC6915">
        <w:rPr>
          <w:sz w:val="28"/>
          <w:szCs w:val="28"/>
          <w:lang w:val="uk-UA"/>
        </w:rPr>
        <w:t>тимчасових стоянок</w:t>
      </w:r>
      <w:r w:rsidR="00817DA0" w:rsidRPr="00AC6915">
        <w:rPr>
          <w:sz w:val="28"/>
          <w:szCs w:val="28"/>
          <w:lang w:val="uk-UA"/>
        </w:rPr>
        <w:t xml:space="preserve"> та закладів громадського обслуговування</w:t>
      </w:r>
      <w:r w:rsidR="008B649D" w:rsidRPr="00AC6915">
        <w:rPr>
          <w:sz w:val="28"/>
          <w:szCs w:val="28"/>
          <w:lang w:val="uk-UA"/>
        </w:rPr>
        <w:t>.</w:t>
      </w:r>
    </w:p>
    <w:p w:rsidR="00B52C77" w:rsidRPr="00AC6915" w:rsidRDefault="0059779F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Шкільна зона включає в себе загальноосвітню школу на 844 учні, стадіон розміром 90×50 м., ігрові та спортивні майданчики, поєднані між собою пішохідними доріжками, а також учбові та дослідні майданчики. До школи забезпечений під</w:t>
      </w:r>
      <w:r w:rsidRPr="00AC6915">
        <w:rPr>
          <w:sz w:val="28"/>
          <w:szCs w:val="28"/>
        </w:rPr>
        <w:t>’</w:t>
      </w:r>
      <w:r w:rsidRPr="00AC6915">
        <w:rPr>
          <w:sz w:val="28"/>
          <w:szCs w:val="28"/>
          <w:lang w:val="uk-UA"/>
        </w:rPr>
        <w:t>їзд транспортних засобів для господарських потреб,</w:t>
      </w:r>
      <w:r w:rsidR="00127EA4" w:rsidRPr="00AC6915">
        <w:rPr>
          <w:sz w:val="28"/>
          <w:szCs w:val="28"/>
          <w:lang w:val="uk-UA"/>
        </w:rPr>
        <w:t xml:space="preserve"> та пішохідна доступність </w:t>
      </w:r>
      <w:r w:rsidRPr="00AC6915">
        <w:rPr>
          <w:sz w:val="28"/>
          <w:szCs w:val="28"/>
          <w:lang w:val="uk-UA"/>
        </w:rPr>
        <w:t>(</w:t>
      </w:r>
      <w:r w:rsidR="00127EA4" w:rsidRPr="00AC6915">
        <w:rPr>
          <w:sz w:val="28"/>
          <w:szCs w:val="28"/>
          <w:lang w:val="uk-UA"/>
        </w:rPr>
        <w:t>радіус доступності – 750 м.</w:t>
      </w:r>
      <w:r w:rsidRPr="00AC6915">
        <w:rPr>
          <w:sz w:val="28"/>
          <w:szCs w:val="28"/>
          <w:lang w:val="uk-UA"/>
        </w:rPr>
        <w:t>)</w:t>
      </w:r>
      <w:r w:rsidR="00127EA4" w:rsidRPr="00AC6915">
        <w:rPr>
          <w:sz w:val="28"/>
          <w:szCs w:val="28"/>
          <w:lang w:val="uk-UA"/>
        </w:rPr>
        <w:t>.</w:t>
      </w:r>
    </w:p>
    <w:p w:rsidR="0059779F" w:rsidRPr="00AC6915" w:rsidRDefault="0059779F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Зона дошкільних установ включає 2 дитячих сада-яслі, ігрові майданчики</w:t>
      </w:r>
      <w:r w:rsidR="00127EA4" w:rsidRPr="00AC6915">
        <w:rPr>
          <w:sz w:val="28"/>
          <w:szCs w:val="28"/>
          <w:lang w:val="uk-UA"/>
        </w:rPr>
        <w:t xml:space="preserve"> поєднані між собою мережею пішохідних доріжок, та господарські майданчики до яки</w:t>
      </w:r>
      <w:r w:rsidR="000C140C" w:rsidRPr="00AC6915">
        <w:rPr>
          <w:sz w:val="28"/>
          <w:szCs w:val="28"/>
          <w:lang w:val="uk-UA"/>
        </w:rPr>
        <w:t>х</w:t>
      </w:r>
      <w:r w:rsidR="00127EA4" w:rsidRPr="00AC6915">
        <w:rPr>
          <w:sz w:val="28"/>
          <w:szCs w:val="28"/>
          <w:lang w:val="uk-UA"/>
        </w:rPr>
        <w:t xml:space="preserve"> забезпечений під’їзд транспортних засобів. Також до дитячих садів забезпечується вільна пішохідна доступність (радіус доступності – 300 м.).</w:t>
      </w:r>
    </w:p>
    <w:p w:rsidR="00BD3E3D" w:rsidRPr="00AC6915" w:rsidRDefault="00BD3E3D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Зона громадського центру</w:t>
      </w:r>
      <w:r w:rsidR="008B649D" w:rsidRPr="00AC6915">
        <w:rPr>
          <w:sz w:val="28"/>
          <w:szCs w:val="28"/>
          <w:lang w:val="uk-UA"/>
        </w:rPr>
        <w:t xml:space="preserve"> представлена установами</w:t>
      </w:r>
      <w:r w:rsidR="00817DA0" w:rsidRPr="00AC6915">
        <w:rPr>
          <w:sz w:val="28"/>
          <w:szCs w:val="28"/>
          <w:lang w:val="uk-UA"/>
        </w:rPr>
        <w:t xml:space="preserve"> і підприємствами</w:t>
      </w:r>
      <w:r w:rsidR="008B649D" w:rsidRPr="00AC6915">
        <w:rPr>
          <w:sz w:val="28"/>
          <w:szCs w:val="28"/>
          <w:lang w:val="uk-UA"/>
        </w:rPr>
        <w:t xml:space="preserve"> к</w:t>
      </w:r>
      <w:r w:rsidR="00817DA0" w:rsidRPr="00AC6915">
        <w:rPr>
          <w:sz w:val="28"/>
          <w:szCs w:val="28"/>
          <w:lang w:val="uk-UA"/>
        </w:rPr>
        <w:t>ультурно</w:t>
      </w:r>
      <w:r w:rsidR="008B649D" w:rsidRPr="00AC6915">
        <w:rPr>
          <w:sz w:val="28"/>
          <w:szCs w:val="28"/>
          <w:lang w:val="uk-UA"/>
        </w:rPr>
        <w:t>-побутового обслуговування</w:t>
      </w:r>
      <w:r w:rsidR="000C140C" w:rsidRPr="00AC6915">
        <w:rPr>
          <w:sz w:val="28"/>
          <w:szCs w:val="28"/>
          <w:lang w:val="uk-UA"/>
        </w:rPr>
        <w:t>,</w:t>
      </w:r>
      <w:r w:rsidR="00817DA0" w:rsidRPr="00AC6915">
        <w:rPr>
          <w:sz w:val="28"/>
          <w:szCs w:val="28"/>
          <w:lang w:val="uk-UA"/>
        </w:rPr>
        <w:t xml:space="preserve"> торгівлі, культурно-просвітницької діяльності які сконцентровані разом і утворюють первинний центр </w:t>
      </w:r>
      <w:r w:rsidR="00DE4370" w:rsidRPr="00AC6915">
        <w:rPr>
          <w:sz w:val="28"/>
          <w:szCs w:val="28"/>
          <w:lang w:val="uk-UA"/>
        </w:rPr>
        <w:t>громадсько-культурного життя і торгово-побутового обслуговування населення. Всі культурно-побутові заклади розміщені</w:t>
      </w:r>
      <w:r w:rsidR="000C140C" w:rsidRPr="00AC6915">
        <w:rPr>
          <w:sz w:val="28"/>
          <w:szCs w:val="28"/>
          <w:lang w:val="uk-UA"/>
        </w:rPr>
        <w:t xml:space="preserve"> на перших поверхах п’ятиповерхових та чотирнадцятиповерхових житлових будин</w:t>
      </w:r>
      <w:r w:rsidR="00DE4370" w:rsidRPr="00AC6915">
        <w:rPr>
          <w:sz w:val="28"/>
          <w:szCs w:val="28"/>
          <w:lang w:val="uk-UA"/>
        </w:rPr>
        <w:t>ків. До н</w:t>
      </w:r>
      <w:r w:rsidR="008B649D" w:rsidRPr="00AC6915">
        <w:rPr>
          <w:sz w:val="28"/>
          <w:szCs w:val="28"/>
          <w:lang w:val="uk-UA"/>
        </w:rPr>
        <w:t>их забезпечений вільний доступ з груп житлових будинків та зупинок громадського транспорту</w:t>
      </w:r>
      <w:r w:rsidR="004C28E8" w:rsidRPr="00AC6915">
        <w:rPr>
          <w:sz w:val="28"/>
          <w:szCs w:val="28"/>
          <w:lang w:val="uk-UA"/>
        </w:rPr>
        <w:t>, вони поєднані між собою та з зоною житлової забудови мережею пішохідних доріжок.</w:t>
      </w:r>
      <w:r w:rsidR="00817DA0" w:rsidRPr="00AC6915">
        <w:rPr>
          <w:sz w:val="28"/>
          <w:szCs w:val="28"/>
          <w:lang w:val="uk-UA"/>
        </w:rPr>
        <w:t xml:space="preserve"> </w:t>
      </w:r>
    </w:p>
    <w:p w:rsidR="000C140C" w:rsidRPr="00AC6915" w:rsidRDefault="000C140C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Ландшафтно-рекреаційна зона</w:t>
      </w:r>
      <w:r w:rsidR="002F5445" w:rsidRPr="00AC6915">
        <w:rPr>
          <w:sz w:val="28"/>
          <w:szCs w:val="28"/>
          <w:lang w:val="uk-UA"/>
        </w:rPr>
        <w:t xml:space="preserve"> включає в себе </w:t>
      </w:r>
      <w:r w:rsidR="00FE45F2" w:rsidRPr="00AC6915">
        <w:rPr>
          <w:sz w:val="28"/>
          <w:szCs w:val="28"/>
          <w:lang w:val="uk-UA"/>
        </w:rPr>
        <w:t>зелені насадження загального користування(сад житлового району, бульвари і сквери) і обмеженого користування(озеленені ділянки дитячих садів та школи)</w:t>
      </w:r>
      <w:r w:rsidR="002F5445" w:rsidRPr="00AC6915">
        <w:rPr>
          <w:sz w:val="28"/>
          <w:szCs w:val="28"/>
          <w:lang w:val="uk-UA"/>
        </w:rPr>
        <w:t>, внутрішні двори житлових будинків, майданчики для відпочинку дітей</w:t>
      </w:r>
      <w:r w:rsidR="00FE45F2" w:rsidRPr="00AC6915">
        <w:rPr>
          <w:sz w:val="28"/>
          <w:szCs w:val="28"/>
          <w:lang w:val="uk-UA"/>
        </w:rPr>
        <w:t xml:space="preserve"> дошкільного та молодшого шкільного віку, майданчиків для відпочинку</w:t>
      </w:r>
      <w:r w:rsidR="002F5445" w:rsidRPr="00AC6915">
        <w:rPr>
          <w:sz w:val="28"/>
          <w:szCs w:val="28"/>
          <w:lang w:val="uk-UA"/>
        </w:rPr>
        <w:t xml:space="preserve"> дорослих</w:t>
      </w:r>
      <w:r w:rsidR="00FE45F2" w:rsidRPr="00AC6915">
        <w:rPr>
          <w:sz w:val="28"/>
          <w:szCs w:val="28"/>
          <w:lang w:val="uk-UA"/>
        </w:rPr>
        <w:t>, для занять фізкультурою і спортом, майданчики для господарських цілей та вигулювання собак</w:t>
      </w:r>
      <w:r w:rsidR="002F5445" w:rsidRPr="00AC6915">
        <w:rPr>
          <w:sz w:val="28"/>
          <w:szCs w:val="28"/>
          <w:lang w:val="uk-UA"/>
        </w:rPr>
        <w:t xml:space="preserve">. </w:t>
      </w:r>
      <w:r w:rsidR="00FE45F2" w:rsidRPr="00AC6915">
        <w:rPr>
          <w:sz w:val="28"/>
          <w:szCs w:val="28"/>
          <w:lang w:val="uk-UA"/>
        </w:rPr>
        <w:t>Озеленені ділянки обладнані малими архітектурними формами (фонтанами, світильниками, клумбами тощо).</w:t>
      </w:r>
    </w:p>
    <w:p w:rsidR="00A64B48" w:rsidRDefault="00A64B48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Також на території житлового комплексу проектом передбачено споруди для зберігання індивідуальних житлових автомобілів мешканців: відкриті стоянки і гаражі. Відкриті тимчасові стояни розміщені вдовж проїздів з розрахунку 18 м</w:t>
      </w:r>
      <w:r w:rsidRPr="00AC6915">
        <w:rPr>
          <w:sz w:val="28"/>
          <w:szCs w:val="28"/>
          <w:vertAlign w:val="superscript"/>
          <w:lang w:val="uk-UA"/>
        </w:rPr>
        <w:t>2</w:t>
      </w:r>
      <w:r w:rsidRPr="00AC6915">
        <w:rPr>
          <w:sz w:val="28"/>
          <w:szCs w:val="28"/>
          <w:lang w:val="uk-UA"/>
        </w:rPr>
        <w:t xml:space="preserve"> на одну машину.</w:t>
      </w:r>
    </w:p>
    <w:p w:rsidR="0000420B" w:rsidRPr="00AC6915" w:rsidRDefault="0000420B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95149" w:rsidRPr="00AC6915" w:rsidRDefault="00895149" w:rsidP="00AC6915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br w:type="page"/>
      </w:r>
      <w:r w:rsidRPr="0000420B">
        <w:rPr>
          <w:b/>
          <w:bCs/>
          <w:sz w:val="28"/>
          <w:szCs w:val="28"/>
          <w:lang w:val="uk-UA"/>
        </w:rPr>
        <w:t>Розділ 4</w:t>
      </w:r>
      <w:r w:rsidR="0000420B">
        <w:rPr>
          <w:b/>
          <w:bCs/>
          <w:sz w:val="28"/>
          <w:szCs w:val="28"/>
          <w:lang w:val="uk-UA"/>
        </w:rPr>
        <w:t>.</w:t>
      </w:r>
      <w:r w:rsidR="00BF223D" w:rsidRPr="00AC6915">
        <w:rPr>
          <w:b/>
          <w:bCs/>
          <w:sz w:val="28"/>
          <w:szCs w:val="28"/>
          <w:lang w:val="uk-UA"/>
        </w:rPr>
        <w:t xml:space="preserve"> Вулично-дорожна</w:t>
      </w:r>
      <w:r w:rsidRPr="00AC6915">
        <w:rPr>
          <w:b/>
          <w:bCs/>
          <w:sz w:val="28"/>
          <w:szCs w:val="28"/>
          <w:lang w:val="uk-UA"/>
        </w:rPr>
        <w:t xml:space="preserve"> мережа </w:t>
      </w:r>
      <w:r w:rsidR="001C7CE7" w:rsidRPr="00AC6915">
        <w:rPr>
          <w:b/>
          <w:bCs/>
          <w:sz w:val="28"/>
          <w:szCs w:val="28"/>
          <w:lang w:val="uk-UA"/>
        </w:rPr>
        <w:t>та</w:t>
      </w:r>
      <w:r w:rsidRPr="00AC6915">
        <w:rPr>
          <w:b/>
          <w:bCs/>
          <w:sz w:val="28"/>
          <w:szCs w:val="28"/>
          <w:lang w:val="uk-UA"/>
        </w:rPr>
        <w:t xml:space="preserve"> міський транспорт</w:t>
      </w:r>
    </w:p>
    <w:p w:rsidR="00A048E5" w:rsidRPr="00AC6915" w:rsidRDefault="00A048E5" w:rsidP="00AC6915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A25EB6" w:rsidRPr="00AC6915" w:rsidRDefault="0086127E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Транспортно-пішохідну мережу житлового комплексу складають магістральні вулиці і дороги, транспортно-пішохідні комунікації на території житлового комплексу</w:t>
      </w:r>
      <w:r w:rsidR="00A25EB6" w:rsidRPr="00AC6915">
        <w:rPr>
          <w:sz w:val="28"/>
          <w:szCs w:val="28"/>
          <w:lang w:val="uk-UA"/>
        </w:rPr>
        <w:t>.</w:t>
      </w:r>
    </w:p>
    <w:p w:rsidR="00FB683F" w:rsidRPr="00AC6915" w:rsidRDefault="00A25EB6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 xml:space="preserve"> Магістральні вулиці і дороги забезпечують транспортний зв’язок між районами міста, по них рухається громадський пасажирський транспорт. Щільність мережі магістральних вулиць і розміщення зупинок громадського транспорту визначаються допустимими затратами часу на підхід до найближчої зупинки.</w:t>
      </w:r>
    </w:p>
    <w:p w:rsidR="00A25EB6" w:rsidRPr="00AC6915" w:rsidRDefault="00A25EB6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 xml:space="preserve">Внутрішня транспортно-пішохідна мережа житлового комплексу призначена для: </w:t>
      </w:r>
    </w:p>
    <w:p w:rsidR="00A25EB6" w:rsidRPr="00AC6915" w:rsidRDefault="00A25EB6" w:rsidP="00AC6915">
      <w:pPr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Під</w:t>
      </w:r>
      <w:r w:rsidRPr="00AC6915">
        <w:rPr>
          <w:sz w:val="28"/>
          <w:szCs w:val="28"/>
        </w:rPr>
        <w:t>’</w:t>
      </w:r>
      <w:r w:rsidRPr="00AC6915">
        <w:rPr>
          <w:sz w:val="28"/>
          <w:szCs w:val="28"/>
          <w:lang w:val="uk-UA"/>
        </w:rPr>
        <w:t>їзду вантажного, комунального і легкового транспорту до будинків і споруд розміщених на житловій території;</w:t>
      </w:r>
    </w:p>
    <w:p w:rsidR="00A25EB6" w:rsidRPr="00AC6915" w:rsidRDefault="00A25EB6" w:rsidP="00AC6915">
      <w:pPr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Підходу пішоходів з території житлової забудови до зупинок гро</w:t>
      </w:r>
      <w:r w:rsidR="002F6943" w:rsidRPr="00AC6915">
        <w:rPr>
          <w:sz w:val="28"/>
          <w:szCs w:val="28"/>
          <w:lang w:val="uk-UA"/>
        </w:rPr>
        <w:t>мадського транспорту</w:t>
      </w:r>
      <w:r w:rsidR="00A4000A" w:rsidRPr="00AC6915">
        <w:rPr>
          <w:sz w:val="28"/>
          <w:szCs w:val="28"/>
          <w:lang w:val="uk-UA"/>
        </w:rPr>
        <w:t>, об’єктів культурно-побутового призначення, забезпечення пішохідних зв’язків на території мікрорайону.</w:t>
      </w:r>
    </w:p>
    <w:p w:rsidR="00A4000A" w:rsidRPr="00AC6915" w:rsidRDefault="00A4000A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У даному випадку на території житлового комплексу запроектована суміжна транспортно-пішохідна мережа, під</w:t>
      </w:r>
      <w:r w:rsidRPr="00AC6915">
        <w:rPr>
          <w:sz w:val="28"/>
          <w:szCs w:val="28"/>
        </w:rPr>
        <w:t>’</w:t>
      </w:r>
      <w:r w:rsidRPr="00AC6915">
        <w:rPr>
          <w:sz w:val="28"/>
          <w:szCs w:val="28"/>
          <w:lang w:val="uk-UA"/>
        </w:rPr>
        <w:t>їзд і підхід до кожного входу в житловий будинок здійснюється по одній і тій же трасі на віддалі 5 м. від входу.</w:t>
      </w:r>
    </w:p>
    <w:p w:rsidR="00C56D31" w:rsidRPr="00AC6915" w:rsidRDefault="00C56D31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Організація транспортного руху в житловому комплексі базується на застосуванні тупикових та наскрізних проїздів, що забезпечують зручний транзит на території житлового комплексу. Проектом передбачено проїзди з двобічним рухом шириною 5 м., проїзди з однобічним рухом шириною 2,75 м., а також тупикові майданчики розміром 12м×12м.</w:t>
      </w:r>
    </w:p>
    <w:p w:rsidR="00C56D31" w:rsidRPr="00AC6915" w:rsidRDefault="00C56D31" w:rsidP="00AC69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 xml:space="preserve">Мережа пішохідних доріжок забезпечує зручні пішохідні підходи населення до громадського центру, закладів обслуговування та зупинок пасажирського транспорту. Проектом передбачено пішохідні доріжки шириною </w:t>
      </w:r>
      <w:r w:rsidR="00732117" w:rsidRPr="00AC6915">
        <w:rPr>
          <w:sz w:val="28"/>
          <w:szCs w:val="28"/>
          <w:lang w:val="uk-UA"/>
        </w:rPr>
        <w:t>2 м., та пішохідні бульвари шириною 10 м.</w:t>
      </w:r>
    </w:p>
    <w:p w:rsidR="00BE18CB" w:rsidRPr="00AC6915" w:rsidRDefault="0000420B" w:rsidP="00AC6915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br w:type="page"/>
      </w:r>
      <w:r w:rsidR="00BE18CB" w:rsidRPr="0000420B">
        <w:rPr>
          <w:b/>
          <w:bCs/>
          <w:sz w:val="28"/>
          <w:szCs w:val="28"/>
          <w:lang w:val="uk-UA"/>
        </w:rPr>
        <w:t>Розділ 5</w:t>
      </w:r>
      <w:r>
        <w:rPr>
          <w:b/>
          <w:bCs/>
          <w:sz w:val="28"/>
          <w:szCs w:val="28"/>
          <w:lang w:val="uk-UA"/>
        </w:rPr>
        <w:t>.</w:t>
      </w:r>
      <w:r w:rsidR="00BE18CB" w:rsidRPr="00AC6915">
        <w:rPr>
          <w:b/>
          <w:bCs/>
          <w:sz w:val="28"/>
          <w:szCs w:val="28"/>
          <w:lang w:val="uk-UA"/>
        </w:rPr>
        <w:t xml:space="preserve"> Техніко-економічні показники</w:t>
      </w:r>
    </w:p>
    <w:p w:rsidR="00BE18CB" w:rsidRPr="00AC6915" w:rsidRDefault="00BE18CB" w:rsidP="00AC6915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BE18CB" w:rsidRPr="00AC6915" w:rsidRDefault="000E47E0" w:rsidP="00AC6915">
      <w:pPr>
        <w:numPr>
          <w:ilvl w:val="0"/>
          <w:numId w:val="20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Загальна площа території житлового комплексу (мікрорайону) – 22 га</w:t>
      </w:r>
    </w:p>
    <w:p w:rsidR="00BE18CB" w:rsidRPr="00AC6915" w:rsidRDefault="000E47E0" w:rsidP="00AC6915">
      <w:pPr>
        <w:numPr>
          <w:ilvl w:val="0"/>
          <w:numId w:val="20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Кількість площі для будинків різної поверховості:</w:t>
      </w:r>
    </w:p>
    <w:p w:rsidR="000E47E0" w:rsidRPr="00AC6915" w:rsidRDefault="000E47E0" w:rsidP="00AC6915">
      <w:pPr>
        <w:numPr>
          <w:ilvl w:val="0"/>
          <w:numId w:val="27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загальна – 90769,8 м</w:t>
      </w:r>
      <w:r w:rsidRPr="00AC6915">
        <w:rPr>
          <w:sz w:val="28"/>
          <w:szCs w:val="28"/>
          <w:vertAlign w:val="superscript"/>
          <w:lang w:val="uk-UA"/>
        </w:rPr>
        <w:t>2</w:t>
      </w:r>
    </w:p>
    <w:p w:rsidR="000E47E0" w:rsidRPr="00AC6915" w:rsidRDefault="000E47E0" w:rsidP="00AC6915">
      <w:pPr>
        <w:numPr>
          <w:ilvl w:val="0"/>
          <w:numId w:val="27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житлова – 55732,7 м</w:t>
      </w:r>
      <w:r w:rsidRPr="00AC6915">
        <w:rPr>
          <w:sz w:val="28"/>
          <w:szCs w:val="28"/>
          <w:vertAlign w:val="superscript"/>
          <w:lang w:val="uk-UA"/>
        </w:rPr>
        <w:t>2</w:t>
      </w:r>
    </w:p>
    <w:p w:rsidR="00BE18CB" w:rsidRPr="00AC6915" w:rsidRDefault="000E47E0" w:rsidP="00AC6915">
      <w:pPr>
        <w:numPr>
          <w:ilvl w:val="0"/>
          <w:numId w:val="20"/>
        </w:numPr>
        <w:tabs>
          <w:tab w:val="clear" w:pos="720"/>
          <w:tab w:val="num" w:pos="900"/>
          <w:tab w:val="left" w:pos="108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Населення житлового комплексу (мікрорайону) – 6177 чол.</w:t>
      </w:r>
    </w:p>
    <w:p w:rsidR="00BE18CB" w:rsidRPr="00AC6915" w:rsidRDefault="00BE18CB" w:rsidP="00AC6915">
      <w:pPr>
        <w:numPr>
          <w:ilvl w:val="0"/>
          <w:numId w:val="20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Щільність житлового фонду</w:t>
      </w:r>
      <w:r w:rsidR="000E47E0" w:rsidRPr="00AC6915">
        <w:rPr>
          <w:sz w:val="28"/>
          <w:szCs w:val="28"/>
          <w:lang w:val="uk-UA"/>
        </w:rPr>
        <w:t xml:space="preserve"> (брутто)</w:t>
      </w:r>
      <w:r w:rsidRPr="00AC6915">
        <w:rPr>
          <w:sz w:val="28"/>
          <w:szCs w:val="28"/>
          <w:lang w:val="uk-UA"/>
        </w:rPr>
        <w:t xml:space="preserve"> – </w:t>
      </w:r>
      <w:r w:rsidR="000E47E0" w:rsidRPr="00AC6915">
        <w:rPr>
          <w:sz w:val="28"/>
          <w:szCs w:val="28"/>
          <w:lang w:val="uk-UA"/>
        </w:rPr>
        <w:t>4071,23 м</w:t>
      </w:r>
      <w:r w:rsidR="000E47E0" w:rsidRPr="00AC6915">
        <w:rPr>
          <w:sz w:val="28"/>
          <w:szCs w:val="28"/>
          <w:vertAlign w:val="superscript"/>
          <w:lang w:val="uk-UA"/>
        </w:rPr>
        <w:t>2</w:t>
      </w:r>
      <w:r w:rsidRPr="00AC6915">
        <w:rPr>
          <w:sz w:val="28"/>
          <w:szCs w:val="28"/>
        </w:rPr>
        <w:t>/</w:t>
      </w:r>
      <w:r w:rsidRPr="00AC6915">
        <w:rPr>
          <w:sz w:val="28"/>
          <w:szCs w:val="28"/>
          <w:lang w:val="uk-UA"/>
        </w:rPr>
        <w:t>га</w:t>
      </w:r>
    </w:p>
    <w:p w:rsidR="00BE18CB" w:rsidRPr="00AC6915" w:rsidRDefault="00BE18CB" w:rsidP="00AC6915">
      <w:pPr>
        <w:numPr>
          <w:ilvl w:val="0"/>
          <w:numId w:val="20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 xml:space="preserve">Щільність населення – </w:t>
      </w:r>
      <w:r w:rsidR="000E47E0" w:rsidRPr="00AC6915">
        <w:rPr>
          <w:sz w:val="28"/>
          <w:szCs w:val="28"/>
          <w:lang w:val="uk-UA"/>
        </w:rPr>
        <w:t>280</w:t>
      </w:r>
      <w:r w:rsidRPr="00AC6915">
        <w:rPr>
          <w:sz w:val="28"/>
          <w:szCs w:val="28"/>
          <w:lang w:val="uk-UA"/>
        </w:rPr>
        <w:t xml:space="preserve"> </w:t>
      </w:r>
      <w:r w:rsidR="000E47E0" w:rsidRPr="00AC6915">
        <w:rPr>
          <w:sz w:val="28"/>
          <w:szCs w:val="28"/>
          <w:lang w:val="uk-UA"/>
        </w:rPr>
        <w:t>чол.</w:t>
      </w:r>
      <w:r w:rsidRPr="00AC6915">
        <w:rPr>
          <w:sz w:val="28"/>
          <w:szCs w:val="28"/>
          <w:lang w:val="uk-UA"/>
        </w:rPr>
        <w:t>/га</w:t>
      </w:r>
    </w:p>
    <w:p w:rsidR="00BE18CB" w:rsidRDefault="000E47E0" w:rsidP="00AC6915">
      <w:pPr>
        <w:numPr>
          <w:ilvl w:val="0"/>
          <w:numId w:val="20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 xml:space="preserve">Середня поверховість забудови – 9 </w:t>
      </w:r>
    </w:p>
    <w:p w:rsidR="0000420B" w:rsidRPr="00AC6915" w:rsidRDefault="0000420B" w:rsidP="0000420B">
      <w:pPr>
        <w:spacing w:line="360" w:lineRule="auto"/>
        <w:jc w:val="both"/>
        <w:rPr>
          <w:sz w:val="28"/>
          <w:szCs w:val="28"/>
          <w:lang w:val="uk-UA"/>
        </w:rPr>
      </w:pPr>
    </w:p>
    <w:p w:rsidR="00FB683F" w:rsidRPr="0000420B" w:rsidRDefault="00DF57F1" w:rsidP="00AC6915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br w:type="page"/>
      </w:r>
      <w:r w:rsidRPr="0000420B">
        <w:rPr>
          <w:b/>
          <w:bCs/>
          <w:sz w:val="28"/>
          <w:szCs w:val="28"/>
          <w:lang w:val="uk-UA"/>
        </w:rPr>
        <w:t>Список використаної літератури</w:t>
      </w:r>
    </w:p>
    <w:p w:rsidR="0000420B" w:rsidRPr="00AC6915" w:rsidRDefault="0000420B" w:rsidP="00AC6915">
      <w:pPr>
        <w:spacing w:line="360" w:lineRule="auto"/>
        <w:ind w:firstLine="709"/>
        <w:jc w:val="both"/>
        <w:rPr>
          <w:b/>
          <w:bCs/>
          <w:sz w:val="28"/>
          <w:szCs w:val="28"/>
          <w:u w:val="single"/>
          <w:lang w:val="uk-UA"/>
        </w:rPr>
      </w:pPr>
    </w:p>
    <w:p w:rsidR="00DF57F1" w:rsidRPr="00AC6915" w:rsidRDefault="00DF57F1" w:rsidP="0000420B">
      <w:pPr>
        <w:numPr>
          <w:ilvl w:val="0"/>
          <w:numId w:val="21"/>
        </w:numPr>
        <w:tabs>
          <w:tab w:val="clear" w:pos="720"/>
          <w:tab w:val="num" w:pos="54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Дідик В.В., Павлів А.П. “Планування міст”. – Л.: нац. університет “Львівська політехніка”, 2003.-412с.</w:t>
      </w:r>
    </w:p>
    <w:p w:rsidR="00DF57F1" w:rsidRPr="00AC6915" w:rsidRDefault="00DF57F1" w:rsidP="0000420B">
      <w:pPr>
        <w:numPr>
          <w:ilvl w:val="0"/>
          <w:numId w:val="21"/>
        </w:numPr>
        <w:tabs>
          <w:tab w:val="clear" w:pos="720"/>
          <w:tab w:val="num" w:pos="54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ДБН 360-92</w:t>
      </w:r>
      <w:r w:rsidRPr="00AC6915">
        <w:rPr>
          <w:sz w:val="28"/>
          <w:szCs w:val="28"/>
          <w:vertAlign w:val="superscript"/>
          <w:lang w:val="uk-UA"/>
        </w:rPr>
        <w:t>**</w:t>
      </w:r>
      <w:r w:rsidRPr="00AC6915">
        <w:rPr>
          <w:sz w:val="28"/>
          <w:szCs w:val="28"/>
          <w:lang w:val="uk-UA"/>
        </w:rPr>
        <w:t>. Містобудування. Планування і забудова міських і сільських поселень. – К.: Мінбудархітектури України 2002. - 92с.</w:t>
      </w:r>
    </w:p>
    <w:p w:rsidR="00DF57F1" w:rsidRPr="00AC6915" w:rsidRDefault="00DF57F1" w:rsidP="0000420B">
      <w:pPr>
        <w:numPr>
          <w:ilvl w:val="0"/>
          <w:numId w:val="21"/>
        </w:numPr>
        <w:tabs>
          <w:tab w:val="clear" w:pos="720"/>
          <w:tab w:val="num" w:pos="54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Методичка: 774-</w:t>
      </w:r>
      <w:r w:rsidR="00F453B6" w:rsidRPr="00AC6915">
        <w:rPr>
          <w:sz w:val="28"/>
          <w:szCs w:val="28"/>
          <w:lang w:val="uk-UA"/>
        </w:rPr>
        <w:t>10</w:t>
      </w:r>
    </w:p>
    <w:p w:rsidR="00DF57F1" w:rsidRPr="00AC6915" w:rsidRDefault="00DF57F1" w:rsidP="0000420B">
      <w:pPr>
        <w:numPr>
          <w:ilvl w:val="0"/>
          <w:numId w:val="21"/>
        </w:numPr>
        <w:tabs>
          <w:tab w:val="clear" w:pos="720"/>
          <w:tab w:val="num" w:pos="54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  <w:lang w:val="uk-UA"/>
        </w:rPr>
        <w:t>СНиП 2.01-82. Стро</w:t>
      </w:r>
      <w:r w:rsidRPr="00AC6915">
        <w:rPr>
          <w:sz w:val="28"/>
          <w:szCs w:val="28"/>
        </w:rPr>
        <w:t>ительная климатология и геофизика. – М.: Строй издат, 1983. – 136с.</w:t>
      </w:r>
    </w:p>
    <w:p w:rsidR="00E72BEE" w:rsidRPr="00AC6915" w:rsidRDefault="00E72BEE" w:rsidP="0000420B">
      <w:pPr>
        <w:numPr>
          <w:ilvl w:val="0"/>
          <w:numId w:val="21"/>
        </w:numPr>
        <w:tabs>
          <w:tab w:val="clear" w:pos="720"/>
          <w:tab w:val="num" w:pos="54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AC6915">
        <w:rPr>
          <w:sz w:val="28"/>
          <w:szCs w:val="28"/>
        </w:rPr>
        <w:t>Тосунова М.И. Планировка городов и населенных мест: Учебник для техникумов. – 2-е изд., перераб. и доп. – М.: Высшая школа, 1975. – 184 с.</w:t>
      </w:r>
      <w:bookmarkStart w:id="0" w:name="_GoBack"/>
      <w:bookmarkEnd w:id="0"/>
    </w:p>
    <w:sectPr w:rsidR="00E72BEE" w:rsidRPr="00AC6915" w:rsidSect="00AC6915">
      <w:footerReference w:type="default" r:id="rId5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96B" w:rsidRDefault="006A596B">
      <w:r>
        <w:separator/>
      </w:r>
    </w:p>
  </w:endnote>
  <w:endnote w:type="continuationSeparator" w:id="0">
    <w:p w:rsidR="006A596B" w:rsidRDefault="006A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75D" w:rsidRDefault="00E30B8D" w:rsidP="00CE5EDC">
    <w:pPr>
      <w:pStyle w:val="a4"/>
      <w:framePr w:wrap="auto" w:vAnchor="text" w:hAnchor="margin" w:xAlign="center" w:y="1"/>
      <w:rPr>
        <w:rStyle w:val="a6"/>
      </w:rPr>
    </w:pPr>
    <w:r>
      <w:rPr>
        <w:rStyle w:val="a6"/>
        <w:noProof/>
      </w:rPr>
      <w:t>2</w:t>
    </w:r>
  </w:p>
  <w:p w:rsidR="0026075D" w:rsidRDefault="002607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96B" w:rsidRDefault="006A596B">
      <w:r>
        <w:separator/>
      </w:r>
    </w:p>
  </w:footnote>
  <w:footnote w:type="continuationSeparator" w:id="0">
    <w:p w:rsidR="006A596B" w:rsidRDefault="006A5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C1B07"/>
    <w:multiLevelType w:val="multilevel"/>
    <w:tmpl w:val="40C8B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5E31875"/>
    <w:multiLevelType w:val="hybridMultilevel"/>
    <w:tmpl w:val="F5F0864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07DA61B3"/>
    <w:multiLevelType w:val="hybridMultilevel"/>
    <w:tmpl w:val="AE8A6598"/>
    <w:lvl w:ilvl="0" w:tplc="1BB40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050D5A"/>
    <w:multiLevelType w:val="multilevel"/>
    <w:tmpl w:val="CCA689C4"/>
    <w:lvl w:ilvl="0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0F931C30"/>
    <w:multiLevelType w:val="hybridMultilevel"/>
    <w:tmpl w:val="4C4C6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8E3CCB"/>
    <w:multiLevelType w:val="hybridMultilevel"/>
    <w:tmpl w:val="CCA689C4"/>
    <w:lvl w:ilvl="0" w:tplc="287A1EE4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>
    <w:nsid w:val="17402D13"/>
    <w:multiLevelType w:val="hybridMultilevel"/>
    <w:tmpl w:val="BABE7AE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915C4E"/>
    <w:multiLevelType w:val="hybridMultilevel"/>
    <w:tmpl w:val="EF1E1BA8"/>
    <w:lvl w:ilvl="0" w:tplc="0419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262F0028"/>
    <w:multiLevelType w:val="hybridMultilevel"/>
    <w:tmpl w:val="6604061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277E74"/>
    <w:multiLevelType w:val="multilevel"/>
    <w:tmpl w:val="F5F086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350136CA"/>
    <w:multiLevelType w:val="hybridMultilevel"/>
    <w:tmpl w:val="4D6C7D7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F31379"/>
    <w:multiLevelType w:val="hybridMultilevel"/>
    <w:tmpl w:val="8730A5FC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3AF46A32"/>
    <w:multiLevelType w:val="hybridMultilevel"/>
    <w:tmpl w:val="8D266F56"/>
    <w:lvl w:ilvl="0" w:tplc="1BB40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B7075AD"/>
    <w:multiLevelType w:val="multilevel"/>
    <w:tmpl w:val="BE7084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7039D8"/>
    <w:multiLevelType w:val="hybridMultilevel"/>
    <w:tmpl w:val="A010F04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C83114"/>
    <w:multiLevelType w:val="hybridMultilevel"/>
    <w:tmpl w:val="21504DB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925399"/>
    <w:multiLevelType w:val="hybridMultilevel"/>
    <w:tmpl w:val="CADE2C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2608DA"/>
    <w:multiLevelType w:val="hybridMultilevel"/>
    <w:tmpl w:val="A0A2D460"/>
    <w:lvl w:ilvl="0" w:tplc="287A1E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3672F23"/>
    <w:multiLevelType w:val="hybridMultilevel"/>
    <w:tmpl w:val="0F941C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>
    <w:nsid w:val="66EC3ACA"/>
    <w:multiLevelType w:val="hybridMultilevel"/>
    <w:tmpl w:val="40C8BB0C"/>
    <w:lvl w:ilvl="0" w:tplc="1BB40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7817F98"/>
    <w:multiLevelType w:val="hybridMultilevel"/>
    <w:tmpl w:val="88E2CCB8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1">
    <w:nsid w:val="68030D33"/>
    <w:multiLevelType w:val="hybridMultilevel"/>
    <w:tmpl w:val="2C9CDF34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6A4367BC"/>
    <w:multiLevelType w:val="hybridMultilevel"/>
    <w:tmpl w:val="BE7084D2"/>
    <w:lvl w:ilvl="0" w:tplc="287A1E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D6337AB"/>
    <w:multiLevelType w:val="hybridMultilevel"/>
    <w:tmpl w:val="A47217C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F9B58F6"/>
    <w:multiLevelType w:val="hybridMultilevel"/>
    <w:tmpl w:val="5D3E9E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04964C9"/>
    <w:multiLevelType w:val="hybridMultilevel"/>
    <w:tmpl w:val="A2DC667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38532B"/>
    <w:multiLevelType w:val="hybridMultilevel"/>
    <w:tmpl w:val="AD8092EC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7">
    <w:nsid w:val="7C8C4EED"/>
    <w:multiLevelType w:val="hybridMultilevel"/>
    <w:tmpl w:val="1D0803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FAA7E31"/>
    <w:multiLevelType w:val="hybridMultilevel"/>
    <w:tmpl w:val="D382B2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8"/>
  </w:num>
  <w:num w:numId="5">
    <w:abstractNumId w:val="21"/>
  </w:num>
  <w:num w:numId="6">
    <w:abstractNumId w:val="22"/>
  </w:num>
  <w:num w:numId="7">
    <w:abstractNumId w:val="13"/>
  </w:num>
  <w:num w:numId="8">
    <w:abstractNumId w:val="14"/>
  </w:num>
  <w:num w:numId="9">
    <w:abstractNumId w:val="8"/>
  </w:num>
  <w:num w:numId="10">
    <w:abstractNumId w:val="26"/>
  </w:num>
  <w:num w:numId="11">
    <w:abstractNumId w:val="20"/>
  </w:num>
  <w:num w:numId="12">
    <w:abstractNumId w:val="11"/>
  </w:num>
  <w:num w:numId="13">
    <w:abstractNumId w:val="10"/>
  </w:num>
  <w:num w:numId="14">
    <w:abstractNumId w:val="15"/>
  </w:num>
  <w:num w:numId="15">
    <w:abstractNumId w:val="25"/>
  </w:num>
  <w:num w:numId="16">
    <w:abstractNumId w:val="7"/>
  </w:num>
  <w:num w:numId="17">
    <w:abstractNumId w:val="12"/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4"/>
  </w:num>
  <w:num w:numId="23">
    <w:abstractNumId w:val="27"/>
  </w:num>
  <w:num w:numId="24">
    <w:abstractNumId w:val="4"/>
  </w:num>
  <w:num w:numId="25">
    <w:abstractNumId w:val="16"/>
  </w:num>
  <w:num w:numId="26">
    <w:abstractNumId w:val="0"/>
  </w:num>
  <w:num w:numId="27">
    <w:abstractNumId w:val="28"/>
  </w:num>
  <w:num w:numId="28">
    <w:abstractNumId w:val="1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0233"/>
    <w:rsid w:val="0000039C"/>
    <w:rsid w:val="00002B39"/>
    <w:rsid w:val="0000420B"/>
    <w:rsid w:val="0001168A"/>
    <w:rsid w:val="000469A4"/>
    <w:rsid w:val="00055512"/>
    <w:rsid w:val="000712B2"/>
    <w:rsid w:val="00081ED5"/>
    <w:rsid w:val="000B2CEF"/>
    <w:rsid w:val="000C140C"/>
    <w:rsid w:val="000D1723"/>
    <w:rsid w:val="000D28F3"/>
    <w:rsid w:val="000E214E"/>
    <w:rsid w:val="000E21A1"/>
    <w:rsid w:val="000E47E0"/>
    <w:rsid w:val="000F772A"/>
    <w:rsid w:val="001027AE"/>
    <w:rsid w:val="00115E43"/>
    <w:rsid w:val="00124D58"/>
    <w:rsid w:val="00127EA4"/>
    <w:rsid w:val="001535C7"/>
    <w:rsid w:val="001A1950"/>
    <w:rsid w:val="001A2C5D"/>
    <w:rsid w:val="001B5302"/>
    <w:rsid w:val="001C03A0"/>
    <w:rsid w:val="001C7CE7"/>
    <w:rsid w:val="001D2506"/>
    <w:rsid w:val="001D40B1"/>
    <w:rsid w:val="0020006C"/>
    <w:rsid w:val="0020206E"/>
    <w:rsid w:val="002108BD"/>
    <w:rsid w:val="00231FF2"/>
    <w:rsid w:val="002377C4"/>
    <w:rsid w:val="0026075D"/>
    <w:rsid w:val="002727EC"/>
    <w:rsid w:val="00272B80"/>
    <w:rsid w:val="00285A83"/>
    <w:rsid w:val="0029364E"/>
    <w:rsid w:val="002B6DF7"/>
    <w:rsid w:val="002C15D4"/>
    <w:rsid w:val="002D54D2"/>
    <w:rsid w:val="002E59ED"/>
    <w:rsid w:val="002E7622"/>
    <w:rsid w:val="002F5445"/>
    <w:rsid w:val="002F6943"/>
    <w:rsid w:val="00301624"/>
    <w:rsid w:val="00314A5A"/>
    <w:rsid w:val="0033585C"/>
    <w:rsid w:val="00350C3F"/>
    <w:rsid w:val="003609D8"/>
    <w:rsid w:val="003634D4"/>
    <w:rsid w:val="00366678"/>
    <w:rsid w:val="0039448B"/>
    <w:rsid w:val="003A041B"/>
    <w:rsid w:val="003B44BF"/>
    <w:rsid w:val="003E4A5E"/>
    <w:rsid w:val="003F20EC"/>
    <w:rsid w:val="00400E00"/>
    <w:rsid w:val="00405F5C"/>
    <w:rsid w:val="00412EFA"/>
    <w:rsid w:val="00452A06"/>
    <w:rsid w:val="00454FB3"/>
    <w:rsid w:val="00481255"/>
    <w:rsid w:val="00495B1B"/>
    <w:rsid w:val="004B601F"/>
    <w:rsid w:val="004C28E8"/>
    <w:rsid w:val="004C3037"/>
    <w:rsid w:val="004C6BAD"/>
    <w:rsid w:val="004D0C5B"/>
    <w:rsid w:val="004F0873"/>
    <w:rsid w:val="0052269A"/>
    <w:rsid w:val="00541997"/>
    <w:rsid w:val="0056336E"/>
    <w:rsid w:val="00571524"/>
    <w:rsid w:val="0057451D"/>
    <w:rsid w:val="0059779F"/>
    <w:rsid w:val="005A04C8"/>
    <w:rsid w:val="005D0DC7"/>
    <w:rsid w:val="005D3C4C"/>
    <w:rsid w:val="0061742F"/>
    <w:rsid w:val="0063461D"/>
    <w:rsid w:val="00657006"/>
    <w:rsid w:val="00660C74"/>
    <w:rsid w:val="006662F8"/>
    <w:rsid w:val="006A1FAF"/>
    <w:rsid w:val="006A596B"/>
    <w:rsid w:val="006D1BA5"/>
    <w:rsid w:val="006E3105"/>
    <w:rsid w:val="00724FE6"/>
    <w:rsid w:val="00732117"/>
    <w:rsid w:val="00734483"/>
    <w:rsid w:val="00745A66"/>
    <w:rsid w:val="007615B6"/>
    <w:rsid w:val="00762F93"/>
    <w:rsid w:val="00777C00"/>
    <w:rsid w:val="007C64AA"/>
    <w:rsid w:val="007D61D9"/>
    <w:rsid w:val="007F125F"/>
    <w:rsid w:val="007F15BE"/>
    <w:rsid w:val="00804EF9"/>
    <w:rsid w:val="00817DA0"/>
    <w:rsid w:val="00855CDD"/>
    <w:rsid w:val="008563C6"/>
    <w:rsid w:val="0086127E"/>
    <w:rsid w:val="00893E35"/>
    <w:rsid w:val="00895149"/>
    <w:rsid w:val="008B649D"/>
    <w:rsid w:val="008D2ABB"/>
    <w:rsid w:val="00905CE7"/>
    <w:rsid w:val="00907E06"/>
    <w:rsid w:val="0091764D"/>
    <w:rsid w:val="00931F98"/>
    <w:rsid w:val="0095071E"/>
    <w:rsid w:val="00956D0F"/>
    <w:rsid w:val="009C1397"/>
    <w:rsid w:val="009E1CC3"/>
    <w:rsid w:val="00A048E5"/>
    <w:rsid w:val="00A11BE1"/>
    <w:rsid w:val="00A17977"/>
    <w:rsid w:val="00A25EB6"/>
    <w:rsid w:val="00A4000A"/>
    <w:rsid w:val="00A405CC"/>
    <w:rsid w:val="00A554C8"/>
    <w:rsid w:val="00A64B48"/>
    <w:rsid w:val="00A65A41"/>
    <w:rsid w:val="00A84ED4"/>
    <w:rsid w:val="00A869EC"/>
    <w:rsid w:val="00A878F8"/>
    <w:rsid w:val="00AA3DBB"/>
    <w:rsid w:val="00AB57AB"/>
    <w:rsid w:val="00AC6915"/>
    <w:rsid w:val="00AD0DC0"/>
    <w:rsid w:val="00AF0918"/>
    <w:rsid w:val="00AF6749"/>
    <w:rsid w:val="00B12929"/>
    <w:rsid w:val="00B52C77"/>
    <w:rsid w:val="00B733DA"/>
    <w:rsid w:val="00B77B3B"/>
    <w:rsid w:val="00B93067"/>
    <w:rsid w:val="00B97EFC"/>
    <w:rsid w:val="00BD3BBF"/>
    <w:rsid w:val="00BD3E3D"/>
    <w:rsid w:val="00BD5F32"/>
    <w:rsid w:val="00BE18CB"/>
    <w:rsid w:val="00BE2E71"/>
    <w:rsid w:val="00BF223D"/>
    <w:rsid w:val="00C16EE1"/>
    <w:rsid w:val="00C23D1D"/>
    <w:rsid w:val="00C252E2"/>
    <w:rsid w:val="00C31DCB"/>
    <w:rsid w:val="00C53AF2"/>
    <w:rsid w:val="00C56D31"/>
    <w:rsid w:val="00C94C48"/>
    <w:rsid w:val="00CC61AC"/>
    <w:rsid w:val="00CE5EDC"/>
    <w:rsid w:val="00CE651E"/>
    <w:rsid w:val="00D13E1F"/>
    <w:rsid w:val="00D24BB9"/>
    <w:rsid w:val="00D26B3C"/>
    <w:rsid w:val="00D516AB"/>
    <w:rsid w:val="00D861BD"/>
    <w:rsid w:val="00D95F13"/>
    <w:rsid w:val="00DC44A5"/>
    <w:rsid w:val="00DC6620"/>
    <w:rsid w:val="00DC7AD5"/>
    <w:rsid w:val="00DD6EAD"/>
    <w:rsid w:val="00DE21E3"/>
    <w:rsid w:val="00DE4370"/>
    <w:rsid w:val="00DF57F1"/>
    <w:rsid w:val="00E0454C"/>
    <w:rsid w:val="00E1487D"/>
    <w:rsid w:val="00E30B8D"/>
    <w:rsid w:val="00E3583B"/>
    <w:rsid w:val="00E40233"/>
    <w:rsid w:val="00E51F51"/>
    <w:rsid w:val="00E547F1"/>
    <w:rsid w:val="00E72BEE"/>
    <w:rsid w:val="00E757A1"/>
    <w:rsid w:val="00EB20CC"/>
    <w:rsid w:val="00EB2A33"/>
    <w:rsid w:val="00ED155E"/>
    <w:rsid w:val="00EE692A"/>
    <w:rsid w:val="00EF05B4"/>
    <w:rsid w:val="00F05DAC"/>
    <w:rsid w:val="00F134ED"/>
    <w:rsid w:val="00F453B6"/>
    <w:rsid w:val="00F7110B"/>
    <w:rsid w:val="00F837C0"/>
    <w:rsid w:val="00FA0EC6"/>
    <w:rsid w:val="00FB683F"/>
    <w:rsid w:val="00FD2B9C"/>
    <w:rsid w:val="00FE45F2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6"/>
    <o:shapelayout v:ext="edit">
      <o:idmap v:ext="edit" data="1"/>
    </o:shapelayout>
  </w:shapeDefaults>
  <w:decimalSymbol w:val=","/>
  <w:listSeparator w:val=";"/>
  <w14:defaultImageDpi w14:val="0"/>
  <w15:chartTrackingRefBased/>
  <w15:docId w15:val="{E299F8C2-524A-410C-885C-69D0A49E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0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745A6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745A6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34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footer" Target="footer1.xml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2248</Words>
  <Characters>12818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Vu tang clan</Company>
  <LinksUpToDate>false</LinksUpToDate>
  <CharactersWithSpaces>15036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Method Man</dc:creator>
  <cp:keywords/>
  <dc:description/>
  <cp:lastModifiedBy>admin</cp:lastModifiedBy>
  <cp:revision>2</cp:revision>
  <dcterms:created xsi:type="dcterms:W3CDTF">2014-02-21T20:26:00Z</dcterms:created>
  <dcterms:modified xsi:type="dcterms:W3CDTF">2014-02-21T20:26:00Z</dcterms:modified>
</cp:coreProperties>
</file>