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0F4" w:rsidRDefault="00CA40F4">
      <w:pPr>
        <w:jc w:val="center"/>
        <w:rPr>
          <w:rFonts w:ascii="Arial" w:hAnsi="Arial" w:cs="Arial"/>
          <w:b/>
          <w:bCs/>
          <w:position w:val="-40"/>
          <w:sz w:val="24"/>
          <w:szCs w:val="24"/>
        </w:rPr>
      </w:pPr>
      <w:r>
        <w:rPr>
          <w:rFonts w:ascii="Arial" w:hAnsi="Arial" w:cs="Arial"/>
          <w:b/>
          <w:bCs/>
          <w:position w:val="-40"/>
          <w:sz w:val="24"/>
          <w:szCs w:val="24"/>
        </w:rPr>
        <w:t xml:space="preserve">Высшая школа </w:t>
      </w:r>
    </w:p>
    <w:p w:rsidR="00CA40F4" w:rsidRDefault="00CA40F4">
      <w:pPr>
        <w:jc w:val="center"/>
        <w:rPr>
          <w:rFonts w:ascii="Arial" w:hAnsi="Arial" w:cs="Arial"/>
          <w:b/>
          <w:bCs/>
          <w:position w:val="-40"/>
          <w:sz w:val="24"/>
          <w:szCs w:val="24"/>
        </w:rPr>
      </w:pPr>
      <w:r>
        <w:rPr>
          <w:rFonts w:ascii="Arial" w:hAnsi="Arial" w:cs="Arial"/>
          <w:b/>
          <w:bCs/>
          <w:position w:val="-40"/>
          <w:sz w:val="24"/>
          <w:szCs w:val="24"/>
        </w:rPr>
        <w:t>приватизации и предпринимательства</w:t>
      </w:r>
    </w:p>
    <w:p w:rsidR="00CA40F4" w:rsidRDefault="00CA40F4">
      <w:pPr>
        <w:jc w:val="center"/>
        <w:rPr>
          <w:rFonts w:ascii="Courier New" w:hAnsi="Courier New" w:cs="Courier New"/>
          <w:b/>
          <w:bCs/>
          <w:position w:val="-40"/>
          <w:sz w:val="24"/>
          <w:szCs w:val="24"/>
        </w:rPr>
      </w:pPr>
      <w:r>
        <w:rPr>
          <w:rFonts w:ascii="Arial" w:hAnsi="Arial" w:cs="Arial"/>
          <w:b/>
          <w:bCs/>
          <w:position w:val="-40"/>
          <w:sz w:val="24"/>
          <w:szCs w:val="24"/>
        </w:rPr>
        <w:t>факультет правового обеспечения предпринимательства</w:t>
      </w:r>
    </w:p>
    <w:p w:rsidR="00CA40F4" w:rsidRDefault="00CA40F4">
      <w:pPr>
        <w:rPr>
          <w:position w:val="-40"/>
          <w:sz w:val="32"/>
          <w:szCs w:val="32"/>
        </w:rPr>
      </w:pPr>
    </w:p>
    <w:p w:rsidR="00CA40F4" w:rsidRDefault="00CA40F4">
      <w:pPr>
        <w:rPr>
          <w:rFonts w:ascii="Courier New" w:hAnsi="Courier New" w:cs="Courier New"/>
          <w:position w:val="-40"/>
          <w:sz w:val="32"/>
          <w:szCs w:val="32"/>
        </w:rPr>
      </w:pPr>
    </w:p>
    <w:p w:rsidR="00CA40F4" w:rsidRDefault="00CA40F4">
      <w:pPr>
        <w:rPr>
          <w:rFonts w:ascii="Courier New" w:hAnsi="Courier New" w:cs="Courier New"/>
          <w:position w:val="-40"/>
          <w:sz w:val="32"/>
          <w:szCs w:val="32"/>
        </w:rPr>
      </w:pPr>
    </w:p>
    <w:p w:rsidR="00CA40F4" w:rsidRDefault="00CA40F4">
      <w:pPr>
        <w:rPr>
          <w:rFonts w:ascii="Courier New" w:hAnsi="Courier New" w:cs="Courier New"/>
          <w:position w:val="-40"/>
          <w:sz w:val="32"/>
          <w:szCs w:val="32"/>
        </w:rPr>
      </w:pPr>
    </w:p>
    <w:p w:rsidR="00CA40F4" w:rsidRDefault="00CA40F4">
      <w:pPr>
        <w:rPr>
          <w:rFonts w:ascii="Courier New" w:hAnsi="Courier New" w:cs="Courier New"/>
          <w:position w:val="-40"/>
          <w:sz w:val="32"/>
          <w:szCs w:val="32"/>
        </w:rPr>
      </w:pPr>
    </w:p>
    <w:p w:rsidR="00CA40F4" w:rsidRDefault="00CA40F4">
      <w:pPr>
        <w:rPr>
          <w:rFonts w:ascii="Courier New" w:hAnsi="Courier New" w:cs="Courier New"/>
          <w:position w:val="-40"/>
          <w:sz w:val="32"/>
          <w:szCs w:val="32"/>
        </w:rPr>
      </w:pPr>
    </w:p>
    <w:p w:rsidR="00CA40F4" w:rsidRDefault="00CA40F4">
      <w:pPr>
        <w:rPr>
          <w:rFonts w:ascii="Courier New" w:hAnsi="Courier New" w:cs="Courier New"/>
          <w:position w:val="-40"/>
          <w:sz w:val="32"/>
          <w:szCs w:val="32"/>
        </w:rPr>
      </w:pPr>
    </w:p>
    <w:p w:rsidR="00CA40F4" w:rsidRDefault="00CA40F4">
      <w:pPr>
        <w:rPr>
          <w:position w:val="-40"/>
          <w:sz w:val="32"/>
          <w:szCs w:val="32"/>
        </w:rPr>
      </w:pPr>
    </w:p>
    <w:p w:rsidR="00CA40F4" w:rsidRDefault="00CA40F4">
      <w:pPr>
        <w:jc w:val="center"/>
        <w:rPr>
          <w:rFonts w:ascii="Arial" w:hAnsi="Arial" w:cs="Arial"/>
          <w:b/>
          <w:bCs/>
          <w:position w:val="-40"/>
          <w:sz w:val="28"/>
          <w:szCs w:val="28"/>
        </w:rPr>
      </w:pPr>
      <w:r>
        <w:rPr>
          <w:rFonts w:ascii="Arial" w:hAnsi="Arial" w:cs="Arial"/>
          <w:b/>
          <w:bCs/>
          <w:position w:val="-40"/>
          <w:sz w:val="28"/>
          <w:szCs w:val="28"/>
        </w:rPr>
        <w:t xml:space="preserve">Контрольная работа </w:t>
      </w:r>
    </w:p>
    <w:p w:rsidR="00CA40F4" w:rsidRDefault="00CA40F4">
      <w:pPr>
        <w:jc w:val="center"/>
        <w:rPr>
          <w:rFonts w:ascii="Arial" w:hAnsi="Arial" w:cs="Arial"/>
          <w:b/>
          <w:bCs/>
          <w:position w:val="-40"/>
          <w:sz w:val="28"/>
          <w:szCs w:val="28"/>
        </w:rPr>
      </w:pPr>
      <w:r>
        <w:rPr>
          <w:rFonts w:ascii="Arial" w:hAnsi="Arial" w:cs="Arial"/>
          <w:b/>
          <w:bCs/>
          <w:position w:val="-40"/>
          <w:sz w:val="28"/>
          <w:szCs w:val="28"/>
        </w:rPr>
        <w:t xml:space="preserve">по </w:t>
      </w:r>
      <w:r>
        <w:rPr>
          <w:rFonts w:ascii="Arial" w:hAnsi="Arial" w:cs="Arial"/>
          <w:b/>
          <w:bCs/>
          <w:position w:val="-40"/>
          <w:sz w:val="28"/>
          <w:szCs w:val="28"/>
          <w:lang w:val="ru-RU"/>
        </w:rPr>
        <w:t>уголовному</w:t>
      </w:r>
      <w:r>
        <w:rPr>
          <w:rFonts w:ascii="Arial" w:hAnsi="Arial" w:cs="Arial"/>
          <w:b/>
          <w:bCs/>
          <w:position w:val="-40"/>
          <w:sz w:val="28"/>
          <w:szCs w:val="28"/>
        </w:rPr>
        <w:t xml:space="preserve"> праву</w:t>
      </w:r>
    </w:p>
    <w:p w:rsidR="00CA40F4" w:rsidRDefault="00CA40F4">
      <w:pPr>
        <w:jc w:val="center"/>
        <w:rPr>
          <w:position w:val="-40"/>
          <w:sz w:val="32"/>
          <w:szCs w:val="32"/>
        </w:rPr>
      </w:pPr>
    </w:p>
    <w:p w:rsidR="00CA40F4" w:rsidRDefault="00CA40F4">
      <w:pPr>
        <w:jc w:val="center"/>
        <w:rPr>
          <w:b/>
          <w:bCs/>
          <w:position w:val="-40"/>
          <w:sz w:val="36"/>
          <w:szCs w:val="36"/>
        </w:rPr>
      </w:pPr>
      <w:r>
        <w:rPr>
          <w:b/>
          <w:bCs/>
          <w:position w:val="-40"/>
          <w:sz w:val="36"/>
          <w:szCs w:val="36"/>
          <w:lang w:val="ru-RU"/>
        </w:rPr>
        <w:t>Амнистия и помилование</w:t>
      </w:r>
    </w:p>
    <w:p w:rsidR="00CA40F4" w:rsidRDefault="00CA40F4">
      <w:pPr>
        <w:rPr>
          <w:position w:val="-40"/>
          <w:sz w:val="32"/>
          <w:szCs w:val="32"/>
          <w:lang w:val="ru-RU"/>
        </w:rPr>
      </w:pPr>
    </w:p>
    <w:p w:rsidR="00CA40F4" w:rsidRDefault="00CA40F4">
      <w:pPr>
        <w:rPr>
          <w:position w:val="-40"/>
          <w:sz w:val="32"/>
          <w:szCs w:val="32"/>
        </w:rPr>
      </w:pPr>
    </w:p>
    <w:p w:rsidR="00CA40F4" w:rsidRDefault="00CA40F4">
      <w:pPr>
        <w:jc w:val="center"/>
        <w:rPr>
          <w:rFonts w:ascii="Arial" w:hAnsi="Arial" w:cs="Arial"/>
          <w:b/>
          <w:bCs/>
          <w:position w:val="-40"/>
          <w:sz w:val="28"/>
          <w:szCs w:val="28"/>
        </w:rPr>
      </w:pPr>
      <w:r>
        <w:rPr>
          <w:rFonts w:ascii="Arial" w:hAnsi="Arial" w:cs="Arial"/>
          <w:b/>
          <w:bCs/>
          <w:position w:val="-40"/>
          <w:sz w:val="28"/>
          <w:szCs w:val="28"/>
        </w:rPr>
        <w:t>Студентка гр. Ю2-2</w:t>
      </w:r>
    </w:p>
    <w:p w:rsidR="00CA40F4" w:rsidRDefault="00CA40F4">
      <w:pPr>
        <w:jc w:val="center"/>
        <w:rPr>
          <w:rFonts w:ascii="Arial" w:hAnsi="Arial" w:cs="Arial"/>
          <w:position w:val="-40"/>
          <w:sz w:val="28"/>
          <w:szCs w:val="28"/>
        </w:rPr>
      </w:pPr>
      <w:r>
        <w:rPr>
          <w:rFonts w:ascii="Arial" w:hAnsi="Arial" w:cs="Arial"/>
          <w:b/>
          <w:bCs/>
          <w:position w:val="-40"/>
          <w:sz w:val="28"/>
          <w:szCs w:val="28"/>
          <w:lang w:val="ru-RU"/>
        </w:rPr>
        <w:t xml:space="preserve">    </w:t>
      </w:r>
      <w:r>
        <w:rPr>
          <w:rFonts w:ascii="Arial" w:hAnsi="Arial" w:cs="Arial"/>
          <w:b/>
          <w:bCs/>
          <w:position w:val="-40"/>
          <w:sz w:val="28"/>
          <w:szCs w:val="28"/>
        </w:rPr>
        <w:t>Е.П.</w:t>
      </w:r>
    </w:p>
    <w:p w:rsidR="00CA40F4" w:rsidRDefault="00CA40F4">
      <w:pPr>
        <w:rPr>
          <w:position w:val="-40"/>
          <w:sz w:val="32"/>
          <w:szCs w:val="32"/>
        </w:rPr>
      </w:pPr>
    </w:p>
    <w:p w:rsidR="00CA40F4" w:rsidRDefault="00CA40F4">
      <w:pPr>
        <w:rPr>
          <w:position w:val="-40"/>
          <w:sz w:val="32"/>
          <w:szCs w:val="32"/>
        </w:rPr>
      </w:pPr>
    </w:p>
    <w:p w:rsidR="00CA40F4" w:rsidRDefault="00CA40F4">
      <w:pPr>
        <w:rPr>
          <w:position w:val="-40"/>
          <w:sz w:val="32"/>
          <w:szCs w:val="32"/>
        </w:rPr>
      </w:pPr>
    </w:p>
    <w:p w:rsidR="00CA40F4" w:rsidRDefault="00CA40F4">
      <w:pPr>
        <w:rPr>
          <w:position w:val="-40"/>
          <w:sz w:val="32"/>
          <w:szCs w:val="32"/>
        </w:rPr>
      </w:pPr>
      <w:r>
        <w:rPr>
          <w:position w:val="-40"/>
          <w:sz w:val="32"/>
          <w:szCs w:val="32"/>
        </w:rPr>
        <w:t xml:space="preserve"> </w:t>
      </w:r>
    </w:p>
    <w:p w:rsidR="00CA40F4" w:rsidRDefault="00CA40F4">
      <w:pPr>
        <w:rPr>
          <w:position w:val="-40"/>
          <w:sz w:val="32"/>
          <w:szCs w:val="32"/>
        </w:rPr>
      </w:pPr>
    </w:p>
    <w:p w:rsidR="00CA40F4" w:rsidRDefault="00CA40F4">
      <w:pPr>
        <w:rPr>
          <w:position w:val="-40"/>
          <w:sz w:val="32"/>
          <w:szCs w:val="32"/>
        </w:rPr>
      </w:pPr>
    </w:p>
    <w:p w:rsidR="00CA40F4" w:rsidRDefault="00CA40F4">
      <w:pPr>
        <w:jc w:val="center"/>
        <w:rPr>
          <w:rFonts w:ascii="Arial" w:hAnsi="Arial" w:cs="Arial"/>
          <w:b/>
          <w:bCs/>
          <w:position w:val="-40"/>
          <w:sz w:val="32"/>
          <w:szCs w:val="32"/>
        </w:rPr>
      </w:pPr>
      <w:r>
        <w:rPr>
          <w:rFonts w:ascii="Arial" w:hAnsi="Arial" w:cs="Arial"/>
          <w:b/>
          <w:bCs/>
          <w:position w:val="-40"/>
          <w:sz w:val="32"/>
          <w:szCs w:val="32"/>
        </w:rPr>
        <w:t xml:space="preserve">Москва </w:t>
      </w:r>
    </w:p>
    <w:p w:rsidR="00CA40F4" w:rsidRDefault="00CA40F4">
      <w:pPr>
        <w:jc w:val="center"/>
        <w:rPr>
          <w:rFonts w:ascii="Arial" w:hAnsi="Arial" w:cs="Arial"/>
          <w:b/>
          <w:bCs/>
          <w:position w:val="-40"/>
          <w:sz w:val="32"/>
          <w:szCs w:val="32"/>
        </w:rPr>
      </w:pPr>
      <w:r>
        <w:rPr>
          <w:rFonts w:ascii="Arial" w:hAnsi="Arial" w:cs="Arial"/>
          <w:b/>
          <w:bCs/>
          <w:position w:val="-40"/>
          <w:sz w:val="32"/>
          <w:szCs w:val="32"/>
        </w:rPr>
        <w:t>1998г.</w:t>
      </w:r>
    </w:p>
    <w:p w:rsidR="00CA40F4" w:rsidRDefault="00CA40F4">
      <w:pPr>
        <w:jc w:val="center"/>
        <w:rPr>
          <w:rFonts w:ascii="Arial" w:hAnsi="Arial" w:cs="Arial"/>
          <w:b/>
          <w:bCs/>
          <w:position w:val="-40"/>
          <w:sz w:val="32"/>
          <w:szCs w:val="32"/>
        </w:rPr>
      </w:pPr>
    </w:p>
    <w:p w:rsidR="00CA40F4" w:rsidRDefault="00CA40F4">
      <w:pPr>
        <w:jc w:val="both"/>
        <w:rPr>
          <w:sz w:val="32"/>
          <w:szCs w:val="32"/>
          <w:lang w:val="ru-RU"/>
        </w:rPr>
      </w:pPr>
    </w:p>
    <w:p w:rsidR="00CA40F4" w:rsidRDefault="00CA40F4">
      <w:pPr>
        <w:jc w:val="center"/>
        <w:rPr>
          <w:b/>
          <w:bCs/>
          <w:sz w:val="32"/>
          <w:szCs w:val="32"/>
          <w:lang w:val="ru-RU"/>
        </w:rPr>
      </w:pPr>
    </w:p>
    <w:p w:rsidR="00CA40F4" w:rsidRDefault="00CA40F4">
      <w:pPr>
        <w:jc w:val="center"/>
        <w:rPr>
          <w:b/>
          <w:bCs/>
          <w:sz w:val="32"/>
          <w:szCs w:val="32"/>
          <w:lang w:val="ru-RU"/>
        </w:rPr>
      </w:pPr>
    </w:p>
    <w:p w:rsidR="00CA40F4" w:rsidRDefault="00CA40F4">
      <w:pPr>
        <w:jc w:val="center"/>
        <w:rPr>
          <w:b/>
          <w:bCs/>
          <w:sz w:val="32"/>
          <w:szCs w:val="32"/>
          <w:lang w:val="ru-RU"/>
        </w:rPr>
      </w:pPr>
    </w:p>
    <w:p w:rsidR="00CA40F4" w:rsidRDefault="00CA40F4">
      <w:pPr>
        <w:jc w:val="center"/>
        <w:rPr>
          <w:b/>
          <w:bCs/>
          <w:sz w:val="32"/>
          <w:szCs w:val="32"/>
          <w:lang w:val="ru-RU"/>
        </w:rPr>
      </w:pPr>
    </w:p>
    <w:p w:rsidR="00CA40F4" w:rsidRDefault="00CA40F4">
      <w:pPr>
        <w:jc w:val="center"/>
        <w:rPr>
          <w:b/>
          <w:bCs/>
          <w:sz w:val="32"/>
          <w:szCs w:val="32"/>
          <w:lang w:val="ru-RU"/>
        </w:rPr>
      </w:pPr>
    </w:p>
    <w:p w:rsidR="00CA40F4" w:rsidRDefault="00CA40F4">
      <w:pPr>
        <w:jc w:val="center"/>
        <w:rPr>
          <w:b/>
          <w:bCs/>
          <w:sz w:val="32"/>
          <w:szCs w:val="32"/>
          <w:lang w:val="ru-RU"/>
        </w:rPr>
      </w:pPr>
    </w:p>
    <w:p w:rsidR="00CA40F4" w:rsidRDefault="00CA40F4">
      <w:pPr>
        <w:jc w:val="center"/>
        <w:rPr>
          <w:sz w:val="32"/>
          <w:szCs w:val="32"/>
          <w:lang w:val="ru-RU"/>
        </w:rPr>
      </w:pPr>
      <w:r>
        <w:rPr>
          <w:b/>
          <w:bCs/>
          <w:sz w:val="32"/>
          <w:szCs w:val="32"/>
          <w:lang w:val="ru-RU"/>
        </w:rPr>
        <w:t>Содержание</w:t>
      </w: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1.Понятие и значение освобождения от уголовного</w:t>
      </w:r>
    </w:p>
    <w:p w:rsidR="00CA40F4" w:rsidRDefault="00CA40F4">
      <w:pPr>
        <w:jc w:val="both"/>
        <w:rPr>
          <w:spacing w:val="20"/>
          <w:sz w:val="32"/>
          <w:szCs w:val="32"/>
          <w:lang w:val="ru-RU"/>
        </w:rPr>
      </w:pPr>
      <w:r>
        <w:rPr>
          <w:spacing w:val="20"/>
          <w:sz w:val="32"/>
          <w:szCs w:val="32"/>
          <w:lang w:val="ru-RU"/>
        </w:rPr>
        <w:t>наказания................................................................2</w:t>
      </w:r>
    </w:p>
    <w:p w:rsidR="00CA40F4" w:rsidRDefault="00CA40F4">
      <w:pPr>
        <w:jc w:val="both"/>
        <w:rPr>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2.Виды освобождения от уголовного</w:t>
      </w:r>
    </w:p>
    <w:p w:rsidR="00CA40F4" w:rsidRDefault="00CA40F4">
      <w:pPr>
        <w:jc w:val="both"/>
        <w:rPr>
          <w:spacing w:val="20"/>
          <w:sz w:val="32"/>
          <w:szCs w:val="32"/>
          <w:lang w:val="ru-RU"/>
        </w:rPr>
      </w:pPr>
      <w:r>
        <w:rPr>
          <w:spacing w:val="20"/>
          <w:sz w:val="32"/>
          <w:szCs w:val="32"/>
          <w:lang w:val="ru-RU"/>
        </w:rPr>
        <w:t>наказания.................................................................3</w:t>
      </w:r>
    </w:p>
    <w:p w:rsidR="00CA40F4" w:rsidRDefault="00CA40F4">
      <w:pPr>
        <w:jc w:val="both"/>
        <w:rPr>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3.Амнистия ..............................................................4</w:t>
      </w: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r>
        <w:rPr>
          <w:sz w:val="32"/>
          <w:szCs w:val="32"/>
          <w:lang w:val="ru-RU"/>
        </w:rPr>
        <w:t>4.Помилование.............................................................................10</w:t>
      </w: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pacing w:val="20"/>
          <w:sz w:val="32"/>
          <w:szCs w:val="32"/>
          <w:lang w:val="ru-RU"/>
        </w:rPr>
      </w:pPr>
      <w:r>
        <w:rPr>
          <w:spacing w:val="20"/>
          <w:sz w:val="32"/>
          <w:szCs w:val="32"/>
          <w:lang w:val="ru-RU"/>
        </w:rPr>
        <w:t>5.Различия между амнистией и помилованием............11</w:t>
      </w: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r>
        <w:rPr>
          <w:sz w:val="32"/>
          <w:szCs w:val="32"/>
          <w:lang w:val="ru-RU"/>
        </w:rPr>
        <w:t>Литература....................................................................................13</w:t>
      </w: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both"/>
        <w:rPr>
          <w:sz w:val="32"/>
          <w:szCs w:val="32"/>
          <w:lang w:val="ru-RU"/>
        </w:rPr>
      </w:pPr>
    </w:p>
    <w:p w:rsidR="00CA40F4" w:rsidRDefault="00CA40F4">
      <w:pPr>
        <w:jc w:val="center"/>
        <w:rPr>
          <w:b/>
          <w:bCs/>
          <w:spacing w:val="20"/>
          <w:sz w:val="32"/>
          <w:szCs w:val="32"/>
          <w:lang w:val="ru-RU"/>
        </w:rPr>
      </w:pPr>
      <w:r>
        <w:rPr>
          <w:b/>
          <w:bCs/>
          <w:spacing w:val="20"/>
          <w:sz w:val="32"/>
          <w:szCs w:val="32"/>
          <w:lang w:val="ru-RU"/>
        </w:rPr>
        <w:t>1.Понятие и значение освобождения от уголовного</w:t>
      </w:r>
    </w:p>
    <w:p w:rsidR="00CA40F4" w:rsidRDefault="00CA40F4">
      <w:pPr>
        <w:jc w:val="center"/>
        <w:rPr>
          <w:b/>
          <w:bCs/>
          <w:spacing w:val="20"/>
          <w:sz w:val="32"/>
          <w:szCs w:val="32"/>
          <w:lang w:val="ru-RU"/>
        </w:rPr>
      </w:pPr>
      <w:r>
        <w:rPr>
          <w:b/>
          <w:bCs/>
          <w:spacing w:val="20"/>
          <w:sz w:val="32"/>
          <w:szCs w:val="32"/>
          <w:lang w:val="ru-RU"/>
        </w:rPr>
        <w:t>наказания</w:t>
      </w:r>
    </w:p>
    <w:p w:rsidR="00CA40F4" w:rsidRDefault="00CA40F4">
      <w:pPr>
        <w:jc w:val="both"/>
        <w:rPr>
          <w:b/>
          <w:bCs/>
          <w:spacing w:val="20"/>
          <w:sz w:val="32"/>
          <w:szCs w:val="32"/>
          <w:lang w:val="ru-RU"/>
        </w:rPr>
      </w:pPr>
    </w:p>
    <w:p w:rsidR="00CA40F4" w:rsidRDefault="00CA40F4">
      <w:pPr>
        <w:jc w:val="both"/>
        <w:rPr>
          <w:spacing w:val="20"/>
          <w:sz w:val="32"/>
          <w:szCs w:val="32"/>
          <w:lang w:val="ru-RU"/>
        </w:rPr>
      </w:pPr>
      <w:r>
        <w:rPr>
          <w:spacing w:val="20"/>
          <w:sz w:val="32"/>
          <w:szCs w:val="32"/>
          <w:lang w:val="ru-RU"/>
        </w:rPr>
        <w:tab/>
        <w:t>Ещё самому древнему уголовному законодательству был известен, а уголовные кодексы всех современных государств предусматривают ряд обстоятельств, устраняющих наказание. При этом подобное решение вопроса отнюдь не означает, что совершённое деяние утратило признаки, присущие преступлению, а лицо, его совершившее, перестало быть опасным для окружающих.</w:t>
      </w:r>
    </w:p>
    <w:p w:rsidR="00CA40F4" w:rsidRDefault="00CA40F4">
      <w:pPr>
        <w:jc w:val="both"/>
        <w:rPr>
          <w:spacing w:val="20"/>
          <w:sz w:val="32"/>
          <w:szCs w:val="32"/>
          <w:lang w:val="ru-RU"/>
        </w:rPr>
      </w:pPr>
      <w:r>
        <w:rPr>
          <w:spacing w:val="20"/>
          <w:sz w:val="32"/>
          <w:szCs w:val="32"/>
          <w:lang w:val="ru-RU"/>
        </w:rPr>
        <w:tab/>
        <w:t xml:space="preserve">В ряде случаев применение к осужденному даже самого незначительного по тяжести уголовного наказания оказывается из-за наличия каких-либо фактических или уголовно-правовых обстоятельств невозможным либо нецелесообразным. Наличие различных форм реализации уголовной ответственности позволило отечественному законодателю предусмотреть систему таких обстоятельств, коренящихся или в физической невозможности, или юридической бесцельности уголовного наказания, которые обуславливают необходимость института освобождения от уголовного наказания. Термин </w:t>
      </w:r>
      <w:r>
        <w:rPr>
          <w:spacing w:val="20"/>
          <w:sz w:val="32"/>
          <w:szCs w:val="32"/>
        </w:rPr>
        <w:t>“</w:t>
      </w:r>
      <w:r>
        <w:rPr>
          <w:spacing w:val="20"/>
          <w:sz w:val="32"/>
          <w:szCs w:val="32"/>
          <w:lang w:val="ru-RU"/>
        </w:rPr>
        <w:t>освобождение</w:t>
      </w:r>
      <w:r>
        <w:rPr>
          <w:spacing w:val="20"/>
          <w:sz w:val="32"/>
          <w:szCs w:val="32"/>
        </w:rPr>
        <w:t>”</w:t>
      </w:r>
      <w:r>
        <w:rPr>
          <w:spacing w:val="20"/>
          <w:sz w:val="32"/>
          <w:szCs w:val="32"/>
          <w:lang w:val="ru-RU"/>
        </w:rPr>
        <w:t xml:space="preserve"> означает не сам процесс, а уголоно-правовой результат.</w:t>
      </w:r>
    </w:p>
    <w:p w:rsidR="00CA40F4" w:rsidRDefault="00CA40F4">
      <w:pPr>
        <w:jc w:val="both"/>
        <w:rPr>
          <w:spacing w:val="20"/>
          <w:sz w:val="32"/>
          <w:szCs w:val="32"/>
          <w:lang w:val="ru-RU"/>
        </w:rPr>
      </w:pPr>
      <w:r>
        <w:rPr>
          <w:spacing w:val="20"/>
          <w:sz w:val="32"/>
          <w:szCs w:val="32"/>
          <w:lang w:val="ru-RU"/>
        </w:rPr>
        <w:tab/>
        <w:t>Как известно в отдельных (и весьма многочисленных) случаях освобождению от уголовного наказания может предшествовать освобождение от уголовной ответственности. Однако, освобождение от уголовного наказания не влечёт автоматического (одновременного) освобождения осуждённого от уголовной отвественности. Кроме того, при освобождении от уголовной ответственности уголовно-правовые регулятивные отношения прекращают своё действие, тогда как при освобождении от уголовного наказания (функционально и содержательно охватывающим освобождение и от его отбытия) они нередко сохраняются (например, до погашения или снятия судимости). При разграничении данных институтов уголовного права на сегодня ещё нельзя не учитывать и их различную уголовно-процессуальную форму: освобождение от уголовного наказания, в отличие от уголовной ответственности, осуществляется только судом.</w:t>
      </w:r>
    </w:p>
    <w:p w:rsidR="00CA40F4" w:rsidRDefault="00CA40F4">
      <w:pPr>
        <w:jc w:val="both"/>
        <w:rPr>
          <w:spacing w:val="20"/>
          <w:sz w:val="32"/>
          <w:szCs w:val="32"/>
          <w:lang w:val="ru-RU"/>
        </w:rPr>
      </w:pPr>
      <w:r>
        <w:rPr>
          <w:spacing w:val="20"/>
          <w:sz w:val="32"/>
          <w:szCs w:val="32"/>
          <w:lang w:val="ru-RU"/>
        </w:rPr>
        <w:tab/>
        <w:t>При общей социально-правовой направленности виды освобождения от уголовного наказания имеют различную законодательную трактовку и требуют для своей реализации различных оснований и условий.</w:t>
      </w:r>
    </w:p>
    <w:p w:rsidR="00CA40F4" w:rsidRDefault="00CA40F4">
      <w:pPr>
        <w:jc w:val="both"/>
        <w:rPr>
          <w:spacing w:val="20"/>
          <w:sz w:val="32"/>
          <w:szCs w:val="32"/>
          <w:lang w:val="ru-RU"/>
        </w:rPr>
      </w:pPr>
    </w:p>
    <w:p w:rsidR="00CA40F4" w:rsidRDefault="00CA40F4">
      <w:pPr>
        <w:jc w:val="center"/>
        <w:rPr>
          <w:b/>
          <w:bCs/>
          <w:spacing w:val="20"/>
          <w:sz w:val="32"/>
          <w:szCs w:val="32"/>
          <w:lang w:val="ru-RU"/>
        </w:rPr>
      </w:pPr>
      <w:r>
        <w:rPr>
          <w:b/>
          <w:bCs/>
          <w:spacing w:val="20"/>
          <w:sz w:val="32"/>
          <w:szCs w:val="32"/>
          <w:lang w:val="ru-RU"/>
        </w:rPr>
        <w:t>2.Виды освобождения от уголовного</w:t>
      </w:r>
    </w:p>
    <w:p w:rsidR="00CA40F4" w:rsidRDefault="00CA40F4">
      <w:pPr>
        <w:jc w:val="center"/>
        <w:rPr>
          <w:b/>
          <w:bCs/>
          <w:spacing w:val="20"/>
          <w:sz w:val="32"/>
          <w:szCs w:val="32"/>
          <w:lang w:val="ru-RU"/>
        </w:rPr>
      </w:pPr>
      <w:r>
        <w:rPr>
          <w:b/>
          <w:bCs/>
          <w:spacing w:val="20"/>
          <w:sz w:val="32"/>
          <w:szCs w:val="32"/>
          <w:lang w:val="ru-RU"/>
        </w:rPr>
        <w:t>наказания</w:t>
      </w:r>
    </w:p>
    <w:p w:rsidR="00CA40F4" w:rsidRDefault="00CA40F4">
      <w:pPr>
        <w:jc w:val="center"/>
        <w:rPr>
          <w:spacing w:val="20"/>
          <w:sz w:val="32"/>
          <w:szCs w:val="32"/>
          <w:lang w:val="ru-RU"/>
        </w:rPr>
      </w:pPr>
    </w:p>
    <w:p w:rsidR="00CA40F4" w:rsidRDefault="00CA40F4">
      <w:pPr>
        <w:jc w:val="both"/>
        <w:rPr>
          <w:spacing w:val="20"/>
          <w:sz w:val="32"/>
          <w:szCs w:val="32"/>
          <w:lang w:val="ru-RU"/>
        </w:rPr>
      </w:pPr>
      <w:r>
        <w:rPr>
          <w:spacing w:val="20"/>
          <w:sz w:val="32"/>
          <w:szCs w:val="32"/>
          <w:lang w:val="ru-RU"/>
        </w:rPr>
        <w:tab/>
        <w:t>Единства мнений относительно классификации (типологии) оснований освобождения от уголовного наказания среди специалисто нет. Поэтому теоретически целесообразным и практически значимым представляется деление всех известных действующему отечественному уголовному законодательству видов освобождения от уголовного наказания на безусловные и условные, в рамках которых должна быть предусмотрена более дробная классификация. Подобная градация прдопределяет не только содержание того или иного вида освобождения, особый порядок самой процедуры освобождения, но и разницу уголовно-правовых последствий.</w:t>
      </w:r>
    </w:p>
    <w:p w:rsidR="00CA40F4" w:rsidRDefault="00CA40F4">
      <w:pPr>
        <w:jc w:val="both"/>
        <w:rPr>
          <w:spacing w:val="20"/>
          <w:sz w:val="32"/>
          <w:szCs w:val="32"/>
          <w:lang w:val="ru-RU"/>
        </w:rPr>
      </w:pPr>
      <w:r>
        <w:rPr>
          <w:spacing w:val="20"/>
          <w:sz w:val="32"/>
          <w:szCs w:val="32"/>
          <w:lang w:val="ru-RU"/>
        </w:rPr>
        <w:tab/>
        <w:t>Исходя из этого, рассмотрим три основных группы.</w:t>
      </w:r>
    </w:p>
    <w:p w:rsidR="00CA40F4" w:rsidRDefault="00CA40F4">
      <w:pPr>
        <w:jc w:val="both"/>
        <w:rPr>
          <w:spacing w:val="20"/>
          <w:sz w:val="32"/>
          <w:szCs w:val="32"/>
          <w:lang w:val="ru-RU"/>
        </w:rPr>
      </w:pPr>
      <w:r>
        <w:rPr>
          <w:spacing w:val="20"/>
          <w:sz w:val="32"/>
          <w:szCs w:val="32"/>
          <w:lang w:val="ru-RU"/>
        </w:rPr>
        <w:tab/>
        <w:t>Первую группу составляют следующие виды безусловного освобождения: военнослужащего в связи с его заболеванием; в связи с зачётом времени содержания под стражей; в связи с заменой неотбытой части наказания более мягким видом наказания; по истечении срока давности обвинительного приговора суда; по отбытии срока наказания.</w:t>
      </w:r>
    </w:p>
    <w:p w:rsidR="00CA40F4" w:rsidRDefault="00CA40F4">
      <w:pPr>
        <w:jc w:val="both"/>
        <w:rPr>
          <w:spacing w:val="20"/>
          <w:sz w:val="32"/>
          <w:szCs w:val="32"/>
          <w:lang w:val="ru-RU"/>
        </w:rPr>
      </w:pPr>
      <w:r>
        <w:rPr>
          <w:spacing w:val="20"/>
          <w:sz w:val="32"/>
          <w:szCs w:val="32"/>
          <w:lang w:val="ru-RU"/>
        </w:rPr>
        <w:tab/>
        <w:t>При этих видах освобождения от уголовного наказания перед лицом не ставится никаких условий, т.е. вменение ему в обязанность отбыть (доотбыть) наказание, от которого он освобождён, даже в случае его откровенно отрицательного (но не преступного) поведения в последующий период.</w:t>
      </w:r>
    </w:p>
    <w:p w:rsidR="00CA40F4" w:rsidRDefault="00CA40F4">
      <w:pPr>
        <w:jc w:val="both"/>
        <w:rPr>
          <w:spacing w:val="20"/>
          <w:sz w:val="32"/>
          <w:szCs w:val="32"/>
          <w:lang w:val="ru-RU"/>
        </w:rPr>
      </w:pPr>
      <w:r>
        <w:rPr>
          <w:spacing w:val="20"/>
          <w:sz w:val="32"/>
          <w:szCs w:val="32"/>
          <w:lang w:val="ru-RU"/>
        </w:rPr>
        <w:tab/>
        <w:t>Вторая группа включает виды освобождения условного характера, куда входят: условное осуждение; условно-досрочное освобождение; освобождение по болезни; отсрочка отбытия наказания беременным женщинам и женщинам, имеющим малолетних детей.</w:t>
      </w:r>
    </w:p>
    <w:p w:rsidR="00CA40F4" w:rsidRDefault="00CA40F4">
      <w:pPr>
        <w:jc w:val="both"/>
        <w:rPr>
          <w:spacing w:val="20"/>
          <w:sz w:val="32"/>
          <w:szCs w:val="32"/>
          <w:lang w:val="ru-RU"/>
        </w:rPr>
      </w:pPr>
      <w:r>
        <w:rPr>
          <w:spacing w:val="20"/>
          <w:sz w:val="32"/>
          <w:szCs w:val="32"/>
          <w:lang w:val="ru-RU"/>
        </w:rPr>
        <w:tab/>
        <w:t>Здесь перед освобождаемым официально ставятся условия, которые он обязан соблюдать в период так называемого испытательного срока. В случае же несоблюдения этих условий осуждённый обязан полностью или частично отбыть оставшуюся (неотбытую) часть наказания.</w:t>
      </w:r>
    </w:p>
    <w:p w:rsidR="00CA40F4" w:rsidRDefault="00CA40F4">
      <w:pPr>
        <w:jc w:val="both"/>
        <w:rPr>
          <w:spacing w:val="20"/>
          <w:sz w:val="32"/>
          <w:szCs w:val="32"/>
          <w:lang w:val="ru-RU"/>
        </w:rPr>
      </w:pPr>
      <w:r>
        <w:rPr>
          <w:spacing w:val="20"/>
          <w:sz w:val="32"/>
          <w:szCs w:val="32"/>
          <w:lang w:val="ru-RU"/>
        </w:rPr>
        <w:tab/>
        <w:t>В третью группу входят так называемые универсальные, общие виды, которые при наличии соответствующих обстоятельств могут быть как безусловными, так и условными. К ним традиционно относятся амнистия и помилование.</w:t>
      </w:r>
    </w:p>
    <w:p w:rsidR="00CA40F4" w:rsidRDefault="00CA40F4">
      <w:pPr>
        <w:jc w:val="both"/>
        <w:rPr>
          <w:spacing w:val="20"/>
          <w:sz w:val="32"/>
          <w:szCs w:val="32"/>
          <w:lang w:val="ru-RU"/>
        </w:rPr>
      </w:pPr>
    </w:p>
    <w:p w:rsidR="00CA40F4" w:rsidRDefault="00CA40F4">
      <w:pPr>
        <w:jc w:val="center"/>
        <w:rPr>
          <w:b/>
          <w:bCs/>
          <w:spacing w:val="20"/>
          <w:sz w:val="32"/>
          <w:szCs w:val="32"/>
          <w:lang w:val="ru-RU"/>
        </w:rPr>
      </w:pPr>
      <w:r>
        <w:rPr>
          <w:b/>
          <w:bCs/>
          <w:spacing w:val="20"/>
          <w:sz w:val="32"/>
          <w:szCs w:val="32"/>
          <w:lang w:val="ru-RU"/>
        </w:rPr>
        <w:t xml:space="preserve">3.Амнистия </w:t>
      </w: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ab/>
        <w:t xml:space="preserve">Амнистия (гр.-забвение, прощение) является смешанным видом освобождения: с помощью акта амнистии возможно применение любого вида освобождения как от ответственности, так и от наказания, и практически на любой стадии уголовного процесса. Так согласно ч.2 УК: </w:t>
      </w:r>
      <w:r>
        <w:rPr>
          <w:spacing w:val="20"/>
          <w:sz w:val="32"/>
          <w:szCs w:val="32"/>
        </w:rPr>
        <w:t>“</w:t>
      </w:r>
      <w:r>
        <w:rPr>
          <w:spacing w:val="20"/>
          <w:sz w:val="32"/>
          <w:szCs w:val="32"/>
          <w:lang w:val="ru-RU"/>
        </w:rPr>
        <w:t>Актом об амнистии лица, совершившие преступления, могут быть освобождены от уголовной ответственности. Лица осуждённые за свершение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аком об амнистии может быть снята судимость</w:t>
      </w:r>
      <w:r>
        <w:rPr>
          <w:spacing w:val="20"/>
          <w:sz w:val="32"/>
          <w:szCs w:val="32"/>
        </w:rPr>
        <w:t>”</w:t>
      </w:r>
      <w:r>
        <w:rPr>
          <w:spacing w:val="20"/>
          <w:sz w:val="32"/>
          <w:szCs w:val="32"/>
          <w:lang w:val="ru-RU"/>
        </w:rPr>
        <w:t>.</w:t>
      </w:r>
    </w:p>
    <w:p w:rsidR="00CA40F4" w:rsidRDefault="00CA40F4">
      <w:pPr>
        <w:jc w:val="both"/>
        <w:rPr>
          <w:spacing w:val="20"/>
          <w:sz w:val="32"/>
          <w:szCs w:val="32"/>
          <w:lang w:val="ru-RU"/>
        </w:rPr>
      </w:pPr>
      <w:r>
        <w:rPr>
          <w:spacing w:val="20"/>
          <w:sz w:val="32"/>
          <w:szCs w:val="32"/>
          <w:lang w:val="ru-RU"/>
        </w:rPr>
        <w:tab/>
        <w:t>Амнистия может быть общей и частичной. Общая распространяется на всех лиц, совершивших преступления, предусмотренные определёнными статьями УК. Частичная относится к определённой категории лиц, которые предусмотрены актом амнистиии.</w:t>
      </w:r>
    </w:p>
    <w:p w:rsidR="00CA40F4" w:rsidRDefault="00CA40F4">
      <w:pPr>
        <w:jc w:val="both"/>
        <w:rPr>
          <w:spacing w:val="20"/>
          <w:sz w:val="32"/>
          <w:szCs w:val="32"/>
          <w:lang w:val="ru-RU"/>
        </w:rPr>
      </w:pPr>
      <w:r>
        <w:rPr>
          <w:spacing w:val="20"/>
          <w:sz w:val="32"/>
          <w:szCs w:val="32"/>
          <w:lang w:val="ru-RU"/>
        </w:rPr>
        <w:tab/>
        <w:t>Согласно ст.5 УПК освобождение от уголовной отвественности на основании акта амнистии оформляется: на стадии возбуждения уголовного дела - постановлением об отказе в его возбуждении; на стадии расследования, либо в отношении дел, по которым закончено расследование, но не вынесен приговор, - постановлением о прекращении уголовного дела; на стадии судебного разбирательства - определением суда о прекращении уголовного дела.</w:t>
      </w:r>
    </w:p>
    <w:p w:rsidR="00CA40F4" w:rsidRDefault="00CA40F4">
      <w:pPr>
        <w:jc w:val="both"/>
        <w:rPr>
          <w:spacing w:val="20"/>
          <w:sz w:val="32"/>
          <w:szCs w:val="32"/>
          <w:lang w:val="ru-RU"/>
        </w:rPr>
      </w:pPr>
      <w:r>
        <w:rPr>
          <w:spacing w:val="20"/>
          <w:sz w:val="32"/>
          <w:szCs w:val="32"/>
          <w:lang w:val="ru-RU"/>
        </w:rPr>
        <w:tab/>
        <w:t xml:space="preserve">По общему правилу амнистия распространяется лишь на те преступления, которые были закончены до момента вступления в законную силу акта об амнистии. В этой связи сохраняет значимость постановление Пленума Верховного Суда СССР от 4 марта 1929 г. с изменениями внесёнными постановлением Верховного Суда СССР от 14 марта 1963 г. </w:t>
      </w:r>
      <w:r>
        <w:rPr>
          <w:spacing w:val="20"/>
          <w:sz w:val="32"/>
          <w:szCs w:val="32"/>
        </w:rPr>
        <w:t>“</w:t>
      </w:r>
      <w:r>
        <w:rPr>
          <w:spacing w:val="20"/>
          <w:sz w:val="32"/>
          <w:szCs w:val="32"/>
          <w:lang w:val="ru-RU"/>
        </w:rPr>
        <w:t>Об условиях применения давности и амнистии к длящимся и продолжаемым преступлениям</w:t>
      </w:r>
      <w:r>
        <w:rPr>
          <w:spacing w:val="20"/>
          <w:sz w:val="32"/>
          <w:szCs w:val="32"/>
        </w:rPr>
        <w:t>”</w:t>
      </w:r>
      <w:r>
        <w:rPr>
          <w:spacing w:val="20"/>
          <w:sz w:val="32"/>
          <w:szCs w:val="32"/>
          <w:lang w:val="ru-RU"/>
        </w:rPr>
        <w:t xml:space="preserve">, в соответствии с которыми </w:t>
      </w:r>
      <w:r>
        <w:rPr>
          <w:spacing w:val="20"/>
          <w:sz w:val="32"/>
          <w:szCs w:val="32"/>
        </w:rPr>
        <w:t>“</w:t>
      </w:r>
      <w:r>
        <w:rPr>
          <w:spacing w:val="20"/>
          <w:sz w:val="32"/>
          <w:szCs w:val="32"/>
          <w:lang w:val="ru-RU"/>
        </w:rPr>
        <w:t>длящееся преступление начинается с момента совершения преступного действия (бездействия) и кончается вследствие действий самого виновного, направленных к прекращению преступления, или наступления событий, препятствующих совершению преступления (например, вмешательство органов власти). Поэтому амнистия применяется к тем длящимся преступлениям, которые окончились до её издания. К длящимся же преступлениям, продолжающимся после издания амнистии, таковая не применяется.</w:t>
      </w:r>
    </w:p>
    <w:p w:rsidR="00CA40F4" w:rsidRDefault="00CA40F4">
      <w:pPr>
        <w:ind w:firstLine="720"/>
        <w:jc w:val="both"/>
        <w:rPr>
          <w:spacing w:val="20"/>
          <w:sz w:val="32"/>
          <w:szCs w:val="32"/>
          <w:lang w:val="ru-RU"/>
        </w:rPr>
      </w:pPr>
      <w:r>
        <w:rPr>
          <w:spacing w:val="20"/>
          <w:sz w:val="32"/>
          <w:szCs w:val="32"/>
          <w:lang w:val="ru-RU"/>
        </w:rPr>
        <w:t>Началом продолжаемого преступления надлежит считать совершение первого действия из числа нескольких тождественных действий, составляющих одно продолжаемое преступление, а концом - момент совершения последнего преступного действия. В соответствии с этим амнистия применяется к продолжаемым деяниям, вполне закончившимся до издания амнистии, и не применяется, если хотя бы одно из преступных действий, образующих продолжаемое деяние, совершено было после издания амнистии</w:t>
      </w:r>
      <w:r>
        <w:rPr>
          <w:spacing w:val="20"/>
          <w:sz w:val="32"/>
          <w:szCs w:val="32"/>
        </w:rPr>
        <w:t>”</w:t>
      </w:r>
      <w:r>
        <w:rPr>
          <w:spacing w:val="20"/>
          <w:sz w:val="32"/>
          <w:szCs w:val="32"/>
          <w:lang w:val="ru-RU"/>
        </w:rPr>
        <w:t>.</w:t>
      </w:r>
    </w:p>
    <w:p w:rsidR="00CA40F4" w:rsidRDefault="00CA40F4">
      <w:pPr>
        <w:ind w:firstLine="720"/>
        <w:jc w:val="both"/>
        <w:rPr>
          <w:spacing w:val="20"/>
          <w:sz w:val="32"/>
          <w:szCs w:val="32"/>
          <w:lang w:val="ru-RU"/>
        </w:rPr>
      </w:pPr>
      <w:r>
        <w:rPr>
          <w:spacing w:val="20"/>
          <w:sz w:val="32"/>
          <w:szCs w:val="32"/>
          <w:lang w:val="ru-RU"/>
        </w:rPr>
        <w:t>Освобождение от наказания по амнистии возможно как в момент вынесения приговора, так и в процессе его исполнения. Освобождение от дальнейшего отбытия наказания по амнистии также многовариантно: лицо может быть освобождено досрочно, срок наказания может быь сокращён, назначенное наказание может быь заменено менее тяжким (например, лишение свободы заменяется исправительными работами). Наконец, актами амнистии может быть предусмотрено освобождение от правовых последствий наказания - судимости.</w:t>
      </w:r>
    </w:p>
    <w:p w:rsidR="00CA40F4" w:rsidRDefault="00CA40F4">
      <w:pPr>
        <w:ind w:firstLine="720"/>
        <w:jc w:val="both"/>
        <w:rPr>
          <w:spacing w:val="20"/>
          <w:sz w:val="32"/>
          <w:szCs w:val="32"/>
          <w:lang w:val="ru-RU"/>
        </w:rPr>
      </w:pPr>
      <w:r>
        <w:rPr>
          <w:spacing w:val="20"/>
          <w:sz w:val="32"/>
          <w:szCs w:val="32"/>
          <w:lang w:val="ru-RU"/>
        </w:rPr>
        <w:t>Амнистия - это внесудебный акт освобождения от уголовной ответственности и наказания. Во все времена и у всех народов амнистия рассматривалась как исключительная прерогатива суверенов - высших органов государственной власти и управления. Чаще всего акты амнистии принимаются в связи с какими-либо знаменательными событиями в жизни государств. Так, Стоглавый Собор объявил амнистию к церковному празднику Пасхи, по которой освобождались все тюремные сидельцы, кроме осуждённых за убийство и разбой. Со времён Бориса Годунова стали обычными амнистии по поводу восшествия на престол, болезни или выздоровления царя или членов его семьи, рождения наследника, за помин души и т.п. Пётр Великий к таким поводам добавил амнистии в честь викториальных дней - победы в сражениях. В советское время амнистии издавались в честь знаменательлных событий: в связи с 50-летием Октября, 50-летием победы в Великой Отечественной войне и т.п.</w:t>
      </w:r>
    </w:p>
    <w:p w:rsidR="00CA40F4" w:rsidRDefault="00CA40F4">
      <w:pPr>
        <w:ind w:firstLine="720"/>
        <w:jc w:val="both"/>
        <w:rPr>
          <w:spacing w:val="20"/>
          <w:sz w:val="32"/>
          <w:szCs w:val="32"/>
          <w:lang w:val="ru-RU"/>
        </w:rPr>
      </w:pPr>
      <w:r>
        <w:rPr>
          <w:spacing w:val="20"/>
          <w:sz w:val="32"/>
          <w:szCs w:val="32"/>
          <w:lang w:val="ru-RU"/>
        </w:rPr>
        <w:t>Конституция РФ относит объявление амнистии к ведению Государственной Думы Федерального Собрания РФ. Часть 1 ст. 84 УК лишь дублирует конституционное положение, закрепляя, что амнистия объявляется Государственной Думой. Таким образом, амнистия - это государственно-правовой, а не уголовно-правовой акт, однако, как уже отмечалось ранее, последствия её применения существенно затрагивают сферу уголовного права.</w:t>
      </w:r>
    </w:p>
    <w:p w:rsidR="00CA40F4" w:rsidRDefault="00CA40F4">
      <w:pPr>
        <w:ind w:firstLine="720"/>
        <w:jc w:val="both"/>
        <w:rPr>
          <w:spacing w:val="20"/>
          <w:sz w:val="32"/>
          <w:szCs w:val="32"/>
          <w:lang w:val="ru-RU"/>
        </w:rPr>
      </w:pPr>
      <w:r>
        <w:rPr>
          <w:spacing w:val="20"/>
          <w:sz w:val="32"/>
          <w:szCs w:val="32"/>
          <w:lang w:val="ru-RU"/>
        </w:rPr>
        <w:t>То обстоятельство, что амнистия - внесудебный акт, и её достоинство, и её недостаток. Государственная Дума, несмотря на то, что она является законодательным органом власти страны, в основе своей состоит из депутатов, весьма далёких от вопросов применения права, тем более уголовного. Отсюда нередко актами амнистии перечёркивается многолетняя и многотрудная работа всех звеньев правоохранительных органов; зачастую они содержат положения, которые никак нельзя признать справедливыми и гуманными. Например, от наказания освобождаются лица, виновные в совершении тяжких преступлений, а те, кто совершил преступления средней тяжести, амнистии не подлежат. Более того, основания, порядок принятия актов амнистии законодательством не установлены и практически носят произвольный характер.</w:t>
      </w:r>
    </w:p>
    <w:p w:rsidR="00CA40F4" w:rsidRDefault="00CA40F4">
      <w:pPr>
        <w:ind w:firstLine="720"/>
        <w:jc w:val="both"/>
        <w:rPr>
          <w:spacing w:val="20"/>
          <w:sz w:val="32"/>
          <w:szCs w:val="32"/>
          <w:lang w:val="ru-RU"/>
        </w:rPr>
      </w:pPr>
      <w:r>
        <w:rPr>
          <w:spacing w:val="20"/>
          <w:sz w:val="32"/>
          <w:szCs w:val="32"/>
          <w:lang w:val="ru-RU"/>
        </w:rPr>
        <w:t>Эти обстоятельства привели к тому, что амнистия как вид освобождения имеет давних и последовательных противников, в числе которых был И.Кант, Ч.Беккарий и др. По их утверждению, ничто не может оправдать такое ниспровержение силы закона и судебного приговора, каким является амнистия.</w:t>
      </w:r>
    </w:p>
    <w:p w:rsidR="00CA40F4" w:rsidRDefault="00CA40F4">
      <w:pPr>
        <w:ind w:firstLine="720"/>
        <w:jc w:val="both"/>
        <w:rPr>
          <w:spacing w:val="20"/>
          <w:sz w:val="32"/>
          <w:szCs w:val="32"/>
          <w:lang w:val="ru-RU"/>
        </w:rPr>
      </w:pPr>
      <w:r>
        <w:rPr>
          <w:spacing w:val="20"/>
          <w:sz w:val="32"/>
          <w:szCs w:val="32"/>
          <w:lang w:val="ru-RU"/>
        </w:rPr>
        <w:t>Несмотря на это, именно амнистия наряду с помилованием является одним из самых исторически устойчивых институтов уголовного права. Необходимость её применения оправдывается обычно следующими обстоятельствами.</w:t>
      </w:r>
    </w:p>
    <w:p w:rsidR="00CA40F4" w:rsidRDefault="00CA40F4">
      <w:pPr>
        <w:ind w:firstLine="720"/>
        <w:jc w:val="both"/>
        <w:rPr>
          <w:spacing w:val="20"/>
          <w:sz w:val="32"/>
          <w:szCs w:val="32"/>
          <w:lang w:val="ru-RU"/>
        </w:rPr>
      </w:pPr>
      <w:r>
        <w:rPr>
          <w:spacing w:val="20"/>
          <w:sz w:val="32"/>
          <w:szCs w:val="32"/>
          <w:lang w:val="ru-RU"/>
        </w:rPr>
        <w:t xml:space="preserve">С помощью амнистии имеется возможность устранить некоторые недостатки существующего или существовавшего ранее уголовного закона. Примером может служить постановление Государственной Думы Федерального Собрания от 24 февраля 1994 г. </w:t>
      </w:r>
      <w:r>
        <w:rPr>
          <w:spacing w:val="20"/>
          <w:sz w:val="32"/>
          <w:szCs w:val="32"/>
        </w:rPr>
        <w:t>“</w:t>
      </w:r>
      <w:r>
        <w:rPr>
          <w:spacing w:val="20"/>
          <w:sz w:val="32"/>
          <w:szCs w:val="32"/>
          <w:lang w:val="ru-RU"/>
        </w:rPr>
        <w:t>Об объявлении политической и экономической амнистии</w:t>
      </w:r>
      <w:r>
        <w:rPr>
          <w:spacing w:val="20"/>
          <w:sz w:val="32"/>
          <w:szCs w:val="32"/>
        </w:rPr>
        <w:t>”</w:t>
      </w:r>
      <w:r>
        <w:rPr>
          <w:spacing w:val="20"/>
          <w:sz w:val="32"/>
          <w:szCs w:val="32"/>
          <w:lang w:val="ru-RU"/>
        </w:rPr>
        <w:t>, по которой были освобождены от уголовной ответственности, наказания и судимости лица, осуждённые ранее за такие преступления, как нарушение правил о валютных операциях, некоторые виды злоупотребления служебным положением. Данные лица были осуждены в своё время на законном основании, но экономическая и социальная политика государства изменилась, подобного рода деятельность не только утратила свою общественную опасность, но и стала социально одобряемой. Амнистия, таким образом, отразила новую политку государства.</w:t>
      </w:r>
    </w:p>
    <w:p w:rsidR="00CA40F4" w:rsidRDefault="00CA40F4">
      <w:pPr>
        <w:ind w:firstLine="720"/>
        <w:jc w:val="both"/>
        <w:rPr>
          <w:spacing w:val="20"/>
          <w:sz w:val="32"/>
          <w:szCs w:val="32"/>
          <w:lang w:val="ru-RU"/>
        </w:rPr>
      </w:pPr>
      <w:r>
        <w:rPr>
          <w:spacing w:val="20"/>
          <w:sz w:val="32"/>
          <w:szCs w:val="32"/>
          <w:lang w:val="ru-RU"/>
        </w:rPr>
        <w:t xml:space="preserve">Амнистия оправданна и применительно к некоторым преступлениям, носящим временный характер, совершённым в результате стечения определённых неблагоприятных обстоятельств, так как применяется в случае улучшения этих обстоятельств либо представляет собой попытку направить развитие ситуации в более благоприятное русло. Наглядной иллюстрацией этому служит Постановление Верховного Совета СССР от 28 ноября 1989 г. </w:t>
      </w:r>
      <w:r>
        <w:rPr>
          <w:spacing w:val="20"/>
          <w:sz w:val="32"/>
          <w:szCs w:val="32"/>
        </w:rPr>
        <w:t>“</w:t>
      </w:r>
      <w:r>
        <w:rPr>
          <w:spacing w:val="20"/>
          <w:sz w:val="32"/>
          <w:szCs w:val="32"/>
          <w:lang w:val="ru-RU"/>
        </w:rPr>
        <w:t>Об амнистии совершивших преступления бывших военнослужащих контингента советских войск в Афганистане</w:t>
      </w:r>
      <w:r>
        <w:rPr>
          <w:spacing w:val="20"/>
          <w:sz w:val="32"/>
          <w:szCs w:val="32"/>
        </w:rPr>
        <w:t>”</w:t>
      </w:r>
      <w:r>
        <w:rPr>
          <w:spacing w:val="20"/>
          <w:sz w:val="32"/>
          <w:szCs w:val="32"/>
          <w:lang w:val="ru-RU"/>
        </w:rPr>
        <w:t xml:space="preserve">. Вывод советских войск из Афганистана, прекращение военных действий, необходимость возврата на родину военнопленных и иных лиц, оставшихся после вывода войск на территории Афганистана, объясняют необходимость и желательность применения амнистии к данной категории преступников. Постановление Государственной Думы Федерального Собрания РФ </w:t>
      </w:r>
      <w:r>
        <w:rPr>
          <w:spacing w:val="20"/>
          <w:sz w:val="32"/>
          <w:szCs w:val="32"/>
        </w:rPr>
        <w:t>“</w:t>
      </w:r>
      <w:r>
        <w:rPr>
          <w:spacing w:val="20"/>
          <w:sz w:val="32"/>
          <w:szCs w:val="32"/>
          <w:lang w:val="ru-RU"/>
        </w:rPr>
        <w:t>Об объявлении амнистии в отношении лиц, участвующих в противоправных деяниях, связанных с вооружёнными конфликтами на Северном Кавказе</w:t>
      </w:r>
      <w:r>
        <w:rPr>
          <w:spacing w:val="20"/>
          <w:sz w:val="32"/>
          <w:szCs w:val="32"/>
        </w:rPr>
        <w:t>”</w:t>
      </w:r>
      <w:r>
        <w:rPr>
          <w:spacing w:val="20"/>
          <w:sz w:val="32"/>
          <w:szCs w:val="32"/>
          <w:lang w:val="ru-RU"/>
        </w:rPr>
        <w:t xml:space="preserve"> объясняется стремлением хоть каким-то образом стабилизировать обстановку, прекратить военные действия.</w:t>
      </w:r>
    </w:p>
    <w:p w:rsidR="00CA40F4" w:rsidRDefault="00CA40F4">
      <w:pPr>
        <w:ind w:firstLine="720"/>
        <w:jc w:val="both"/>
        <w:rPr>
          <w:spacing w:val="20"/>
          <w:sz w:val="32"/>
          <w:szCs w:val="32"/>
          <w:lang w:val="ru-RU"/>
        </w:rPr>
      </w:pPr>
      <w:r>
        <w:rPr>
          <w:spacing w:val="20"/>
          <w:sz w:val="32"/>
          <w:szCs w:val="32"/>
          <w:lang w:val="ru-RU"/>
        </w:rPr>
        <w:t>Во всех остальных случаях применение амнистии может быть оправдано лишь соображениями гуманности, которую проявляет государство к своим оступившимся гражданам. Действительно, большинство актов амнистии касается тех категорий осуждённых, которые заслуживают некоторого снисхождения: несовершеннолетних, женщин, имеющих на иждивении детей, участников войны и военных действий, инвалидов, лиц преклонного возраста.</w:t>
      </w:r>
    </w:p>
    <w:p w:rsidR="00CA40F4" w:rsidRDefault="00CA40F4">
      <w:pPr>
        <w:ind w:firstLine="720"/>
        <w:jc w:val="both"/>
        <w:rPr>
          <w:spacing w:val="20"/>
          <w:sz w:val="32"/>
          <w:szCs w:val="32"/>
          <w:lang w:val="ru-RU"/>
        </w:rPr>
      </w:pPr>
      <w:r>
        <w:rPr>
          <w:spacing w:val="20"/>
          <w:sz w:val="32"/>
          <w:szCs w:val="32"/>
          <w:lang w:val="ru-RU"/>
        </w:rPr>
        <w:t xml:space="preserve">Обычно амнистия не распространяется на лиц, совершивших государственные и иные особо опасные преступления, лиц признанных особо опасными рецидивистами, лиц, ранее освобождавшихся от наказания в силу акта амнистии или помилования, злостных нарушителей режима отбывания наказания. В соответствии с постановлением Государственной Думы от 18 июня 1999 г. </w:t>
      </w:r>
      <w:r>
        <w:rPr>
          <w:spacing w:val="20"/>
          <w:sz w:val="32"/>
          <w:szCs w:val="32"/>
        </w:rPr>
        <w:t>“</w:t>
      </w:r>
      <w:r>
        <w:rPr>
          <w:spacing w:val="20"/>
          <w:sz w:val="32"/>
          <w:szCs w:val="32"/>
          <w:lang w:val="ru-RU"/>
        </w:rPr>
        <w:t xml:space="preserve">О порядке применения постановления Государственной Думы Федерального Собрания Российской Федерации </w:t>
      </w:r>
      <w:r>
        <w:rPr>
          <w:spacing w:val="20"/>
          <w:sz w:val="32"/>
          <w:szCs w:val="32"/>
        </w:rPr>
        <w:t>“</w:t>
      </w:r>
      <w:r>
        <w:rPr>
          <w:spacing w:val="20"/>
          <w:sz w:val="32"/>
          <w:szCs w:val="32"/>
          <w:lang w:val="ru-RU"/>
        </w:rPr>
        <w:t>Об объявлении амнистии</w:t>
      </w:r>
      <w:r>
        <w:rPr>
          <w:spacing w:val="20"/>
          <w:sz w:val="32"/>
          <w:szCs w:val="32"/>
        </w:rPr>
        <w:t>”</w:t>
      </w:r>
      <w:r>
        <w:rPr>
          <w:spacing w:val="20"/>
          <w:sz w:val="32"/>
          <w:szCs w:val="32"/>
          <w:lang w:val="ru-RU"/>
        </w:rPr>
        <w:t xml:space="preserve"> злостными нарушителями режима следует считать лиц:</w:t>
      </w:r>
    </w:p>
    <w:p w:rsidR="00CA40F4" w:rsidRDefault="00CA40F4">
      <w:pPr>
        <w:ind w:firstLine="720"/>
        <w:jc w:val="both"/>
        <w:rPr>
          <w:sz w:val="32"/>
          <w:szCs w:val="32"/>
        </w:rPr>
      </w:pPr>
      <w:r>
        <w:rPr>
          <w:sz w:val="32"/>
          <w:szCs w:val="32"/>
        </w:rPr>
        <w:t xml:space="preserve">а) осужденных, в  отношении  которых  принято </w:t>
      </w:r>
      <w:r>
        <w:rPr>
          <w:sz w:val="32"/>
          <w:szCs w:val="32"/>
          <w:lang w:val="ru-RU"/>
        </w:rPr>
        <w:t>с</w:t>
      </w:r>
      <w:r>
        <w:rPr>
          <w:sz w:val="32"/>
          <w:szCs w:val="32"/>
        </w:rPr>
        <w:t>оответствующее</w:t>
      </w:r>
      <w:r>
        <w:rPr>
          <w:sz w:val="32"/>
          <w:szCs w:val="32"/>
          <w:lang w:val="ru-RU"/>
        </w:rPr>
        <w:t xml:space="preserve"> </w:t>
      </w:r>
      <w:r>
        <w:rPr>
          <w:sz w:val="32"/>
          <w:szCs w:val="32"/>
        </w:rPr>
        <w:t>постановление начальника исправительного учреждения;</w:t>
      </w:r>
    </w:p>
    <w:p w:rsidR="00CA40F4" w:rsidRDefault="00CA40F4">
      <w:pPr>
        <w:ind w:firstLine="720"/>
        <w:jc w:val="both"/>
        <w:rPr>
          <w:sz w:val="32"/>
          <w:szCs w:val="32"/>
        </w:rPr>
      </w:pPr>
      <w:r>
        <w:rPr>
          <w:sz w:val="32"/>
          <w:szCs w:val="32"/>
        </w:rPr>
        <w:t>б) осужденных,   содержавшихся   в  колониях  -  поселениях  и</w:t>
      </w:r>
      <w:r>
        <w:rPr>
          <w:sz w:val="32"/>
          <w:szCs w:val="32"/>
          <w:lang w:val="ru-RU"/>
        </w:rPr>
        <w:t xml:space="preserve"> </w:t>
      </w:r>
      <w:r>
        <w:rPr>
          <w:sz w:val="32"/>
          <w:szCs w:val="32"/>
        </w:rPr>
        <w:t>направленных в исправительные колонии  других  видов,  если  после</w:t>
      </w:r>
      <w:r>
        <w:rPr>
          <w:sz w:val="32"/>
          <w:szCs w:val="32"/>
          <w:lang w:val="ru-RU"/>
        </w:rPr>
        <w:t xml:space="preserve"> </w:t>
      </w:r>
      <w:r>
        <w:rPr>
          <w:sz w:val="32"/>
          <w:szCs w:val="32"/>
        </w:rPr>
        <w:t>вынесения постановления судьи о направлении указанных осужденных в</w:t>
      </w:r>
      <w:r>
        <w:rPr>
          <w:sz w:val="32"/>
          <w:szCs w:val="32"/>
          <w:lang w:val="ru-RU"/>
        </w:rPr>
        <w:t xml:space="preserve"> </w:t>
      </w:r>
      <w:r>
        <w:rPr>
          <w:sz w:val="32"/>
          <w:szCs w:val="32"/>
        </w:rPr>
        <w:t>исправительные учреждения они находились под стражей менее  одного</w:t>
      </w:r>
      <w:r>
        <w:rPr>
          <w:sz w:val="32"/>
          <w:szCs w:val="32"/>
          <w:lang w:val="ru-RU"/>
        </w:rPr>
        <w:t xml:space="preserve"> </w:t>
      </w:r>
      <w:r>
        <w:rPr>
          <w:sz w:val="32"/>
          <w:szCs w:val="32"/>
        </w:rPr>
        <w:t>года на день принятия решения о применении акта об амнистии.  Срок</w:t>
      </w:r>
      <w:r>
        <w:rPr>
          <w:sz w:val="32"/>
          <w:szCs w:val="32"/>
          <w:lang w:val="ru-RU"/>
        </w:rPr>
        <w:t xml:space="preserve"> </w:t>
      </w:r>
      <w:r>
        <w:rPr>
          <w:sz w:val="32"/>
          <w:szCs w:val="32"/>
        </w:rPr>
        <w:t>наказания исчисляется со дня заключения осужденного под стражу;</w:t>
      </w:r>
    </w:p>
    <w:p w:rsidR="00CA40F4" w:rsidRDefault="00CA40F4">
      <w:pPr>
        <w:jc w:val="both"/>
        <w:rPr>
          <w:sz w:val="32"/>
          <w:szCs w:val="32"/>
        </w:rPr>
      </w:pPr>
      <w:r>
        <w:rPr>
          <w:sz w:val="32"/>
          <w:szCs w:val="32"/>
        </w:rPr>
        <w:t xml:space="preserve">          в) осужденных  к  исправительным работам,  которым за злостное</w:t>
      </w:r>
      <w:r>
        <w:rPr>
          <w:sz w:val="32"/>
          <w:szCs w:val="32"/>
          <w:lang w:val="ru-RU"/>
        </w:rPr>
        <w:t xml:space="preserve"> </w:t>
      </w:r>
      <w:r>
        <w:rPr>
          <w:sz w:val="32"/>
          <w:szCs w:val="32"/>
        </w:rPr>
        <w:t xml:space="preserve"> уклонение от отбывания  наказания  неотбытый  срок  исправительных</w:t>
      </w:r>
      <w:r>
        <w:rPr>
          <w:sz w:val="32"/>
          <w:szCs w:val="32"/>
          <w:lang w:val="ru-RU"/>
        </w:rPr>
        <w:t xml:space="preserve"> </w:t>
      </w:r>
      <w:r>
        <w:rPr>
          <w:sz w:val="32"/>
          <w:szCs w:val="32"/>
        </w:rPr>
        <w:t>работ  был  заменен судом наказанием в виде лишения свободы,  если</w:t>
      </w:r>
      <w:r>
        <w:rPr>
          <w:sz w:val="32"/>
          <w:szCs w:val="32"/>
          <w:lang w:val="ru-RU"/>
        </w:rPr>
        <w:t xml:space="preserve"> </w:t>
      </w:r>
      <w:r>
        <w:rPr>
          <w:sz w:val="32"/>
          <w:szCs w:val="32"/>
        </w:rPr>
        <w:t>они находились под стражей менее шести месяцев  на  день  принятия</w:t>
      </w:r>
      <w:r>
        <w:rPr>
          <w:sz w:val="32"/>
          <w:szCs w:val="32"/>
          <w:lang w:val="ru-RU"/>
        </w:rPr>
        <w:t xml:space="preserve"> </w:t>
      </w:r>
      <w:r>
        <w:rPr>
          <w:sz w:val="32"/>
          <w:szCs w:val="32"/>
        </w:rPr>
        <w:t>решения о применении акта об амнистии; осужденных к исправительным</w:t>
      </w:r>
      <w:r>
        <w:rPr>
          <w:sz w:val="32"/>
          <w:szCs w:val="32"/>
          <w:lang w:val="ru-RU"/>
        </w:rPr>
        <w:t xml:space="preserve"> </w:t>
      </w:r>
      <w:r>
        <w:rPr>
          <w:sz w:val="32"/>
          <w:szCs w:val="32"/>
        </w:rPr>
        <w:t>работам без лишения свободы и исправительным работам,  совершивших</w:t>
      </w:r>
      <w:r>
        <w:rPr>
          <w:sz w:val="32"/>
          <w:szCs w:val="32"/>
          <w:lang w:val="ru-RU"/>
        </w:rPr>
        <w:t xml:space="preserve"> </w:t>
      </w:r>
      <w:r>
        <w:rPr>
          <w:sz w:val="32"/>
          <w:szCs w:val="32"/>
        </w:rPr>
        <w:t>новое   преступление   до   постановки   на   учет  в  уголовно  -</w:t>
      </w:r>
      <w:r>
        <w:rPr>
          <w:sz w:val="32"/>
          <w:szCs w:val="32"/>
          <w:lang w:val="ru-RU"/>
        </w:rPr>
        <w:t xml:space="preserve"> </w:t>
      </w:r>
      <w:r>
        <w:rPr>
          <w:sz w:val="32"/>
          <w:szCs w:val="32"/>
        </w:rPr>
        <w:t xml:space="preserve">      исполнительных инспекциях;</w:t>
      </w:r>
    </w:p>
    <w:p w:rsidR="00CA40F4" w:rsidRDefault="00CA40F4">
      <w:pPr>
        <w:jc w:val="both"/>
        <w:rPr>
          <w:sz w:val="32"/>
          <w:szCs w:val="32"/>
        </w:rPr>
      </w:pPr>
      <w:r>
        <w:rPr>
          <w:sz w:val="32"/>
          <w:szCs w:val="32"/>
        </w:rPr>
        <w:t xml:space="preserve">          г) осужденных,  совершивших   умышленные   преступления   до</w:t>
      </w:r>
      <w:r>
        <w:rPr>
          <w:sz w:val="32"/>
          <w:szCs w:val="32"/>
          <w:lang w:val="ru-RU"/>
        </w:rPr>
        <w:t xml:space="preserve"> </w:t>
      </w:r>
      <w:r>
        <w:rPr>
          <w:sz w:val="32"/>
          <w:szCs w:val="32"/>
        </w:rPr>
        <w:t>вступления  приговора  в  законную  силу,  а   также   совершивших</w:t>
      </w:r>
      <w:r>
        <w:rPr>
          <w:sz w:val="32"/>
          <w:szCs w:val="32"/>
          <w:lang w:val="ru-RU"/>
        </w:rPr>
        <w:t xml:space="preserve"> </w:t>
      </w:r>
      <w:r>
        <w:rPr>
          <w:sz w:val="32"/>
          <w:szCs w:val="32"/>
        </w:rPr>
        <w:t xml:space="preserve"> умышленные  преступления  во время отбывания наказания,  в течение</w:t>
      </w:r>
      <w:r>
        <w:rPr>
          <w:sz w:val="32"/>
          <w:szCs w:val="32"/>
          <w:lang w:val="ru-RU"/>
        </w:rPr>
        <w:t xml:space="preserve"> </w:t>
      </w:r>
      <w:r>
        <w:rPr>
          <w:sz w:val="32"/>
          <w:szCs w:val="32"/>
        </w:rPr>
        <w:t>установленного судом испытательного срока или  в  период  отсрочки</w:t>
      </w:r>
      <w:r>
        <w:rPr>
          <w:sz w:val="32"/>
          <w:szCs w:val="32"/>
          <w:lang w:val="ru-RU"/>
        </w:rPr>
        <w:t xml:space="preserve"> </w:t>
      </w:r>
      <w:r>
        <w:rPr>
          <w:sz w:val="32"/>
          <w:szCs w:val="32"/>
        </w:rPr>
        <w:t>отбывания наказания либо исполнения приговора;</w:t>
      </w:r>
    </w:p>
    <w:p w:rsidR="00CA40F4" w:rsidRDefault="00CA40F4">
      <w:pPr>
        <w:jc w:val="both"/>
        <w:rPr>
          <w:sz w:val="32"/>
          <w:szCs w:val="32"/>
        </w:rPr>
      </w:pPr>
      <w:r>
        <w:rPr>
          <w:sz w:val="32"/>
          <w:szCs w:val="32"/>
        </w:rPr>
        <w:t xml:space="preserve">          д) осужденных, которым судом отменены условное осуждение  или</w:t>
      </w:r>
      <w:r>
        <w:rPr>
          <w:sz w:val="32"/>
          <w:szCs w:val="32"/>
          <w:lang w:val="ru-RU"/>
        </w:rPr>
        <w:t xml:space="preserve"> </w:t>
      </w:r>
      <w:r>
        <w:rPr>
          <w:sz w:val="32"/>
          <w:szCs w:val="32"/>
        </w:rPr>
        <w:t xml:space="preserve"> отсрочка  отбывания наказания,  если после вынесения постановления</w:t>
      </w:r>
      <w:r>
        <w:rPr>
          <w:sz w:val="32"/>
          <w:szCs w:val="32"/>
          <w:lang w:val="ru-RU"/>
        </w:rPr>
        <w:t xml:space="preserve"> </w:t>
      </w:r>
      <w:r>
        <w:rPr>
          <w:sz w:val="32"/>
          <w:szCs w:val="32"/>
        </w:rPr>
        <w:t>судьи  о  направлении  указанных   осужденных   в   исправительные</w:t>
      </w:r>
      <w:r>
        <w:rPr>
          <w:sz w:val="32"/>
          <w:szCs w:val="32"/>
          <w:lang w:val="ru-RU"/>
        </w:rPr>
        <w:t xml:space="preserve"> </w:t>
      </w:r>
      <w:r>
        <w:rPr>
          <w:sz w:val="32"/>
          <w:szCs w:val="32"/>
        </w:rPr>
        <w:t xml:space="preserve">  учреждения  они  находились  под стражей менее одного года на день</w:t>
      </w:r>
      <w:r>
        <w:rPr>
          <w:sz w:val="32"/>
          <w:szCs w:val="32"/>
          <w:lang w:val="ru-RU"/>
        </w:rPr>
        <w:t xml:space="preserve"> </w:t>
      </w:r>
      <w:r>
        <w:rPr>
          <w:sz w:val="32"/>
          <w:szCs w:val="32"/>
        </w:rPr>
        <w:t>вступления в силу Постановления об амнистии;</w:t>
      </w:r>
    </w:p>
    <w:p w:rsidR="00CA40F4" w:rsidRDefault="00CA40F4">
      <w:pPr>
        <w:jc w:val="both"/>
        <w:rPr>
          <w:sz w:val="32"/>
          <w:szCs w:val="32"/>
          <w:lang w:val="ru-RU"/>
        </w:rPr>
      </w:pPr>
      <w:r>
        <w:rPr>
          <w:sz w:val="32"/>
          <w:szCs w:val="32"/>
        </w:rPr>
        <w:t xml:space="preserve">          е) осужденных,  не  уплативших без уважительных причин штраф в</w:t>
      </w:r>
      <w:r>
        <w:rPr>
          <w:sz w:val="32"/>
          <w:szCs w:val="32"/>
          <w:lang w:val="ru-RU"/>
        </w:rPr>
        <w:t xml:space="preserve"> </w:t>
      </w:r>
      <w:r>
        <w:rPr>
          <w:sz w:val="32"/>
          <w:szCs w:val="32"/>
        </w:rPr>
        <w:t xml:space="preserve"> установленные законом или судом сроки.</w:t>
      </w:r>
      <w:r>
        <w:rPr>
          <w:sz w:val="32"/>
          <w:szCs w:val="32"/>
          <w:lang w:val="ru-RU"/>
        </w:rPr>
        <w:t xml:space="preserve"> </w:t>
      </w:r>
    </w:p>
    <w:p w:rsidR="00CA40F4" w:rsidRDefault="00CA40F4">
      <w:pPr>
        <w:ind w:firstLine="720"/>
        <w:jc w:val="both"/>
        <w:rPr>
          <w:spacing w:val="20"/>
          <w:sz w:val="32"/>
          <w:szCs w:val="32"/>
          <w:lang w:val="ru-RU"/>
        </w:rPr>
      </w:pPr>
    </w:p>
    <w:p w:rsidR="00CA40F4" w:rsidRDefault="00CA40F4">
      <w:pPr>
        <w:ind w:firstLine="720"/>
        <w:jc w:val="both"/>
        <w:rPr>
          <w:spacing w:val="20"/>
          <w:sz w:val="32"/>
          <w:szCs w:val="32"/>
          <w:lang w:val="ru-RU"/>
        </w:rPr>
      </w:pPr>
      <w:r>
        <w:rPr>
          <w:spacing w:val="20"/>
          <w:sz w:val="32"/>
          <w:szCs w:val="32"/>
          <w:lang w:val="ru-RU"/>
        </w:rPr>
        <w:t>Амнистия как государственно-прваовой акт имеет следующие признаки. Во-первых, она при всех обстоятельствах носит нормативный характер, т.е. распространяется на индивидуально не определённый круг лиц, на неопределённое количество уголовных дел, независимо от того, на какой процессуальной стадии они находятся. Во-вторых, инициатива их издания всегда исходит от государственного органа. В-третьих, акты амнистии имеют общеобязательный характер как для правоохранительных органов, которые призваны применять акты амнистии, так и для тех лиц, которые попадают под амнистию. Единственное исключени - лица, признающие себя невиновными в совершении инкриминируемого преступления и настаивающие на судебном разбирательстве. Наконец, в-четвёртых, акт амнистии лишь создаёт нормативное основание для освобождения лица, определяет категории лиц, которые подпадают под амнистию, порядок и условия её применения. Юридическим же основанием освобождения от уголовной ответственности (наказания) служит индивидуально определённый акт применения норм права: постановление об отказе в возбуждении уголовного дела, определение суда о прекращении уголовного дела; обвинительный приговор суда с освобождением от наказания; постановление начальника исправительно-трудового учреждения, санкционированное прокурором, либо постановление специальной комиссии по освобождению из мест лишения свободы и т.д.</w:t>
      </w:r>
    </w:p>
    <w:p w:rsidR="00CA40F4" w:rsidRDefault="00CA40F4">
      <w:pPr>
        <w:ind w:firstLine="720"/>
        <w:jc w:val="both"/>
        <w:rPr>
          <w:spacing w:val="20"/>
          <w:sz w:val="32"/>
          <w:szCs w:val="32"/>
          <w:lang w:val="ru-RU"/>
        </w:rPr>
      </w:pPr>
    </w:p>
    <w:p w:rsidR="00CA40F4" w:rsidRDefault="00CA40F4">
      <w:pPr>
        <w:ind w:firstLine="720"/>
        <w:jc w:val="center"/>
        <w:rPr>
          <w:spacing w:val="20"/>
          <w:sz w:val="32"/>
          <w:szCs w:val="32"/>
          <w:lang w:val="ru-RU"/>
        </w:rPr>
      </w:pPr>
      <w:r>
        <w:rPr>
          <w:b/>
          <w:bCs/>
          <w:spacing w:val="20"/>
          <w:sz w:val="32"/>
          <w:szCs w:val="32"/>
          <w:lang w:val="ru-RU"/>
        </w:rPr>
        <w:t>4.Помилование</w:t>
      </w:r>
    </w:p>
    <w:p w:rsidR="00CA40F4" w:rsidRDefault="00CA40F4">
      <w:pPr>
        <w:jc w:val="both"/>
        <w:rPr>
          <w:spacing w:val="20"/>
          <w:sz w:val="32"/>
          <w:szCs w:val="32"/>
          <w:lang w:val="ru-RU"/>
        </w:rPr>
      </w:pPr>
      <w:r>
        <w:rPr>
          <w:spacing w:val="20"/>
          <w:sz w:val="32"/>
          <w:szCs w:val="32"/>
          <w:lang w:val="ru-RU"/>
        </w:rPr>
        <w:tab/>
        <w:t xml:space="preserve">Так же как и амнистия, помилование является смешанным видом освобождения от уголовного ответственности и наказания. Однако ч.2 ст. 85 УК предпринимает попытку сузить круг: </w:t>
      </w:r>
      <w:r>
        <w:rPr>
          <w:spacing w:val="20"/>
          <w:sz w:val="32"/>
          <w:szCs w:val="32"/>
        </w:rPr>
        <w:t>“</w:t>
      </w:r>
      <w:r>
        <w:rPr>
          <w:spacing w:val="20"/>
          <w:sz w:val="32"/>
          <w:szCs w:val="32"/>
          <w:lang w:val="ru-RU"/>
        </w:rPr>
        <w:t>Актом помилования лицо, осуждённое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r>
        <w:rPr>
          <w:spacing w:val="20"/>
          <w:sz w:val="32"/>
          <w:szCs w:val="32"/>
        </w:rPr>
        <w:t>”</w:t>
      </w:r>
      <w:r>
        <w:rPr>
          <w:spacing w:val="20"/>
          <w:sz w:val="32"/>
          <w:szCs w:val="32"/>
          <w:lang w:val="ru-RU"/>
        </w:rPr>
        <w:t>. Тем самым устанавливается, что с помощью акта помилования лицо не может быть освобождено от уголовной ответственности. Невозможно освободить от наказания и в момент вынесения приговора. Таким образом, помилование трансформируется из смешанного вида в разновидность освобождения от дальнейшего отбытия наказания. Существует мнение, что подобное сужение сферы действия помилования и тем самым изменение её юридической природы не совсем оправдано. Действительно, чаще всего помилование применяется к лицам, уже осуждённым и отбывающим наказание, в большинстве случаев - при замене смертной казни пожизненным заключением. Но помилование, так же, как и амнистия, является внесудебным актом. Это - прерогатива Президента Российской Федерации, который может применить любой вид освобождения на любой стадии уголовного процесса и по любому уголовному делу.</w:t>
      </w:r>
    </w:p>
    <w:p w:rsidR="00CA40F4" w:rsidRDefault="00CA40F4">
      <w:pPr>
        <w:jc w:val="both"/>
        <w:rPr>
          <w:spacing w:val="20"/>
          <w:sz w:val="32"/>
          <w:szCs w:val="32"/>
          <w:lang w:val="ru-RU"/>
        </w:rPr>
      </w:pPr>
    </w:p>
    <w:p w:rsidR="00CA40F4" w:rsidRDefault="00CA40F4">
      <w:pPr>
        <w:jc w:val="center"/>
        <w:rPr>
          <w:spacing w:val="20"/>
          <w:sz w:val="32"/>
          <w:szCs w:val="32"/>
          <w:lang w:val="ru-RU"/>
        </w:rPr>
      </w:pPr>
      <w:r>
        <w:rPr>
          <w:b/>
          <w:bCs/>
          <w:spacing w:val="20"/>
          <w:sz w:val="32"/>
          <w:szCs w:val="32"/>
          <w:lang w:val="ru-RU"/>
        </w:rPr>
        <w:t>5.Различия между амнистией и помилованием</w:t>
      </w:r>
    </w:p>
    <w:p w:rsidR="00CA40F4" w:rsidRDefault="00CA40F4">
      <w:pPr>
        <w:jc w:val="both"/>
        <w:rPr>
          <w:spacing w:val="20"/>
          <w:sz w:val="32"/>
          <w:szCs w:val="32"/>
          <w:lang w:val="ru-RU"/>
        </w:rPr>
      </w:pPr>
      <w:r>
        <w:rPr>
          <w:spacing w:val="20"/>
          <w:sz w:val="32"/>
          <w:szCs w:val="32"/>
          <w:lang w:val="ru-RU"/>
        </w:rPr>
        <w:tab/>
        <w:t>Помилование и амнистия, несмотря на очевидное сходство, различаются между собой. Перечислим эти отличия.</w:t>
      </w:r>
    </w:p>
    <w:p w:rsidR="00CA40F4" w:rsidRDefault="00CA40F4">
      <w:pPr>
        <w:ind w:firstLine="720"/>
        <w:jc w:val="both"/>
        <w:rPr>
          <w:spacing w:val="20"/>
          <w:sz w:val="32"/>
          <w:szCs w:val="32"/>
          <w:lang w:val="ru-RU"/>
        </w:rPr>
      </w:pPr>
      <w:r>
        <w:rPr>
          <w:spacing w:val="20"/>
          <w:sz w:val="32"/>
          <w:szCs w:val="32"/>
          <w:lang w:val="ru-RU"/>
        </w:rPr>
        <w:t>1.Помилование не носит нормативного характера, а представляет собой акт применения права в конкретном случае.</w:t>
      </w:r>
    </w:p>
    <w:p w:rsidR="00CA40F4" w:rsidRDefault="00CA40F4">
      <w:pPr>
        <w:ind w:firstLine="720"/>
        <w:jc w:val="both"/>
        <w:rPr>
          <w:spacing w:val="20"/>
          <w:sz w:val="32"/>
          <w:szCs w:val="32"/>
          <w:lang w:val="ru-RU"/>
        </w:rPr>
      </w:pPr>
      <w:r>
        <w:rPr>
          <w:spacing w:val="20"/>
          <w:sz w:val="32"/>
          <w:szCs w:val="32"/>
          <w:lang w:val="ru-RU"/>
        </w:rPr>
        <w:t xml:space="preserve">2.Помилование осуществляется в отношении определённого лица, тогда как амнистия распространяется на неопределённое количество лиц. </w:t>
      </w:r>
    </w:p>
    <w:p w:rsidR="00CA40F4" w:rsidRDefault="00CA40F4">
      <w:pPr>
        <w:ind w:firstLine="720"/>
        <w:jc w:val="both"/>
        <w:rPr>
          <w:spacing w:val="20"/>
          <w:sz w:val="32"/>
          <w:szCs w:val="32"/>
          <w:lang w:val="ru-RU"/>
        </w:rPr>
      </w:pPr>
      <w:r>
        <w:rPr>
          <w:spacing w:val="20"/>
          <w:sz w:val="32"/>
          <w:szCs w:val="32"/>
          <w:lang w:val="ru-RU"/>
        </w:rPr>
        <w:t>3.Акт о помиловании является юридическим основанием для освобождения лица от наказания, тогда как для применения амнистии необходим акт соответствующего органа, на который возложена обязанность по реализации амнистии.</w:t>
      </w:r>
    </w:p>
    <w:p w:rsidR="00CA40F4" w:rsidRDefault="00CA40F4">
      <w:pPr>
        <w:ind w:firstLine="720"/>
        <w:jc w:val="both"/>
        <w:rPr>
          <w:spacing w:val="20"/>
          <w:sz w:val="32"/>
          <w:szCs w:val="32"/>
          <w:lang w:val="ru-RU"/>
        </w:rPr>
      </w:pPr>
      <w:r>
        <w:rPr>
          <w:spacing w:val="20"/>
          <w:sz w:val="32"/>
          <w:szCs w:val="32"/>
          <w:lang w:val="ru-RU"/>
        </w:rPr>
        <w:t xml:space="preserve">4.Ходатайство о помиловании всегда исходит от самого осуждённого, его родственников, наблюдательных комиссий, администрации ИТУ. В тех случаях, когда помилование осуществляется в отношении иностранных граждан, ходатайство может исходить от органов власти или управления иностранного государства. Акты же амнистии всегда издаются по инициативе отганов власти, правомочных на их издание. </w:t>
      </w:r>
    </w:p>
    <w:p w:rsidR="00CA40F4" w:rsidRDefault="00CA40F4">
      <w:pPr>
        <w:ind w:firstLine="720"/>
        <w:jc w:val="both"/>
        <w:rPr>
          <w:spacing w:val="20"/>
          <w:sz w:val="32"/>
          <w:szCs w:val="32"/>
          <w:lang w:val="ru-RU"/>
        </w:rPr>
      </w:pPr>
      <w:r>
        <w:rPr>
          <w:spacing w:val="20"/>
          <w:sz w:val="32"/>
          <w:szCs w:val="32"/>
          <w:lang w:val="ru-RU"/>
        </w:rPr>
        <w:t>5.Помилование носит единичный, разовый характер, тогда как применение амнистии - это достаточно продолжительный период, требующий усилий многих правоохранительных органов: следствия, дознания, суда, прокуратуры, органов, ведающих исполенением приговора (обычно амнистия подлежит исполеннию в течение шести месяцев).</w:t>
      </w:r>
    </w:p>
    <w:p w:rsidR="00CA40F4" w:rsidRDefault="00CA40F4">
      <w:pPr>
        <w:jc w:val="both"/>
        <w:rPr>
          <w:spacing w:val="20"/>
          <w:sz w:val="32"/>
          <w:szCs w:val="32"/>
          <w:lang w:val="ru-RU"/>
        </w:rPr>
      </w:pPr>
      <w:r>
        <w:rPr>
          <w:spacing w:val="20"/>
          <w:sz w:val="32"/>
          <w:szCs w:val="32"/>
          <w:lang w:val="ru-RU"/>
        </w:rPr>
        <w:tab/>
        <w:t>6.Реализуя амнистию, соответствующие органы лишь в некоторой степени учитывают поведение осуждённого, например, она не применяется к злостным нарушителям режима, тогда как помилование полностью зависит от поведения осуждённого в местах лишения свободы.</w:t>
      </w: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center"/>
        <w:rPr>
          <w:spacing w:val="20"/>
          <w:sz w:val="32"/>
          <w:szCs w:val="32"/>
          <w:lang w:val="ru-RU"/>
        </w:rPr>
      </w:pPr>
      <w:r>
        <w:rPr>
          <w:b/>
          <w:bCs/>
          <w:spacing w:val="20"/>
          <w:sz w:val="32"/>
          <w:szCs w:val="32"/>
          <w:lang w:val="ru-RU"/>
        </w:rPr>
        <w:t>Литература</w:t>
      </w:r>
    </w:p>
    <w:p w:rsidR="00CA40F4" w:rsidRDefault="00CA40F4">
      <w:pPr>
        <w:jc w:val="both"/>
        <w:rPr>
          <w:spacing w:val="20"/>
          <w:sz w:val="32"/>
          <w:szCs w:val="32"/>
          <w:lang w:val="ru-RU"/>
        </w:rPr>
      </w:pP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1.Конституция Российской Федерации.</w:t>
      </w: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2.Уголовный Кодекс Российской Федерации.</w:t>
      </w: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3.Уголовное право. Общая часть. Уч. для вузов под ред. Казаченко И.А.,Незнамова З.А..М.1997.</w:t>
      </w: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4.Уголовное право. Общая часть. В 4-х томах под ред. Казаченко И.А.1995.</w:t>
      </w: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5.Сабанин С.Н. Справедливость освобождения от уголовного наказания. Екатеринбург. 1993</w:t>
      </w:r>
    </w:p>
    <w:p w:rsidR="00CA40F4" w:rsidRDefault="00CA40F4">
      <w:pPr>
        <w:jc w:val="both"/>
        <w:rPr>
          <w:spacing w:val="20"/>
          <w:sz w:val="32"/>
          <w:szCs w:val="32"/>
          <w:lang w:val="ru-RU"/>
        </w:rPr>
      </w:pPr>
    </w:p>
    <w:p w:rsidR="00CA40F4" w:rsidRDefault="00CA40F4">
      <w:pPr>
        <w:jc w:val="both"/>
        <w:rPr>
          <w:spacing w:val="20"/>
          <w:sz w:val="32"/>
          <w:szCs w:val="32"/>
          <w:lang w:val="ru-RU"/>
        </w:rPr>
      </w:pPr>
      <w:r>
        <w:rPr>
          <w:spacing w:val="20"/>
          <w:sz w:val="32"/>
          <w:szCs w:val="32"/>
          <w:lang w:val="ru-RU"/>
        </w:rPr>
        <w:t xml:space="preserve">6. Постановлением Государственной Думы от 18 июня 1999 г. </w:t>
      </w:r>
      <w:r>
        <w:rPr>
          <w:spacing w:val="20"/>
          <w:sz w:val="32"/>
          <w:szCs w:val="32"/>
        </w:rPr>
        <w:t>“</w:t>
      </w:r>
      <w:r>
        <w:rPr>
          <w:spacing w:val="20"/>
          <w:sz w:val="32"/>
          <w:szCs w:val="32"/>
          <w:lang w:val="ru-RU"/>
        </w:rPr>
        <w:t xml:space="preserve">О порядке применения постановления Государственной Думы Федерального Собрания Российской Федерации </w:t>
      </w:r>
      <w:r>
        <w:rPr>
          <w:spacing w:val="20"/>
          <w:sz w:val="32"/>
          <w:szCs w:val="32"/>
        </w:rPr>
        <w:t>“</w:t>
      </w:r>
      <w:r>
        <w:rPr>
          <w:spacing w:val="20"/>
          <w:sz w:val="32"/>
          <w:szCs w:val="32"/>
          <w:lang w:val="ru-RU"/>
        </w:rPr>
        <w:t>Об объявлении амнистии</w:t>
      </w:r>
      <w:r>
        <w:rPr>
          <w:spacing w:val="20"/>
          <w:sz w:val="32"/>
          <w:szCs w:val="32"/>
        </w:rPr>
        <w:t>”</w:t>
      </w:r>
    </w:p>
    <w:p w:rsidR="00CA40F4" w:rsidRDefault="00CA40F4">
      <w:pPr>
        <w:jc w:val="both"/>
        <w:rPr>
          <w:spacing w:val="20"/>
          <w:sz w:val="32"/>
          <w:szCs w:val="32"/>
          <w:lang w:val="ru-RU"/>
        </w:rPr>
      </w:pPr>
    </w:p>
    <w:p w:rsidR="00CA40F4" w:rsidRDefault="00CA40F4">
      <w:pPr>
        <w:jc w:val="both"/>
        <w:rPr>
          <w:spacing w:val="20"/>
        </w:rPr>
      </w:pPr>
      <w:r>
        <w:rPr>
          <w:spacing w:val="20"/>
          <w:sz w:val="32"/>
          <w:szCs w:val="32"/>
          <w:lang w:val="ru-RU"/>
        </w:rPr>
        <w:tab/>
      </w:r>
      <w:bookmarkStart w:id="0" w:name="_GoBack"/>
      <w:bookmarkEnd w:id="0"/>
    </w:p>
    <w:sectPr w:rsidR="00CA40F4">
      <w:headerReference w:type="default" r:id="rId6"/>
      <w:pgSz w:w="11906" w:h="16838"/>
      <w:pgMar w:top="568" w:right="991" w:bottom="1843" w:left="1701" w:header="709" w:footer="709" w:gutter="0"/>
      <w:pgNumType w:start="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E4F" w:rsidRDefault="00555E4F">
      <w:r>
        <w:separator/>
      </w:r>
    </w:p>
  </w:endnote>
  <w:endnote w:type="continuationSeparator" w:id="0">
    <w:p w:rsidR="00555E4F" w:rsidRDefault="0055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E4F" w:rsidRDefault="00555E4F">
      <w:r>
        <w:separator/>
      </w:r>
    </w:p>
  </w:footnote>
  <w:footnote w:type="continuationSeparator" w:id="0">
    <w:p w:rsidR="00555E4F" w:rsidRDefault="00555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0F4" w:rsidRDefault="00393558">
    <w:pPr>
      <w:pStyle w:val="a4"/>
      <w:framePr w:wrap="auto" w:vAnchor="text" w:hAnchor="margin" w:xAlign="center" w:y="1"/>
      <w:rPr>
        <w:rStyle w:val="a6"/>
      </w:rPr>
    </w:pPr>
    <w:r>
      <w:rPr>
        <w:rStyle w:val="a6"/>
        <w:noProof/>
      </w:rPr>
      <w:t>2</w:t>
    </w:r>
  </w:p>
  <w:p w:rsidR="00CA40F4" w:rsidRDefault="00CA40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0F4"/>
    <w:rsid w:val="00393558"/>
    <w:rsid w:val="00555E4F"/>
    <w:rsid w:val="0068612B"/>
    <w:rsid w:val="00C615AF"/>
    <w:rsid w:val="00CA40F4"/>
    <w:rsid w:val="00DB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7AEEF8-B142-4580-95CC-C568F14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lang w:val="en-US"/>
    </w:rPr>
  </w:style>
  <w:style w:type="character" w:customStyle="1" w:styleId="a6">
    <w:name w:val="номер страницы"/>
    <w:uiPriority w:val="99"/>
  </w:style>
  <w:style w:type="paragraph" w:styleId="a7">
    <w:name w:val="Plain Text"/>
    <w:basedOn w:val="a"/>
    <w:link w:val="a8"/>
    <w:uiPriority w:val="99"/>
    <w:rPr>
      <w:rFonts w:ascii="Courier New" w:hAnsi="Courier New" w:cs="Courier New"/>
      <w:lang w:val="ru-RU"/>
    </w:rPr>
  </w:style>
  <w:style w:type="character" w:customStyle="1" w:styleId="a8">
    <w:name w:val="Текст Знак"/>
    <w:link w:val="a7"/>
    <w:uiPriority w:val="99"/>
    <w:semiHidden/>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Высшая школа </vt:lpstr>
    </vt:vector>
  </TitlesOfParts>
  <Company>&amp;K</Company>
  <LinksUpToDate>false</LinksUpToDate>
  <CharactersWithSpaces>20134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Высшая школа </dc:title>
  <dc:subject/>
  <dc:creator>Олег</dc:creator>
  <cp:keywords/>
  <dc:description/>
  <cp:lastModifiedBy>admin</cp:lastModifiedBy>
  <cp:revision>2</cp:revision>
  <cp:lastPrinted>1999-11-17T07:21:00Z</cp:lastPrinted>
  <dcterms:created xsi:type="dcterms:W3CDTF">2014-02-17T18:55:00Z</dcterms:created>
  <dcterms:modified xsi:type="dcterms:W3CDTF">2014-02-17T18:55:00Z</dcterms:modified>
</cp:coreProperties>
</file>