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998" w:rsidRPr="00AC5E2C" w:rsidRDefault="00870998" w:rsidP="00870998">
      <w:pPr>
        <w:spacing w:before="120"/>
        <w:jc w:val="center"/>
        <w:rPr>
          <w:b/>
          <w:bCs/>
          <w:sz w:val="32"/>
          <w:szCs w:val="32"/>
        </w:rPr>
      </w:pPr>
      <w:r w:rsidRPr="00AC5E2C">
        <w:rPr>
          <w:b/>
          <w:bCs/>
          <w:sz w:val="32"/>
          <w:szCs w:val="32"/>
        </w:rPr>
        <w:t>Музыкальные формы барокко</w:t>
      </w:r>
    </w:p>
    <w:p w:rsidR="00870998" w:rsidRPr="00AC5E2C" w:rsidRDefault="00870998" w:rsidP="00870998">
      <w:pPr>
        <w:spacing w:before="120"/>
        <w:jc w:val="center"/>
        <w:rPr>
          <w:b/>
          <w:bCs/>
          <w:sz w:val="28"/>
          <w:szCs w:val="28"/>
        </w:rPr>
      </w:pPr>
      <w:r w:rsidRPr="00AC5E2C">
        <w:rPr>
          <w:b/>
          <w:bCs/>
          <w:sz w:val="28"/>
          <w:szCs w:val="28"/>
        </w:rPr>
        <w:t>Французская сюита</w:t>
      </w:r>
    </w:p>
    <w:p w:rsidR="00870998" w:rsidRDefault="00870998" w:rsidP="00870998">
      <w:pPr>
        <w:spacing w:before="120"/>
        <w:ind w:firstLine="567"/>
        <w:jc w:val="both"/>
      </w:pPr>
      <w:r w:rsidRPr="007556C5">
        <w:t xml:space="preserve"> Во временя барокко этот жанр возник как серия чередующихся быстрых и медленных танцев для придворных балов. Совершенно не обязательно это были французские танцы. Сарабанда, например, появилась в Испании, и, кстати, совершенно не как придворный танец, а скорее наоборот, как танец низшего сословия. Алеманда судя по названию навеное немецкий. Но не об этом речь.</w:t>
      </w:r>
      <w:r>
        <w:t xml:space="preserve"> </w:t>
      </w:r>
    </w:p>
    <w:p w:rsidR="00870998" w:rsidRPr="007556C5" w:rsidRDefault="00870998" w:rsidP="00870998">
      <w:pPr>
        <w:spacing w:before="120"/>
        <w:ind w:firstLine="567"/>
        <w:jc w:val="both"/>
      </w:pPr>
      <w:r w:rsidRPr="007556C5">
        <w:t>"Классическая" французская сюита выглядела примрено так: аллеманда, куранта, сарабанда, жига. В таком виде сюита свормировалась к концу 17 века и просуществовала до середины 18. Примерно в это время композиторы стали добавлять другие танцы, как, например, гавот, бурре, менуэт и даже арии, небольшие мелодичные произведения, не предназначенные для танцев. Позже сюиты стали начинатся всякого рода вступительными частями, как, например, прелюдиями, увертюрами, фантазиями, симфониями. Примеров тому много в произведениях Баха ("Английские сюиты", "Французские сюиты", Партиты (немецкий эквивалент сюиты)).</w:t>
      </w:r>
    </w:p>
    <w:p w:rsidR="00870998" w:rsidRPr="00AC5E2C" w:rsidRDefault="00870998" w:rsidP="00870998">
      <w:pPr>
        <w:spacing w:before="120"/>
        <w:jc w:val="center"/>
        <w:rPr>
          <w:b/>
          <w:bCs/>
          <w:sz w:val="28"/>
          <w:szCs w:val="28"/>
        </w:rPr>
      </w:pPr>
      <w:r w:rsidRPr="00AC5E2C">
        <w:rPr>
          <w:b/>
          <w:bCs/>
          <w:sz w:val="28"/>
          <w:szCs w:val="28"/>
        </w:rPr>
        <w:t>Кончерто Гроссо</w:t>
      </w:r>
    </w:p>
    <w:p w:rsidR="00870998" w:rsidRDefault="00870998" w:rsidP="00870998">
      <w:pPr>
        <w:spacing w:before="120"/>
        <w:ind w:firstLine="567"/>
        <w:jc w:val="both"/>
      </w:pPr>
      <w:r w:rsidRPr="007556C5">
        <w:t>Кончерто Гроссо - форма концерта, сложившася во времена барокко. Например, "Времена Года" Вивальди - наверное самый яркий пример, приходящий на ум. Как и в обычном концерте здесь задействован оркестр (тутти), но вместо солиста - группа солистов. Так же как и в возникшей позже форме сольного (классического) концерта все построено на контрасте: контрасте звучания солистов против тутти (о чем, возможно, говорит латинское слово concerto (соперничать), хотя нет уверенности, что именно от этого слова произошло название "концерт"), постоянный контраст и конфлик музыкальных идей.</w:t>
      </w:r>
      <w:r>
        <w:t xml:space="preserve"> </w:t>
      </w:r>
    </w:p>
    <w:p w:rsidR="00870998" w:rsidRDefault="00870998" w:rsidP="00870998">
      <w:pPr>
        <w:spacing w:before="120"/>
        <w:ind w:firstLine="567"/>
        <w:jc w:val="both"/>
      </w:pPr>
      <w:r w:rsidRPr="007556C5">
        <w:t xml:space="preserve">Кончерто гроссо следует принятым в то время принципам построения музыкального произведения: в большинстве случаев части чередуются по темпу, часто использует полифоническая структура, темы звучат как в первоначальном виде, так и в измененном - аналогичено вариациям, которые постоянно возвращается. Можно еще добавить, что используется бинарная форма (в отличие от, например, распространненой позже сонатной формы), в которой первая половина начнается в тонической тональности, заканчивается в какой-то другой, а вторая часть начинается в этой второй тональности и заканчивается в тонической тональности. </w:t>
      </w:r>
    </w:p>
    <w:p w:rsidR="00870998" w:rsidRPr="007556C5" w:rsidRDefault="00870998" w:rsidP="00870998">
      <w:pPr>
        <w:spacing w:before="120"/>
        <w:ind w:firstLine="567"/>
        <w:jc w:val="both"/>
      </w:pPr>
      <w:r w:rsidRPr="007556C5">
        <w:t>Структура</w:t>
      </w:r>
    </w:p>
    <w:p w:rsidR="00870998" w:rsidRDefault="00870998" w:rsidP="00870998">
      <w:pPr>
        <w:spacing w:before="120"/>
        <w:ind w:firstLine="567"/>
        <w:jc w:val="both"/>
      </w:pPr>
      <w:r w:rsidRPr="007556C5">
        <w:t xml:space="preserve">Количество частей варьируется от 3 до 5. </w:t>
      </w:r>
    </w:p>
    <w:p w:rsidR="00870998" w:rsidRDefault="00870998" w:rsidP="00870998">
      <w:pPr>
        <w:spacing w:before="120"/>
        <w:ind w:firstLine="567"/>
        <w:jc w:val="both"/>
      </w:pPr>
      <w:r w:rsidRPr="007556C5">
        <w:t>Риторнелло форма. Риторнелло - припев, рефрен - тема, которая целиком или отрывками появляется попеременно у оркестра и группы солистов.</w:t>
      </w:r>
      <w:r>
        <w:t xml:space="preserve"> </w:t>
      </w:r>
    </w:p>
    <w:p w:rsidR="00870998" w:rsidRPr="007556C5" w:rsidRDefault="00870998" w:rsidP="00870998">
      <w:pPr>
        <w:spacing w:before="120"/>
        <w:ind w:firstLine="567"/>
        <w:jc w:val="both"/>
      </w:pPr>
      <w:r w:rsidRPr="007556C5">
        <w:t xml:space="preserve">Пример: </w:t>
      </w:r>
    </w:p>
    <w:p w:rsidR="00870998" w:rsidRPr="007556C5" w:rsidRDefault="00870998" w:rsidP="00870998">
      <w:pPr>
        <w:spacing w:before="120"/>
        <w:ind w:firstLine="567"/>
        <w:jc w:val="both"/>
      </w:pPr>
      <w:r w:rsidRPr="007556C5">
        <w:t>Риторнелло целиком - тутти</w:t>
      </w:r>
    </w:p>
    <w:p w:rsidR="00870998" w:rsidRPr="007556C5" w:rsidRDefault="00870998" w:rsidP="00870998">
      <w:pPr>
        <w:spacing w:before="120"/>
        <w:ind w:firstLine="567"/>
        <w:jc w:val="both"/>
      </w:pPr>
      <w:r w:rsidRPr="007556C5">
        <w:t>Риторнелло целиком - солисты</w:t>
      </w:r>
    </w:p>
    <w:p w:rsidR="00870998" w:rsidRPr="007556C5" w:rsidRDefault="00870998" w:rsidP="00870998">
      <w:pPr>
        <w:spacing w:before="120"/>
        <w:ind w:firstLine="567"/>
        <w:jc w:val="both"/>
      </w:pPr>
      <w:r w:rsidRPr="007556C5">
        <w:t>Риторнелло часть - тутти</w:t>
      </w:r>
    </w:p>
    <w:p w:rsidR="00870998" w:rsidRPr="007556C5" w:rsidRDefault="00870998" w:rsidP="00870998">
      <w:pPr>
        <w:spacing w:before="120"/>
        <w:ind w:firstLine="567"/>
        <w:jc w:val="both"/>
      </w:pPr>
      <w:r w:rsidRPr="007556C5">
        <w:t>Риторнелло часть - солисты</w:t>
      </w:r>
    </w:p>
    <w:p w:rsidR="00870998" w:rsidRPr="007556C5" w:rsidRDefault="00870998" w:rsidP="00870998">
      <w:pPr>
        <w:spacing w:before="120"/>
        <w:ind w:firstLine="567"/>
        <w:jc w:val="both"/>
      </w:pPr>
      <w:r w:rsidRPr="007556C5">
        <w:t>...</w:t>
      </w:r>
    </w:p>
    <w:p w:rsidR="00870998" w:rsidRPr="007556C5" w:rsidRDefault="00870998" w:rsidP="00870998">
      <w:pPr>
        <w:spacing w:before="120"/>
        <w:ind w:firstLine="567"/>
        <w:jc w:val="both"/>
      </w:pPr>
      <w:r w:rsidRPr="007556C5">
        <w:t>Риторнелло целиком - тутти</w:t>
      </w:r>
    </w:p>
    <w:p w:rsidR="00870998" w:rsidRDefault="00870998" w:rsidP="00870998">
      <w:pPr>
        <w:spacing w:before="120"/>
        <w:ind w:firstLine="567"/>
        <w:jc w:val="both"/>
      </w:pPr>
      <w:r w:rsidRPr="007556C5">
        <w:t xml:space="preserve">Риторнелло целиком - солисты </w:t>
      </w:r>
    </w:p>
    <w:p w:rsidR="00870998" w:rsidRPr="007556C5" w:rsidRDefault="00870998" w:rsidP="00870998">
      <w:pPr>
        <w:spacing w:before="120"/>
        <w:ind w:firstLine="567"/>
        <w:jc w:val="both"/>
      </w:pPr>
      <w:r w:rsidRPr="007556C5">
        <w:lastRenderedPageBreak/>
        <w:t xml:space="preserve">Вивальди "Времена года", "Осень" часть 1. </w:t>
      </w:r>
    </w:p>
    <w:p w:rsidR="00870998" w:rsidRDefault="00870998" w:rsidP="00870998">
      <w:pPr>
        <w:spacing w:before="120"/>
        <w:ind w:firstLine="567"/>
        <w:jc w:val="both"/>
      </w:pPr>
      <w:r w:rsidRPr="007556C5">
        <w:t xml:space="preserve">() </w:t>
      </w:r>
    </w:p>
    <w:p w:rsidR="00870998" w:rsidRPr="007556C5" w:rsidRDefault="00870998" w:rsidP="00870998">
      <w:pPr>
        <w:spacing w:before="120"/>
        <w:ind w:firstLine="567"/>
        <w:jc w:val="both"/>
      </w:pPr>
      <w:r w:rsidRPr="007556C5">
        <w:t>Риторнелло - тути</w:t>
      </w:r>
    </w:p>
    <w:p w:rsidR="00870998" w:rsidRPr="007556C5" w:rsidRDefault="00870998" w:rsidP="00870998">
      <w:pPr>
        <w:spacing w:before="120"/>
        <w:ind w:firstLine="567"/>
        <w:jc w:val="both"/>
      </w:pPr>
      <w:r w:rsidRPr="007556C5">
        <w:t>Риторнелло</w:t>
      </w:r>
      <w:r>
        <w:t xml:space="preserve"> </w:t>
      </w:r>
      <w:r w:rsidRPr="007556C5">
        <w:t>- соло</w:t>
      </w:r>
    </w:p>
    <w:p w:rsidR="00870998" w:rsidRPr="007556C5" w:rsidRDefault="00870998" w:rsidP="00870998">
      <w:pPr>
        <w:spacing w:before="120"/>
        <w:ind w:firstLine="567"/>
        <w:jc w:val="both"/>
      </w:pPr>
      <w:r w:rsidRPr="007556C5">
        <w:t>Риторнелло часть - тутти</w:t>
      </w:r>
    </w:p>
    <w:p w:rsidR="00870998" w:rsidRPr="007556C5" w:rsidRDefault="00870998" w:rsidP="00870998">
      <w:pPr>
        <w:spacing w:before="120"/>
        <w:ind w:firstLine="567"/>
        <w:jc w:val="both"/>
      </w:pPr>
      <w:r w:rsidRPr="007556C5">
        <w:t>Риторнелло часть - соло</w:t>
      </w:r>
    </w:p>
    <w:p w:rsidR="00870998" w:rsidRPr="007556C5" w:rsidRDefault="00870998" w:rsidP="00870998">
      <w:pPr>
        <w:spacing w:before="120"/>
        <w:ind w:firstLine="567"/>
        <w:jc w:val="both"/>
      </w:pPr>
      <w:r w:rsidRPr="007556C5">
        <w:t>...</w:t>
      </w:r>
    </w:p>
    <w:p w:rsidR="00870998" w:rsidRPr="007556C5" w:rsidRDefault="00870998" w:rsidP="00870998">
      <w:pPr>
        <w:spacing w:before="120"/>
        <w:ind w:firstLine="567"/>
        <w:jc w:val="both"/>
      </w:pPr>
      <w:r w:rsidRPr="007556C5">
        <w:t>Риторнелло - тути</w:t>
      </w:r>
    </w:p>
    <w:p w:rsidR="00870998" w:rsidRPr="007556C5" w:rsidRDefault="00870998" w:rsidP="00870998">
      <w:pPr>
        <w:spacing w:before="120"/>
        <w:ind w:firstLine="567"/>
        <w:jc w:val="both"/>
      </w:pPr>
      <w:r w:rsidRPr="007556C5">
        <w:t>Риторнелло</w:t>
      </w:r>
      <w:r>
        <w:t xml:space="preserve"> </w:t>
      </w:r>
      <w:r w:rsidRPr="007556C5">
        <w:t>- соло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0998"/>
    <w:rsid w:val="00095BA6"/>
    <w:rsid w:val="0031418A"/>
    <w:rsid w:val="003C5D36"/>
    <w:rsid w:val="005A2562"/>
    <w:rsid w:val="007556C5"/>
    <w:rsid w:val="00870998"/>
    <w:rsid w:val="00A44D32"/>
    <w:rsid w:val="00AC5E2C"/>
    <w:rsid w:val="00B84203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4A90E93-BBCD-41E1-9C5D-B953CF25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99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70998"/>
    <w:rPr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2345</Characters>
  <Application>Microsoft Office Word</Application>
  <DocSecurity>0</DocSecurity>
  <Lines>19</Lines>
  <Paragraphs>5</Paragraphs>
  <ScaleCrop>false</ScaleCrop>
  <Company>Home</Company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Музыкальные формы барокко</dc:title>
  <dc:subject/>
  <dc:creator>Alena</dc:creator>
  <cp:keywords/>
  <dc:description/>
  <cp:lastModifiedBy>Irina</cp:lastModifiedBy>
  <cp:revision>2</cp:revision>
  <dcterms:created xsi:type="dcterms:W3CDTF">2014-10-30T16:52:00Z</dcterms:created>
  <dcterms:modified xsi:type="dcterms:W3CDTF">2014-10-30T16:52:00Z</dcterms:modified>
</cp:coreProperties>
</file>