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98" w:rsidRPr="006E61EF" w:rsidRDefault="00A56C98" w:rsidP="00A56C98">
      <w:pPr>
        <w:spacing w:before="120"/>
        <w:jc w:val="center"/>
        <w:rPr>
          <w:b/>
          <w:bCs/>
          <w:sz w:val="32"/>
          <w:szCs w:val="32"/>
        </w:rPr>
      </w:pPr>
      <w:r w:rsidRPr="006E61EF">
        <w:rPr>
          <w:b/>
          <w:bCs/>
          <w:sz w:val="32"/>
          <w:szCs w:val="32"/>
        </w:rPr>
        <w:t>Декоративно-прикладное искусство</w:t>
      </w:r>
    </w:p>
    <w:p w:rsidR="00A56C98" w:rsidRDefault="00576E58" w:rsidP="00A56C98">
      <w:pPr>
        <w:spacing w:before="120"/>
        <w:ind w:firstLine="567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коностас церкви Николы Надеина" style="width:91.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A56C98" w:rsidRDefault="00A56C98" w:rsidP="00A56C98">
      <w:pPr>
        <w:spacing w:before="120"/>
        <w:ind w:firstLine="567"/>
        <w:jc w:val="both"/>
      </w:pPr>
      <w:r w:rsidRPr="0007530E">
        <w:t>Особенность российского декоративного искусства - его массовость, "артельность". Русское декоративное искусство по преимуществу анонимно, более известны фирмы, чем художники (мебельная фирма Гамбса, ювелирная фирма Карла Фаберже). Росписи, ткачества, безымянные мастера, работавшие под руководством и по проектам великих архитекторов, создали шедевры русского интерьера. В 20 веке конструктивизм вывел на авансцену искусства мастеров-изобретателей нового мира вещей, таких, как Владимир Татлин и Лазарь Лисицкий. Но сталинский режим поспешил заменить гениев ремесла государственной монополией и тиранией дефицита. Все же художественное производство России создало великие ценности во многих областях.</w:t>
      </w:r>
    </w:p>
    <w:p w:rsidR="00A56C98" w:rsidRDefault="00A56C98" w:rsidP="00A56C98">
      <w:pPr>
        <w:spacing w:before="120"/>
        <w:ind w:firstLine="567"/>
        <w:jc w:val="both"/>
      </w:pPr>
      <w:r w:rsidRPr="0007530E">
        <w:t>Первые примеры развитого кузнечного и ювелирного производства встречаются у скифов и родственных им племен, живших на территории от Черного моря до Черноземья и Сибири. Для этих территорий характерен т.н. скифский звериный (тератологический) стиль. Северные славяне, постоянно контактировавшие с балтийскими и скандинавскими племенами, переняли от них другой вариант звериного стиля, где орнамент включает части звериных и человеческих тел, переплетающихся причудливым образом. На Урале и в Зауралье угро-финские племена, сначала из дерева и камня, а потом из бронзы изготовляли амулеты со стилизованными изображениями медведей и волков. Вырезанные из дерева ковши, увенчанные головами лосей, оленей, уток отличаются экспрессией и пластической выразительностью. Эти традиции долго сохранялись в русском народном искусстве.</w:t>
      </w:r>
    </w:p>
    <w:p w:rsidR="00A56C98" w:rsidRDefault="00A56C98" w:rsidP="00A56C98">
      <w:pPr>
        <w:spacing w:before="120"/>
        <w:ind w:firstLine="567"/>
        <w:jc w:val="both"/>
      </w:pPr>
      <w:r w:rsidRPr="0007530E">
        <w:t xml:space="preserve">Многие столетия, вплоть до 20-х годов 20 века, крестьянское домашнее производство, а с 18 - 19 веков и кустарные крестьянские промыслы, насыщали деревни и города глиняной, деревянной и металлической утварью, деревянными и керамическими игрушками, набивными тканями, коврами и т.д. Особенно знаменитыми стали хохломская деревянная посуда, городецкая яркая и жизнерадостная роспись по дереву, дымковские глиняные фигурки и свистульки лукутинские лаковые шкатулки с росписью. </w:t>
      </w:r>
    </w:p>
    <w:p w:rsidR="00A56C98" w:rsidRDefault="00A56C98" w:rsidP="00A56C98">
      <w:pPr>
        <w:spacing w:before="120"/>
        <w:ind w:firstLine="567"/>
        <w:jc w:val="both"/>
      </w:pPr>
      <w:r w:rsidRPr="0007530E">
        <w:t xml:space="preserve">Замечательные промыслы сложились у народов </w:t>
      </w:r>
      <w:r w:rsidRPr="00647991">
        <w:t>Русского Севера</w:t>
      </w:r>
      <w:r w:rsidRPr="0007530E">
        <w:t xml:space="preserve">, Сибири, Дальнего Востока, Кавказа; знамениты промыслы аулов Дагестана - Кубачи (обработка металла), Балхар (расписная керамика), Унцукуль (насечка серебром по дереву). </w:t>
      </w:r>
    </w:p>
    <w:p w:rsidR="00A56C98" w:rsidRDefault="00A56C98" w:rsidP="00A56C98">
      <w:pPr>
        <w:spacing w:before="120"/>
        <w:ind w:firstLine="567"/>
        <w:jc w:val="both"/>
      </w:pPr>
      <w:r w:rsidRPr="0007530E">
        <w:t xml:space="preserve">Бывшие иконописные мастерские в советское время перешли на роспись шкатулок. В Палехе </w:t>
      </w:r>
      <w:r w:rsidRPr="00647991">
        <w:t>Ивановской области</w:t>
      </w:r>
      <w:r w:rsidRPr="0007530E">
        <w:t xml:space="preserve"> И.И. Голиков и другие мастера разработали тончайшую миниатюрную живопись по черному лаку на сюжеты сказок и народных песен. В Древнюю Русь из Византии перешло высокое искусство перегородчатой эмали, черни, зерни, чеканки по металлу, резьбы по кости и дереву. К 17 веку сложилось развитое художественное производство: ростовская и усольская расписная эмаль, великоустюжское чернение по серебру, нижегородская резьба на причелинах изб. Работы мастеров декоративного искусства украшали храмы и дворцы. </w:t>
      </w:r>
    </w:p>
    <w:p w:rsidR="00A56C98" w:rsidRDefault="00A56C98" w:rsidP="00A56C98">
      <w:pPr>
        <w:spacing w:before="120"/>
        <w:ind w:firstLine="567"/>
        <w:jc w:val="both"/>
      </w:pPr>
      <w:r w:rsidRPr="0007530E">
        <w:t xml:space="preserve">Со времен Петра I вошли в употребление вещи западноевропейского типа: фаянс, литая и чеканная утварь, мягкая мебель. С 18 века входят с широкое употребление зеркала. В 18 веке М.В. Ломоносов наладил мануфактурное производство стекла, мозаичной смальты и зеркал. Лучшие архитекторы 18 - начала 19 веков создавали эскизы предметов декоративного убранства интерьеров. Ряд зодчих этого времени начинает свою карьеру с работы декоратора (Росси, Воронихин). Для выполнения заказов императорского двора и высшей знати много работали частные предприятия, достигшие в 19 в. высокого мастерства: фарфоровый завод Попова, фаянсовый и фарфоровый заводы Кузнецовых. </w:t>
      </w:r>
    </w:p>
    <w:p w:rsidR="00A56C98" w:rsidRDefault="00A56C98" w:rsidP="00A56C98">
      <w:pPr>
        <w:spacing w:before="120"/>
        <w:ind w:firstLine="567"/>
        <w:jc w:val="both"/>
      </w:pPr>
      <w:r w:rsidRPr="0007530E">
        <w:t>В конце 19 - начале 20 века Савва Мамонтов в Абрамцеве и Клавдия Тенишева в Талашкине объединили профессиональных и народных мастеров, чтобы оживить традиции русского народного искусства. В этой работе участвовали: Елена Поленова, Николай Рерих, Михаил Врубель. В период развития стиля модерн майолика и витражи Врубеля, мебель, исполненная по рисункам Шехтеля, Фомина, Щусева определили новый подъем декоративного искусства в России.</w:t>
      </w:r>
    </w:p>
    <w:p w:rsidR="00A56C98" w:rsidRDefault="00A56C98" w:rsidP="00A56C98">
      <w:pPr>
        <w:spacing w:before="120"/>
        <w:ind w:firstLine="567"/>
        <w:jc w:val="both"/>
      </w:pPr>
      <w:r w:rsidRPr="0007530E">
        <w:t>В первые годы советской власти учреждение Высших художественно-технических мастерских (ВХУТЕМАС), новые идеи художественного производства и новые образцы изделий из дерева металла, созданные Татлиным и Лисицким, ткани Л. Поповой и В. Степановой придали мировое значение работам русских художников и дизайнеров. Они оказали существенное влияние на процесс становления искусства дизайна в 20 веке.</w:t>
      </w:r>
    </w:p>
    <w:p w:rsidR="00A56C98" w:rsidRDefault="00A56C98" w:rsidP="00A56C98">
      <w:pPr>
        <w:spacing w:before="120"/>
        <w:ind w:firstLine="567"/>
        <w:jc w:val="both"/>
      </w:pPr>
      <w:r w:rsidRPr="0007530E">
        <w:t xml:space="preserve">"Великий перелом" 1929 года прервал развитие дизайнерского искусства в России. В 1945 г., с притоком трофейных вещей из Германии стали очевидными, с одной стороны, убожество советского быта, а с другой - крах попыток воспитания "людей новой формации", нечувствительных к "красивой жизни". Возможно, это было одной из причин "всплеска" интереса к дизайну, произошедшего с началом хрущевской "оттепели". </w:t>
      </w:r>
    </w:p>
    <w:p w:rsidR="00A56C98" w:rsidRDefault="00A56C98" w:rsidP="00A56C98">
      <w:pPr>
        <w:spacing w:before="120"/>
        <w:ind w:firstLine="567"/>
        <w:jc w:val="both"/>
      </w:pPr>
      <w:r w:rsidRPr="0007530E">
        <w:t xml:space="preserve">Художники создавали поразительные по красоте и изобретательности, но уникальные изделия: можно назвать имена таких мастеров, как Борис Смирнов, Владимир Ольшевский (стекло и керамика), Вера Мухина, Галина Антонова, Светлана Бескинская (стекло), Петр Леонов, Владимир Городецкий (фарфор), Александра Забелина, Суламифь Заславская (ткани). </w:t>
      </w:r>
    </w:p>
    <w:p w:rsidR="00A56C98" w:rsidRPr="0007530E" w:rsidRDefault="00A56C98" w:rsidP="00A56C98">
      <w:pPr>
        <w:spacing w:before="120"/>
        <w:ind w:firstLine="567"/>
        <w:jc w:val="both"/>
      </w:pPr>
      <w:r w:rsidRPr="0007530E">
        <w:t xml:space="preserve">С началом "перестройки", на фоне наплыва качественной зарубежной продукции (как массовой, так и элитарной), была остро осознана необходимость развития российского промышленного дизайна.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C98"/>
    <w:rsid w:val="0007530E"/>
    <w:rsid w:val="00576E58"/>
    <w:rsid w:val="00616072"/>
    <w:rsid w:val="00647991"/>
    <w:rsid w:val="006E61EF"/>
    <w:rsid w:val="008B35EE"/>
    <w:rsid w:val="009A1392"/>
    <w:rsid w:val="00A56C98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3DBEB0C-0CBD-46AE-B11C-EF04F194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9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56C98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3364</Words>
  <Characters>1918</Characters>
  <Application>Microsoft Office Word</Application>
  <DocSecurity>0</DocSecurity>
  <Lines>15</Lines>
  <Paragraphs>10</Paragraphs>
  <ScaleCrop>false</ScaleCrop>
  <Company>Home</Company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Декоративно-прикладное искусство</dc:title>
  <dc:subject/>
  <dc:creator>User</dc:creator>
  <cp:keywords/>
  <dc:description/>
  <cp:lastModifiedBy>admin</cp:lastModifiedBy>
  <cp:revision>2</cp:revision>
  <dcterms:created xsi:type="dcterms:W3CDTF">2014-01-25T09:12:00Z</dcterms:created>
  <dcterms:modified xsi:type="dcterms:W3CDTF">2014-01-25T09:12:00Z</dcterms:modified>
</cp:coreProperties>
</file>