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9B" w:rsidRDefault="00250B39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Создание и первые представления</w:t>
      </w:r>
      <w:r>
        <w:br/>
      </w:r>
      <w:r>
        <w:rPr>
          <w:b/>
          <w:bCs/>
        </w:rPr>
        <w:t>2 Музыка</w:t>
      </w:r>
      <w:r>
        <w:br/>
      </w:r>
      <w:r>
        <w:rPr>
          <w:b/>
          <w:bCs/>
        </w:rPr>
        <w:t>3 Разное</w:t>
      </w:r>
      <w:r>
        <w:br/>
      </w:r>
      <w:r>
        <w:br/>
      </w:r>
      <w:r>
        <w:br/>
      </w:r>
    </w:p>
    <w:p w:rsidR="001D039B" w:rsidRDefault="00250B39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1D039B" w:rsidRDefault="00250B39">
      <w:pPr>
        <w:pStyle w:val="a3"/>
      </w:pPr>
      <w:r>
        <w:t>«Му́зыка фейерве́рка», или «Музыка для королевского фейерверка» (англ. Fireworks Music, англ. Music for the Royal Fireworks, HWV 351) — сюита Георга Фридриха Генделя.</w:t>
      </w:r>
    </w:p>
    <w:p w:rsidR="001D039B" w:rsidRDefault="00250B39">
      <w:pPr>
        <w:pStyle w:val="21"/>
        <w:pageBreakBefore/>
        <w:numPr>
          <w:ilvl w:val="0"/>
          <w:numId w:val="0"/>
        </w:numPr>
      </w:pPr>
      <w:r>
        <w:t>1. Создание и первые представления</w:t>
      </w:r>
    </w:p>
    <w:p w:rsidR="001D039B" w:rsidRDefault="00250B39">
      <w:pPr>
        <w:pStyle w:val="a3"/>
      </w:pPr>
      <w:r>
        <w:t>Сюита была создана Генделем в 1749 г. по заказу короля Георга II для праздника по случаю заключения Ахенского мира в войне за Австрийское наследство.</w:t>
      </w:r>
    </w:p>
    <w:p w:rsidR="001D039B" w:rsidRDefault="00250B39">
      <w:pPr>
        <w:pStyle w:val="a3"/>
      </w:pPr>
      <w:r>
        <w:t>Торжество с фейерверком готовилось для знати, дипломатов и приглашённых гостей, но было решено провести генеральную репетицию без фейерверка, на которой музыку мог послушать народ. О месте репетиции (состоится она в лондонском Грин-парке или в Воксхолл-гарденз) Гендель долго препирался с устроителями праздника.</w:t>
      </w:r>
    </w:p>
    <w:p w:rsidR="001D039B" w:rsidRDefault="00250B39">
      <w:pPr>
        <w:pStyle w:val="a3"/>
      </w:pPr>
      <w:r>
        <w:t>Ещё бо́льшие споры вызвало стремление Генделя использовать в сюите струнные инструменты, в то время как король желал, чтобы играла только «военная музыка», то есть оркестр, состоящий из деревянных и медных духовых и литавр (оркестр должен был состоять из 16 гобоев, 15 фаготов, 20 валторн, 40 труб, 1 контрафагота, 8 пар литавр, 12 барабанов). Возникли трудности и с назначением даты генеральной репетиции, поскольку её хотел посетить герцог Камберлендский и потребовалось выбрать удобное для него время.</w:t>
      </w:r>
    </w:p>
    <w:p w:rsidR="001D039B" w:rsidRDefault="00250B39">
      <w:pPr>
        <w:pStyle w:val="a3"/>
      </w:pPr>
      <w:r>
        <w:t>Генеральная репетиция состоялась 21 апреля 1749 г., в пятницу, в 11 часов утра. Входная плата составила два с половиной шиллинга. Сообщалось, что в репетиции участвовали 100 музыкантов, а слушателей собралось 12 тысяч. Конные экипажи и пешеходы, спешащие на представление, создали огромную пробку, и даже возникла драка.</w:t>
      </w:r>
    </w:p>
    <w:p w:rsidR="001D039B" w:rsidRDefault="00250B39">
      <w:pPr>
        <w:pStyle w:val="a3"/>
      </w:pPr>
      <w:r>
        <w:t>Основное торжество прошло 27 апреля 1749 г. в Грин-парке в Лондоне. Музыка Генделя сопровождала грандиозный праздничный фейерверк. Режиссёром зрелища был известный архитектор и театральный декоратор Дж. Сервандони. Для музыкантов он возвёл громадное, напоминающее дорический храм деревянное здание высотой около 30 м и длиной около 117 м. После того как прозвучала музыка Генделя, дали знак к началу фейерверка. Был произведён салют из 101 медной пушки. Фейерверк оказался менее удачным, чем музыка. Построенное здание загорелось, когда на него упал барельеф Георга II. К счастью, никто не пострадал.</w:t>
      </w:r>
    </w:p>
    <w:p w:rsidR="001D039B" w:rsidRDefault="00250B39">
      <w:pPr>
        <w:pStyle w:val="a3"/>
      </w:pPr>
      <w:r>
        <w:t>«Музыка фейерверка» была исполнена также на состоявшемся 27 мая 1749 г. благотворительном концерте в пользу лондонского Приюта (Foundling Hospital). Приют, основанный за десять лет до этого капитаном Томасом Корэмом и первоначально носивший название «Прибежище, служащее для обеспечения и воспитания брошенных и выгнанных детей», как раз в это время строил капеллу, и доходы от концерта частично покрыли расходы на строительство.</w:t>
      </w:r>
    </w:p>
    <w:p w:rsidR="001D039B" w:rsidRDefault="00250B39">
      <w:pPr>
        <w:pStyle w:val="21"/>
        <w:pageBreakBefore/>
        <w:numPr>
          <w:ilvl w:val="0"/>
          <w:numId w:val="0"/>
        </w:numPr>
      </w:pPr>
      <w:r>
        <w:t>2. Музыка</w:t>
      </w:r>
    </w:p>
    <w:p w:rsidR="001D039B" w:rsidRDefault="00250B39">
      <w:pPr>
        <w:pStyle w:val="a3"/>
      </w:pPr>
      <w:r>
        <w:t>Существуют три различных варианта «Музыки фейерверка». Первый — эскиз, состоящий из двух независимых фрагментов увертюры (в тональностях фа мажор и ре мажор). Второй вариант близок к прозвучавшему во время показательного исполнения на открытом воздухе, а в третьем варианте наряду с духовыми инструментами и литаврами используются струнный оркестр и бассо континуо (тональность двух последних вариантов — ре мажор).</w:t>
      </w:r>
    </w:p>
    <w:p w:rsidR="001D039B" w:rsidRDefault="00250B39">
      <w:pPr>
        <w:pStyle w:val="a3"/>
      </w:pPr>
      <w:r>
        <w:t>«Музыка фейерверка» состоит из пяти номеров:</w:t>
      </w:r>
    </w:p>
    <w:p w:rsidR="001D039B" w:rsidRDefault="00250B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Ouverture: Allegro</w:t>
      </w:r>
    </w:p>
    <w:p w:rsidR="001D039B" w:rsidRDefault="00250B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Bourrée</w:t>
      </w:r>
    </w:p>
    <w:p w:rsidR="001D039B" w:rsidRDefault="00250B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La paix: Largo alla siciliana</w:t>
      </w:r>
    </w:p>
    <w:p w:rsidR="001D039B" w:rsidRDefault="00250B3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La réjouissance: Allegro</w:t>
      </w:r>
    </w:p>
    <w:p w:rsidR="001D039B" w:rsidRDefault="00250B39">
      <w:pPr>
        <w:pStyle w:val="a3"/>
        <w:numPr>
          <w:ilvl w:val="0"/>
          <w:numId w:val="2"/>
        </w:numPr>
        <w:tabs>
          <w:tab w:val="left" w:pos="707"/>
        </w:tabs>
      </w:pPr>
      <w:r>
        <w:t>Menuet I/II</w:t>
      </w:r>
    </w:p>
    <w:p w:rsidR="001D039B" w:rsidRDefault="00250B39">
      <w:pPr>
        <w:pStyle w:val="a3"/>
      </w:pPr>
      <w:r>
        <w:t>Третья часть в характере сицилианы называется «Мир», она должна была выражать благословенный покой мира, а аллегро «Радость» с яркими партиями труб — ликование по поводу заключения мирного договора. Части должны были сопровождать определённые зрелищные эффекты, бурре и оба менуэта (в тональностях ре минор и ре мажор) повторялись, как того требовала программа фейерверка.</w:t>
      </w:r>
    </w:p>
    <w:p w:rsidR="001D039B" w:rsidRDefault="00250B39">
      <w:pPr>
        <w:pStyle w:val="a3"/>
      </w:pPr>
      <w:r>
        <w:t>На торжестве каждую из трёх партий труб играли три музыканта, таким же образом обстояло дело и с тремя партиями валторн. Партию первого гобоя играли двенадцать, второго — восемь, а третьего — четыре исполнителя; партию первого фагота исполняли восемь, а второго — четыре музыканта. Дополняли оркестр литавры. Вероятно, на празднестве играла только «военная музыка», но на благотворительном концерте использовались и струнные инструменты, а духовых было гораздо меньше. В таком составе «Музыка фейерверка» исполняется и сейчас.</w:t>
      </w:r>
    </w:p>
    <w:p w:rsidR="001D039B" w:rsidRDefault="00250B39">
      <w:pPr>
        <w:pStyle w:val="a3"/>
      </w:pPr>
      <w:r>
        <w:t>Сохранилась рукопись только того варианта «Музыки фейерверка», который исполнялся на благотворительном концерте. В ней к контрафаготу добавлен серпент для удвоения партии баса. Однако в какой-то момент Гендель перечёркивает этот инструмент. Неизвестно, участвовал ли серпент в представлении в Грин-парке.</w:t>
      </w:r>
    </w:p>
    <w:p w:rsidR="001D039B" w:rsidRDefault="00250B39">
      <w:pPr>
        <w:pStyle w:val="21"/>
        <w:numPr>
          <w:ilvl w:val="0"/>
          <w:numId w:val="0"/>
        </w:numPr>
      </w:pPr>
      <w:r>
        <w:t>РазноеФрагменты «Музыки фейерверка» были использованы в фильмах «Безумие короля Георга», «Ватель», «Герцогиня». Литература</w:t>
      </w:r>
    </w:p>
    <w:p w:rsidR="001D039B" w:rsidRDefault="00250B3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Барма И. Если бы Гендель вёл дневник. — Будапешт: Корвина, 1972.</w:t>
      </w:r>
    </w:p>
    <w:p w:rsidR="001D039B" w:rsidRDefault="00250B39">
      <w:pPr>
        <w:pStyle w:val="a3"/>
        <w:numPr>
          <w:ilvl w:val="0"/>
          <w:numId w:val="1"/>
        </w:numPr>
        <w:tabs>
          <w:tab w:val="left" w:pos="707"/>
        </w:tabs>
      </w:pPr>
      <w:r>
        <w:t>Ливанова Т. История западноевропейской музыки до 1789 года: Учебник в 2-х тт. Т. 2. — М.: Музыка, 1983.</w:t>
      </w:r>
    </w:p>
    <w:p w:rsidR="001D039B" w:rsidRDefault="00250B39">
      <w:pPr>
        <w:pStyle w:val="a3"/>
        <w:spacing w:after="0"/>
      </w:pPr>
      <w:r>
        <w:t>Источник: http://ru.wikipedia.org/wiki/Музыка_фейерверка</w:t>
      </w:r>
      <w:bookmarkStart w:id="0" w:name="_GoBack"/>
      <w:bookmarkEnd w:id="0"/>
    </w:p>
    <w:sectPr w:rsidR="001D039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B39"/>
    <w:rsid w:val="001D039B"/>
    <w:rsid w:val="00250B39"/>
    <w:rsid w:val="00D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9B226-2C11-4DEC-A839-80219E80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4018</Characters>
  <Application>Microsoft Office Word</Application>
  <DocSecurity>0</DocSecurity>
  <Lines>33</Lines>
  <Paragraphs>9</Paragraphs>
  <ScaleCrop>false</ScaleCrop>
  <Company>diakov.net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2014-07-12T16:23:00Z</dcterms:created>
  <dcterms:modified xsi:type="dcterms:W3CDTF">2014-07-12T16:23:00Z</dcterms:modified>
</cp:coreProperties>
</file>