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491" w:rsidRDefault="00FB1491" w:rsidP="009E3479">
      <w:pPr>
        <w:spacing w:before="120"/>
        <w:jc w:val="center"/>
        <w:rPr>
          <w:b/>
          <w:sz w:val="32"/>
        </w:rPr>
      </w:pPr>
    </w:p>
    <w:p w:rsidR="009E3479" w:rsidRPr="00397AA1" w:rsidRDefault="009E3479" w:rsidP="009E3479">
      <w:pPr>
        <w:spacing w:before="120"/>
        <w:jc w:val="center"/>
        <w:rPr>
          <w:b/>
          <w:sz w:val="32"/>
        </w:rPr>
      </w:pPr>
      <w:r w:rsidRPr="00397AA1">
        <w:rPr>
          <w:b/>
          <w:sz w:val="32"/>
        </w:rPr>
        <w:t>Электропроводность щелочных растворов вольфрамата натрия</w:t>
      </w:r>
    </w:p>
    <w:p w:rsidR="009E3479" w:rsidRPr="00397AA1" w:rsidRDefault="009E3479" w:rsidP="009E3479">
      <w:pPr>
        <w:spacing w:before="120"/>
        <w:jc w:val="center"/>
        <w:rPr>
          <w:sz w:val="28"/>
        </w:rPr>
      </w:pPr>
      <w:r w:rsidRPr="00397AA1">
        <w:rPr>
          <w:sz w:val="28"/>
        </w:rPr>
        <w:t>Студ. Гадиев Г.А., студ. Касаева М.С., доц. Алкацева В.М.</w:t>
      </w:r>
    </w:p>
    <w:p w:rsidR="009E3479" w:rsidRPr="00397AA1" w:rsidRDefault="009E3479" w:rsidP="009E3479">
      <w:pPr>
        <w:spacing w:before="120"/>
        <w:jc w:val="center"/>
        <w:rPr>
          <w:sz w:val="28"/>
        </w:rPr>
      </w:pPr>
      <w:r w:rsidRPr="00397AA1">
        <w:rPr>
          <w:sz w:val="28"/>
        </w:rPr>
        <w:t>Кафедра металлургии цветных металлов.</w:t>
      </w:r>
    </w:p>
    <w:p w:rsidR="009E3479" w:rsidRPr="00397AA1" w:rsidRDefault="009E3479" w:rsidP="009E3479">
      <w:pPr>
        <w:spacing w:before="120"/>
        <w:jc w:val="center"/>
        <w:rPr>
          <w:sz w:val="28"/>
        </w:rPr>
      </w:pPr>
      <w:r w:rsidRPr="00397AA1">
        <w:rPr>
          <w:sz w:val="28"/>
        </w:rPr>
        <w:t>Северо-Кавказский государственный технологический университет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Целью работы явилось исследование зависимости удельной электропроводности щелочных растворов вольфрамата натрия от их состава (WO3, NaOH) и температуры, а также поиск условий, отвечающих их наибольшей удельной электропроводности.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Исследования проводили на растворах с составом, близким к растворам, получаемым в результате электрохимического растворения вторичного вольфрамового сырья.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Измерения электропроводности растворов проводили с помощью переменно-токового кондуктометра ОК-102/1 с платинированными электродами.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Как показал предварительный анализ литературных данных</w:t>
      </w:r>
      <w:r>
        <w:t xml:space="preserve"> </w:t>
      </w:r>
      <w:r w:rsidRPr="007D796E">
        <w:t>[1-3], растворы, получаемые электрохимическим растворением вторичного вольфрамового сырья, содержат до 120 г/дм3 WO3, 20-200 г/дм3 NaOH, а температура их находится в пределах 40-70 оС. Несколько расширив эти границы, мы провели исследования на растворах состава 10-150 г/дм3 WO3 и 20-200 г/дм3 NaOH при температурах 20-70 оС, использовав планируемый эксперимент.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Исходя из этого, приняты следующие уровни независимых переменных: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WO3, г/л</w:t>
      </w:r>
      <w:r>
        <w:t xml:space="preserve"> </w:t>
      </w:r>
      <w:r w:rsidRPr="007D796E">
        <w:t>10 –</w:t>
      </w:r>
      <w:r>
        <w:t xml:space="preserve"> </w:t>
      </w:r>
      <w:r w:rsidRPr="007D796E">
        <w:t>80 – 150;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NaOH, г/л</w:t>
      </w:r>
      <w:r>
        <w:t xml:space="preserve"> </w:t>
      </w:r>
      <w:r w:rsidRPr="007D796E">
        <w:t>20 – 110 – 200;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t, оС</w:t>
      </w:r>
      <w:r>
        <w:t xml:space="preserve"> </w:t>
      </w:r>
      <w:r w:rsidRPr="007D796E">
        <w:t>20 –</w:t>
      </w:r>
      <w:r>
        <w:t xml:space="preserve"> </w:t>
      </w:r>
      <w:r w:rsidRPr="007D796E">
        <w:t>45 –</w:t>
      </w:r>
      <w:r>
        <w:t xml:space="preserve"> </w:t>
      </w:r>
      <w:r w:rsidRPr="007D796E">
        <w:t>70.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Значения независимых переменных в кодовом масштабе: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 xml:space="preserve">X1 = </w:t>
      </w:r>
      <w:r w:rsidR="00CC551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0pt">
            <v:imagedata r:id="rId4" o:title=""/>
          </v:shape>
        </w:pict>
      </w:r>
      <w:r w:rsidRPr="007D796E">
        <w:t>;</w:t>
      </w:r>
      <w:r>
        <w:t xml:space="preserve"> </w:t>
      </w:r>
      <w:r w:rsidRPr="007D796E">
        <w:t xml:space="preserve">X2 = </w:t>
      </w:r>
      <w:r w:rsidR="00CC5517">
        <w:pict>
          <v:shape id="_x0000_i1026" type="#_x0000_t75" style="width:60.75pt;height:28.5pt">
            <v:imagedata r:id="rId5" o:title=""/>
          </v:shape>
        </w:pict>
      </w:r>
      <w:r w:rsidRPr="007D796E">
        <w:t>;</w:t>
      </w:r>
      <w:r>
        <w:t xml:space="preserve"> </w:t>
      </w:r>
      <w:r w:rsidRPr="007D796E">
        <w:t xml:space="preserve">X3 = </w:t>
      </w:r>
      <w:r w:rsidR="00CC5517">
        <w:pict>
          <v:shape id="_x0000_i1027" type="#_x0000_t75" style="width:30pt;height:28.5pt">
            <v:imagedata r:id="rId6" o:title=""/>
          </v:shape>
        </w:pict>
      </w:r>
      <w:r w:rsidRPr="007D796E">
        <w:t>.</w:t>
      </w:r>
      <w:r>
        <w:t xml:space="preserve"> </w:t>
      </w:r>
      <w:r w:rsidRPr="007D796E">
        <w:t>(1)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Для изучения электропроводности щелочных растворов вольфрамата натрия воспользовались планом Рехтшафнера. Матрица планирования приведена в табл.1.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Растворы, соответствующие по составу каждому пункту плана, готовили из однокомпонентных растворов Na2WO4 и NaOH, которые в свою очередь были приготовлены из реактивов марки ЧДА и ХЧ соответственно.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В соответствии с составами растворов (табл.1) готовили в каждом случае 200 мл раствора, содержащего Na2WO4 и NaOH. Приготовленный щелочной раствор вольфрамата натрия переводили в стакан и замеряли электропроводность в интервале температур 20-70 оС с шагом 5о. Поскольку составы растворов в некоторых пунктах плана одинаковы, то при замере электропроводности их объединили.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Пересчет показаний кондуктометра (S) на удельную электропроводность проводили по формуле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sym w:font="Symbol" w:char="F063"/>
      </w:r>
      <w:r w:rsidRPr="007D796E">
        <w:t xml:space="preserve"> = </w:t>
      </w:r>
      <w:r w:rsidR="00CC5517">
        <w:pict>
          <v:shape id="_x0000_i1028" type="#_x0000_t75" style="width:50.25pt;height:14.25pt">
            <v:imagedata r:id="rId7" o:title=""/>
          </v:shape>
        </w:pict>
      </w:r>
      <w:r w:rsidRPr="007D796E">
        <w:t>, См/м,</w:t>
      </w:r>
      <w:r>
        <w:t xml:space="preserve"> </w:t>
      </w:r>
      <w:r w:rsidRPr="007D796E">
        <w:t>(2)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где</w:t>
      </w:r>
      <w:r>
        <w:t xml:space="preserve"> </w:t>
      </w:r>
      <w:r w:rsidRPr="007D796E">
        <w:t>К – постоянная ячейки.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Т а б л и ц а</w:t>
      </w:r>
      <w:r>
        <w:t xml:space="preserve"> </w:t>
      </w:r>
      <w:r w:rsidRPr="007D796E">
        <w:t>1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Матрица планирования и результаты опытов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"/>
        <w:gridCol w:w="1096"/>
        <w:gridCol w:w="1096"/>
        <w:gridCol w:w="1096"/>
        <w:gridCol w:w="1313"/>
        <w:gridCol w:w="1533"/>
        <w:gridCol w:w="1315"/>
        <w:gridCol w:w="1531"/>
      </w:tblGrid>
      <w:tr w:rsidR="009E3479" w:rsidRPr="007D796E"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lastRenderedPageBreak/>
              <w:t>№</w:t>
            </w:r>
          </w:p>
        </w:tc>
        <w:tc>
          <w:tcPr>
            <w:tcW w:w="1667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Кодовый масштаб</w:t>
            </w:r>
          </w:p>
        </w:tc>
        <w:tc>
          <w:tcPr>
            <w:tcW w:w="2111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Натуральный масштаб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sym w:font="Symbol" w:char="F063"/>
            </w:r>
            <w:r w:rsidRPr="007D796E">
              <w:sym w:font="Symbol" w:char="F02C"/>
            </w:r>
          </w:p>
        </w:tc>
      </w:tr>
      <w:tr w:rsidR="009E3479" w:rsidRPr="007D796E"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оп.</w:t>
            </w:r>
          </w:p>
        </w:tc>
        <w:tc>
          <w:tcPr>
            <w:tcW w:w="556" w:type="pct"/>
            <w:tcBorders>
              <w:left w:val="single" w:sz="8" w:space="0" w:color="auto"/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X1</w:t>
            </w:r>
          </w:p>
        </w:tc>
        <w:tc>
          <w:tcPr>
            <w:tcW w:w="556" w:type="pct"/>
            <w:tcBorders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X2</w:t>
            </w:r>
          </w:p>
        </w:tc>
        <w:tc>
          <w:tcPr>
            <w:tcW w:w="556" w:type="pct"/>
            <w:tcBorders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X3</w:t>
            </w:r>
          </w:p>
        </w:tc>
        <w:tc>
          <w:tcPr>
            <w:tcW w:w="666" w:type="pct"/>
            <w:tcBorders>
              <w:left w:val="single" w:sz="8" w:space="0" w:color="auto"/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WO3,</w:t>
            </w:r>
          </w:p>
          <w:p w:rsidR="009E3479" w:rsidRPr="007D796E" w:rsidRDefault="009E3479" w:rsidP="005E2D63">
            <w:r w:rsidRPr="007D796E">
              <w:t>г/л</w:t>
            </w:r>
          </w:p>
        </w:tc>
        <w:tc>
          <w:tcPr>
            <w:tcW w:w="778" w:type="pct"/>
            <w:tcBorders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NaOH,</w:t>
            </w:r>
          </w:p>
          <w:p w:rsidR="009E3479" w:rsidRPr="007D796E" w:rsidRDefault="009E3479" w:rsidP="005E2D63">
            <w:r w:rsidRPr="007D796E">
              <w:t>г/л</w:t>
            </w:r>
          </w:p>
        </w:tc>
        <w:tc>
          <w:tcPr>
            <w:tcW w:w="667" w:type="pct"/>
            <w:tcBorders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t,</w:t>
            </w:r>
          </w:p>
          <w:p w:rsidR="009E3479" w:rsidRPr="007D796E" w:rsidRDefault="009E3479" w:rsidP="005E2D63">
            <w:r w:rsidRPr="007D796E">
              <w:t>оС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См/м</w:t>
            </w:r>
          </w:p>
        </w:tc>
      </w:tr>
      <w:tr w:rsidR="009E3479" w:rsidRPr="007D796E">
        <w:tc>
          <w:tcPr>
            <w:tcW w:w="44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1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-</w:t>
            </w:r>
          </w:p>
        </w:tc>
        <w:tc>
          <w:tcPr>
            <w:tcW w:w="556" w:type="pct"/>
            <w:tcBorders>
              <w:top w:val="single" w:sz="8" w:space="0" w:color="auto"/>
            </w:tcBorders>
          </w:tcPr>
          <w:p w:rsidR="009E3479" w:rsidRPr="007D796E" w:rsidRDefault="009E3479" w:rsidP="005E2D63">
            <w:r w:rsidRPr="007D796E">
              <w:t>-</w:t>
            </w:r>
          </w:p>
        </w:tc>
        <w:tc>
          <w:tcPr>
            <w:tcW w:w="556" w:type="pct"/>
            <w:tcBorders>
              <w:top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-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10</w:t>
            </w:r>
          </w:p>
        </w:tc>
        <w:tc>
          <w:tcPr>
            <w:tcW w:w="778" w:type="pct"/>
            <w:tcBorders>
              <w:top w:val="single" w:sz="8" w:space="0" w:color="auto"/>
            </w:tcBorders>
          </w:tcPr>
          <w:p w:rsidR="009E3479" w:rsidRPr="007D796E" w:rsidRDefault="009E3479" w:rsidP="005E2D63">
            <w:r w:rsidRPr="007D796E">
              <w:t>20</w:t>
            </w:r>
          </w:p>
        </w:tc>
        <w:tc>
          <w:tcPr>
            <w:tcW w:w="667" w:type="pct"/>
            <w:tcBorders>
              <w:top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20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9,979</w:t>
            </w:r>
          </w:p>
        </w:tc>
      </w:tr>
      <w:tr w:rsidR="009E3479" w:rsidRPr="007D796E">
        <w:tc>
          <w:tcPr>
            <w:tcW w:w="444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2</w:t>
            </w:r>
          </w:p>
        </w:tc>
        <w:tc>
          <w:tcPr>
            <w:tcW w:w="55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-</w:t>
            </w:r>
          </w:p>
        </w:tc>
        <w:tc>
          <w:tcPr>
            <w:tcW w:w="556" w:type="pct"/>
          </w:tcPr>
          <w:p w:rsidR="009E3479" w:rsidRPr="007D796E" w:rsidRDefault="009E3479" w:rsidP="005E2D63">
            <w:r w:rsidRPr="007D796E">
              <w:t>+</w:t>
            </w:r>
          </w:p>
        </w:tc>
        <w:tc>
          <w:tcPr>
            <w:tcW w:w="55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+</w:t>
            </w:r>
          </w:p>
        </w:tc>
        <w:tc>
          <w:tcPr>
            <w:tcW w:w="66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10</w:t>
            </w:r>
          </w:p>
        </w:tc>
        <w:tc>
          <w:tcPr>
            <w:tcW w:w="778" w:type="pct"/>
          </w:tcPr>
          <w:p w:rsidR="009E3479" w:rsidRPr="007D796E" w:rsidRDefault="009E3479" w:rsidP="005E2D63">
            <w:r w:rsidRPr="007D796E">
              <w:t>200</w:t>
            </w:r>
          </w:p>
        </w:tc>
        <w:tc>
          <w:tcPr>
            <w:tcW w:w="667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70</w:t>
            </w:r>
          </w:p>
        </w:tc>
        <w:tc>
          <w:tcPr>
            <w:tcW w:w="77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61,948</w:t>
            </w:r>
          </w:p>
        </w:tc>
      </w:tr>
      <w:tr w:rsidR="009E3479" w:rsidRPr="007D796E">
        <w:tc>
          <w:tcPr>
            <w:tcW w:w="444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3</w:t>
            </w:r>
          </w:p>
        </w:tc>
        <w:tc>
          <w:tcPr>
            <w:tcW w:w="55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+</w:t>
            </w:r>
          </w:p>
        </w:tc>
        <w:tc>
          <w:tcPr>
            <w:tcW w:w="556" w:type="pct"/>
          </w:tcPr>
          <w:p w:rsidR="009E3479" w:rsidRPr="007D796E" w:rsidRDefault="009E3479" w:rsidP="005E2D63">
            <w:r w:rsidRPr="007D796E">
              <w:t>-</w:t>
            </w:r>
          </w:p>
        </w:tc>
        <w:tc>
          <w:tcPr>
            <w:tcW w:w="55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+</w:t>
            </w:r>
          </w:p>
        </w:tc>
        <w:tc>
          <w:tcPr>
            <w:tcW w:w="66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150</w:t>
            </w:r>
          </w:p>
        </w:tc>
        <w:tc>
          <w:tcPr>
            <w:tcW w:w="778" w:type="pct"/>
          </w:tcPr>
          <w:p w:rsidR="009E3479" w:rsidRPr="007D796E" w:rsidRDefault="009E3479" w:rsidP="005E2D63">
            <w:r w:rsidRPr="007D796E">
              <w:t>20</w:t>
            </w:r>
          </w:p>
        </w:tc>
        <w:tc>
          <w:tcPr>
            <w:tcW w:w="667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70</w:t>
            </w:r>
          </w:p>
        </w:tc>
        <w:tc>
          <w:tcPr>
            <w:tcW w:w="77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24,592</w:t>
            </w:r>
          </w:p>
        </w:tc>
      </w:tr>
      <w:tr w:rsidR="009E3479" w:rsidRPr="007D796E">
        <w:tc>
          <w:tcPr>
            <w:tcW w:w="444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4</w:t>
            </w:r>
          </w:p>
        </w:tc>
        <w:tc>
          <w:tcPr>
            <w:tcW w:w="55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+</w:t>
            </w:r>
          </w:p>
        </w:tc>
        <w:tc>
          <w:tcPr>
            <w:tcW w:w="556" w:type="pct"/>
          </w:tcPr>
          <w:p w:rsidR="009E3479" w:rsidRPr="007D796E" w:rsidRDefault="009E3479" w:rsidP="005E2D63">
            <w:r w:rsidRPr="007D796E">
              <w:t>+</w:t>
            </w:r>
          </w:p>
        </w:tc>
        <w:tc>
          <w:tcPr>
            <w:tcW w:w="55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-</w:t>
            </w:r>
          </w:p>
        </w:tc>
        <w:tc>
          <w:tcPr>
            <w:tcW w:w="66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150</w:t>
            </w:r>
          </w:p>
        </w:tc>
        <w:tc>
          <w:tcPr>
            <w:tcW w:w="778" w:type="pct"/>
          </w:tcPr>
          <w:p w:rsidR="009E3479" w:rsidRPr="007D796E" w:rsidRDefault="009E3479" w:rsidP="005E2D63">
            <w:r w:rsidRPr="007D796E">
              <w:t>200</w:t>
            </w:r>
          </w:p>
        </w:tc>
        <w:tc>
          <w:tcPr>
            <w:tcW w:w="667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20</w:t>
            </w:r>
          </w:p>
        </w:tc>
        <w:tc>
          <w:tcPr>
            <w:tcW w:w="77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21,796</w:t>
            </w:r>
          </w:p>
        </w:tc>
      </w:tr>
      <w:tr w:rsidR="009E3479" w:rsidRPr="007D796E">
        <w:tc>
          <w:tcPr>
            <w:tcW w:w="444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5</w:t>
            </w:r>
          </w:p>
        </w:tc>
        <w:tc>
          <w:tcPr>
            <w:tcW w:w="55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-</w:t>
            </w:r>
          </w:p>
        </w:tc>
        <w:tc>
          <w:tcPr>
            <w:tcW w:w="556" w:type="pct"/>
          </w:tcPr>
          <w:p w:rsidR="009E3479" w:rsidRPr="007D796E" w:rsidRDefault="009E3479" w:rsidP="005E2D63">
            <w:r w:rsidRPr="007D796E">
              <w:t>-</w:t>
            </w:r>
          </w:p>
        </w:tc>
        <w:tc>
          <w:tcPr>
            <w:tcW w:w="55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+</w:t>
            </w:r>
          </w:p>
        </w:tc>
        <w:tc>
          <w:tcPr>
            <w:tcW w:w="66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10</w:t>
            </w:r>
          </w:p>
        </w:tc>
        <w:tc>
          <w:tcPr>
            <w:tcW w:w="778" w:type="pct"/>
          </w:tcPr>
          <w:p w:rsidR="009E3479" w:rsidRPr="007D796E" w:rsidRDefault="009E3479" w:rsidP="005E2D63">
            <w:r w:rsidRPr="007D796E">
              <w:t>20</w:t>
            </w:r>
          </w:p>
        </w:tc>
        <w:tc>
          <w:tcPr>
            <w:tcW w:w="667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70</w:t>
            </w:r>
          </w:p>
        </w:tc>
        <w:tc>
          <w:tcPr>
            <w:tcW w:w="77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18,800</w:t>
            </w:r>
          </w:p>
        </w:tc>
      </w:tr>
      <w:tr w:rsidR="009E3479" w:rsidRPr="007D796E">
        <w:tc>
          <w:tcPr>
            <w:tcW w:w="444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6</w:t>
            </w:r>
          </w:p>
        </w:tc>
        <w:tc>
          <w:tcPr>
            <w:tcW w:w="55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-</w:t>
            </w:r>
          </w:p>
        </w:tc>
        <w:tc>
          <w:tcPr>
            <w:tcW w:w="556" w:type="pct"/>
          </w:tcPr>
          <w:p w:rsidR="009E3479" w:rsidRPr="007D796E" w:rsidRDefault="009E3479" w:rsidP="005E2D63">
            <w:r w:rsidRPr="007D796E">
              <w:t>+</w:t>
            </w:r>
          </w:p>
        </w:tc>
        <w:tc>
          <w:tcPr>
            <w:tcW w:w="55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-</w:t>
            </w:r>
          </w:p>
        </w:tc>
        <w:tc>
          <w:tcPr>
            <w:tcW w:w="66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10</w:t>
            </w:r>
          </w:p>
        </w:tc>
        <w:tc>
          <w:tcPr>
            <w:tcW w:w="778" w:type="pct"/>
          </w:tcPr>
          <w:p w:rsidR="009E3479" w:rsidRPr="007D796E" w:rsidRDefault="009E3479" w:rsidP="005E2D63">
            <w:r w:rsidRPr="007D796E">
              <w:t>200</w:t>
            </w:r>
          </w:p>
        </w:tc>
        <w:tc>
          <w:tcPr>
            <w:tcW w:w="667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20</w:t>
            </w:r>
          </w:p>
        </w:tc>
        <w:tc>
          <w:tcPr>
            <w:tcW w:w="77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29,581</w:t>
            </w:r>
          </w:p>
        </w:tc>
      </w:tr>
      <w:tr w:rsidR="009E3479" w:rsidRPr="007D796E">
        <w:tc>
          <w:tcPr>
            <w:tcW w:w="444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7</w:t>
            </w:r>
          </w:p>
        </w:tc>
        <w:tc>
          <w:tcPr>
            <w:tcW w:w="55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+</w:t>
            </w:r>
          </w:p>
        </w:tc>
        <w:tc>
          <w:tcPr>
            <w:tcW w:w="556" w:type="pct"/>
          </w:tcPr>
          <w:p w:rsidR="009E3479" w:rsidRPr="007D796E" w:rsidRDefault="009E3479" w:rsidP="005E2D63">
            <w:r w:rsidRPr="007D796E">
              <w:t>-</w:t>
            </w:r>
          </w:p>
        </w:tc>
        <w:tc>
          <w:tcPr>
            <w:tcW w:w="55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-</w:t>
            </w:r>
          </w:p>
        </w:tc>
        <w:tc>
          <w:tcPr>
            <w:tcW w:w="66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150</w:t>
            </w:r>
          </w:p>
        </w:tc>
        <w:tc>
          <w:tcPr>
            <w:tcW w:w="778" w:type="pct"/>
          </w:tcPr>
          <w:p w:rsidR="009E3479" w:rsidRPr="007D796E" w:rsidRDefault="009E3479" w:rsidP="005E2D63">
            <w:r w:rsidRPr="007D796E">
              <w:t>20</w:t>
            </w:r>
          </w:p>
        </w:tc>
        <w:tc>
          <w:tcPr>
            <w:tcW w:w="667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20</w:t>
            </w:r>
          </w:p>
        </w:tc>
        <w:tc>
          <w:tcPr>
            <w:tcW w:w="77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12,207</w:t>
            </w:r>
          </w:p>
        </w:tc>
      </w:tr>
      <w:tr w:rsidR="009E3479" w:rsidRPr="007D796E">
        <w:tc>
          <w:tcPr>
            <w:tcW w:w="444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8</w:t>
            </w:r>
          </w:p>
        </w:tc>
        <w:tc>
          <w:tcPr>
            <w:tcW w:w="55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+</w:t>
            </w:r>
          </w:p>
        </w:tc>
        <w:tc>
          <w:tcPr>
            <w:tcW w:w="556" w:type="pct"/>
          </w:tcPr>
          <w:p w:rsidR="009E3479" w:rsidRPr="007D796E" w:rsidRDefault="009E3479" w:rsidP="005E2D63">
            <w:r w:rsidRPr="007D796E">
              <w:t>0</w:t>
            </w:r>
          </w:p>
        </w:tc>
        <w:tc>
          <w:tcPr>
            <w:tcW w:w="55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</w:t>
            </w:r>
          </w:p>
        </w:tc>
        <w:tc>
          <w:tcPr>
            <w:tcW w:w="66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150</w:t>
            </w:r>
          </w:p>
        </w:tc>
        <w:tc>
          <w:tcPr>
            <w:tcW w:w="778" w:type="pct"/>
          </w:tcPr>
          <w:p w:rsidR="009E3479" w:rsidRPr="007D796E" w:rsidRDefault="009E3479" w:rsidP="005E2D63">
            <w:r w:rsidRPr="007D796E">
              <w:t>110</w:t>
            </w:r>
          </w:p>
        </w:tc>
        <w:tc>
          <w:tcPr>
            <w:tcW w:w="667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45</w:t>
            </w:r>
          </w:p>
        </w:tc>
        <w:tc>
          <w:tcPr>
            <w:tcW w:w="77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36,887</w:t>
            </w:r>
          </w:p>
        </w:tc>
      </w:tr>
      <w:tr w:rsidR="009E3479" w:rsidRPr="007D796E">
        <w:tc>
          <w:tcPr>
            <w:tcW w:w="444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9</w:t>
            </w:r>
          </w:p>
        </w:tc>
        <w:tc>
          <w:tcPr>
            <w:tcW w:w="55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0</w:t>
            </w:r>
          </w:p>
        </w:tc>
        <w:tc>
          <w:tcPr>
            <w:tcW w:w="556" w:type="pct"/>
          </w:tcPr>
          <w:p w:rsidR="009E3479" w:rsidRPr="007D796E" w:rsidRDefault="009E3479" w:rsidP="005E2D63">
            <w:r w:rsidRPr="007D796E">
              <w:t>+</w:t>
            </w:r>
          </w:p>
        </w:tc>
        <w:tc>
          <w:tcPr>
            <w:tcW w:w="55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</w:t>
            </w:r>
          </w:p>
        </w:tc>
        <w:tc>
          <w:tcPr>
            <w:tcW w:w="66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80</w:t>
            </w:r>
          </w:p>
        </w:tc>
        <w:tc>
          <w:tcPr>
            <w:tcW w:w="778" w:type="pct"/>
          </w:tcPr>
          <w:p w:rsidR="009E3479" w:rsidRPr="007D796E" w:rsidRDefault="009E3479" w:rsidP="005E2D63">
            <w:r w:rsidRPr="007D796E">
              <w:t>200</w:t>
            </w:r>
          </w:p>
        </w:tc>
        <w:tc>
          <w:tcPr>
            <w:tcW w:w="667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45</w:t>
            </w:r>
          </w:p>
        </w:tc>
        <w:tc>
          <w:tcPr>
            <w:tcW w:w="77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43,192</w:t>
            </w:r>
          </w:p>
        </w:tc>
      </w:tr>
      <w:tr w:rsidR="009E3479" w:rsidRPr="007D796E">
        <w:tc>
          <w:tcPr>
            <w:tcW w:w="444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10</w:t>
            </w:r>
          </w:p>
        </w:tc>
        <w:tc>
          <w:tcPr>
            <w:tcW w:w="55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0</w:t>
            </w:r>
          </w:p>
        </w:tc>
        <w:tc>
          <w:tcPr>
            <w:tcW w:w="556" w:type="pct"/>
          </w:tcPr>
          <w:p w:rsidR="009E3479" w:rsidRPr="007D796E" w:rsidRDefault="009E3479" w:rsidP="005E2D63">
            <w:r w:rsidRPr="007D796E">
              <w:t>0</w:t>
            </w:r>
          </w:p>
        </w:tc>
        <w:tc>
          <w:tcPr>
            <w:tcW w:w="55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+</w:t>
            </w:r>
          </w:p>
        </w:tc>
        <w:tc>
          <w:tcPr>
            <w:tcW w:w="666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80</w:t>
            </w:r>
          </w:p>
        </w:tc>
        <w:tc>
          <w:tcPr>
            <w:tcW w:w="778" w:type="pct"/>
          </w:tcPr>
          <w:p w:rsidR="009E3479" w:rsidRPr="007D796E" w:rsidRDefault="009E3479" w:rsidP="005E2D63">
            <w:r w:rsidRPr="007D796E">
              <w:t>110</w:t>
            </w:r>
          </w:p>
        </w:tc>
        <w:tc>
          <w:tcPr>
            <w:tcW w:w="667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70</w:t>
            </w:r>
          </w:p>
        </w:tc>
        <w:tc>
          <w:tcPr>
            <w:tcW w:w="77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51,031</w:t>
            </w:r>
          </w:p>
        </w:tc>
      </w:tr>
      <w:tr w:rsidR="009E3479" w:rsidRPr="007D796E">
        <w:tc>
          <w:tcPr>
            <w:tcW w:w="44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11</w:t>
            </w:r>
          </w:p>
        </w:tc>
        <w:tc>
          <w:tcPr>
            <w:tcW w:w="556" w:type="pct"/>
            <w:tcBorders>
              <w:left w:val="single" w:sz="8" w:space="0" w:color="auto"/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0</w:t>
            </w:r>
          </w:p>
        </w:tc>
        <w:tc>
          <w:tcPr>
            <w:tcW w:w="556" w:type="pct"/>
            <w:tcBorders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0</w:t>
            </w:r>
          </w:p>
        </w:tc>
        <w:tc>
          <w:tcPr>
            <w:tcW w:w="556" w:type="pct"/>
            <w:tcBorders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</w:t>
            </w:r>
          </w:p>
        </w:tc>
        <w:tc>
          <w:tcPr>
            <w:tcW w:w="666" w:type="pct"/>
            <w:tcBorders>
              <w:left w:val="single" w:sz="8" w:space="0" w:color="auto"/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80</w:t>
            </w:r>
          </w:p>
        </w:tc>
        <w:tc>
          <w:tcPr>
            <w:tcW w:w="778" w:type="pct"/>
            <w:tcBorders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110</w:t>
            </w:r>
          </w:p>
        </w:tc>
        <w:tc>
          <w:tcPr>
            <w:tcW w:w="667" w:type="pct"/>
            <w:tcBorders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45</w:t>
            </w:r>
          </w:p>
        </w:tc>
        <w:tc>
          <w:tcPr>
            <w:tcW w:w="77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38,759</w:t>
            </w:r>
          </w:p>
        </w:tc>
      </w:tr>
    </w:tbl>
    <w:p w:rsidR="009E3479" w:rsidRPr="007D796E" w:rsidRDefault="009E3479" w:rsidP="009E3479">
      <w:pPr>
        <w:spacing w:before="120"/>
        <w:ind w:firstLine="567"/>
        <w:jc w:val="both"/>
      </w:pPr>
      <w:r w:rsidRPr="007D796E">
        <w:t>Значения удельной электропроводности растворов при 20-70 оС приведены в табл.2.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Обработкой экспериментальных данных, представленных в табл.1, получена кодовая модель зависимости удельной электропроводности щелочных растворов вольфрамата натрия от состава и температуры: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sym w:font="Symbol" w:char="F063"/>
      </w:r>
      <w:r w:rsidRPr="007D796E">
        <w:t xml:space="preserve"> = 38,788 – 0,4891 X1 + 13,1934 X2 + 11,1972 X3 – 1,4269 </w:t>
      </w:r>
      <w:r w:rsidR="00CC5517">
        <w:pict>
          <v:shape id="_x0000_i1029" type="#_x0000_t75" style="width:18pt;height:18pt">
            <v:imagedata r:id="rId8" o:title=""/>
          </v:shape>
        </w:pict>
      </w:r>
      <w:r w:rsidRPr="007D796E">
        <w:t xml:space="preserve"> -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 xml:space="preserve">- 8,8044 </w:t>
      </w:r>
      <w:r w:rsidR="00CC5517">
        <w:pict>
          <v:shape id="_x0000_i1030" type="#_x0000_t75" style="width:18pt;height:18pt">
            <v:imagedata r:id="rId9" o:title=""/>
          </v:shape>
        </w:pict>
      </w:r>
      <w:r w:rsidRPr="007D796E">
        <w:t xml:space="preserve"> + 1,0309 </w:t>
      </w:r>
      <w:r w:rsidR="00CC5517">
        <w:pict>
          <v:shape id="_x0000_i1031" type="#_x0000_t75" style="width:18pt;height:18.75pt">
            <v:imagedata r:id="rId10" o:title=""/>
          </v:shape>
        </w:pict>
      </w:r>
      <w:r w:rsidRPr="007D796E">
        <w:t xml:space="preserve"> - 2,4959 X1X2 + 0,8983 X1X3 +</w:t>
      </w:r>
    </w:p>
    <w:p w:rsidR="009E3479" w:rsidRDefault="009E3479" w:rsidP="009E3479">
      <w:pPr>
        <w:spacing w:before="120"/>
        <w:ind w:firstLine="567"/>
        <w:jc w:val="both"/>
      </w:pPr>
      <w:r w:rsidRPr="007D796E">
        <w:t>+ 5,8938 X2X3;</w:t>
      </w:r>
      <w:r>
        <w:t xml:space="preserve"> </w:t>
      </w:r>
      <w:r w:rsidRPr="007D796E">
        <w:t>(3)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Fрасч = 130740,15;</w:t>
      </w:r>
      <w:r>
        <w:t xml:space="preserve"> </w:t>
      </w:r>
      <w:r w:rsidRPr="007D796E">
        <w:t>F0,05;10;1 = 242.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Т а б л и ц а</w:t>
      </w:r>
      <w:r>
        <w:t xml:space="preserve"> </w:t>
      </w:r>
      <w:r w:rsidRPr="007D796E">
        <w:t>2</w:t>
      </w:r>
    </w:p>
    <w:p w:rsidR="009E3479" w:rsidRDefault="009E3479" w:rsidP="009E3479">
      <w:pPr>
        <w:spacing w:before="120"/>
        <w:ind w:firstLine="567"/>
        <w:jc w:val="both"/>
      </w:pPr>
      <w:r w:rsidRPr="007D796E">
        <w:t>Значения удельной электропроводности растворов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при 20-70 оС, См/м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"/>
        <w:gridCol w:w="1271"/>
        <w:gridCol w:w="1271"/>
        <w:gridCol w:w="1273"/>
        <w:gridCol w:w="1273"/>
        <w:gridCol w:w="1273"/>
        <w:gridCol w:w="1273"/>
        <w:gridCol w:w="1273"/>
      </w:tblGrid>
      <w:tr w:rsidR="009E3479" w:rsidRPr="007D796E">
        <w:trPr>
          <w:cantSplit/>
        </w:trPr>
        <w:tc>
          <w:tcPr>
            <w:tcW w:w="48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t,</w:t>
            </w:r>
          </w:p>
          <w:p w:rsidR="009E3479" w:rsidRPr="007D796E" w:rsidRDefault="009E3479" w:rsidP="005E2D63">
            <w:r w:rsidRPr="007D796E">
              <w:t>oC</w:t>
            </w:r>
          </w:p>
        </w:tc>
        <w:tc>
          <w:tcPr>
            <w:tcW w:w="4520" w:type="pct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№ опыта</w:t>
            </w:r>
          </w:p>
        </w:tc>
      </w:tr>
      <w:tr w:rsidR="009E3479" w:rsidRPr="007D796E">
        <w:trPr>
          <w:cantSplit/>
        </w:trPr>
        <w:tc>
          <w:tcPr>
            <w:tcW w:w="48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/>
        </w:tc>
        <w:tc>
          <w:tcPr>
            <w:tcW w:w="645" w:type="pct"/>
            <w:tcBorders>
              <w:left w:val="single" w:sz="8" w:space="0" w:color="auto"/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1, 5</w:t>
            </w:r>
          </w:p>
        </w:tc>
        <w:tc>
          <w:tcPr>
            <w:tcW w:w="645" w:type="pct"/>
            <w:tcBorders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2, 6</w:t>
            </w:r>
          </w:p>
        </w:tc>
        <w:tc>
          <w:tcPr>
            <w:tcW w:w="646" w:type="pct"/>
            <w:tcBorders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3, 7</w:t>
            </w:r>
          </w:p>
        </w:tc>
        <w:tc>
          <w:tcPr>
            <w:tcW w:w="646" w:type="pct"/>
            <w:tcBorders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4</w:t>
            </w:r>
          </w:p>
        </w:tc>
        <w:tc>
          <w:tcPr>
            <w:tcW w:w="646" w:type="pct"/>
            <w:tcBorders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8</w:t>
            </w:r>
          </w:p>
        </w:tc>
        <w:tc>
          <w:tcPr>
            <w:tcW w:w="646" w:type="pct"/>
            <w:tcBorders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9</w:t>
            </w:r>
          </w:p>
        </w:tc>
        <w:tc>
          <w:tcPr>
            <w:tcW w:w="646" w:type="pct"/>
            <w:tcBorders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10, 11</w:t>
            </w:r>
          </w:p>
        </w:tc>
      </w:tr>
      <w:tr w:rsidR="009E3479" w:rsidRPr="007D796E">
        <w:tc>
          <w:tcPr>
            <w:tcW w:w="48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20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9,979</w:t>
            </w:r>
          </w:p>
        </w:tc>
        <w:tc>
          <w:tcPr>
            <w:tcW w:w="645" w:type="pct"/>
            <w:tcBorders>
              <w:top w:val="single" w:sz="8" w:space="0" w:color="auto"/>
            </w:tcBorders>
          </w:tcPr>
          <w:p w:rsidR="009E3479" w:rsidRPr="007D796E" w:rsidRDefault="009E3479" w:rsidP="005E2D63">
            <w:r w:rsidRPr="007D796E">
              <w:t>29,581</w:t>
            </w:r>
          </w:p>
        </w:tc>
        <w:tc>
          <w:tcPr>
            <w:tcW w:w="646" w:type="pct"/>
            <w:tcBorders>
              <w:top w:val="single" w:sz="8" w:space="0" w:color="auto"/>
            </w:tcBorders>
          </w:tcPr>
          <w:p w:rsidR="009E3479" w:rsidRPr="007D796E" w:rsidRDefault="009E3479" w:rsidP="005E2D63">
            <w:r w:rsidRPr="007D796E">
              <w:t>12,207</w:t>
            </w:r>
          </w:p>
        </w:tc>
        <w:tc>
          <w:tcPr>
            <w:tcW w:w="646" w:type="pct"/>
            <w:tcBorders>
              <w:top w:val="single" w:sz="8" w:space="0" w:color="auto"/>
            </w:tcBorders>
          </w:tcPr>
          <w:p w:rsidR="009E3479" w:rsidRPr="007D796E" w:rsidRDefault="009E3479" w:rsidP="005E2D63">
            <w:r w:rsidRPr="007D796E">
              <w:t>21,796</w:t>
            </w:r>
          </w:p>
        </w:tc>
        <w:tc>
          <w:tcPr>
            <w:tcW w:w="646" w:type="pct"/>
            <w:tcBorders>
              <w:top w:val="single" w:sz="8" w:space="0" w:color="auto"/>
            </w:tcBorders>
          </w:tcPr>
          <w:p w:rsidR="009E3479" w:rsidRPr="007D796E" w:rsidRDefault="009E3479" w:rsidP="005E2D63">
            <w:r w:rsidRPr="007D796E">
              <w:t>24,324</w:t>
            </w:r>
          </w:p>
        </w:tc>
        <w:tc>
          <w:tcPr>
            <w:tcW w:w="646" w:type="pct"/>
            <w:tcBorders>
              <w:top w:val="single" w:sz="8" w:space="0" w:color="auto"/>
            </w:tcBorders>
          </w:tcPr>
          <w:p w:rsidR="009E3479" w:rsidRPr="007D796E" w:rsidRDefault="009E3479" w:rsidP="005E2D63">
            <w:r w:rsidRPr="007D796E">
              <w:t>25,942</w:t>
            </w:r>
          </w:p>
        </w:tc>
        <w:tc>
          <w:tcPr>
            <w:tcW w:w="646" w:type="pct"/>
            <w:tcBorders>
              <w:top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26,463</w:t>
            </w:r>
          </w:p>
        </w:tc>
      </w:tr>
      <w:tr w:rsidR="009E3479" w:rsidRPr="007D796E">
        <w:tc>
          <w:tcPr>
            <w:tcW w:w="480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25</w:t>
            </w:r>
          </w:p>
        </w:tc>
        <w:tc>
          <w:tcPr>
            <w:tcW w:w="645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10,870</w:t>
            </w:r>
          </w:p>
        </w:tc>
        <w:tc>
          <w:tcPr>
            <w:tcW w:w="645" w:type="pct"/>
          </w:tcPr>
          <w:p w:rsidR="009E3479" w:rsidRPr="007D796E" w:rsidRDefault="009E3479" w:rsidP="005E2D63">
            <w:r w:rsidRPr="007D796E">
              <w:t>32,700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13,454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25,006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26,641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28,616</w:t>
            </w:r>
          </w:p>
        </w:tc>
        <w:tc>
          <w:tcPr>
            <w:tcW w:w="64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29,047</w:t>
            </w:r>
          </w:p>
        </w:tc>
      </w:tr>
      <w:tr w:rsidR="009E3479" w:rsidRPr="007D796E">
        <w:tc>
          <w:tcPr>
            <w:tcW w:w="480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30</w:t>
            </w:r>
          </w:p>
        </w:tc>
        <w:tc>
          <w:tcPr>
            <w:tcW w:w="645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11,672</w:t>
            </w:r>
          </w:p>
        </w:tc>
        <w:tc>
          <w:tcPr>
            <w:tcW w:w="645" w:type="pct"/>
          </w:tcPr>
          <w:p w:rsidR="009E3479" w:rsidRPr="007D796E" w:rsidRDefault="009E3479" w:rsidP="005E2D63">
            <w:r w:rsidRPr="007D796E">
              <w:t>35,818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14,612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28,750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29,225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32,494</w:t>
            </w:r>
          </w:p>
        </w:tc>
        <w:tc>
          <w:tcPr>
            <w:tcW w:w="64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31,631</w:t>
            </w:r>
          </w:p>
        </w:tc>
      </w:tr>
      <w:tr w:rsidR="009E3479" w:rsidRPr="007D796E">
        <w:tc>
          <w:tcPr>
            <w:tcW w:w="480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35</w:t>
            </w:r>
          </w:p>
        </w:tc>
        <w:tc>
          <w:tcPr>
            <w:tcW w:w="645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12,563</w:t>
            </w:r>
          </w:p>
        </w:tc>
        <w:tc>
          <w:tcPr>
            <w:tcW w:w="645" w:type="pct"/>
          </w:tcPr>
          <w:p w:rsidR="009E3479" w:rsidRPr="007D796E" w:rsidRDefault="009E3479" w:rsidP="005E2D63">
            <w:r w:rsidRPr="007D796E">
              <w:t>39,204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15,771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32,360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31,809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36,104</w:t>
            </w:r>
          </w:p>
        </w:tc>
        <w:tc>
          <w:tcPr>
            <w:tcW w:w="64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34,125</w:t>
            </w:r>
          </w:p>
        </w:tc>
      </w:tr>
      <w:tr w:rsidR="009E3479" w:rsidRPr="007D796E">
        <w:tc>
          <w:tcPr>
            <w:tcW w:w="480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40</w:t>
            </w:r>
          </w:p>
        </w:tc>
        <w:tc>
          <w:tcPr>
            <w:tcW w:w="645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13,543</w:t>
            </w:r>
          </w:p>
        </w:tc>
        <w:tc>
          <w:tcPr>
            <w:tcW w:w="645" w:type="pct"/>
          </w:tcPr>
          <w:p w:rsidR="009E3479" w:rsidRPr="007D796E" w:rsidRDefault="009E3479" w:rsidP="005E2D63">
            <w:r w:rsidRPr="007D796E">
              <w:t>42,501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17,107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35,703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34,304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39,849</w:t>
            </w:r>
          </w:p>
        </w:tc>
        <w:tc>
          <w:tcPr>
            <w:tcW w:w="64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36,531</w:t>
            </w:r>
          </w:p>
        </w:tc>
      </w:tr>
      <w:tr w:rsidR="009E3479" w:rsidRPr="007D796E">
        <w:tc>
          <w:tcPr>
            <w:tcW w:w="480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45</w:t>
            </w:r>
          </w:p>
        </w:tc>
        <w:tc>
          <w:tcPr>
            <w:tcW w:w="645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14,345</w:t>
            </w:r>
          </w:p>
        </w:tc>
        <w:tc>
          <w:tcPr>
            <w:tcW w:w="645" w:type="pct"/>
          </w:tcPr>
          <w:p w:rsidR="009E3479" w:rsidRPr="007D796E" w:rsidRDefault="009E3479" w:rsidP="005E2D63">
            <w:r w:rsidRPr="007D796E">
              <w:t>45,849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18,266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39,315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36,887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43,192</w:t>
            </w:r>
          </w:p>
        </w:tc>
        <w:tc>
          <w:tcPr>
            <w:tcW w:w="64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38,759</w:t>
            </w:r>
          </w:p>
        </w:tc>
      </w:tr>
      <w:tr w:rsidR="009E3479" w:rsidRPr="007D796E">
        <w:tc>
          <w:tcPr>
            <w:tcW w:w="480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50</w:t>
            </w:r>
          </w:p>
        </w:tc>
        <w:tc>
          <w:tcPr>
            <w:tcW w:w="645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15,236</w:t>
            </w:r>
          </w:p>
        </w:tc>
        <w:tc>
          <w:tcPr>
            <w:tcW w:w="645" w:type="pct"/>
          </w:tcPr>
          <w:p w:rsidR="009E3479" w:rsidRPr="007D796E" w:rsidRDefault="009E3479" w:rsidP="005E2D63">
            <w:r w:rsidRPr="007D796E">
              <w:t>49,327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19,602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42,657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38,937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46,401</w:t>
            </w:r>
          </w:p>
        </w:tc>
        <w:tc>
          <w:tcPr>
            <w:tcW w:w="64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41,432</w:t>
            </w:r>
          </w:p>
        </w:tc>
      </w:tr>
      <w:tr w:rsidR="009E3479" w:rsidRPr="007D796E">
        <w:tc>
          <w:tcPr>
            <w:tcW w:w="480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55</w:t>
            </w:r>
          </w:p>
        </w:tc>
        <w:tc>
          <w:tcPr>
            <w:tcW w:w="645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16,038</w:t>
            </w:r>
          </w:p>
        </w:tc>
        <w:tc>
          <w:tcPr>
            <w:tcW w:w="645" w:type="pct"/>
          </w:tcPr>
          <w:p w:rsidR="009E3479" w:rsidRPr="007D796E" w:rsidRDefault="009E3479" w:rsidP="005E2D63">
            <w:r w:rsidRPr="007D796E">
              <w:t>52,417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21,028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45,866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41,877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49,878</w:t>
            </w:r>
          </w:p>
        </w:tc>
        <w:tc>
          <w:tcPr>
            <w:tcW w:w="64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43,926</w:t>
            </w:r>
          </w:p>
        </w:tc>
      </w:tr>
      <w:tr w:rsidR="009E3479" w:rsidRPr="007D796E">
        <w:tc>
          <w:tcPr>
            <w:tcW w:w="480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60</w:t>
            </w:r>
          </w:p>
        </w:tc>
        <w:tc>
          <w:tcPr>
            <w:tcW w:w="645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16,929</w:t>
            </w:r>
          </w:p>
        </w:tc>
        <w:tc>
          <w:tcPr>
            <w:tcW w:w="645" w:type="pct"/>
          </w:tcPr>
          <w:p w:rsidR="009E3479" w:rsidRPr="007D796E" w:rsidRDefault="009E3479" w:rsidP="005E2D63">
            <w:r w:rsidRPr="007D796E">
              <w:t>55,766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22,275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50,011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44,105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53,087</w:t>
            </w:r>
          </w:p>
        </w:tc>
        <w:tc>
          <w:tcPr>
            <w:tcW w:w="64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46,252</w:t>
            </w:r>
          </w:p>
        </w:tc>
      </w:tr>
      <w:tr w:rsidR="009E3479" w:rsidRPr="007D796E">
        <w:tc>
          <w:tcPr>
            <w:tcW w:w="480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65</w:t>
            </w:r>
          </w:p>
        </w:tc>
        <w:tc>
          <w:tcPr>
            <w:tcW w:w="645" w:type="pct"/>
            <w:tcBorders>
              <w:left w:val="single" w:sz="8" w:space="0" w:color="auto"/>
            </w:tcBorders>
          </w:tcPr>
          <w:p w:rsidR="009E3479" w:rsidRPr="007D796E" w:rsidRDefault="009E3479" w:rsidP="005E2D63">
            <w:r w:rsidRPr="007D796E">
              <w:t>17,820</w:t>
            </w:r>
          </w:p>
        </w:tc>
        <w:tc>
          <w:tcPr>
            <w:tcW w:w="645" w:type="pct"/>
          </w:tcPr>
          <w:p w:rsidR="009E3479" w:rsidRPr="007D796E" w:rsidRDefault="009E3479" w:rsidP="005E2D63">
            <w:r w:rsidRPr="007D796E">
              <w:t>58,857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23,522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52,953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46,647</w:t>
            </w:r>
          </w:p>
        </w:tc>
        <w:tc>
          <w:tcPr>
            <w:tcW w:w="646" w:type="pct"/>
          </w:tcPr>
          <w:p w:rsidR="009E3479" w:rsidRPr="007D796E" w:rsidRDefault="009E3479" w:rsidP="005E2D63">
            <w:r w:rsidRPr="007D796E">
              <w:t>56,430</w:t>
            </w:r>
          </w:p>
        </w:tc>
        <w:tc>
          <w:tcPr>
            <w:tcW w:w="646" w:type="pct"/>
            <w:tcBorders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48,835</w:t>
            </w:r>
          </w:p>
        </w:tc>
      </w:tr>
      <w:tr w:rsidR="009E3479" w:rsidRPr="007D796E">
        <w:tc>
          <w:tcPr>
            <w:tcW w:w="4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70</w:t>
            </w:r>
          </w:p>
        </w:tc>
        <w:tc>
          <w:tcPr>
            <w:tcW w:w="645" w:type="pct"/>
            <w:tcBorders>
              <w:left w:val="single" w:sz="8" w:space="0" w:color="auto"/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18,800</w:t>
            </w:r>
          </w:p>
        </w:tc>
        <w:tc>
          <w:tcPr>
            <w:tcW w:w="645" w:type="pct"/>
            <w:tcBorders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61,948</w:t>
            </w:r>
          </w:p>
        </w:tc>
        <w:tc>
          <w:tcPr>
            <w:tcW w:w="646" w:type="pct"/>
            <w:tcBorders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24,592</w:t>
            </w:r>
          </w:p>
        </w:tc>
        <w:tc>
          <w:tcPr>
            <w:tcW w:w="646" w:type="pct"/>
            <w:tcBorders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55,360</w:t>
            </w:r>
          </w:p>
        </w:tc>
        <w:tc>
          <w:tcPr>
            <w:tcW w:w="646" w:type="pct"/>
            <w:tcBorders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48,807</w:t>
            </w:r>
          </w:p>
        </w:tc>
        <w:tc>
          <w:tcPr>
            <w:tcW w:w="646" w:type="pct"/>
            <w:tcBorders>
              <w:bottom w:val="single" w:sz="8" w:space="0" w:color="auto"/>
            </w:tcBorders>
          </w:tcPr>
          <w:p w:rsidR="009E3479" w:rsidRPr="007D796E" w:rsidRDefault="009E3479" w:rsidP="005E2D63">
            <w:r w:rsidRPr="007D796E">
              <w:t>59,372</w:t>
            </w:r>
          </w:p>
        </w:tc>
        <w:tc>
          <w:tcPr>
            <w:tcW w:w="646" w:type="pct"/>
            <w:tcBorders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51,031</w:t>
            </w:r>
          </w:p>
        </w:tc>
      </w:tr>
    </w:tbl>
    <w:p w:rsidR="009E3479" w:rsidRPr="007D796E" w:rsidRDefault="009E3479" w:rsidP="009E3479">
      <w:pPr>
        <w:spacing w:before="120"/>
        <w:ind w:firstLine="567"/>
        <w:jc w:val="both"/>
      </w:pPr>
      <w:r w:rsidRPr="007D796E">
        <w:t xml:space="preserve">Поскольку чем выше удельная электропроводность раствора, тем ниже удельный расход электроэнергии на электрохимическое растворение вторичного вольфрамового сырья, то методом нелинейного программирования по модели (3) был найден максимум целевой функции </w:t>
      </w:r>
      <w:r w:rsidRPr="007D796E">
        <w:sym w:font="Symbol" w:char="F063"/>
      </w:r>
      <w:r w:rsidRPr="007D796E">
        <w:t xml:space="preserve"> = 62,062 См/м и его координаты: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X1 = -0,7307</w:t>
      </w:r>
      <w:r>
        <w:t xml:space="preserve"> </w:t>
      </w:r>
      <w:r w:rsidRPr="007D796E">
        <w:t>или</w:t>
      </w:r>
      <w:r>
        <w:t xml:space="preserve"> </w:t>
      </w:r>
      <w:r w:rsidRPr="007D796E">
        <w:t>28,851 г/дм3 WO3;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X2 = 1</w:t>
      </w:r>
      <w:r>
        <w:t xml:space="preserve"> </w:t>
      </w:r>
      <w:r w:rsidRPr="007D796E">
        <w:t>или</w:t>
      </w:r>
      <w:r>
        <w:t xml:space="preserve"> </w:t>
      </w:r>
      <w:r w:rsidRPr="007D796E">
        <w:t>200 г/дм3 NaOH;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X3 = 1</w:t>
      </w:r>
      <w:r>
        <w:t xml:space="preserve"> </w:t>
      </w:r>
      <w:r w:rsidRPr="007D796E">
        <w:t>или</w:t>
      </w:r>
      <w:r>
        <w:t xml:space="preserve"> </w:t>
      </w:r>
      <w:r w:rsidRPr="007D796E">
        <w:t>70 оС.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Частные зависимости удельной электропроводности растворов при значениях других переменных на нулевом уровне приведены на рисунке.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Для описания зависимости электропроводности щелочных растворов вольфрамата натрия от температуры (25-70 оС) воспользовались формулой Кольрауша [4]: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sym w:font="Symbol" w:char="F063"/>
      </w:r>
      <w:r w:rsidRPr="007D796E">
        <w:t xml:space="preserve">t = </w:t>
      </w:r>
      <w:r w:rsidRPr="007D796E">
        <w:sym w:font="Symbol" w:char="F063"/>
      </w:r>
      <w:r w:rsidRPr="007D796E">
        <w:t xml:space="preserve">t=25 [1 + </w:t>
      </w:r>
      <w:r w:rsidRPr="007D796E">
        <w:sym w:font="Symbol" w:char="F061"/>
      </w:r>
      <w:r w:rsidRPr="007D796E">
        <w:t xml:space="preserve">(t – 25) + </w:t>
      </w:r>
      <w:r w:rsidRPr="007D796E">
        <w:sym w:font="Symbol" w:char="F062"/>
      </w:r>
      <w:r w:rsidRPr="007D796E">
        <w:t>( t – 25)2],</w:t>
      </w:r>
      <w:r>
        <w:t xml:space="preserve"> </w:t>
      </w:r>
      <w:r w:rsidRPr="007D796E">
        <w:t>(4)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в которой за стандартную температуру принята t=25 оС.</w:t>
      </w:r>
    </w:p>
    <w:p w:rsidR="009E3479" w:rsidRPr="007D796E" w:rsidRDefault="00CC5517" w:rsidP="009E3479">
      <w:pPr>
        <w:spacing w:before="120"/>
        <w:ind w:firstLine="567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.05pt;margin-top:.75pt;width:23.2pt;height:12pt;z-index:251657728" stroked="f">
            <v:textbox inset="0,0,0,0">
              <w:txbxContent>
                <w:p w:rsidR="009E3479" w:rsidRDefault="009E3479" w:rsidP="009E3479">
                  <w:r>
                    <w:t>См</w:t>
                  </w:r>
                  <w:r>
                    <w:sym w:font="Symbol" w:char="F0D7"/>
                  </w:r>
                  <w:r>
                    <w:t>м</w:t>
                  </w:r>
                </w:p>
              </w:txbxContent>
            </v:textbox>
          </v:shape>
        </w:pict>
      </w:r>
      <w:r>
        <w:pict>
          <v:shape id="_x0000_i1032" type="#_x0000_t75" style="width:160.5pt;height:180.75pt">
            <v:imagedata r:id="rId11" o:title=""/>
          </v:shape>
        </w:pict>
      </w:r>
      <w:r w:rsidR="009E3479">
        <w:t xml:space="preserve"> </w:t>
      </w:r>
    </w:p>
    <w:p w:rsidR="009E3479" w:rsidRDefault="009E3479" w:rsidP="009E3479">
      <w:pPr>
        <w:spacing w:before="120"/>
        <w:ind w:firstLine="567"/>
        <w:jc w:val="both"/>
      </w:pPr>
      <w:r w:rsidRPr="007D796E">
        <w:t>Частные зависимости удельной электропроводности растворов.</w:t>
      </w:r>
    </w:p>
    <w:p w:rsidR="009E3479" w:rsidRDefault="009E3479" w:rsidP="009E3479">
      <w:pPr>
        <w:spacing w:before="120"/>
        <w:ind w:firstLine="567"/>
        <w:jc w:val="both"/>
      </w:pPr>
      <w:r w:rsidRPr="007D796E">
        <w:t>Экспериментальные данные хорошо описываются линейным уравнением вида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sym w:font="Symbol" w:char="F063"/>
      </w:r>
      <w:r w:rsidRPr="007D796E">
        <w:t xml:space="preserve">t = </w:t>
      </w:r>
      <w:r w:rsidRPr="007D796E">
        <w:sym w:font="Symbol" w:char="F063"/>
      </w:r>
      <w:r w:rsidRPr="007D796E">
        <w:t xml:space="preserve">t=25 [1 + </w:t>
      </w:r>
      <w:r w:rsidRPr="007D796E">
        <w:sym w:font="Symbol" w:char="F061"/>
      </w:r>
      <w:r w:rsidRPr="007D796E">
        <w:t>(t – 25)].</w:t>
      </w:r>
      <w:r>
        <w:t xml:space="preserve"> </w:t>
      </w:r>
      <w:r w:rsidRPr="007D796E">
        <w:t>(5)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 xml:space="preserve">Расчетные значения </w:t>
      </w:r>
      <w:r w:rsidRPr="007D796E">
        <w:sym w:font="Symbol" w:char="F063"/>
      </w:r>
      <w:r w:rsidRPr="007D796E">
        <w:t xml:space="preserve">t=25, </w:t>
      </w:r>
      <w:r w:rsidRPr="007D796E">
        <w:sym w:font="Symbol" w:char="F061"/>
      </w:r>
      <w:r w:rsidRPr="007D796E">
        <w:t>, а также коэффициента корреляции (rрасч) приведены в табл.3.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Т а б л и ц а</w:t>
      </w:r>
      <w:r>
        <w:t xml:space="preserve"> </w:t>
      </w:r>
      <w:r w:rsidRPr="007D796E">
        <w:t>3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Коэффициенты математических моделей температурной зависимости удельной электропроводности растворов и оценка адекватности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8"/>
        <w:gridCol w:w="2065"/>
        <w:gridCol w:w="2225"/>
        <w:gridCol w:w="1908"/>
        <w:gridCol w:w="1908"/>
      </w:tblGrid>
      <w:tr w:rsidR="009E3479" w:rsidRPr="007D796E"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№</w:t>
            </w:r>
          </w:p>
          <w:p w:rsidR="009E3479" w:rsidRPr="007D796E" w:rsidRDefault="009E3479" w:rsidP="005E2D63">
            <w:r w:rsidRPr="007D796E">
              <w:t>оп.</w:t>
            </w:r>
          </w:p>
        </w:tc>
        <w:tc>
          <w:tcPr>
            <w:tcW w:w="10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sym w:font="Symbol" w:char="F063"/>
            </w:r>
            <w:r w:rsidRPr="007D796E">
              <w:t>t=25,</w:t>
            </w:r>
          </w:p>
          <w:p w:rsidR="009E3479" w:rsidRPr="007D796E" w:rsidRDefault="009E3479" w:rsidP="005E2D63">
            <w:r w:rsidRPr="007D796E">
              <w:t>См/м</w:t>
            </w:r>
          </w:p>
        </w:tc>
        <w:tc>
          <w:tcPr>
            <w:tcW w:w="1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sym w:font="Symbol" w:char="F061"/>
            </w:r>
            <w:r w:rsidRPr="007D796E">
              <w:t>,</w:t>
            </w:r>
          </w:p>
          <w:p w:rsidR="009E3479" w:rsidRPr="007D796E" w:rsidRDefault="009E3479" w:rsidP="005E2D63">
            <w:r w:rsidRPr="007D796E">
              <w:t>град.-1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rрасч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rкрит</w:t>
            </w:r>
          </w:p>
        </w:tc>
      </w:tr>
      <w:tr w:rsidR="009E3479" w:rsidRPr="007D796E">
        <w:tc>
          <w:tcPr>
            <w:tcW w:w="88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1,5</w:t>
            </w:r>
          </w:p>
        </w:tc>
        <w:tc>
          <w:tcPr>
            <w:tcW w:w="104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10,8376</w:t>
            </w:r>
          </w:p>
        </w:tc>
        <w:tc>
          <w:tcPr>
            <w:tcW w:w="112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0,016174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0,9998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0,6319</w:t>
            </w:r>
          </w:p>
        </w:tc>
      </w:tr>
      <w:tr w:rsidR="009E3479" w:rsidRPr="007D796E">
        <w:tc>
          <w:tcPr>
            <w:tcW w:w="887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2,6</w:t>
            </w:r>
          </w:p>
        </w:tc>
        <w:tc>
          <w:tcPr>
            <w:tcW w:w="104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32,6967</w:t>
            </w:r>
          </w:p>
        </w:tc>
        <w:tc>
          <w:tcPr>
            <w:tcW w:w="1129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0,020039</w:t>
            </w:r>
          </w:p>
        </w:tc>
        <w:tc>
          <w:tcPr>
            <w:tcW w:w="96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0,9999</w:t>
            </w:r>
          </w:p>
        </w:tc>
        <w:tc>
          <w:tcPr>
            <w:tcW w:w="96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0,6319</w:t>
            </w:r>
          </w:p>
        </w:tc>
      </w:tr>
      <w:tr w:rsidR="009E3479" w:rsidRPr="007D796E">
        <w:tc>
          <w:tcPr>
            <w:tcW w:w="887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3,7</w:t>
            </w:r>
          </w:p>
        </w:tc>
        <w:tc>
          <w:tcPr>
            <w:tcW w:w="104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13,3439</w:t>
            </w:r>
          </w:p>
        </w:tc>
        <w:tc>
          <w:tcPr>
            <w:tcW w:w="1129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0,018915</w:t>
            </w:r>
          </w:p>
        </w:tc>
        <w:tc>
          <w:tcPr>
            <w:tcW w:w="96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0,9997</w:t>
            </w:r>
          </w:p>
        </w:tc>
        <w:tc>
          <w:tcPr>
            <w:tcW w:w="96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0,6319</w:t>
            </w:r>
          </w:p>
        </w:tc>
      </w:tr>
      <w:tr w:rsidR="009E3479" w:rsidRPr="007D796E">
        <w:tc>
          <w:tcPr>
            <w:tcW w:w="887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4</w:t>
            </w:r>
          </w:p>
        </w:tc>
        <w:tc>
          <w:tcPr>
            <w:tcW w:w="104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25,3974</w:t>
            </w:r>
          </w:p>
        </w:tc>
        <w:tc>
          <w:tcPr>
            <w:tcW w:w="1129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0,026951</w:t>
            </w:r>
          </w:p>
        </w:tc>
        <w:tc>
          <w:tcPr>
            <w:tcW w:w="96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0,9993</w:t>
            </w:r>
          </w:p>
        </w:tc>
        <w:tc>
          <w:tcPr>
            <w:tcW w:w="96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0,6319</w:t>
            </w:r>
          </w:p>
        </w:tc>
      </w:tr>
      <w:tr w:rsidR="009E3479" w:rsidRPr="007D796E">
        <w:tc>
          <w:tcPr>
            <w:tcW w:w="887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8</w:t>
            </w:r>
          </w:p>
        </w:tc>
        <w:tc>
          <w:tcPr>
            <w:tcW w:w="104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26,8049</w:t>
            </w:r>
          </w:p>
        </w:tc>
        <w:tc>
          <w:tcPr>
            <w:tcW w:w="1129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0,018436</w:t>
            </w:r>
          </w:p>
        </w:tc>
        <w:tc>
          <w:tcPr>
            <w:tcW w:w="96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0,9998</w:t>
            </w:r>
          </w:p>
        </w:tc>
        <w:tc>
          <w:tcPr>
            <w:tcW w:w="96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0,6319</w:t>
            </w:r>
          </w:p>
        </w:tc>
      </w:tr>
      <w:tr w:rsidR="009E3479" w:rsidRPr="007D796E">
        <w:tc>
          <w:tcPr>
            <w:tcW w:w="887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9</w:t>
            </w:r>
          </w:p>
        </w:tc>
        <w:tc>
          <w:tcPr>
            <w:tcW w:w="104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29,1996</w:t>
            </w:r>
          </w:p>
        </w:tc>
        <w:tc>
          <w:tcPr>
            <w:tcW w:w="1129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0,023353</w:t>
            </w:r>
          </w:p>
        </w:tc>
        <w:tc>
          <w:tcPr>
            <w:tcW w:w="96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0,9995</w:t>
            </w:r>
          </w:p>
        </w:tc>
        <w:tc>
          <w:tcPr>
            <w:tcW w:w="968" w:type="pct"/>
            <w:tcBorders>
              <w:left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0,6319</w:t>
            </w:r>
          </w:p>
        </w:tc>
      </w:tr>
      <w:tr w:rsidR="009E3479" w:rsidRPr="007D796E">
        <w:tc>
          <w:tcPr>
            <w:tcW w:w="88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10,11</w:t>
            </w:r>
          </w:p>
        </w:tc>
        <w:tc>
          <w:tcPr>
            <w:tcW w:w="10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29,1448</w:t>
            </w:r>
          </w:p>
        </w:tc>
        <w:tc>
          <w:tcPr>
            <w:tcW w:w="112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0,016793</w:t>
            </w:r>
          </w:p>
        </w:tc>
        <w:tc>
          <w:tcPr>
            <w:tcW w:w="96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0,9999</w:t>
            </w:r>
          </w:p>
        </w:tc>
        <w:tc>
          <w:tcPr>
            <w:tcW w:w="96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479" w:rsidRPr="007D796E" w:rsidRDefault="009E3479" w:rsidP="005E2D63">
            <w:r w:rsidRPr="007D796E">
              <w:t>0,6319</w:t>
            </w:r>
          </w:p>
        </w:tc>
      </w:tr>
    </w:tbl>
    <w:p w:rsidR="009E3479" w:rsidRPr="007D796E" w:rsidRDefault="009E3479" w:rsidP="009E3479">
      <w:pPr>
        <w:spacing w:before="120"/>
        <w:ind w:firstLine="567"/>
        <w:jc w:val="both"/>
      </w:pPr>
      <w:r w:rsidRPr="007D796E">
        <w:t>Чтобы распространить полученные данные на растворы другого состава из изученной области, получены модели зависимости удельной электропроводности растворов при 25 оС (</w:t>
      </w:r>
      <w:r w:rsidRPr="007D796E">
        <w:sym w:font="Symbol" w:char="F063"/>
      </w:r>
      <w:r w:rsidRPr="007D796E">
        <w:t>t=25) и температурного коэффициента (</w:t>
      </w:r>
      <w:r w:rsidRPr="007D796E">
        <w:sym w:font="Symbol" w:char="F061"/>
      </w:r>
      <w:r w:rsidRPr="007D796E">
        <w:t>) от состава раствора (по WO3 и NaOH) в кодовом масштабе:</w:t>
      </w:r>
    </w:p>
    <w:p w:rsidR="009E3479" w:rsidRPr="007D796E" w:rsidRDefault="009E3479" w:rsidP="009E3479">
      <w:pPr>
        <w:spacing w:before="120"/>
        <w:ind w:firstLine="567"/>
        <w:jc w:val="both"/>
        <w:rPr>
          <w:lang w:val="en-US"/>
        </w:rPr>
      </w:pPr>
      <w:r w:rsidRPr="007D796E">
        <w:sym w:font="Symbol" w:char="F063"/>
      </w:r>
      <w:r w:rsidRPr="007D796E">
        <w:rPr>
          <w:lang w:val="en-US"/>
        </w:rPr>
        <w:t xml:space="preserve">t=25 = 28,8810 – 1,2642 X1 + 8,4122 X2 – 0,5482 </w:t>
      </w:r>
      <w:r w:rsidR="00CC5517">
        <w:rPr>
          <w:lang w:val="en-US"/>
        </w:rPr>
        <w:pict>
          <v:shape id="_x0000_i1033" type="#_x0000_t75" style="width:16.5pt;height:16.5pt">
            <v:imagedata r:id="rId8" o:title=""/>
          </v:shape>
        </w:pict>
      </w:r>
      <w:r w:rsidRPr="007D796E">
        <w:rPr>
          <w:lang w:val="en-US"/>
        </w:rPr>
        <w:t xml:space="preserve"> - 7,8299 </w:t>
      </w:r>
      <w:r w:rsidR="00CC5517">
        <w:rPr>
          <w:lang w:val="en-US"/>
        </w:rPr>
        <w:pict>
          <v:shape id="_x0000_i1034" type="#_x0000_t75" style="width:16.5pt;height:16.5pt">
            <v:imagedata r:id="rId12" o:title=""/>
          </v:shape>
        </w:pict>
      </w:r>
      <w:r w:rsidRPr="007D796E">
        <w:rPr>
          <w:lang w:val="en-US"/>
        </w:rPr>
        <w:t xml:space="preserve"> -</w:t>
      </w:r>
    </w:p>
    <w:p w:rsidR="009E3479" w:rsidRPr="007D796E" w:rsidRDefault="009E3479" w:rsidP="009E3479">
      <w:pPr>
        <w:spacing w:before="120"/>
        <w:ind w:firstLine="567"/>
        <w:jc w:val="both"/>
        <w:rPr>
          <w:lang w:val="en-US"/>
        </w:rPr>
      </w:pPr>
      <w:r w:rsidRPr="007D796E">
        <w:rPr>
          <w:lang w:val="en-US"/>
        </w:rPr>
        <w:t>- 2,4514 X1X2;</w:t>
      </w:r>
      <w:r>
        <w:rPr>
          <w:lang w:val="en-US"/>
        </w:rPr>
        <w:t xml:space="preserve"> </w:t>
      </w:r>
      <w:r w:rsidRPr="007D796E">
        <w:rPr>
          <w:lang w:val="en-US"/>
        </w:rPr>
        <w:t>(6)</w:t>
      </w:r>
    </w:p>
    <w:p w:rsidR="009E3479" w:rsidRPr="007D796E" w:rsidRDefault="009E3479" w:rsidP="009E3479">
      <w:pPr>
        <w:spacing w:before="120"/>
        <w:ind w:firstLine="567"/>
        <w:jc w:val="both"/>
        <w:rPr>
          <w:lang w:val="en-US"/>
        </w:rPr>
      </w:pPr>
      <w:r w:rsidRPr="007D796E">
        <w:rPr>
          <w:lang w:val="en-US"/>
        </w:rPr>
        <w:t>F</w:t>
      </w:r>
      <w:r w:rsidRPr="007D796E">
        <w:t>расч</w:t>
      </w:r>
      <w:r w:rsidRPr="007D796E">
        <w:rPr>
          <w:lang w:val="en-US"/>
        </w:rPr>
        <w:t xml:space="preserve"> = 271,97;</w:t>
      </w:r>
      <w:r>
        <w:rPr>
          <w:lang w:val="en-US"/>
        </w:rPr>
        <w:t xml:space="preserve"> </w:t>
      </w:r>
      <w:r w:rsidRPr="007D796E">
        <w:rPr>
          <w:lang w:val="en-US"/>
        </w:rPr>
        <w:t>F0,05;6;1 = 234;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sym w:font="Symbol" w:char="F061"/>
      </w:r>
      <w:r w:rsidRPr="007D796E">
        <w:t xml:space="preserve"> = 0,01645 + 0,002328 X1 + 0,002952 X2</w:t>
      </w:r>
      <w:r>
        <w:t xml:space="preserve"> </w:t>
      </w:r>
      <w:r w:rsidRPr="007D796E">
        <w:t xml:space="preserve">+ 0,004045 </w:t>
      </w:r>
      <w:r w:rsidR="00CC5517">
        <w:pict>
          <v:shape id="_x0000_i1035" type="#_x0000_t75" style="width:17.25pt;height:16.5pt">
            <v:imagedata r:id="rId13" o:title=""/>
          </v:shape>
        </w:pict>
      </w:r>
      <w:r w:rsidRPr="007D796E">
        <w:t xml:space="preserve"> +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+ 0,001043 X1X2;</w:t>
      </w:r>
      <w:r>
        <w:t xml:space="preserve"> </w:t>
      </w:r>
      <w:r w:rsidRPr="007D796E">
        <w:t>(7)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Fрасч = 105,90;</w:t>
      </w:r>
      <w:r>
        <w:t xml:space="preserve"> </w:t>
      </w:r>
      <w:r w:rsidRPr="007D796E">
        <w:t>F0,05;6;1 = 19,33.</w:t>
      </w:r>
    </w:p>
    <w:p w:rsidR="009E3479" w:rsidRDefault="009E3479" w:rsidP="009E3479">
      <w:pPr>
        <w:spacing w:before="120"/>
        <w:ind w:firstLine="567"/>
        <w:jc w:val="both"/>
      </w:pPr>
      <w:r w:rsidRPr="007D796E">
        <w:t>Выполненные исследования связаны с физико-химическим обоснованием процесса прямого электрохимического растворения отходов металлического вольфрама в растворах натриевой щелочи.</w:t>
      </w:r>
    </w:p>
    <w:p w:rsidR="009E3479" w:rsidRPr="00397AA1" w:rsidRDefault="009E3479" w:rsidP="009E3479">
      <w:pPr>
        <w:spacing w:before="120"/>
        <w:jc w:val="center"/>
        <w:rPr>
          <w:b/>
          <w:sz w:val="28"/>
        </w:rPr>
      </w:pPr>
      <w:r w:rsidRPr="00397AA1">
        <w:rPr>
          <w:b/>
          <w:sz w:val="28"/>
        </w:rPr>
        <w:t>Список литературы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1. Гуриев Р.А., Алкацев М.И. Электрохимическое растворение вольфрама под действием переменного тока // Изв. вузов. Цв. металлургия. 1980. № 1. С. 61-64.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2. Резниченко В.А., Палант А.А., Ануфриева Г.И., Гуриев Р.А., Гаврилов В.К. Исследование процесса электрохимического растворения многофазных сплавов на основе вольфрама // Изв. АН СССР. Мет. 1985. № 2. С. 32-35.</w:t>
      </w:r>
    </w:p>
    <w:p w:rsidR="009E3479" w:rsidRPr="007D796E" w:rsidRDefault="009E3479" w:rsidP="009E3479">
      <w:pPr>
        <w:spacing w:before="120"/>
        <w:ind w:firstLine="567"/>
        <w:jc w:val="both"/>
      </w:pPr>
      <w:r w:rsidRPr="007D796E">
        <w:t>3. Балихин В.С., Резниченко В.А., Корнеева С.Г., Корчагин И.В., Крепков П.Н. О переработке отходов торированного вольфрама // Цв. мет. 1972. № 11. С. 65-67.</w:t>
      </w:r>
    </w:p>
    <w:p w:rsidR="009E3479" w:rsidRDefault="009E3479" w:rsidP="009E3479">
      <w:pPr>
        <w:spacing w:before="120"/>
        <w:ind w:firstLine="567"/>
        <w:jc w:val="both"/>
      </w:pPr>
      <w:r w:rsidRPr="007D796E">
        <w:t>4. Антропов Л.И. Теоретическая электрохимия. М.: Высшая школа, 1984. 519 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479"/>
    <w:rsid w:val="00397AA1"/>
    <w:rsid w:val="00523B86"/>
    <w:rsid w:val="005E2D63"/>
    <w:rsid w:val="007D796E"/>
    <w:rsid w:val="00811DD4"/>
    <w:rsid w:val="009A3E8B"/>
    <w:rsid w:val="009E3479"/>
    <w:rsid w:val="00AF6E39"/>
    <w:rsid w:val="00C0601B"/>
    <w:rsid w:val="00CC5517"/>
    <w:rsid w:val="00FB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ACD30D3C-41F8-4820-866A-F81F92B5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4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3479"/>
    <w:rPr>
      <w:rFonts w:cs="Times New Roman"/>
      <w:color w:val="0000FF"/>
      <w:u w:val="single"/>
    </w:rPr>
  </w:style>
  <w:style w:type="character" w:styleId="a4">
    <w:name w:val="FollowedHyperlink"/>
    <w:basedOn w:val="a0"/>
    <w:rsid w:val="009E347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Электропроводность щелочных растворов вольфрамата натрия</vt:lpstr>
    </vt:vector>
  </TitlesOfParts>
  <Company>Home</Company>
  <LinksUpToDate>false</LinksUpToDate>
  <CharactersWithSpaces>6496</CharactersWithSpaces>
  <SharedDoc>false</SharedDoc>
  <HLinks>
    <vt:vector size="6" baseType="variant"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http://www.skgtu.ru/tmy/2002-1-RefRus-TMY.html</vt:lpwstr>
      </vt:variant>
      <vt:variant>
        <vt:lpwstr>NaykiOZemle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Электропроводность щелочных растворов вольфрамата натрия</dc:title>
  <dc:subject/>
  <dc:creator>User</dc:creator>
  <cp:keywords/>
  <dc:description/>
  <cp:lastModifiedBy>admin</cp:lastModifiedBy>
  <cp:revision>2</cp:revision>
  <dcterms:created xsi:type="dcterms:W3CDTF">2014-06-23T06:16:00Z</dcterms:created>
  <dcterms:modified xsi:type="dcterms:W3CDTF">2014-06-23T06:16:00Z</dcterms:modified>
</cp:coreProperties>
</file>