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088" w:rsidRDefault="003338C5">
      <w:pPr>
        <w:ind w:firstLine="720"/>
        <w:jc w:val="both"/>
        <w:rPr>
          <w:sz w:val="24"/>
        </w:rPr>
      </w:pPr>
      <w:r>
        <w:rPr>
          <w:sz w:val="24"/>
        </w:rPr>
        <w:t xml:space="preserve">В условиях сегодняшнего кризиса финансовой системы страны и последующего периода спада и депрессии всех отраслей производства и торговли особенно остро встает вопрос об оперативном получении качественной информации по законодательству. Во многом в получении нормативной информации могут помочь специализированные газеты и журналы, публикующие на своих страницах нормативную информацию о тех или иных изменениях или нововведениях в законодательстве. Но разобраться, переработать и запомнить огромный снежный ком законов, приказов, постановлений и т.д., которыми нас постоянно и непрерывно «балуют» всевозможные законодательные органы и инстанции, начиная от Государственной Думы и заканчивая местной администрацией просто невозможно. Именно поэтому сегодня наилучшим средством для работы с правовой информацией становятся компьютерные справочно-правовые системы. С такими системами уже работают юристы Администрации Президента, Государственной Думы, Министерства Финансов, Центрального банка, специалисты крупнейших компаний и небольших фирм.  Системы высоко зарекомендовали себя как при анализе юридических аспектов сложнейших государственных проблем, так и при решении правовых вопросов ежедневной деятельности предприятий. Пожалуй, никогда еще российское законодательство не было доступно пользователю в столь полном объеме. Подобные работы по кодификации пытались проводить еще в 17 веке - когда было создано знаменитое «Соборное Уложение», в 19 веке при Екатерине II, а в дальнейшем и на протяжении всей истории нашей страны.. Новейшие информационные технологии, которых так не хватало нашим предкам,  позволили нам сегодня создать и поддерживать в актуальном состоянии банк правовой информации  объемом более 300 тысяч документов. Теперь все заинтересованные специалисты в любой точке России могут получать все необходимые нормативные, правоприменительные и ведомственные акты, использовать в работе все нюансы российского законодательства. </w:t>
      </w:r>
    </w:p>
    <w:p w:rsidR="00E17088" w:rsidRDefault="003338C5">
      <w:pPr>
        <w:ind w:firstLine="720"/>
        <w:jc w:val="both"/>
        <w:rPr>
          <w:sz w:val="24"/>
        </w:rPr>
      </w:pPr>
      <w:r>
        <w:rPr>
          <w:sz w:val="24"/>
        </w:rPr>
        <w:t>Этот информационный массив включает все федеральное, региональное законодательство, международное право, блок консультаций и справочных материалов по вопросам применения законодательства в бухгалтерском учете, налогообложении и судебной практике. Системы дают пользователю уверенность, что все необходимые документы  - всегда под рукой, а значит - что любое решение будет выверено и юридически обосновано. Принципы информационного наполнения различных систем позволяют каждому выбрать ресурс , наиболее отвечающий его потребностям - от основополагающих документов до самого полного информационного банка, включающего все законодательство России. Если предприятию приходится отстаивать свои интересы в судебном порядке (от чего, к сожалению, не застрахован никто), то правовые системы и здесь будут надежной опорой. Системы позволят юристам защищать свою точку зрения, да и вести профилактику судебных споров более эффективно - опираясь на свод прецедентов судебной и арбитражной практики, на документы Верховного Арбитражного, Конституционного и других судов. Причем материалы системы дают возможность ссылаться именно на те нормативные и подзаконные акты, которые уже доказали свою действенность при разрешении спорных вопросов.</w:t>
      </w:r>
    </w:p>
    <w:p w:rsidR="00E17088" w:rsidRDefault="003338C5">
      <w:pPr>
        <w:ind w:firstLine="720"/>
        <w:jc w:val="both"/>
        <w:rPr>
          <w:sz w:val="24"/>
        </w:rPr>
      </w:pPr>
      <w:r>
        <w:rPr>
          <w:sz w:val="24"/>
        </w:rPr>
        <w:t>Таким образом, главное удобство работы с правовыми базами данных заключается в том, что эти системы помогут специалистам упростить работу с правовой информацией и сделать ее более эффективной. Ведь то , что раньше приходилось делать «вручную», теперь взяла на себя компьютерная система.</w:t>
      </w:r>
    </w:p>
    <w:p w:rsidR="00E17088" w:rsidRDefault="003338C5">
      <w:pPr>
        <w:ind w:firstLine="720"/>
        <w:jc w:val="both"/>
        <w:rPr>
          <w:sz w:val="24"/>
        </w:rPr>
      </w:pPr>
      <w:r>
        <w:rPr>
          <w:sz w:val="24"/>
        </w:rPr>
        <w:t>Основным средством распространения правовой информации с помощью компьютерной техники являются специализированные программы, созданные чаще всего с помощью так называемых Систем Управления Базами Данных (далее СУБД). Чаще всего в качестве таких СУБД используется Microsoft Visual C++ с использованием библиотеки Microsoft Foundation Classes, что позволяет создавать программную оболочку, полностью совместимую с существующими сегодня приложениями для MS Windows ’95 и  Windows NT (наиболее распространенные на сегодняшний день операционные системы) -  таким образом легко осуществляется перенос текстов документов из Базы в такие приложения, как MS Word (текстовый редактор, служащий для подготовки договоров, статей, докладов и т.п.) и  MS FrontPage (для подготовки документов для публикации во всемирной «паутине» Интернет). Благодаря прямому экспорту текстов и таблиц, пользователь может легко переносить из базы данных в текстовый редактор Word даже типовые формы договоров, легко редактировать и заполнять их.</w:t>
      </w:r>
    </w:p>
    <w:p w:rsidR="00E17088" w:rsidRDefault="003338C5">
      <w:pPr>
        <w:ind w:firstLine="720"/>
        <w:jc w:val="both"/>
        <w:rPr>
          <w:sz w:val="24"/>
        </w:rPr>
      </w:pPr>
      <w:r>
        <w:rPr>
          <w:sz w:val="24"/>
        </w:rPr>
        <w:t xml:space="preserve">Наиболее «умные» системы могут сжимать Базу в несколько раз - что значительно уменьшает требования к дисковому пространству персонального компьютера пользователя, некоторые системы работают через системы телекоммуникаций - то есть основной массив данных хранится на удаленном сервере. Наиболее известными системами сегодня являются КонсультантПлюс,   Гарант, Кодекс и другие. </w:t>
      </w:r>
    </w:p>
    <w:p w:rsidR="00E17088" w:rsidRDefault="003338C5">
      <w:pPr>
        <w:ind w:firstLine="720"/>
        <w:jc w:val="both"/>
        <w:rPr>
          <w:sz w:val="24"/>
        </w:rPr>
      </w:pPr>
      <w:r>
        <w:rPr>
          <w:sz w:val="24"/>
        </w:rPr>
        <w:t>У большинства разработчиков системы подразделяются на несколько подсистем в различных отраслях законодательства. Это связано прежде всего с тем, что очень узкому кругу пользователей необходим полный набор всех нормативно-правовых актов, консультаций специалистов и т.д. Примером могут служить широко известные в России системы семейства КонсультантПлюс, включающие в себя следующие базы данных:</w:t>
      </w:r>
    </w:p>
    <w:p w:rsidR="00E17088" w:rsidRDefault="00E17088">
      <w:pPr>
        <w:jc w:val="both"/>
        <w:rPr>
          <w:sz w:val="24"/>
        </w:rPr>
      </w:pPr>
    </w:p>
    <w:p w:rsidR="00E17088" w:rsidRDefault="003338C5">
      <w:pPr>
        <w:ind w:left="720"/>
        <w:jc w:val="both"/>
        <w:rPr>
          <w:sz w:val="24"/>
        </w:rPr>
      </w:pPr>
      <w:r>
        <w:rPr>
          <w:sz w:val="24"/>
        </w:rPr>
        <w:t xml:space="preserve">· </w:t>
      </w:r>
      <w:r>
        <w:rPr>
          <w:b/>
          <w:sz w:val="24"/>
        </w:rPr>
        <w:t xml:space="preserve">КонсультантПлюс:ВерсияПроф </w:t>
      </w:r>
      <w:r>
        <w:rPr>
          <w:sz w:val="24"/>
        </w:rPr>
        <w:t>- включает в себя нормативные акты РФ по всем отраслям экономического законодательства</w:t>
      </w:r>
    </w:p>
    <w:p w:rsidR="00E17088" w:rsidRDefault="003338C5">
      <w:pPr>
        <w:ind w:left="720"/>
        <w:jc w:val="both"/>
        <w:rPr>
          <w:sz w:val="24"/>
        </w:rPr>
      </w:pPr>
      <w:r>
        <w:rPr>
          <w:sz w:val="24"/>
        </w:rPr>
        <w:t xml:space="preserve">· </w:t>
      </w:r>
      <w:r>
        <w:rPr>
          <w:b/>
          <w:sz w:val="24"/>
        </w:rPr>
        <w:t>КонсультантПлюс:ЭкспертПриложение</w:t>
      </w:r>
      <w:r>
        <w:rPr>
          <w:sz w:val="24"/>
        </w:rPr>
        <w:t>- нормативные акты РФ по всем отраслям экономического законодательства, включая редко используемые документы  министерств и ведомств</w:t>
      </w:r>
    </w:p>
    <w:p w:rsidR="00E17088" w:rsidRDefault="003338C5">
      <w:pPr>
        <w:ind w:left="720"/>
        <w:jc w:val="both"/>
        <w:rPr>
          <w:sz w:val="24"/>
        </w:rPr>
      </w:pPr>
      <w:r>
        <w:rPr>
          <w:b/>
          <w:sz w:val="24"/>
        </w:rPr>
        <w:t xml:space="preserve">· КонсультантПлюс:РоссийскоеЗаконодательство </w:t>
      </w:r>
      <w:r>
        <w:rPr>
          <w:sz w:val="24"/>
        </w:rPr>
        <w:t>- нормативные акты финансового, гражданского и трудового законодательства</w:t>
      </w:r>
    </w:p>
    <w:p w:rsidR="00E17088" w:rsidRDefault="003338C5">
      <w:pPr>
        <w:ind w:left="720"/>
        <w:jc w:val="both"/>
        <w:rPr>
          <w:sz w:val="24"/>
        </w:rPr>
      </w:pPr>
      <w:r>
        <w:rPr>
          <w:sz w:val="24"/>
        </w:rPr>
        <w:t xml:space="preserve">· </w:t>
      </w:r>
      <w:r>
        <w:rPr>
          <w:b/>
          <w:sz w:val="24"/>
        </w:rPr>
        <w:t xml:space="preserve">КонсультантБухгалтер </w:t>
      </w:r>
      <w:r>
        <w:rPr>
          <w:sz w:val="24"/>
        </w:rPr>
        <w:t>- нормативные акты РФ по бухгалтерскому учету и  налогообложению</w:t>
      </w:r>
    </w:p>
    <w:p w:rsidR="00E17088" w:rsidRDefault="003338C5">
      <w:pPr>
        <w:ind w:left="720"/>
        <w:rPr>
          <w:sz w:val="24"/>
        </w:rPr>
      </w:pPr>
      <w:r>
        <w:rPr>
          <w:b/>
          <w:sz w:val="24"/>
        </w:rPr>
        <w:t xml:space="preserve">·  КонсультантБухгалтер:ВопросыОтветы </w:t>
      </w:r>
      <w:r>
        <w:rPr>
          <w:sz w:val="24"/>
        </w:rPr>
        <w:t>- консультационные материалы по бухгалтерскому учету и налогообложению</w:t>
      </w:r>
    </w:p>
    <w:p w:rsidR="00E17088" w:rsidRDefault="003338C5">
      <w:pPr>
        <w:ind w:left="720"/>
        <w:jc w:val="both"/>
        <w:rPr>
          <w:sz w:val="24"/>
        </w:rPr>
      </w:pPr>
      <w:r>
        <w:rPr>
          <w:b/>
          <w:sz w:val="24"/>
        </w:rPr>
        <w:t xml:space="preserve">· КонсультантФинансист </w:t>
      </w:r>
      <w:r>
        <w:rPr>
          <w:sz w:val="24"/>
        </w:rPr>
        <w:t>- консультационные материалы по финансам и кредиту</w:t>
      </w:r>
    </w:p>
    <w:p w:rsidR="00E17088" w:rsidRDefault="003338C5">
      <w:pPr>
        <w:ind w:left="720"/>
        <w:rPr>
          <w:sz w:val="24"/>
        </w:rPr>
      </w:pPr>
      <w:r>
        <w:rPr>
          <w:b/>
          <w:sz w:val="24"/>
        </w:rPr>
        <w:t xml:space="preserve">·  КонсультантПлюс:МоскваПроф </w:t>
      </w:r>
      <w:r>
        <w:rPr>
          <w:sz w:val="24"/>
        </w:rPr>
        <w:t xml:space="preserve">- нормативные и правоприменительные акты органов власти и управления Москвы </w:t>
      </w:r>
    </w:p>
    <w:p w:rsidR="00E17088" w:rsidRDefault="003338C5">
      <w:pPr>
        <w:ind w:left="720"/>
        <w:rPr>
          <w:sz w:val="24"/>
        </w:rPr>
      </w:pPr>
      <w:r>
        <w:rPr>
          <w:sz w:val="24"/>
        </w:rPr>
        <w:t xml:space="preserve">·  </w:t>
      </w:r>
      <w:r>
        <w:rPr>
          <w:b/>
          <w:sz w:val="24"/>
        </w:rPr>
        <w:t xml:space="preserve">Деловые Бумаги </w:t>
      </w:r>
      <w:r>
        <w:rPr>
          <w:sz w:val="24"/>
        </w:rPr>
        <w:t>- справочные материалы по типовым формам документов</w:t>
      </w:r>
    </w:p>
    <w:p w:rsidR="00E17088" w:rsidRDefault="003338C5">
      <w:pPr>
        <w:ind w:left="720"/>
        <w:jc w:val="both"/>
        <w:rPr>
          <w:sz w:val="24"/>
        </w:rPr>
      </w:pPr>
      <w:r>
        <w:rPr>
          <w:b/>
          <w:sz w:val="24"/>
        </w:rPr>
        <w:t xml:space="preserve">· КонсультантАрбитраж </w:t>
      </w:r>
      <w:r>
        <w:rPr>
          <w:sz w:val="24"/>
        </w:rPr>
        <w:t>- консультационные материалы по вопросам судопроизводства</w:t>
      </w:r>
    </w:p>
    <w:p w:rsidR="00E17088" w:rsidRDefault="003338C5">
      <w:pPr>
        <w:ind w:left="720"/>
        <w:jc w:val="both"/>
        <w:rPr>
          <w:sz w:val="24"/>
        </w:rPr>
      </w:pPr>
      <w:r>
        <w:rPr>
          <w:b/>
          <w:sz w:val="24"/>
        </w:rPr>
        <w:t xml:space="preserve">· КонсультантМедицинаФармацевтика </w:t>
      </w:r>
      <w:r>
        <w:rPr>
          <w:sz w:val="24"/>
        </w:rPr>
        <w:t>- нормативные акты в области медицины и фармацевтики,</w:t>
      </w:r>
    </w:p>
    <w:p w:rsidR="00E17088" w:rsidRDefault="003338C5">
      <w:pPr>
        <w:ind w:left="720"/>
        <w:jc w:val="both"/>
        <w:rPr>
          <w:sz w:val="24"/>
        </w:rPr>
      </w:pPr>
      <w:r>
        <w:rPr>
          <w:sz w:val="24"/>
        </w:rPr>
        <w:t xml:space="preserve">· а также </w:t>
      </w:r>
      <w:r>
        <w:rPr>
          <w:b/>
          <w:sz w:val="24"/>
        </w:rPr>
        <w:t xml:space="preserve">Региональные выпуски  </w:t>
      </w:r>
      <w:r>
        <w:rPr>
          <w:sz w:val="24"/>
        </w:rPr>
        <w:t>по законодательству большинства регионов РФ</w:t>
      </w:r>
    </w:p>
    <w:p w:rsidR="00E17088" w:rsidRDefault="00E17088">
      <w:pPr>
        <w:jc w:val="both"/>
        <w:rPr>
          <w:sz w:val="24"/>
        </w:rPr>
      </w:pPr>
    </w:p>
    <w:p w:rsidR="00E17088" w:rsidRDefault="003338C5">
      <w:pPr>
        <w:ind w:firstLine="720"/>
        <w:jc w:val="both"/>
        <w:rPr>
          <w:sz w:val="24"/>
        </w:rPr>
      </w:pPr>
      <w:r>
        <w:rPr>
          <w:sz w:val="24"/>
        </w:rPr>
        <w:t xml:space="preserve">Очевидно, что для небольшого предприятия, например аптеки, достаточно двух небольших систем - КонсультантБухгалтер и МедицинаФармацевтика, но для крупной юридической фирмы, оказывающей консультационные услуги скорее всего понадобятся профессиональные версии - ВерсияПроф,  ЭкспертПриложение и соответствующий региональный выпуск или даже полный комплект систем.. </w:t>
      </w:r>
    </w:p>
    <w:p w:rsidR="00E17088" w:rsidRDefault="00E17088">
      <w:pPr>
        <w:jc w:val="both"/>
        <w:rPr>
          <w:sz w:val="24"/>
        </w:rPr>
      </w:pPr>
    </w:p>
    <w:p w:rsidR="00E17088" w:rsidRDefault="003338C5">
      <w:pPr>
        <w:ind w:firstLine="720"/>
        <w:jc w:val="both"/>
        <w:rPr>
          <w:sz w:val="24"/>
        </w:rPr>
      </w:pPr>
      <w:r>
        <w:rPr>
          <w:sz w:val="24"/>
        </w:rPr>
        <w:t xml:space="preserve">Необходимость обновления информации сегодня видна «невооруженным глазом». В нашей стране каждый день меняется не только законодательство, но и правительство... Можно конечно купить «пиратский» компакт-диск с любой базой данных любого производителя или даже нанять «мальчика», который, за небольшие деньги,  будет еженедельно находить новую версию «пиратского» диска и устанавливать информацию с него на компьютер пользователя, но при этом никто не застрахованы от ошибок «пиратов», подготавливающих диск - вполне возможно, что некоторые документы будут потеряны, но еще более опасны шутки «пиратов» - компьютер может подвергнуться вирусной атаке, а если используется электронная почта или сеть Интернет - секретные данные (такие как письма, документы и т.п.) могут быть украдены с помощью программ «троянский конь», пересылающих данные с компьютера пользователя на компьютер, запустивший «трояна» напрямую через Интернет без ведома пользователя.. Не стоит забывать также и об ответственности за нелицензионное хранение, использование и распространение интеллектуальной собственности. </w:t>
      </w:r>
    </w:p>
    <w:p w:rsidR="00E17088" w:rsidRDefault="003338C5">
      <w:pPr>
        <w:ind w:firstLine="540"/>
        <w:jc w:val="both"/>
        <w:rPr>
          <w:sz w:val="24"/>
        </w:rPr>
      </w:pPr>
      <w:r>
        <w:rPr>
          <w:sz w:val="24"/>
        </w:rPr>
        <w:t>Так, в статье 18 закона Российской Федерации N 3523-1 «О правовой охране программ для электронных вычислительных машин и баз данных» говорится:</w:t>
      </w:r>
    </w:p>
    <w:p w:rsidR="00E17088" w:rsidRDefault="003338C5">
      <w:pPr>
        <w:ind w:firstLine="540"/>
        <w:jc w:val="both"/>
        <w:rPr>
          <w:i/>
          <w:sz w:val="24"/>
        </w:rPr>
      </w:pPr>
      <w:r>
        <w:rPr>
          <w:i/>
          <w:sz w:val="24"/>
        </w:rPr>
        <w:t>«Автор программы для ЭВМ ил</w:t>
      </w:r>
    </w:p>
    <w:p w:rsidR="00E17088" w:rsidRDefault="003338C5">
      <w:pPr>
        <w:ind w:firstLine="540"/>
        <w:jc w:val="both"/>
        <w:rPr>
          <w:i/>
          <w:sz w:val="24"/>
        </w:rPr>
      </w:pPr>
      <w:r>
        <w:rPr>
          <w:i/>
          <w:sz w:val="24"/>
        </w:rPr>
        <w:t>и базы данных и иные правообладатели вправе требовать:</w:t>
      </w:r>
    </w:p>
    <w:p w:rsidR="00E17088" w:rsidRDefault="003338C5">
      <w:pPr>
        <w:ind w:firstLine="540"/>
        <w:jc w:val="both"/>
        <w:rPr>
          <w:i/>
          <w:sz w:val="24"/>
        </w:rPr>
      </w:pPr>
      <w:r>
        <w:rPr>
          <w:i/>
          <w:sz w:val="24"/>
        </w:rPr>
        <w:t>...</w:t>
      </w:r>
    </w:p>
    <w:p w:rsidR="00E17088" w:rsidRDefault="003338C5">
      <w:pPr>
        <w:ind w:firstLine="540"/>
        <w:jc w:val="both"/>
        <w:rPr>
          <w:i/>
          <w:sz w:val="24"/>
        </w:rPr>
      </w:pPr>
      <w:r>
        <w:rPr>
          <w:i/>
          <w:sz w:val="24"/>
        </w:rPr>
        <w:t>возмещения причиненных убытков, в размер которых включается сумма доходов, неправомерно полученных нарушителем;</w:t>
      </w:r>
    </w:p>
    <w:p w:rsidR="00E17088" w:rsidRDefault="003338C5">
      <w:pPr>
        <w:ind w:firstLine="540"/>
        <w:jc w:val="both"/>
        <w:rPr>
          <w:i/>
          <w:sz w:val="24"/>
        </w:rPr>
      </w:pPr>
      <w:r>
        <w:rPr>
          <w:i/>
          <w:sz w:val="24"/>
        </w:rPr>
        <w:t>выплаты нарушителем компенсации в определяемой по усмотрению суда, арбитражного или третейского суда сумме от 5000-кратного до 50000-кратного установленного законом размера минимальной месячной оплаты труда в случаях нарушения</w:t>
      </w:r>
    </w:p>
    <w:p w:rsidR="00E17088" w:rsidRDefault="003338C5">
      <w:pPr>
        <w:ind w:firstLine="540"/>
        <w:jc w:val="both"/>
        <w:rPr>
          <w:i/>
          <w:sz w:val="24"/>
        </w:rPr>
      </w:pPr>
      <w:r>
        <w:rPr>
          <w:i/>
          <w:sz w:val="24"/>
        </w:rPr>
        <w:t>...»</w:t>
      </w:r>
    </w:p>
    <w:p w:rsidR="00E17088" w:rsidRDefault="003338C5">
      <w:pPr>
        <w:ind w:firstLine="720"/>
        <w:jc w:val="both"/>
        <w:rPr>
          <w:sz w:val="24"/>
        </w:rPr>
      </w:pPr>
      <w:r>
        <w:rPr>
          <w:sz w:val="24"/>
        </w:rPr>
        <w:t>Таким образом, без обновления не обойтись, а значит, немаловажным вопросом является способ и периодичность обновления а также способ размещения  информации в базе данных на компьютере. На сегодняшний день существует три основных способа обновления: курьером,  самостоятельно приезжая в обслуживающую компанию, с помощью телекоммуникационных сетей. У каждого из этих способов есть свои преимущества и недостатки, а также несколько вариантов, все они различны по стоимости.</w:t>
      </w:r>
    </w:p>
    <w:p w:rsidR="00E17088" w:rsidRDefault="003338C5">
      <w:pPr>
        <w:ind w:firstLine="720"/>
        <w:jc w:val="both"/>
        <w:rPr>
          <w:sz w:val="24"/>
        </w:rPr>
      </w:pPr>
      <w:r>
        <w:rPr>
          <w:sz w:val="24"/>
        </w:rPr>
        <w:t>При пополнении курьером самая низкая скорость обновления  - курьеру необходимо скопировать информацию  на носитель (чаще всего используются обычные дискеты, которые являются не очень надежными) , доехать до офиса пользователя... Этот способ неудобен еще и тем, что пользователю и обслуживающему его курьеру нужно согласовывать друг с другом время, отрывать от основной работы компьютер ( на «морально» устаревших компьютерах, таких как IBM PC 386, которыми оборудованы на сегодняшний день многие небольшие компании, еженедельное обновление систем может продолжаться полтора-два часа, тогда как на современной технике этот процесс занимает обычно около 2-3 минут). Самым важным преимуществом данного способа является то, что пользователю совершенно не нужно изучать компьютер,  приехавший специалист быстро и качественно его наладит и настроит, а также поможет просмотреть основные изменения законов по интересующему  вопросу.</w:t>
      </w:r>
    </w:p>
    <w:p w:rsidR="00E17088" w:rsidRDefault="003338C5">
      <w:pPr>
        <w:ind w:firstLine="720"/>
        <w:jc w:val="both"/>
        <w:rPr>
          <w:sz w:val="24"/>
        </w:rPr>
      </w:pPr>
      <w:r>
        <w:rPr>
          <w:sz w:val="24"/>
        </w:rPr>
        <w:t>Самостоятельный приезд за обновлением наиболее неудобен - придется тратить личное время на то, чтобы съездить в офис обслуживающей компании, скопировать необходимую информацию (на что тоже тратится некоторое время), а также вероятна возможность столкновения с некоторыми техническими трудностями при добавлении информации в систему. Однако это безусловно самый дешевый способ - трудозатраты сотрудников обслуживающей компании минимальны.</w:t>
      </w:r>
    </w:p>
    <w:p w:rsidR="00E17088" w:rsidRDefault="003338C5">
      <w:pPr>
        <w:ind w:firstLine="720"/>
        <w:jc w:val="both"/>
        <w:rPr>
          <w:sz w:val="24"/>
        </w:rPr>
      </w:pPr>
      <w:r>
        <w:rPr>
          <w:sz w:val="24"/>
        </w:rPr>
        <w:t>Самым сложным в техническом плане способом является обновление систем посредством глобальных телекоммуникационных сетей ( Интернет). Для этого потребуется некоторые технические знания, умение общаться с компьютером «на ты», но это самый быстрый способ обновления - можно получать документы практически сразу после получения этих документов разработчиком систем. По стоимости этот способ сравним с первым, но необходимо учесть еще и затраты на подключение к сети Интернет, а также на оплату телефона и модема - устройства для связи  компьютеров и передачи между ними информации по обычной телефонной линии. Также следует помнить, что в то время, когда происходит получение обновлений систем, телефон, через который производится подключение к Сети будет занят. Однако данный способ доступен далеко не для всех - состояние телефонных линий общего пользования в Москве, а тем более в «глубинке» крайне низко - связи может просто не быть, или она окажется слишком медленной.</w:t>
      </w:r>
    </w:p>
    <w:p w:rsidR="00E17088" w:rsidRDefault="003338C5">
      <w:pPr>
        <w:ind w:firstLine="720"/>
        <w:jc w:val="both"/>
        <w:rPr>
          <w:sz w:val="24"/>
        </w:rPr>
      </w:pPr>
      <w:r>
        <w:rPr>
          <w:sz w:val="24"/>
        </w:rPr>
        <w:t>С другой стороны это способ обновления может быть очень удобен для удаленных от центра страны регионов - нет необходимости никуда ехать и т.п. Достаточно оплатить услуги сети Интернет и разработчика Базы по безналичному расчету - и можно регулярно получать обновления системы. Кроме того, у большинства серьезных разработчиков есть дилеры и региональные представители в большинстве регионов нашей страны. Например у Научно-Производственного Объединения «Вычислительная Математика и Информатика», разработчика и распространителя систем КонсультантПлюс только в Москве и Московской области около 30 центров, а по всей России - более 250 .</w:t>
      </w:r>
    </w:p>
    <w:p w:rsidR="00E17088" w:rsidRDefault="003338C5">
      <w:pPr>
        <w:ind w:firstLine="720"/>
        <w:jc w:val="both"/>
        <w:rPr>
          <w:sz w:val="24"/>
        </w:rPr>
      </w:pPr>
      <w:r>
        <w:rPr>
          <w:sz w:val="24"/>
        </w:rPr>
        <w:t>Однако у разных систем  некоторые способы обновления могут быть недоступны - например система «Инфорсис» предназначена для работы только через глобальную компьютерную сеть Интернет, что достаточно удобно пользователям, имеющим надежное и устойчивое соединение с сетью, но если случайно допускается ошибка (например в процессе обучения) и пользователь нажимает «не туда», т.е. задает программе неправильную задачу - ожидание завершения этой операции может превратиться в пытку. Опасны также частые «обрывы» установленного соединения - возможно, после повторной установки связи, придется снова искать необходимые документы. Система «Гарант» не поддерживает «кусочное пополнение» - то есть каждый раз обновляется вся база нормативных документов, записываемая на компакт-диск.</w:t>
      </w:r>
    </w:p>
    <w:p w:rsidR="00E17088" w:rsidRDefault="003338C5">
      <w:pPr>
        <w:ind w:firstLine="720"/>
        <w:jc w:val="both"/>
        <w:rPr>
          <w:sz w:val="24"/>
        </w:rPr>
      </w:pPr>
      <w:r>
        <w:rPr>
          <w:sz w:val="24"/>
        </w:rPr>
        <w:t>Наиболее удобной в этом отношении является система «КонсультантПлюс», разработанная в 1993 году Научно-Производственным Объединением «Вычислительная Математика и Информатика» - существует «кусочное» пополнение, тщательно разработана система проверки и исправления базы документов - достаточно просто создать файл-запрос на  компьютере пользователя, в котором автоматически будет записана информация о состоянии  данных - и специалисты из «Консультанта» быстро восстановят систему и внесут необходимые документы. Сегодня только одной из систем Научно-Производственного Объединения «Вычислительная Математика и Информатика» - Справочно-Правовой Системе КонсультантПлюс МедицинаФармацевтика, содержащей нормы законодательства, касающиеся медицины и фармацевтики - доверяют более 2,5-ой тысяч пользователей в Москве, в том числе:</w:t>
      </w:r>
    </w:p>
    <w:p w:rsidR="00E17088" w:rsidRDefault="003338C5">
      <w:pPr>
        <w:ind w:firstLine="720"/>
        <w:jc w:val="both"/>
        <w:rPr>
          <w:sz w:val="24"/>
        </w:rPr>
      </w:pPr>
      <w:r>
        <w:rPr>
          <w:sz w:val="24"/>
        </w:rPr>
        <w:t>Юридический отдел Минздрава РФ</w:t>
      </w:r>
    </w:p>
    <w:p w:rsidR="00E17088" w:rsidRDefault="003338C5">
      <w:pPr>
        <w:ind w:firstLine="720"/>
        <w:jc w:val="both"/>
        <w:rPr>
          <w:sz w:val="24"/>
        </w:rPr>
      </w:pPr>
      <w:r>
        <w:rPr>
          <w:sz w:val="24"/>
        </w:rPr>
        <w:t>Комитет здравоохранения Правительства Москвы</w:t>
      </w:r>
    </w:p>
    <w:p w:rsidR="00E17088" w:rsidRDefault="003338C5">
      <w:pPr>
        <w:ind w:firstLine="720"/>
        <w:jc w:val="both"/>
        <w:rPr>
          <w:sz w:val="24"/>
        </w:rPr>
      </w:pPr>
      <w:r>
        <w:rPr>
          <w:sz w:val="24"/>
        </w:rPr>
        <w:t>Главное управление здравоохранения Московской области</w:t>
      </w:r>
    </w:p>
    <w:p w:rsidR="00E17088" w:rsidRDefault="003338C5">
      <w:pPr>
        <w:ind w:firstLine="720"/>
        <w:jc w:val="both"/>
        <w:rPr>
          <w:sz w:val="24"/>
        </w:rPr>
      </w:pPr>
      <w:r>
        <w:rPr>
          <w:sz w:val="24"/>
        </w:rPr>
        <w:t>Фармацевтическое управление Московской области</w:t>
      </w:r>
    </w:p>
    <w:p w:rsidR="00E17088" w:rsidRDefault="003338C5">
      <w:pPr>
        <w:ind w:firstLine="720"/>
        <w:jc w:val="both"/>
        <w:rPr>
          <w:sz w:val="24"/>
        </w:rPr>
      </w:pPr>
      <w:r>
        <w:rPr>
          <w:sz w:val="24"/>
        </w:rPr>
        <w:t>НИИ фармации Минздрава РФ</w:t>
      </w:r>
    </w:p>
    <w:p w:rsidR="00E17088" w:rsidRDefault="003338C5">
      <w:pPr>
        <w:ind w:firstLine="720"/>
        <w:jc w:val="both"/>
        <w:rPr>
          <w:sz w:val="24"/>
        </w:rPr>
      </w:pPr>
      <w:r>
        <w:rPr>
          <w:sz w:val="24"/>
        </w:rPr>
        <w:t>Онкологический центр Российской академии наук</w:t>
      </w:r>
    </w:p>
    <w:p w:rsidR="00E17088" w:rsidRDefault="003338C5">
      <w:pPr>
        <w:ind w:firstLine="720"/>
        <w:jc w:val="both"/>
        <w:rPr>
          <w:sz w:val="24"/>
        </w:rPr>
      </w:pPr>
      <w:r>
        <w:rPr>
          <w:sz w:val="24"/>
        </w:rPr>
        <w:t>Медицинское управление ГУВД МО</w:t>
      </w:r>
    </w:p>
    <w:p w:rsidR="00E17088" w:rsidRDefault="003338C5">
      <w:pPr>
        <w:ind w:firstLine="720"/>
        <w:jc w:val="both"/>
        <w:rPr>
          <w:sz w:val="24"/>
        </w:rPr>
      </w:pPr>
      <w:r>
        <w:rPr>
          <w:sz w:val="24"/>
        </w:rPr>
        <w:t>Российский кардиокомплекс МЗ РФ</w:t>
      </w:r>
    </w:p>
    <w:p w:rsidR="00E17088" w:rsidRDefault="003338C5">
      <w:pPr>
        <w:ind w:firstLine="720"/>
        <w:jc w:val="both"/>
        <w:rPr>
          <w:sz w:val="24"/>
        </w:rPr>
      </w:pPr>
      <w:r>
        <w:rPr>
          <w:sz w:val="24"/>
        </w:rPr>
        <w:t>Лечебно-диагностический центр МВЭС России</w:t>
      </w:r>
    </w:p>
    <w:p w:rsidR="00E17088" w:rsidRDefault="003338C5">
      <w:pPr>
        <w:ind w:firstLine="720"/>
        <w:jc w:val="both"/>
        <w:rPr>
          <w:sz w:val="24"/>
        </w:rPr>
      </w:pPr>
      <w:r>
        <w:rPr>
          <w:sz w:val="24"/>
        </w:rPr>
        <w:t>Центр авиакосмической медицины</w:t>
      </w:r>
    </w:p>
    <w:p w:rsidR="00E17088" w:rsidRDefault="003338C5">
      <w:pPr>
        <w:ind w:firstLine="720"/>
        <w:jc w:val="both"/>
        <w:rPr>
          <w:sz w:val="24"/>
        </w:rPr>
      </w:pPr>
      <w:r>
        <w:rPr>
          <w:sz w:val="24"/>
        </w:rPr>
        <w:t>Журнал "Московский медицинский рынок"</w:t>
      </w:r>
    </w:p>
    <w:p w:rsidR="00E17088" w:rsidRDefault="003338C5">
      <w:pPr>
        <w:ind w:firstLine="720"/>
        <w:jc w:val="both"/>
        <w:rPr>
          <w:sz w:val="24"/>
        </w:rPr>
      </w:pPr>
      <w:r>
        <w:rPr>
          <w:sz w:val="24"/>
        </w:rPr>
        <w:t>Журнал "Экономика здравоохранения"</w:t>
      </w:r>
    </w:p>
    <w:p w:rsidR="00E17088" w:rsidRDefault="003338C5">
      <w:pPr>
        <w:ind w:firstLine="720"/>
        <w:jc w:val="both"/>
        <w:rPr>
          <w:sz w:val="24"/>
        </w:rPr>
      </w:pPr>
      <w:r>
        <w:rPr>
          <w:sz w:val="24"/>
        </w:rPr>
        <w:t>Газета "Фармацевтический вестник"</w:t>
      </w:r>
    </w:p>
    <w:p w:rsidR="00E17088" w:rsidRDefault="003338C5">
      <w:pPr>
        <w:ind w:firstLine="720"/>
        <w:jc w:val="both"/>
        <w:rPr>
          <w:sz w:val="24"/>
        </w:rPr>
      </w:pPr>
      <w:r>
        <w:rPr>
          <w:sz w:val="24"/>
        </w:rPr>
        <w:t>Газета «Московские аптеки»</w:t>
      </w:r>
    </w:p>
    <w:p w:rsidR="00E17088" w:rsidRDefault="003338C5">
      <w:pPr>
        <w:ind w:firstLine="720"/>
        <w:jc w:val="both"/>
        <w:rPr>
          <w:sz w:val="24"/>
        </w:rPr>
      </w:pPr>
      <w:r>
        <w:rPr>
          <w:sz w:val="24"/>
        </w:rPr>
        <w:t>Газета "Аптеки Подмосковья"</w:t>
      </w:r>
    </w:p>
    <w:p w:rsidR="00E17088" w:rsidRDefault="003338C5">
      <w:pPr>
        <w:ind w:firstLine="720"/>
        <w:jc w:val="both"/>
        <w:rPr>
          <w:sz w:val="24"/>
        </w:rPr>
      </w:pPr>
      <w:r>
        <w:rPr>
          <w:sz w:val="24"/>
        </w:rPr>
        <w:t>Газета «Московские аптеки</w:t>
      </w:r>
    </w:p>
    <w:p w:rsidR="00E17088" w:rsidRDefault="00E17088">
      <w:pPr>
        <w:jc w:val="both"/>
        <w:rPr>
          <w:sz w:val="24"/>
        </w:rPr>
      </w:pPr>
    </w:p>
    <w:p w:rsidR="00E17088" w:rsidRDefault="003338C5">
      <w:pPr>
        <w:ind w:firstLine="720"/>
        <w:jc w:val="both"/>
        <w:rPr>
          <w:sz w:val="24"/>
        </w:rPr>
      </w:pPr>
      <w:r>
        <w:rPr>
          <w:sz w:val="24"/>
        </w:rPr>
        <w:t>А также более 600 аптек Москвы и Московской области: Аптека №1 "Феррейн", Аптеки ОАО "Фармимэкс", Аптеки "Смоленская", "Петровская", "На Пресне", "На Сретенке", Аптека Русской православной церкви "Софрино", Межбольничная аптека МЦ УД Президента РФ и многие другие.</w:t>
      </w:r>
    </w:p>
    <w:p w:rsidR="00E17088" w:rsidRDefault="003338C5">
      <w:pPr>
        <w:jc w:val="both"/>
        <w:rPr>
          <w:sz w:val="24"/>
        </w:rPr>
      </w:pPr>
      <w:r>
        <w:rPr>
          <w:sz w:val="24"/>
        </w:rPr>
        <w:t>Более 100 медицинских учреждений Москвы и Московской области: Поликлиника Управления делами Президента РФ, Поликлиника Федерального агентства правительственной связи и информации и другие.</w:t>
      </w:r>
    </w:p>
    <w:p w:rsidR="00E17088" w:rsidRDefault="003338C5">
      <w:pPr>
        <w:ind w:firstLine="720"/>
        <w:jc w:val="both"/>
        <w:rPr>
          <w:sz w:val="24"/>
        </w:rPr>
      </w:pPr>
      <w:r>
        <w:rPr>
          <w:sz w:val="24"/>
        </w:rPr>
        <w:t xml:space="preserve">Известные фармацевтические фирмы: </w:t>
      </w:r>
    </w:p>
    <w:p w:rsidR="00E17088" w:rsidRDefault="003338C5">
      <w:pPr>
        <w:ind w:left="1440"/>
        <w:jc w:val="both"/>
        <w:rPr>
          <w:sz w:val="24"/>
        </w:rPr>
      </w:pPr>
      <w:r>
        <w:rPr>
          <w:sz w:val="24"/>
        </w:rPr>
        <w:t>Сандоз Фарма сервисез Лтд., Протек, Джонсон и Джонсон Inc., Яманучи Юроп Б.В., Бристол-Майерс Сквибб, Северная звезда, Химзавод Гедеон Рихтер, Сакура, Випс-мед, Мэнч, Фармацевтическая Группа Сервье и многие другие.</w:t>
      </w:r>
    </w:p>
    <w:p w:rsidR="00E17088" w:rsidRDefault="00E17088">
      <w:pPr>
        <w:ind w:firstLine="720"/>
        <w:jc w:val="both"/>
        <w:rPr>
          <w:sz w:val="24"/>
          <w:lang w:val="en-US"/>
        </w:rPr>
      </w:pPr>
    </w:p>
    <w:p w:rsidR="00E17088" w:rsidRDefault="003338C5">
      <w:pPr>
        <w:ind w:firstLine="720"/>
        <w:jc w:val="both"/>
        <w:rPr>
          <w:sz w:val="24"/>
        </w:rPr>
      </w:pPr>
      <w:r>
        <w:rPr>
          <w:sz w:val="24"/>
        </w:rPr>
        <w:t>Чаще всего компании-разработчики справочно-правовых систем располагают прямыми договорами с органами  власти на передачу документов в справочные правовые системы. Прямое получение документов и эффективные технологии гарантируют пользователю достоверность информации и оперативность ее получения.</w:t>
      </w:r>
    </w:p>
    <w:p w:rsidR="00E17088" w:rsidRDefault="00E17088">
      <w:pPr>
        <w:jc w:val="both"/>
        <w:rPr>
          <w:sz w:val="24"/>
        </w:rPr>
      </w:pPr>
    </w:p>
    <w:p w:rsidR="00E17088" w:rsidRDefault="003338C5">
      <w:pPr>
        <w:ind w:firstLine="540"/>
        <w:jc w:val="both"/>
        <w:rPr>
          <w:sz w:val="24"/>
        </w:rPr>
      </w:pPr>
      <w:r>
        <w:rPr>
          <w:sz w:val="24"/>
        </w:rPr>
        <w:tab/>
      </w:r>
      <w:r>
        <w:rPr>
          <w:sz w:val="24"/>
        </w:rPr>
        <w:tab/>
        <w:t>Схема передачи информации по Сети КонсультантПлюс</w:t>
      </w:r>
    </w:p>
    <w:tbl>
      <w:tblPr>
        <w:tblW w:w="0" w:type="auto"/>
        <w:tblInd w:w="-8" w:type="dxa"/>
        <w:tblLayout w:type="fixed"/>
        <w:tblCellMar>
          <w:left w:w="70" w:type="dxa"/>
          <w:right w:w="70" w:type="dxa"/>
        </w:tblCellMar>
        <w:tblLook w:val="0000" w:firstRow="0" w:lastRow="0" w:firstColumn="0" w:lastColumn="0" w:noHBand="0" w:noVBand="0"/>
      </w:tblPr>
      <w:tblGrid>
        <w:gridCol w:w="1080"/>
        <w:gridCol w:w="1614"/>
        <w:gridCol w:w="219"/>
        <w:gridCol w:w="727"/>
        <w:gridCol w:w="188"/>
        <w:gridCol w:w="567"/>
        <w:gridCol w:w="815"/>
        <w:gridCol w:w="744"/>
        <w:gridCol w:w="1134"/>
        <w:gridCol w:w="567"/>
      </w:tblGrid>
      <w:tr w:rsidR="00E17088">
        <w:trPr>
          <w:gridAfter w:val="8"/>
          <w:wAfter w:w="4961" w:type="dxa"/>
          <w:trHeight w:val="360"/>
        </w:trPr>
        <w:tc>
          <w:tcPr>
            <w:tcW w:w="2694" w:type="dxa"/>
            <w:gridSpan w:val="2"/>
            <w:tcBorders>
              <w:top w:val="single" w:sz="6" w:space="0" w:color="auto"/>
              <w:left w:val="single" w:sz="6" w:space="0" w:color="auto"/>
              <w:bottom w:val="single" w:sz="6" w:space="0" w:color="auto"/>
              <w:right w:val="single" w:sz="6" w:space="0" w:color="auto"/>
            </w:tcBorders>
          </w:tcPr>
          <w:p w:rsidR="00E17088" w:rsidRDefault="003338C5">
            <w:pPr>
              <w:pStyle w:val="Cell"/>
              <w:rPr>
                <w:sz w:val="24"/>
              </w:rPr>
            </w:pPr>
            <w:r>
              <w:rPr>
                <w:sz w:val="24"/>
              </w:rPr>
              <w:t xml:space="preserve">перевод текста в    </w:t>
            </w:r>
            <w:r>
              <w:rPr>
                <w:sz w:val="24"/>
              </w:rPr>
              <w:br/>
              <w:t xml:space="preserve">машинно-читаемый вид </w:t>
            </w:r>
          </w:p>
        </w:tc>
      </w:tr>
      <w:tr w:rsidR="00E17088">
        <w:trPr>
          <w:gridBefore w:val="1"/>
          <w:gridAfter w:val="5"/>
          <w:wBefore w:w="1080" w:type="dxa"/>
          <w:wAfter w:w="3827" w:type="dxa"/>
          <w:trHeight w:val="840"/>
        </w:trPr>
        <w:tc>
          <w:tcPr>
            <w:tcW w:w="2748" w:type="dxa"/>
            <w:gridSpan w:val="4"/>
            <w:tcBorders>
              <w:top w:val="single" w:sz="6" w:space="0" w:color="auto"/>
              <w:left w:val="single" w:sz="6" w:space="0" w:color="auto"/>
              <w:bottom w:val="single" w:sz="6" w:space="0" w:color="auto"/>
              <w:right w:val="single" w:sz="6" w:space="0" w:color="auto"/>
            </w:tcBorders>
          </w:tcPr>
          <w:p w:rsidR="00E17088" w:rsidRDefault="003338C5">
            <w:pPr>
              <w:pStyle w:val="Cell"/>
              <w:rPr>
                <w:sz w:val="24"/>
              </w:rPr>
            </w:pPr>
            <w:r>
              <w:rPr>
                <w:sz w:val="24"/>
              </w:rPr>
              <w:t xml:space="preserve">проверка на аутентичность оригинала независимыми корректорами и с помощью программных средств       </w:t>
            </w:r>
          </w:p>
        </w:tc>
      </w:tr>
      <w:tr w:rsidR="00E17088">
        <w:trPr>
          <w:gridBefore w:val="3"/>
          <w:gridAfter w:val="4"/>
          <w:wBefore w:w="2913" w:type="dxa"/>
          <w:wAfter w:w="3260" w:type="dxa"/>
          <w:trHeight w:val="360"/>
        </w:trPr>
        <w:tc>
          <w:tcPr>
            <w:tcW w:w="1482" w:type="dxa"/>
            <w:gridSpan w:val="3"/>
            <w:tcBorders>
              <w:top w:val="single" w:sz="6" w:space="0" w:color="auto"/>
              <w:left w:val="single" w:sz="6" w:space="0" w:color="auto"/>
              <w:bottom w:val="single" w:sz="6" w:space="0" w:color="auto"/>
              <w:right w:val="single" w:sz="6" w:space="0" w:color="auto"/>
            </w:tcBorders>
          </w:tcPr>
          <w:p w:rsidR="00E17088" w:rsidRDefault="003338C5">
            <w:pPr>
              <w:pStyle w:val="Cell"/>
              <w:rPr>
                <w:sz w:val="24"/>
              </w:rPr>
            </w:pPr>
            <w:r>
              <w:rPr>
                <w:sz w:val="24"/>
              </w:rPr>
              <w:t xml:space="preserve">юридическая </w:t>
            </w:r>
            <w:r>
              <w:rPr>
                <w:sz w:val="24"/>
              </w:rPr>
              <w:br/>
              <w:t xml:space="preserve">обработка   </w:t>
            </w:r>
          </w:p>
        </w:tc>
      </w:tr>
      <w:tr w:rsidR="00E17088">
        <w:trPr>
          <w:gridBefore w:val="4"/>
          <w:gridAfter w:val="2"/>
          <w:wBefore w:w="3640" w:type="dxa"/>
          <w:wAfter w:w="1701" w:type="dxa"/>
          <w:trHeight w:val="480"/>
        </w:trPr>
        <w:tc>
          <w:tcPr>
            <w:tcW w:w="2314" w:type="dxa"/>
            <w:gridSpan w:val="4"/>
            <w:tcBorders>
              <w:top w:val="single" w:sz="6" w:space="0" w:color="auto"/>
              <w:left w:val="single" w:sz="6" w:space="0" w:color="auto"/>
              <w:bottom w:val="single" w:sz="6" w:space="0" w:color="auto"/>
              <w:right w:val="single" w:sz="6" w:space="0" w:color="auto"/>
            </w:tcBorders>
          </w:tcPr>
          <w:p w:rsidR="00E17088" w:rsidRDefault="003338C5">
            <w:pPr>
              <w:pStyle w:val="Cell"/>
              <w:rPr>
                <w:sz w:val="24"/>
              </w:rPr>
            </w:pPr>
            <w:r>
              <w:rPr>
                <w:sz w:val="24"/>
              </w:rPr>
              <w:t xml:space="preserve">ввод в центральный  </w:t>
            </w:r>
            <w:r>
              <w:rPr>
                <w:sz w:val="24"/>
              </w:rPr>
              <w:br/>
              <w:t xml:space="preserve">информационный банк Сети и в Систему    </w:t>
            </w:r>
          </w:p>
        </w:tc>
      </w:tr>
      <w:tr w:rsidR="00E17088">
        <w:trPr>
          <w:gridBefore w:val="6"/>
          <w:gridAfter w:val="1"/>
          <w:wBefore w:w="4395" w:type="dxa"/>
          <w:wAfter w:w="567" w:type="dxa"/>
          <w:trHeight w:val="720"/>
        </w:trPr>
        <w:tc>
          <w:tcPr>
            <w:tcW w:w="2693" w:type="dxa"/>
            <w:gridSpan w:val="3"/>
            <w:tcBorders>
              <w:top w:val="single" w:sz="6" w:space="0" w:color="auto"/>
              <w:left w:val="single" w:sz="6" w:space="0" w:color="auto"/>
              <w:bottom w:val="single" w:sz="6" w:space="0" w:color="auto"/>
              <w:right w:val="single" w:sz="6" w:space="0" w:color="auto"/>
            </w:tcBorders>
          </w:tcPr>
          <w:p w:rsidR="00E17088" w:rsidRDefault="003338C5">
            <w:pPr>
              <w:pStyle w:val="Cell"/>
              <w:rPr>
                <w:sz w:val="24"/>
              </w:rPr>
            </w:pPr>
            <w:r>
              <w:rPr>
                <w:sz w:val="24"/>
              </w:rPr>
              <w:t xml:space="preserve">передача новых данных по сетям  телекоммуникаций в региональные центры Сети                </w:t>
            </w:r>
          </w:p>
        </w:tc>
      </w:tr>
      <w:tr w:rsidR="00E17088">
        <w:trPr>
          <w:gridBefore w:val="7"/>
          <w:wBefore w:w="5210" w:type="dxa"/>
          <w:trHeight w:val="720"/>
        </w:trPr>
        <w:tc>
          <w:tcPr>
            <w:tcW w:w="2445" w:type="dxa"/>
            <w:gridSpan w:val="3"/>
            <w:tcBorders>
              <w:top w:val="single" w:sz="6" w:space="0" w:color="auto"/>
              <w:left w:val="single" w:sz="6" w:space="0" w:color="auto"/>
              <w:bottom w:val="single" w:sz="6" w:space="0" w:color="auto"/>
              <w:right w:val="single" w:sz="6" w:space="0" w:color="auto"/>
            </w:tcBorders>
          </w:tcPr>
          <w:p w:rsidR="00E17088" w:rsidRDefault="003338C5">
            <w:pPr>
              <w:pStyle w:val="Cell"/>
              <w:rPr>
                <w:sz w:val="24"/>
              </w:rPr>
            </w:pPr>
            <w:r>
              <w:rPr>
                <w:sz w:val="24"/>
              </w:rPr>
              <w:t xml:space="preserve">доставка информационного пополнения    </w:t>
            </w:r>
            <w:r>
              <w:rPr>
                <w:sz w:val="24"/>
              </w:rPr>
              <w:br/>
              <w:t>пользователю</w:t>
            </w:r>
          </w:p>
        </w:tc>
      </w:tr>
    </w:tbl>
    <w:p w:rsidR="00E17088" w:rsidRDefault="00E17088">
      <w:pPr>
        <w:pStyle w:val="Nonformat"/>
        <w:rPr>
          <w:sz w:val="24"/>
        </w:rPr>
      </w:pPr>
    </w:p>
    <w:p w:rsidR="00E17088" w:rsidRDefault="00E17088">
      <w:pPr>
        <w:jc w:val="both"/>
        <w:rPr>
          <w:sz w:val="24"/>
        </w:rPr>
      </w:pPr>
    </w:p>
    <w:p w:rsidR="00E17088" w:rsidRDefault="003338C5">
      <w:pPr>
        <w:ind w:firstLine="720"/>
        <w:jc w:val="both"/>
        <w:rPr>
          <w:sz w:val="24"/>
        </w:rPr>
      </w:pPr>
      <w:r>
        <w:rPr>
          <w:sz w:val="24"/>
        </w:rPr>
        <w:t>Не менее важным является удобство работы с системой. Любая база данных (а особенно правовых данных) должна быть не просто компьютерным сборником какой-то информации, но и инструментом работы с такой информацией.  Основное преимущество компьютерных систем, не считая, конечно, быстроты обновления информации, является гораздо более легкий поиск необходимых документов и удобство работы  с ними - вместо того,  чтобы перелистывать многотомные сборники законов, выписывать множество газет и журналов, читая их по дороге на работу в метро или автобусе, можно просто ввести 2-3 ключевых слова , например «подоходный налог» и система в то же мгновение подберет все документы, в которых встречаются эти слова. Если же известен номер нужного документа - поиск его доставит только удовольствие. Поиск также может осуществляться по таким параметрам, как принявший орган, дата принятия (причем можно указывать не только точную дату, но и любой период), вид документа (закон, приказ, постановление и т.д.).</w:t>
      </w:r>
    </w:p>
    <w:p w:rsidR="00E17088" w:rsidRDefault="003338C5">
      <w:pPr>
        <w:ind w:firstLine="720"/>
        <w:jc w:val="both"/>
        <w:rPr>
          <w:sz w:val="24"/>
        </w:rPr>
      </w:pPr>
      <w:r>
        <w:rPr>
          <w:sz w:val="24"/>
        </w:rPr>
        <w:t xml:space="preserve">Важным преимуществом системы  КонсультантПлюс является возможность поиска документов сразу по нескольким базам данных - например есть возможность легко сравнить документы, касающиеся Московской области с документами, касающимися Москвы. Для проведения поиска может использоваться интеллектуальный поиск по тексту с одновременным указанием логических условий «И», «ИЛИ», «КРОМЕ», специального условия «РЯДОМ» , а также с учетом близости слов. </w:t>
      </w:r>
    </w:p>
    <w:p w:rsidR="00E17088" w:rsidRDefault="003338C5">
      <w:pPr>
        <w:ind w:firstLine="720"/>
        <w:jc w:val="both"/>
        <w:rPr>
          <w:sz w:val="24"/>
        </w:rPr>
      </w:pPr>
      <w:r>
        <w:rPr>
          <w:sz w:val="24"/>
        </w:rPr>
        <w:t xml:space="preserve">Результаты поиска предоставляются в структурированном виде. Найденные документы помещаются в различные списки, составленные в соответствии с теми базами, по которым проводился поиск. Так,  например, документы федерального и регионального законодательства , консультации и справочная информация появляются не «вперемешку», а распределяются по отдельным спискам. </w:t>
      </w:r>
    </w:p>
    <w:p w:rsidR="00E17088" w:rsidRDefault="003338C5">
      <w:pPr>
        <w:ind w:firstLine="720"/>
        <w:jc w:val="both"/>
        <w:rPr>
          <w:sz w:val="24"/>
        </w:rPr>
      </w:pPr>
      <w:r>
        <w:rPr>
          <w:sz w:val="24"/>
        </w:rPr>
        <w:t>Современным профессионалам иногда приходится принимать решение буквально в считанные минуты. Поэтому важно, чтобы правовая системы обладала мощным аналитическим аппаратом и умела экономить время пользователя, освобождая его от рутинной работы. Именно в этом заключается главная цель юридической обработки, которую проходит каждый документ перед включением в систему. В результате юридической обработки законодательство становится</w:t>
      </w:r>
      <w:r>
        <w:rPr>
          <w:sz w:val="24"/>
          <w:lang w:val="en-US"/>
        </w:rPr>
        <w:t xml:space="preserve"> </w:t>
      </w:r>
      <w:r>
        <w:rPr>
          <w:sz w:val="24"/>
        </w:rPr>
        <w:t>простым и понятным. Все документы связаны между собой системой гипертекстовых ссылок (гипер-ссылка - способ мгновенного перехода к документу, на который ссылается рассматриваемый документ - это позволяет легко и быстро понять взаимосвязь нормативных актов) и образуют единое правовое поле. Ссылка покажет тип юридической взаимосвязи (например: «признает утратившим силу», «вносит изменения»,  «создает редакцию», «дополняет содержание», «разъясняет применение», «принят во исполнение», «принят в соответствии», «утратил силу», «был дополнен» и т.д.). Так что пользователь в буквальном смысле видит все явные и неявные связи между документами, может получить мгновенную подробную справку о каждом из них. С появлением изменений составляются новые редакции документов, но и старые остаются в базе данных. Пользователь работает с действующим законодательством и может проанализировать всю ретроспективу его развития.</w:t>
      </w:r>
    </w:p>
    <w:p w:rsidR="00E17088" w:rsidRDefault="003338C5">
      <w:pPr>
        <w:ind w:firstLine="720"/>
        <w:jc w:val="both"/>
        <w:rPr>
          <w:sz w:val="24"/>
        </w:rPr>
      </w:pPr>
      <w:r>
        <w:rPr>
          <w:sz w:val="24"/>
        </w:rPr>
        <w:t>Работа юриста, бухгалтера или руководителя предприятия связана с применением и анализом нормативных документов. А сегодня наилучшим средством работы с правовой информацией служат компьютерные справочные системы (СПС). Они объединяют достоинства средств массовой информации с преимуществами компьютерных технологий. Поэтому любой специалист, работающий с законодательством, рано или поздно сталкивается с необходимостью выбора СПС. Однако сделать грамотный выбор человеку, не умудренному опытом работы со справочными системами, довольно сложно. В самом деле, СПС - это целый феномен, комплекс различных параметров и характеристик. Так на что обращать внимание? Что учитывать? Что существенно, а что второстепенно? Как выбрать именно ту систему, которая необходима? Как не ошибиться в выборе? Эти вопросы очень важны, потому что, выбирая СПС, одновременно выбирается путь правового обеспечения деятельности предприятия.</w:t>
      </w:r>
    </w:p>
    <w:p w:rsidR="00E17088" w:rsidRDefault="00E17088">
      <w:pPr>
        <w:jc w:val="both"/>
        <w:rPr>
          <w:sz w:val="24"/>
        </w:rPr>
      </w:pPr>
    </w:p>
    <w:p w:rsidR="00E17088" w:rsidRDefault="003338C5">
      <w:pPr>
        <w:jc w:val="both"/>
        <w:rPr>
          <w:sz w:val="24"/>
        </w:rPr>
      </w:pPr>
      <w:r>
        <w:rPr>
          <w:sz w:val="24"/>
        </w:rPr>
        <w:t>Критерии оценки</w:t>
      </w:r>
    </w:p>
    <w:p w:rsidR="00E17088" w:rsidRDefault="00E17088">
      <w:pPr>
        <w:jc w:val="both"/>
        <w:rPr>
          <w:sz w:val="24"/>
        </w:rPr>
      </w:pPr>
    </w:p>
    <w:p w:rsidR="00E17088" w:rsidRDefault="003338C5">
      <w:pPr>
        <w:ind w:firstLine="720"/>
        <w:jc w:val="both"/>
        <w:rPr>
          <w:sz w:val="24"/>
        </w:rPr>
      </w:pPr>
      <w:r>
        <w:rPr>
          <w:sz w:val="24"/>
        </w:rPr>
        <w:t>На практике часто бывает и так, что распространитель систем «выходит» на пользователя самостоятельно. То есть, в офисе раздается телефонный звонок, и следует предложение приобрести СПС или,  хотя бы, согласиться на ее бесплатную демонстрацию прямо в офисе клиента. Если есть 15 минут времени, то стоит согласиться. В этом случае пользователь, ничего не теряя, сможет познакомиться с возможностями одной из существующих систем. Естественно, что его будут уговаривать приобрести систему.</w:t>
      </w:r>
    </w:p>
    <w:p w:rsidR="00E17088" w:rsidRDefault="003338C5">
      <w:pPr>
        <w:ind w:firstLine="720"/>
        <w:jc w:val="both"/>
        <w:rPr>
          <w:sz w:val="24"/>
        </w:rPr>
      </w:pPr>
      <w:r>
        <w:rPr>
          <w:sz w:val="24"/>
        </w:rPr>
        <w:t>Однако, как и при всякой покупке, лучше отнестись к словам реализатора с долей осторожности. Понятно, что он заинтересован продать систему и будет утверждать, что предлагает базу ведущего разработчика, наиболее удачную и удобную из всех существующих. Возможно, будут показывать сравнения систем различных производителей. Но если сравнительные материалы составлены в некорректном стиле, то вряд ли стоит принимать их во внимание и продолжить разговор. Такие материалы свидетельствуют только о том, что у их авторов, кроме недобросовестное рекламы, нет реальных аргументов в свою пользу.</w:t>
      </w:r>
    </w:p>
    <w:p w:rsidR="00E17088" w:rsidRDefault="003338C5">
      <w:pPr>
        <w:ind w:firstLine="720"/>
        <w:jc w:val="both"/>
        <w:rPr>
          <w:sz w:val="24"/>
        </w:rPr>
      </w:pPr>
      <w:r>
        <w:rPr>
          <w:sz w:val="24"/>
        </w:rPr>
        <w:t>Также можно услышать множество доводов в пользу предлагаемой системы. Но важно представить, какие качества СПС являются основными. К таким относятся следующие:</w:t>
      </w:r>
    </w:p>
    <w:p w:rsidR="00E17088" w:rsidRDefault="003338C5">
      <w:pPr>
        <w:ind w:firstLine="720"/>
        <w:jc w:val="both"/>
        <w:rPr>
          <w:sz w:val="24"/>
        </w:rPr>
      </w:pPr>
      <w:r>
        <w:rPr>
          <w:sz w:val="24"/>
        </w:rPr>
        <w:t>1.  Информация: ее полнота и достоверность</w:t>
      </w:r>
    </w:p>
    <w:p w:rsidR="00E17088" w:rsidRDefault="003338C5">
      <w:pPr>
        <w:ind w:firstLine="720"/>
        <w:jc w:val="both"/>
        <w:rPr>
          <w:sz w:val="24"/>
        </w:rPr>
      </w:pPr>
      <w:r>
        <w:rPr>
          <w:sz w:val="24"/>
        </w:rPr>
        <w:t>2.  Качество юридической обработки правовой информации</w:t>
      </w:r>
    </w:p>
    <w:p w:rsidR="00E17088" w:rsidRDefault="003338C5">
      <w:pPr>
        <w:ind w:left="720"/>
        <w:jc w:val="both"/>
        <w:rPr>
          <w:sz w:val="24"/>
        </w:rPr>
      </w:pPr>
      <w:r>
        <w:rPr>
          <w:sz w:val="24"/>
        </w:rPr>
        <w:t>3.  Периодичность, с которой новые документы поступают в систему (не путать с периодичностью обновления информации у пользователя)</w:t>
      </w:r>
    </w:p>
    <w:p w:rsidR="00E17088" w:rsidRDefault="003338C5">
      <w:pPr>
        <w:ind w:firstLine="720"/>
        <w:jc w:val="both"/>
        <w:rPr>
          <w:sz w:val="24"/>
        </w:rPr>
      </w:pPr>
      <w:r>
        <w:rPr>
          <w:sz w:val="24"/>
        </w:rPr>
        <w:t>4.  Удобство в работе</w:t>
      </w:r>
    </w:p>
    <w:p w:rsidR="00E17088" w:rsidRDefault="003338C5">
      <w:pPr>
        <w:jc w:val="both"/>
        <w:rPr>
          <w:sz w:val="24"/>
        </w:rPr>
      </w:pPr>
      <w:r>
        <w:rPr>
          <w:sz w:val="24"/>
        </w:rPr>
        <w:t>Рассмотрим эти качества более подробно.</w:t>
      </w:r>
    </w:p>
    <w:p w:rsidR="00E17088" w:rsidRDefault="00E17088">
      <w:pPr>
        <w:jc w:val="both"/>
        <w:rPr>
          <w:sz w:val="24"/>
        </w:rPr>
      </w:pPr>
    </w:p>
    <w:p w:rsidR="00E17088" w:rsidRDefault="003338C5">
      <w:pPr>
        <w:jc w:val="both"/>
        <w:rPr>
          <w:sz w:val="24"/>
        </w:rPr>
      </w:pPr>
      <w:r>
        <w:rPr>
          <w:sz w:val="24"/>
        </w:rPr>
        <w:t>Качество информации</w:t>
      </w:r>
    </w:p>
    <w:p w:rsidR="00E17088" w:rsidRDefault="00E17088">
      <w:pPr>
        <w:jc w:val="both"/>
        <w:rPr>
          <w:sz w:val="24"/>
        </w:rPr>
      </w:pPr>
    </w:p>
    <w:p w:rsidR="00E17088" w:rsidRDefault="003338C5">
      <w:pPr>
        <w:ind w:firstLine="720"/>
        <w:jc w:val="both"/>
        <w:rPr>
          <w:sz w:val="24"/>
        </w:rPr>
      </w:pPr>
      <w:r>
        <w:rPr>
          <w:sz w:val="24"/>
        </w:rPr>
        <w:t>Все документы, необходимые для нормальной работы любого предприятия, можно условно разделить на три основные группы. В первую группу входят Законы, Указы, документы Президента, Правительства и регистрируемые в Минюсте акты министерств и ведомств. Эти документы доступны, при большом усердии их можно найти в открытой печати. Практически все системы предоставляют пользователю полный набор этих нормативных актов.</w:t>
      </w:r>
    </w:p>
    <w:p w:rsidR="00E17088" w:rsidRDefault="003338C5">
      <w:pPr>
        <w:ind w:firstLine="720"/>
        <w:jc w:val="both"/>
        <w:rPr>
          <w:sz w:val="24"/>
        </w:rPr>
      </w:pPr>
      <w:r>
        <w:rPr>
          <w:sz w:val="24"/>
        </w:rPr>
        <w:t>Второй крупный пласт составляют документы, которые имеют ведомственный характер и не регистрируются в Минюсте. Хотя такие документы не являются нормативными, но они весьма важны для работы многих фирм. Всем известно, какое значение имеют приказы ГТК, письма Минфина или инструкции ГНС. Эти документы позволяют понять правоприменительную практику ведомств, показывают, как государственные органы будут применять тот или иной нормативный акт.</w:t>
      </w:r>
    </w:p>
    <w:p w:rsidR="00E17088" w:rsidRDefault="003338C5">
      <w:pPr>
        <w:ind w:firstLine="720"/>
        <w:jc w:val="both"/>
        <w:rPr>
          <w:sz w:val="24"/>
        </w:rPr>
      </w:pPr>
      <w:r>
        <w:rPr>
          <w:sz w:val="24"/>
        </w:rPr>
        <w:t>В третью группу входят документы региональных и местных органов власти. Далеко не во всех регионах России публикация таких документов налажена четко. А они тоже имеют большое значение - ведь зачастую они регламентируют порядок уплаты местных налогов, сборов и пошлин, вопросы собственности и приватизации на территории субъекта Федерации и т.д.</w:t>
      </w:r>
    </w:p>
    <w:p w:rsidR="00E17088" w:rsidRDefault="003338C5">
      <w:pPr>
        <w:ind w:firstLine="720"/>
        <w:jc w:val="both"/>
        <w:rPr>
          <w:sz w:val="24"/>
        </w:rPr>
      </w:pPr>
      <w:r>
        <w:rPr>
          <w:sz w:val="24"/>
        </w:rPr>
        <w:t>Крайне важно, чтобы разработчик систем мог предоставить документы всех этих трех групп. Но как оценить полноту системы?  Понятно, что для разных фирм преимущественное значение имеют документы разных ведомств. Тем не менее для конкретной отрасли «профилирующими» являются те органы, которые своими актами регламентируют ее деятельность. Кроме того для работы любого предприятия безусловно важны документы ГНС.</w:t>
      </w:r>
    </w:p>
    <w:p w:rsidR="00E17088" w:rsidRDefault="003338C5">
      <w:pPr>
        <w:ind w:firstLine="720"/>
        <w:jc w:val="both"/>
        <w:rPr>
          <w:sz w:val="24"/>
        </w:rPr>
      </w:pPr>
      <w:r>
        <w:rPr>
          <w:sz w:val="24"/>
        </w:rPr>
        <w:t>Специалист, который работает с нормативными документами на практике, представляет объем документов наиболее важных для него ведомств. Следует попросить демонстратора установить демо-версию наиболее полной системы и посмотрите, сколько в ней документов Госналогслужбы и интересных для конкретного предприятия ведомств. Если их количество сходится с оценками работающих там специалистов или превышает их, то систему можно считать полной.</w:t>
      </w:r>
    </w:p>
    <w:p w:rsidR="00E17088" w:rsidRDefault="003338C5">
      <w:pPr>
        <w:ind w:firstLine="720"/>
        <w:jc w:val="both"/>
        <w:rPr>
          <w:sz w:val="24"/>
        </w:rPr>
      </w:pPr>
      <w:r>
        <w:rPr>
          <w:sz w:val="24"/>
        </w:rPr>
        <w:t>Вообще, обеспечить наполнение справочных систем такими документами весьма непросто. Это может сделать только фирма, которая имеет прочные связи с ведомствами, принимающими нормативные документы, и которая наладила механизм сбора, отслеживания и поиска информации.</w:t>
      </w:r>
    </w:p>
    <w:p w:rsidR="00E17088" w:rsidRDefault="003338C5">
      <w:pPr>
        <w:ind w:firstLine="720"/>
        <w:jc w:val="both"/>
        <w:rPr>
          <w:sz w:val="24"/>
        </w:rPr>
      </w:pPr>
      <w:r>
        <w:rPr>
          <w:sz w:val="24"/>
        </w:rPr>
        <w:t>Полноту и достоверность нормативной информации в системах могут гарантировать только прямые договоры об информационном обмене с теми., кто принимает нормативные документы - органами власти и управления. Чтобы удостовериться  в источниках той информации, которая в дальнейшем будет добавляться в компьютер,  можно попросить предоставить копии договоров. Чем их больше , тем, соответственно, выше вероятность того, что вовремя будет получена вся необходимая информация.</w:t>
      </w:r>
    </w:p>
    <w:p w:rsidR="00E17088" w:rsidRDefault="003338C5">
      <w:pPr>
        <w:ind w:firstLine="720"/>
        <w:jc w:val="both"/>
        <w:rPr>
          <w:sz w:val="24"/>
        </w:rPr>
      </w:pPr>
      <w:r>
        <w:rPr>
          <w:sz w:val="24"/>
        </w:rPr>
        <w:t>Говоря о полноте систем, нельзя не отметить, что некоторые системы строятся по принципу «универсализма», а другие - по тематическому принципу. В универсальные базы входят документы по всем отраслям законодательства, в тематические - по определенной тематике(например банковскому, таможенному, экологическому праву и т.д.). Соответственно, «тематические» базы рассчитаны на строго определенные категории пользователей - юристов банков, страховых организаций, адвокатов и т.д. Стоит признать, что тематическое деление баз данных - это удачный маркетинговый ход фирм-производителей. Понятно, что четкое разделение документов по тематикам произвести невозможно, как невозможно и «вычислить», какие документы нужны конкретному специалисту, а какие - нет.  Поэтому обычно пользователь ставит себе одну такую базу, потом выясняется, что каких-то документов ему недостает, и он вынужден «докупать» другие базы до полного комплекта. Хотя при повторной покупке практически все распространители предоставляют скидки, но документы в таких «тематических» базах, как правило, дублируются. То есть, разные базы включают одни и те же документы. Иногда объем такого пересечения составляет до 30%. В итоге пользователь вынужден несколько раз платить за одну и ту же информацию.</w:t>
      </w:r>
    </w:p>
    <w:p w:rsidR="00E17088" w:rsidRDefault="003338C5">
      <w:pPr>
        <w:ind w:firstLine="720"/>
        <w:jc w:val="both"/>
        <w:rPr>
          <w:sz w:val="24"/>
        </w:rPr>
      </w:pPr>
      <w:r>
        <w:rPr>
          <w:sz w:val="24"/>
        </w:rPr>
        <w:t>Достоверность информации в системе также зависит от того, какими источниками пользуются разработчики для подготовки электронных копий. В ряде систем приводится ссылка на таинственные «неофициальные источники», из которых, бывает получено до 10% документов. Но что такое «неофициальный источник» для ведомственного или нормативного документа?!  Ни в коем случае не стоит полагаться на случайные публикации или сообщения. Очень важно, чтобы документы вводились в систему только тогда, когда имеется оригинал или официальная публикация. Проверить этот принцип довольно сложно, но можно. Например можно попросить предоставить бумажную копию оригинала какого-либо документа. Если такая копия окажется на руках, значит указанный принцип соблюдается. В противном случае в надежности информации возникают очень большие сомнения.</w:t>
      </w:r>
    </w:p>
    <w:p w:rsidR="00E17088" w:rsidRDefault="00E17088">
      <w:pPr>
        <w:jc w:val="both"/>
        <w:rPr>
          <w:sz w:val="24"/>
        </w:rPr>
      </w:pPr>
    </w:p>
    <w:p w:rsidR="00E17088" w:rsidRDefault="003338C5">
      <w:pPr>
        <w:jc w:val="both"/>
        <w:rPr>
          <w:sz w:val="24"/>
        </w:rPr>
      </w:pPr>
      <w:r>
        <w:rPr>
          <w:sz w:val="24"/>
        </w:rPr>
        <w:t>Юридическая обработка правовой информации.</w:t>
      </w:r>
    </w:p>
    <w:p w:rsidR="00E17088" w:rsidRDefault="00E17088">
      <w:pPr>
        <w:jc w:val="both"/>
        <w:rPr>
          <w:sz w:val="24"/>
        </w:rPr>
      </w:pPr>
    </w:p>
    <w:p w:rsidR="00E17088" w:rsidRDefault="003338C5">
      <w:pPr>
        <w:ind w:firstLine="720"/>
        <w:jc w:val="both"/>
        <w:rPr>
          <w:sz w:val="24"/>
        </w:rPr>
      </w:pPr>
      <w:r>
        <w:rPr>
          <w:sz w:val="24"/>
        </w:rPr>
        <w:t>Обработка правовой информации -  это специальная технология  подготовки справок, комментариев к документу, расставление ссылок между документами, классификация актов и т.д. и т.п.</w:t>
      </w:r>
    </w:p>
    <w:p w:rsidR="00E17088" w:rsidRDefault="003338C5">
      <w:pPr>
        <w:ind w:firstLine="720"/>
        <w:jc w:val="both"/>
        <w:rPr>
          <w:sz w:val="24"/>
        </w:rPr>
      </w:pPr>
      <w:r>
        <w:rPr>
          <w:sz w:val="24"/>
        </w:rPr>
        <w:t>Однако самое важное, на что стоит обратить внимание, - это составление новых редакций документов и принципы юридической обработки. Нужно обязательно убедиться, что в системе все документы даны в последней действующей редакции, а еще лучше - чтобы была предоставлена полная ретроспектива всех редакций. Во многих случаях важно не только знать, как действует документ в настоящее время, но и соотнести свои действия в прошлом с действовавшим тогда законодательством. Говоря о принципах юридической обработки, можно выделить два основных подхода. Одни разработчики снабжают документы ссылками, разъясняющими,  какие документы их статьи или разделы отменены либо изменены и дающими указание на юридически взаимосвязанные акты. Другие - дают развернутые аналитические комментарии к документам о порядке применения тех или иных норм законодательства. Такие комментарии отражают частную точку зрения юристов фирм-разработчиков, поэтому первый подход кажется мне более корректным. Очень важно, чтобы справки и комментарии готовились строго на основе положений и норм, изложенных в нормативных документах.</w:t>
      </w:r>
    </w:p>
    <w:p w:rsidR="00E17088" w:rsidRDefault="00E17088">
      <w:pPr>
        <w:jc w:val="both"/>
        <w:rPr>
          <w:sz w:val="24"/>
        </w:rPr>
      </w:pPr>
    </w:p>
    <w:p w:rsidR="00E17088" w:rsidRDefault="003338C5">
      <w:pPr>
        <w:jc w:val="both"/>
        <w:rPr>
          <w:sz w:val="24"/>
        </w:rPr>
      </w:pPr>
      <w:r>
        <w:rPr>
          <w:sz w:val="24"/>
        </w:rPr>
        <w:t>Заключение</w:t>
      </w:r>
    </w:p>
    <w:p w:rsidR="00E17088" w:rsidRDefault="00E17088">
      <w:pPr>
        <w:jc w:val="both"/>
        <w:rPr>
          <w:sz w:val="24"/>
        </w:rPr>
      </w:pPr>
    </w:p>
    <w:p w:rsidR="00E17088" w:rsidRDefault="003338C5">
      <w:pPr>
        <w:ind w:firstLine="720"/>
        <w:jc w:val="both"/>
        <w:rPr>
          <w:sz w:val="24"/>
        </w:rPr>
      </w:pPr>
      <w:r>
        <w:rPr>
          <w:sz w:val="24"/>
        </w:rPr>
        <w:t xml:space="preserve">Таким образом, современному специалисту -  юристу, бухгалтеру, руководителю - без Справочно-Правовой Системы не обойтись. Системы предоставляют пользователю наиболее полный, простой и надежный свод всех нормативно правовых актов, консультаций специалистов по всем вопросам современной жизни. </w:t>
      </w:r>
    </w:p>
    <w:p w:rsidR="00E17088" w:rsidRDefault="003338C5">
      <w:pPr>
        <w:ind w:firstLine="709"/>
        <w:jc w:val="both"/>
        <w:rPr>
          <w:sz w:val="24"/>
        </w:rPr>
      </w:pPr>
      <w:r>
        <w:rPr>
          <w:sz w:val="24"/>
        </w:rPr>
        <w:t xml:space="preserve">Создание единого правового пространства - важнейший элемент становления государства. Указом Президента РФ от 28.06.93 N 966, утвердившим "Концепцию правовой информатизации России", главной целью правовой информатизации России провозглашено построение общенациональной правовой информационной системы. В указе подчеркивается, что одним из необходимых условий развития правового государства является формирование единого информационно - правового пространства, обеспечивающего правовую информированность государственных и общественных структур, а также каждого гражданина в отдельности, доступность правовых актов для всех заинтересованных лиц. В современных условиях единое информационно - правовое пространство абсолютно необходимо для обеспечения согласованности, непротиворечивости, законченности издаваемых в стране правовых актов. </w:t>
      </w:r>
    </w:p>
    <w:p w:rsidR="00E17088" w:rsidRDefault="003338C5">
      <w:pPr>
        <w:ind w:firstLine="720"/>
        <w:jc w:val="both"/>
        <w:rPr>
          <w:sz w:val="24"/>
        </w:rPr>
      </w:pPr>
      <w:r>
        <w:rPr>
          <w:sz w:val="24"/>
        </w:rPr>
        <w:t>Цель каждого гражданина России - построить правовое преуспевающее государство и без системы, способной упорядочить деятельность законотворческих органов нам не обойтись.</w:t>
      </w:r>
    </w:p>
    <w:p w:rsidR="00E17088" w:rsidRDefault="00E17088">
      <w:pPr>
        <w:jc w:val="both"/>
        <w:rPr>
          <w:sz w:val="24"/>
        </w:rPr>
      </w:pPr>
    </w:p>
    <w:p w:rsidR="00E17088" w:rsidRDefault="003338C5">
      <w:pPr>
        <w:jc w:val="both"/>
        <w:rPr>
          <w:sz w:val="24"/>
        </w:rPr>
      </w:pPr>
      <w:r>
        <w:rPr>
          <w:sz w:val="24"/>
        </w:rPr>
        <w:t>Список источников и используемой литературы</w:t>
      </w:r>
    </w:p>
    <w:p w:rsidR="00E17088" w:rsidRDefault="00E17088">
      <w:pPr>
        <w:jc w:val="both"/>
        <w:rPr>
          <w:sz w:val="24"/>
        </w:rPr>
      </w:pPr>
    </w:p>
    <w:p w:rsidR="00E17088" w:rsidRDefault="003338C5" w:rsidP="003338C5">
      <w:pPr>
        <w:numPr>
          <w:ilvl w:val="0"/>
          <w:numId w:val="1"/>
        </w:numPr>
        <w:jc w:val="both"/>
        <w:rPr>
          <w:sz w:val="24"/>
        </w:rPr>
      </w:pPr>
      <w:r>
        <w:rPr>
          <w:sz w:val="24"/>
        </w:rPr>
        <w:t>Зюляев А.В., Дубовицкий И.Е. «Учимся продавать» - внутреннее издание для служебного пользования работниками подразделений Общероссийской сети распространения правовой информации КонсультантПлюс</w:t>
      </w:r>
    </w:p>
    <w:p w:rsidR="00E17088" w:rsidRDefault="003338C5" w:rsidP="003338C5">
      <w:pPr>
        <w:numPr>
          <w:ilvl w:val="0"/>
          <w:numId w:val="1"/>
        </w:numPr>
        <w:jc w:val="both"/>
        <w:rPr>
          <w:sz w:val="24"/>
        </w:rPr>
      </w:pPr>
      <w:r>
        <w:rPr>
          <w:sz w:val="24"/>
        </w:rPr>
        <w:t>Коротич П.О. «Как выбрать справочную правовую систему?» (из системы КонсультантПлюс:ВнутренняяКорреспонденция)</w:t>
      </w:r>
    </w:p>
    <w:p w:rsidR="00E17088" w:rsidRDefault="003338C5" w:rsidP="003338C5">
      <w:pPr>
        <w:numPr>
          <w:ilvl w:val="0"/>
          <w:numId w:val="2"/>
        </w:numPr>
        <w:jc w:val="both"/>
        <w:rPr>
          <w:sz w:val="24"/>
        </w:rPr>
      </w:pPr>
      <w:r>
        <w:rPr>
          <w:sz w:val="24"/>
        </w:rPr>
        <w:t>«Как найти документ за 1 минуту» - специализированное издание для пользователей систем КонсультантПлюс</w:t>
      </w:r>
    </w:p>
    <w:p w:rsidR="00E17088" w:rsidRDefault="003338C5" w:rsidP="003338C5">
      <w:pPr>
        <w:numPr>
          <w:ilvl w:val="0"/>
          <w:numId w:val="1"/>
        </w:numPr>
        <w:jc w:val="both"/>
        <w:rPr>
          <w:sz w:val="24"/>
        </w:rPr>
      </w:pPr>
      <w:r>
        <w:rPr>
          <w:sz w:val="24"/>
        </w:rPr>
        <w:t>Каталог Справочно-Правовых Систем КонсультантПлюс</w:t>
      </w:r>
      <w:bookmarkStart w:id="0" w:name="_GoBack"/>
      <w:bookmarkEnd w:id="0"/>
    </w:p>
    <w:sectPr w:rsidR="00E17088">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nsultant">
    <w:altName w:val="MS Gothic"/>
    <w:charset w:val="00"/>
    <w:family w:val="modern"/>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064EAF"/>
    <w:multiLevelType w:val="singleLevel"/>
    <w:tmpl w:val="7752FA9A"/>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num w:numId="1">
    <w:abstractNumId w:val="0"/>
  </w:num>
  <w:num w:numId="2">
    <w:abstractNumId w:val="0"/>
    <w:lvlOverride w:ilvl="0">
      <w:lvl w:ilvl="0">
        <w:start w:val="4"/>
        <w:numFmt w:val="decimal"/>
        <w:lvlText w:val="%1. "/>
        <w:legacy w:legacy="1" w:legacySpace="0" w:legacyIndent="283"/>
        <w:lvlJc w:val="left"/>
        <w:pPr>
          <w:ind w:left="283" w:hanging="283"/>
        </w:pPr>
        <w:rPr>
          <w:rFonts w:ascii="Times New Roman" w:hAnsi="Times New Roman" w:cs="Times New Roman" w:hint="default"/>
          <w:b w:val="0"/>
          <w:i w:val="0"/>
          <w:sz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38C5"/>
    <w:rsid w:val="003338C5"/>
    <w:rsid w:val="006F1F6F"/>
    <w:rsid w:val="00E17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2C5B72-A5B5-447A-BCFF-5951D6782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nformat">
    <w:name w:val="Nonformat"/>
    <w:basedOn w:val="a"/>
    <w:rPr>
      <w:rFonts w:ascii="Consultant" w:hAnsi="Consultant"/>
      <w:sz w:val="22"/>
    </w:rPr>
  </w:style>
  <w:style w:type="paragraph" w:customStyle="1" w:styleId="Cell">
    <w:name w:val="Cell"/>
    <w:basedOn w:val="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4335</Words>
  <Characters>24713</Characters>
  <Application>Microsoft Office Word</Application>
  <DocSecurity>0</DocSecurity>
  <Lines>205</Lines>
  <Paragraphs>57</Paragraphs>
  <ScaleCrop>false</ScaleCrop>
  <Company>Elcom Ltd</Company>
  <LinksUpToDate>false</LinksUpToDate>
  <CharactersWithSpaces>28991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такими системами уже работают юристы Администрации Президента, Государственной Думы, Министерства Финансов, Центрального банка, специалисты крупнейших компаний и небольших фирм</dc:title>
  <dc:subject/>
  <dc:creator>Alexandre Katalov</dc:creator>
  <cp:keywords/>
  <dc:description/>
  <cp:lastModifiedBy>admin</cp:lastModifiedBy>
  <cp:revision>2</cp:revision>
  <cp:lastPrinted>1899-12-31T22:00:00Z</cp:lastPrinted>
  <dcterms:created xsi:type="dcterms:W3CDTF">2014-02-03T10:35:00Z</dcterms:created>
  <dcterms:modified xsi:type="dcterms:W3CDTF">2014-02-03T10:35:00Z</dcterms:modified>
</cp:coreProperties>
</file>