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13" w:rsidRDefault="007323E9">
      <w:pPr>
        <w:pStyle w:val="1"/>
        <w:jc w:val="center"/>
      </w:pPr>
      <w:r>
        <w:t>СОДЕРЖАНИЕ</w:t>
      </w:r>
    </w:p>
    <w:p w:rsidR="00312113" w:rsidRDefault="00312113"/>
    <w:p w:rsidR="00312113" w:rsidRDefault="00312113"/>
    <w:p w:rsidR="00312113" w:rsidRDefault="007323E9">
      <w:pPr>
        <w:pStyle w:val="11"/>
        <w:rPr>
          <w:noProof w:val="0"/>
        </w:rPr>
      </w:pPr>
      <w:r>
        <w:fldChar w:fldCharType="begin"/>
      </w:r>
      <w:r>
        <w:instrText xml:space="preserve"> TOC \o "1-2" \n </w:instrText>
      </w:r>
      <w:r>
        <w:fldChar w:fldCharType="separate"/>
      </w:r>
      <w:r>
        <w:t>1</w:t>
      </w:r>
      <w:r>
        <w:rPr>
          <w:b/>
        </w:rPr>
        <w:t xml:space="preserve">. </w:t>
      </w:r>
      <w:r>
        <w:t>ОПИСАНИЕ АВТОМАТИЗИРУЕМЫХ ФУНКЦИЙ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1.1. Характеристика функций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1.2. Основные технологические решения</w:t>
      </w:r>
    </w:p>
    <w:p w:rsidR="00312113" w:rsidRDefault="007323E9">
      <w:pPr>
        <w:pStyle w:val="11"/>
        <w:rPr>
          <w:noProof w:val="0"/>
        </w:rPr>
      </w:pPr>
      <w:r>
        <w:t>2. ОПИСАНИЕ ПОСТАНОВКИ ЗАДАЧИ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2.1. Характеристика задачи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2.2. Входная информация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2.3. Выходная информация</w:t>
      </w:r>
    </w:p>
    <w:p w:rsidR="00312113" w:rsidRDefault="007323E9">
      <w:pPr>
        <w:pStyle w:val="11"/>
        <w:rPr>
          <w:noProof w:val="0"/>
        </w:rPr>
      </w:pPr>
      <w:r>
        <w:t>3. ОПИСАНИЕ ПРОГРАММНОГО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3.1. Состав информационного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3.2. Организация программного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3.3. Организация сбора и передачи информации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3.4. Описание организации информационной базы</w:t>
      </w:r>
    </w:p>
    <w:p w:rsidR="00312113" w:rsidRDefault="007323E9">
      <w:pPr>
        <w:pStyle w:val="11"/>
        <w:rPr>
          <w:noProof w:val="0"/>
        </w:rPr>
      </w:pPr>
      <w:r>
        <w:t>4. ОПИСАНИЕ ПРОГРАММНОГО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4.1. Структура программного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4.2. Функции частей программного обеспечения</w:t>
      </w:r>
    </w:p>
    <w:p w:rsidR="00312113" w:rsidRDefault="007323E9">
      <w:pPr>
        <w:pStyle w:val="20"/>
        <w:tabs>
          <w:tab w:val="right" w:leader="dot" w:pos="8778"/>
        </w:tabs>
        <w:rPr>
          <w:noProof/>
        </w:rPr>
      </w:pPr>
      <w:r>
        <w:rPr>
          <w:noProof/>
        </w:rPr>
        <w:t>4.3. Операционная система</w:t>
      </w:r>
    </w:p>
    <w:p w:rsidR="00312113" w:rsidRDefault="007323E9">
      <w:pPr>
        <w:pStyle w:val="11"/>
        <w:rPr>
          <w:noProof w:val="0"/>
        </w:rPr>
      </w:pPr>
      <w:r>
        <w:t>5. ОПИСАНИЕ ОРГАНИЗАЦИОННОГО ОБЕСПЕЧЕНИЯ</w:t>
      </w:r>
    </w:p>
    <w:p w:rsidR="00312113" w:rsidRDefault="007323E9">
      <w:pPr>
        <w:pStyle w:val="11"/>
        <w:rPr>
          <w:noProof w:val="0"/>
        </w:rPr>
      </w:pPr>
      <w:r>
        <w:t>6. ОПИСАНИЕ ТЕХНИЧЕСКОГО ОБЕСПЕЧЕНИЯ</w:t>
      </w:r>
    </w:p>
    <w:p w:rsidR="00312113" w:rsidRDefault="007323E9">
      <w:pPr>
        <w:pStyle w:val="11"/>
        <w:rPr>
          <w:noProof w:val="0"/>
        </w:rPr>
      </w:pPr>
      <w:r>
        <w:t>7. ПРИЛОЖЕНИЯ</w:t>
      </w:r>
    </w:p>
    <w:p w:rsidR="00312113" w:rsidRDefault="00312113"/>
    <w:p w:rsidR="00312113" w:rsidRDefault="007323E9">
      <w:pPr>
        <w:pStyle w:val="1"/>
      </w:pPr>
      <w:r>
        <w:fldChar w:fldCharType="end"/>
      </w:r>
      <w:r>
        <w:br w:type="page"/>
        <w:t>1. ОПИСАНИЕ АВТОМАТИЗИРУЕМЫХ ФУНКЦИЙ</w:t>
      </w:r>
    </w:p>
    <w:p w:rsidR="00312113" w:rsidRDefault="007323E9">
      <w:pPr>
        <w:pStyle w:val="2"/>
      </w:pPr>
      <w:r>
        <w:t>1.1. Характеристика функций</w:t>
      </w:r>
    </w:p>
    <w:p w:rsidR="00312113" w:rsidRDefault="007323E9">
      <w:r>
        <w:t>В данной задаче автоматизируются следующие функции:</w:t>
      </w:r>
    </w:p>
    <w:p w:rsidR="00312113" w:rsidRDefault="007323E9">
      <w:pPr>
        <w:pStyle w:val="a"/>
      </w:pPr>
      <w:r>
        <w:t>создание файла затрат вспомогательного производства;</w:t>
      </w:r>
    </w:p>
    <w:p w:rsidR="00312113" w:rsidRDefault="007323E9">
      <w:pPr>
        <w:pStyle w:val="a"/>
      </w:pPr>
      <w:r>
        <w:t>учет затрат по цехам;</w:t>
      </w:r>
    </w:p>
    <w:p w:rsidR="00312113" w:rsidRDefault="007323E9">
      <w:pPr>
        <w:pStyle w:val="a"/>
      </w:pPr>
      <w:r>
        <w:t>учет встречных услуг;</w:t>
      </w:r>
    </w:p>
    <w:p w:rsidR="00312113" w:rsidRDefault="007323E9">
      <w:pPr>
        <w:pStyle w:val="a"/>
      </w:pPr>
      <w:r>
        <w:t>учет затрат по балансовым счетам (Аналитический учет цеховых расходов);</w:t>
      </w:r>
    </w:p>
    <w:p w:rsidR="00312113" w:rsidRDefault="007323E9">
      <w:pPr>
        <w:pStyle w:val="a"/>
      </w:pPr>
      <w:r>
        <w:t>передача данных в журнал-ордер № 10 и в главную книгу.</w:t>
      </w:r>
    </w:p>
    <w:p w:rsidR="00312113" w:rsidRDefault="007323E9">
      <w:pPr>
        <w:pStyle w:val="a9"/>
      </w:pPr>
      <w:r>
        <w:t>Результатом автоматизации функции "Создание файла затрат вспомогательного производства" является:</w:t>
      </w:r>
    </w:p>
    <w:p w:rsidR="00312113" w:rsidRDefault="007323E9">
      <w:pPr>
        <w:pStyle w:val="a"/>
      </w:pPr>
      <w:r>
        <w:t>сбор и накопление информации по всем видам затрат по цехам вспомогательного производства в течение месяца.</w:t>
      </w:r>
    </w:p>
    <w:p w:rsidR="00312113" w:rsidRDefault="007323E9">
      <w:r>
        <w:t>Результатом автоматизации функций "Учет затрат по цехам" являются отчеты по затратам цехов вспомогательного производства за месяц.</w:t>
      </w:r>
    </w:p>
    <w:p w:rsidR="00312113" w:rsidRDefault="007323E9">
      <w:r>
        <w:t>Результатом автоматизации функций "Учет встречных услуг" является "Ведомость  встречных услуг за месяц".</w:t>
      </w:r>
    </w:p>
    <w:p w:rsidR="00312113" w:rsidRDefault="007323E9">
      <w:r>
        <w:t>Результатом автоматизации функций "Учет затрат по балансовым счетам" является "Ведомость № 12 по вспомогательному производству за месяц" и "Сводная сальдовая ведомость вспомогательного производства за месяц".</w:t>
      </w:r>
    </w:p>
    <w:p w:rsidR="00312113" w:rsidRDefault="007323E9">
      <w:r>
        <w:t>Результатом автоматизации функций "Передача данных в Главную книгу" является их автоматическая передача в файл для формирования Главной книги.</w:t>
      </w:r>
    </w:p>
    <w:p w:rsidR="00312113" w:rsidRDefault="00312113">
      <w:pPr>
        <w:pStyle w:val="2"/>
      </w:pPr>
    </w:p>
    <w:p w:rsidR="00312113" w:rsidRDefault="007323E9">
      <w:pPr>
        <w:pStyle w:val="2"/>
      </w:pPr>
      <w:r>
        <w:t>1.2. Основные технологические решения</w:t>
      </w:r>
    </w:p>
    <w:p w:rsidR="00312113" w:rsidRDefault="007323E9">
      <w:r>
        <w:t xml:space="preserve">Информация о затратах вспомогательных производств вводится в </w:t>
      </w:r>
      <w:r>
        <w:rPr>
          <w:lang w:val="en-US"/>
        </w:rPr>
        <w:t>Mainframe Comparex</w:t>
      </w:r>
      <w:r>
        <w:t xml:space="preserve">, с которой имеет связь персональный компьютер. Информация о зарплате, и материалах по вспомогательным цехам уже имеется в виде файлов в </w:t>
      </w:r>
      <w:r>
        <w:rPr>
          <w:lang w:val="en-US"/>
        </w:rPr>
        <w:t xml:space="preserve">Mainframe, в </w:t>
      </w:r>
      <w:r>
        <w:t>результате выполнения задач: "Учет зар. платы", "Учет основных средств", "Учет расхода материалов в производство". Поэтому с персонального компьютера вводится только часть затрат, учет которых не автоматизирован (таких как спец. жиры, дезинфекция, электроэнергия, газ, пар, вода).</w:t>
      </w:r>
    </w:p>
    <w:p w:rsidR="00312113" w:rsidRDefault="007323E9">
      <w:r>
        <w:t>Персональный компьютер находится на рабочем месте бухгалтера по учету затрат вспомогательного производства.</w:t>
      </w:r>
    </w:p>
    <w:p w:rsidR="00312113" w:rsidRDefault="00312113"/>
    <w:p w:rsidR="00312113" w:rsidRDefault="007323E9">
      <w:pPr>
        <w:pStyle w:val="1"/>
      </w:pPr>
      <w:r>
        <w:t>2. ОПИСАНИЕ ПОСТАНОВКИ ЗАДАЧИ</w:t>
      </w:r>
    </w:p>
    <w:p w:rsidR="00312113" w:rsidRDefault="007323E9">
      <w:pPr>
        <w:pStyle w:val="2"/>
      </w:pPr>
      <w:r>
        <w:t>2.1. Характеристика задачи</w:t>
      </w:r>
    </w:p>
    <w:p w:rsidR="00312113" w:rsidRDefault="007323E9">
      <w:r>
        <w:t>Задача предназначена для автоматизации функций по учету затрат вспомогательного производства.</w:t>
      </w:r>
    </w:p>
    <w:p w:rsidR="00312113" w:rsidRDefault="007323E9">
      <w:r>
        <w:t>Объектом автоматизации является процесс формирования отчетов по затратам вспомогательного производства.</w:t>
      </w:r>
    </w:p>
    <w:p w:rsidR="00312113" w:rsidRDefault="007323E9">
      <w:r>
        <w:t>Задача решается при поступлении информации о затратах вспомогательных цехов один раз в месяц 5-го числа следующего за отчетным месяцем.</w:t>
      </w:r>
    </w:p>
    <w:p w:rsidR="00312113" w:rsidRDefault="00312113"/>
    <w:p w:rsidR="00312113" w:rsidRDefault="007323E9">
      <w:pPr>
        <w:pStyle w:val="2"/>
      </w:pPr>
      <w:r>
        <w:t>2.2. Входная информация</w:t>
      </w:r>
    </w:p>
    <w:p w:rsidR="00312113" w:rsidRDefault="007323E9">
      <w:r>
        <w:t>При разработке функциональной части задачи используются следующие входные документы:</w:t>
      </w:r>
    </w:p>
    <w:p w:rsidR="00312113" w:rsidRDefault="007323E9">
      <w:pPr>
        <w:pStyle w:val="a"/>
      </w:pPr>
      <w:r>
        <w:t>отчеты цехов вспомогательного производства;</w:t>
      </w:r>
    </w:p>
    <w:p w:rsidR="00312113" w:rsidRDefault="007323E9">
      <w:pPr>
        <w:pStyle w:val="a"/>
      </w:pPr>
      <w:r>
        <w:t>счета за электроэнергию, воду, газ;</w:t>
      </w:r>
    </w:p>
    <w:p w:rsidR="00312113" w:rsidRDefault="007323E9">
      <w:pPr>
        <w:pStyle w:val="a"/>
      </w:pPr>
      <w:r>
        <w:t>бухгалтерские проводки о выполненных работах и услугах на сторону.</w:t>
      </w:r>
    </w:p>
    <w:p w:rsidR="00312113" w:rsidRDefault="007323E9">
      <w:r>
        <w:t xml:space="preserve">Формы перечисленных документов приведены в приложении 2. Ввод информации осуществляется на </w:t>
      </w:r>
      <w:r>
        <w:rPr>
          <w:lang w:val="en-US"/>
        </w:rPr>
        <w:t>Mainframe Comparex CPU 8/850 OC VM/ESA 2.2</w:t>
      </w:r>
      <w:r>
        <w:t>.</w:t>
      </w:r>
    </w:p>
    <w:p w:rsidR="00312113" w:rsidRDefault="00312113"/>
    <w:p w:rsidR="00312113" w:rsidRDefault="007323E9">
      <w:pPr>
        <w:pStyle w:val="2"/>
      </w:pPr>
      <w:r>
        <w:t>2.3. Выходная информация</w:t>
      </w:r>
    </w:p>
    <w:p w:rsidR="00312113" w:rsidRDefault="007323E9">
      <w:r>
        <w:t>В результате выполнения задачи формируется информация:</w:t>
      </w:r>
    </w:p>
    <w:p w:rsidR="00312113" w:rsidRDefault="007323E9">
      <w:pPr>
        <w:pStyle w:val="a"/>
      </w:pPr>
      <w:r>
        <w:t>отчеты о затратах цехов вспомогательного производства;</w:t>
      </w:r>
    </w:p>
    <w:p w:rsidR="00312113" w:rsidRDefault="007323E9">
      <w:pPr>
        <w:pStyle w:val="a"/>
      </w:pPr>
      <w:r>
        <w:t>ведомость № 12 по затратам вспомогательных цехов;</w:t>
      </w:r>
    </w:p>
    <w:p w:rsidR="00312113" w:rsidRDefault="007323E9">
      <w:pPr>
        <w:pStyle w:val="a"/>
      </w:pPr>
      <w:r>
        <w:t>ведомость встречных услуг;</w:t>
      </w:r>
    </w:p>
    <w:p w:rsidR="00312113" w:rsidRDefault="007323E9">
      <w:pPr>
        <w:pStyle w:val="a"/>
      </w:pPr>
      <w:r>
        <w:t>сводная сальдовая ведомость.</w:t>
      </w:r>
    </w:p>
    <w:p w:rsidR="00312113" w:rsidRDefault="007323E9">
      <w:r>
        <w:t>Формы выходных документов содержатся в приложении 3.</w:t>
      </w:r>
    </w:p>
    <w:p w:rsidR="00312113" w:rsidRDefault="00312113"/>
    <w:p w:rsidR="00312113" w:rsidRDefault="007323E9">
      <w:pPr>
        <w:pStyle w:val="1"/>
      </w:pPr>
      <w:r>
        <w:t>3. ОПИСАНИЕ ПРОГРАММНОГО ОБЕСПЕЧЕНИЯ</w:t>
      </w:r>
    </w:p>
    <w:p w:rsidR="00312113" w:rsidRDefault="007323E9">
      <w:pPr>
        <w:pStyle w:val="2"/>
      </w:pPr>
      <w:r>
        <w:t>3.1. Состав информационного обеспечения</w:t>
      </w:r>
    </w:p>
    <w:p w:rsidR="00312113" w:rsidRDefault="007323E9">
      <w:r>
        <w:t>В состав информационного обеспечения задачи "Учет затрат вспомогательного производства" входят:</w:t>
      </w:r>
    </w:p>
    <w:p w:rsidR="00312113" w:rsidRDefault="007323E9">
      <w:pPr>
        <w:pStyle w:val="a"/>
      </w:pPr>
      <w:r>
        <w:t>постоянная информация;</w:t>
      </w:r>
    </w:p>
    <w:p w:rsidR="00312113" w:rsidRDefault="007323E9">
      <w:pPr>
        <w:pStyle w:val="a"/>
      </w:pPr>
      <w:r>
        <w:t>хранимая информация;</w:t>
      </w:r>
    </w:p>
    <w:p w:rsidR="00312113" w:rsidRDefault="007323E9">
      <w:pPr>
        <w:pStyle w:val="a"/>
      </w:pPr>
      <w:r>
        <w:t>нормативно-справочная информация.</w:t>
      </w:r>
    </w:p>
    <w:p w:rsidR="00312113" w:rsidRDefault="007323E9">
      <w:r>
        <w:t>Вся эта информация имеет файловую структуру.</w:t>
      </w:r>
    </w:p>
    <w:p w:rsidR="00312113" w:rsidRDefault="007323E9">
      <w:r>
        <w:t>К постоянной информации относятся:</w:t>
      </w:r>
    </w:p>
    <w:p w:rsidR="00312113" w:rsidRDefault="007323E9">
      <w:pPr>
        <w:pStyle w:val="a"/>
      </w:pPr>
      <w:r>
        <w:t>входная (оперативная) информация, которая вводится через панель;</w:t>
      </w:r>
    </w:p>
    <w:p w:rsidR="00312113" w:rsidRDefault="007323E9">
      <w:pPr>
        <w:pStyle w:val="a"/>
      </w:pPr>
      <w:r>
        <w:t>файл начисления амортизации, который формируется после решения задачи "Учет основных средств";</w:t>
      </w:r>
    </w:p>
    <w:p w:rsidR="00312113" w:rsidRDefault="007323E9">
      <w:pPr>
        <w:pStyle w:val="a"/>
      </w:pPr>
      <w:r>
        <w:t>файл начисления заработной платы, который формируется после решения задачи "Учет заработной платы";</w:t>
      </w:r>
    </w:p>
    <w:p w:rsidR="00312113" w:rsidRDefault="007323E9">
      <w:pPr>
        <w:pStyle w:val="a"/>
      </w:pPr>
      <w:r>
        <w:t>файл расхода материалов, который формируется после решения задачи "Учет расхода материалов в производство".</w:t>
      </w:r>
    </w:p>
    <w:p w:rsidR="00312113" w:rsidRDefault="007323E9">
      <w:r>
        <w:t>В результате объединения этих файлов формируется входной файл задачи.</w:t>
      </w:r>
    </w:p>
    <w:p w:rsidR="00312113" w:rsidRDefault="007323E9">
      <w:r>
        <w:t>Хранимая информация включает в себя информацию об остатках на начало месяца по каждому цеху вспомогательного производства.</w:t>
      </w:r>
    </w:p>
    <w:p w:rsidR="00312113" w:rsidRDefault="007323E9">
      <w:r>
        <w:t xml:space="preserve">К нормативно-справочной информации относится кодификатор статей расхода, которых хранится в </w:t>
      </w:r>
      <w:r>
        <w:rPr>
          <w:lang w:val="en-US"/>
        </w:rPr>
        <w:t>VM</w:t>
      </w:r>
      <w:r>
        <w:t xml:space="preserve"> в виде файла </w:t>
      </w:r>
      <w:r>
        <w:rPr>
          <w:lang w:val="en-US"/>
        </w:rPr>
        <w:t>"STAZ"</w:t>
      </w:r>
      <w:r>
        <w:t>.</w:t>
      </w:r>
    </w:p>
    <w:p w:rsidR="00312113" w:rsidRDefault="00312113"/>
    <w:p w:rsidR="00312113" w:rsidRDefault="007323E9">
      <w:pPr>
        <w:pStyle w:val="2"/>
      </w:pPr>
      <w:r>
        <w:t>3.2. Организация программного обеспечения</w:t>
      </w:r>
    </w:p>
    <w:p w:rsidR="00312113" w:rsidRDefault="007323E9">
      <w:r>
        <w:t xml:space="preserve">Информационное обеспечение строится на основе файлов. Все данные хранятся в </w:t>
      </w:r>
      <w:r>
        <w:rPr>
          <w:lang w:val="en-US"/>
        </w:rPr>
        <w:t>VM "BUH2"</w:t>
      </w:r>
      <w:r>
        <w:t>. Данный способ хранения позволяет пользователю иметь актуальные на любой момент времени данные, при этом минимизируется объем данных, гарантируется конкретный доступ к ним, обеспечивается высокий уровень производительности.</w:t>
      </w:r>
    </w:p>
    <w:p w:rsidR="00312113" w:rsidRDefault="00312113"/>
    <w:p w:rsidR="00312113" w:rsidRDefault="007323E9">
      <w:pPr>
        <w:pStyle w:val="2"/>
      </w:pPr>
      <w:r>
        <w:t>3.3. Организация сбора и передачи информации</w:t>
      </w:r>
    </w:p>
    <w:p w:rsidR="00312113" w:rsidRDefault="007323E9">
      <w:r>
        <w:t xml:space="preserve">Источником информации являются входные документы, заполняемые бухгалтером. Объем информации, подлежащей вводу, соответствует количеству документо-строк, следующим источником являются файлы задач "Учет зарплаты", "Учет расхода материалов", "Учет амортизации". Программное обеспечение по формированию файла для решения данной задачи написано на языке </w:t>
      </w:r>
      <w:r>
        <w:rPr>
          <w:lang w:val="en-US"/>
        </w:rPr>
        <w:t>PL/I</w:t>
      </w:r>
      <w:r>
        <w:t xml:space="preserve"> и </w:t>
      </w:r>
      <w:r>
        <w:rPr>
          <w:lang w:val="en-US"/>
        </w:rPr>
        <w:t>REXX</w:t>
      </w:r>
      <w:r>
        <w:t>.</w:t>
      </w:r>
    </w:p>
    <w:p w:rsidR="00312113" w:rsidRDefault="007323E9">
      <w:r>
        <w:t>Вся нормативно-справочная информация, используемая в работе, организована в виде справочников в соответствии с действующими стандартами.</w:t>
      </w:r>
    </w:p>
    <w:p w:rsidR="00312113" w:rsidRDefault="007323E9">
      <w:r>
        <w:t xml:space="preserve">Хранимая информация создается в результате решения данной задачи, программное обеспечение которой написано на языке </w:t>
      </w:r>
      <w:r>
        <w:rPr>
          <w:lang w:val="en-US"/>
        </w:rPr>
        <w:t>PL/I</w:t>
      </w:r>
      <w:r>
        <w:t xml:space="preserve"> и </w:t>
      </w:r>
      <w:r>
        <w:rPr>
          <w:lang w:val="en-US"/>
        </w:rPr>
        <w:t>REXX</w:t>
      </w:r>
      <w:r>
        <w:t>.</w:t>
      </w:r>
    </w:p>
    <w:p w:rsidR="00312113" w:rsidRDefault="007323E9">
      <w:pPr>
        <w:pStyle w:val="2"/>
      </w:pPr>
      <w:r>
        <w:t>3.4. Описание организации информационной базы</w:t>
      </w:r>
    </w:p>
    <w:p w:rsidR="00312113" w:rsidRDefault="007323E9">
      <w:r>
        <w:t>Структуры постоянной и хранимой информации приведены в приложении.</w:t>
      </w:r>
    </w:p>
    <w:p w:rsidR="00312113" w:rsidRDefault="00312113"/>
    <w:p w:rsidR="00312113" w:rsidRDefault="007323E9">
      <w:pPr>
        <w:pStyle w:val="1"/>
      </w:pPr>
      <w:r>
        <w:t>4. ОПИСАНИЕ ПРОГРАММНОГО ОБЕСПЕЧЕНИЯ</w:t>
      </w:r>
    </w:p>
    <w:p w:rsidR="00312113" w:rsidRDefault="007323E9">
      <w:pPr>
        <w:pStyle w:val="2"/>
      </w:pPr>
      <w:r>
        <w:t>4.1. Структура программного обеспечения</w:t>
      </w:r>
    </w:p>
    <w:p w:rsidR="00312113" w:rsidRDefault="007323E9">
      <w:r>
        <w:t xml:space="preserve">Все программное обеспечение, разработанное на языках </w:t>
      </w:r>
      <w:r>
        <w:rPr>
          <w:lang w:val="en-US"/>
        </w:rPr>
        <w:t>PL/I</w:t>
      </w:r>
      <w:r>
        <w:t xml:space="preserve"> и </w:t>
      </w:r>
      <w:r>
        <w:rPr>
          <w:lang w:val="en-US"/>
        </w:rPr>
        <w:t>REXX</w:t>
      </w:r>
      <w:r>
        <w:t xml:space="preserve"> в Mainframe Comparex CPU 8/850 OC VM/ESA 2.2, и при помощи </w:t>
      </w:r>
      <w:r>
        <w:rPr>
          <w:lang w:val="en-US"/>
        </w:rPr>
        <w:t>Microsoft Exсel</w:t>
      </w:r>
      <w:r>
        <w:t>, строится следующим образом:</w:t>
      </w:r>
    </w:p>
    <w:p w:rsidR="00312113" w:rsidRDefault="007323E9">
      <w:pPr>
        <w:pStyle w:val="a"/>
      </w:pPr>
      <w:r>
        <w:t>по модульному принципу, что позволяет изменять и дорабатывать программное обеспечение;</w:t>
      </w:r>
    </w:p>
    <w:p w:rsidR="00312113" w:rsidRDefault="007323E9">
      <w:pPr>
        <w:pStyle w:val="a"/>
      </w:pPr>
      <w:r>
        <w:t>все экранные и печатные формы обладают необходимым условием унификации (использование одинаковых клавиш для родственных функций в различных экранных формах, по возможности, одинаковое расположение и внешний вид экранных элементов);</w:t>
      </w:r>
    </w:p>
    <w:p w:rsidR="00312113" w:rsidRDefault="007323E9">
      <w:pPr>
        <w:pStyle w:val="a"/>
      </w:pPr>
      <w:r>
        <w:t>обеспечивается нормальная работа с данными на русском языке.</w:t>
      </w:r>
    </w:p>
    <w:p w:rsidR="00312113" w:rsidRDefault="007323E9">
      <w:r>
        <w:t xml:space="preserve">Использовано программное обеспечение связи </w:t>
      </w:r>
      <w:r>
        <w:rPr>
          <w:lang w:val="en-US"/>
        </w:rPr>
        <w:t>RUBIN</w:t>
      </w:r>
      <w:r>
        <w:t>, обеспечивающее автоматическую поддержку передачи информации о затратах вспомогательных цехов.</w:t>
      </w:r>
    </w:p>
    <w:p w:rsidR="00312113" w:rsidRDefault="00312113"/>
    <w:p w:rsidR="00312113" w:rsidRDefault="007323E9">
      <w:pPr>
        <w:pStyle w:val="2"/>
      </w:pPr>
      <w:r>
        <w:t>4.2. Функции частей программного обеспечения</w:t>
      </w:r>
    </w:p>
    <w:p w:rsidR="00312113" w:rsidRDefault="007323E9">
      <w:pPr>
        <w:pStyle w:val="3"/>
      </w:pPr>
      <w:r>
        <w:t>Схема технологии</w:t>
      </w:r>
    </w:p>
    <w:p w:rsidR="00312113" w:rsidRDefault="007323E9">
      <w:r>
        <w:t>Программное обеспечение задачи "Учет затрат вспомогательного производства" состоит из следующих процедур:</w:t>
      </w:r>
    </w:p>
    <w:p w:rsidR="00312113" w:rsidRDefault="007323E9">
      <w:pPr>
        <w:pStyle w:val="a"/>
      </w:pPr>
      <w:r>
        <w:t xml:space="preserve">ввод информации в </w:t>
      </w:r>
      <w:r>
        <w:rPr>
          <w:lang w:val="en-US"/>
        </w:rPr>
        <w:t>VM "BUH2"</w:t>
      </w:r>
      <w:r>
        <w:t>;</w:t>
      </w:r>
    </w:p>
    <w:p w:rsidR="00312113" w:rsidRDefault="007323E9">
      <w:pPr>
        <w:pStyle w:val="a"/>
      </w:pPr>
      <w:r>
        <w:t>формирование файлов для выходных документов;</w:t>
      </w:r>
    </w:p>
    <w:p w:rsidR="00312113" w:rsidRDefault="007323E9">
      <w:pPr>
        <w:pStyle w:val="a"/>
      </w:pPr>
      <w:r>
        <w:t>формирование и печать выходных документов.</w:t>
      </w:r>
    </w:p>
    <w:p w:rsidR="00312113" w:rsidRDefault="007323E9">
      <w:r>
        <w:t xml:space="preserve">Ввод информации осуществляется процедурой </w:t>
      </w:r>
      <w:r>
        <w:rPr>
          <w:lang w:val="en-US"/>
        </w:rPr>
        <w:t>VSPP</w:t>
      </w:r>
      <w:r>
        <w:t>, который осуществляет ввод информации о затратах.</w:t>
      </w:r>
    </w:p>
    <w:p w:rsidR="00312113" w:rsidRDefault="007323E9">
      <w:r>
        <w:t>Процедуры формирования файлов для выходных документов:</w:t>
      </w:r>
    </w:p>
    <w:p w:rsidR="00312113" w:rsidRDefault="007323E9">
      <w:pPr>
        <w:pStyle w:val="a"/>
      </w:pPr>
      <w:r>
        <w:rPr>
          <w:lang w:val="en-US"/>
        </w:rPr>
        <w:t>B490011</w:t>
      </w:r>
      <w:r>
        <w:t xml:space="preserve"> – формирование данных о зарплате;</w:t>
      </w:r>
    </w:p>
    <w:p w:rsidR="00312113" w:rsidRDefault="007323E9">
      <w:pPr>
        <w:pStyle w:val="a"/>
      </w:pPr>
      <w:r>
        <w:rPr>
          <w:lang w:val="en-US"/>
        </w:rPr>
        <w:t>B490012</w:t>
      </w:r>
      <w:r>
        <w:t xml:space="preserve"> – формирование данных о материалах;</w:t>
      </w:r>
    </w:p>
    <w:p w:rsidR="00312113" w:rsidRDefault="007323E9">
      <w:pPr>
        <w:pStyle w:val="a"/>
      </w:pPr>
      <w:r>
        <w:rPr>
          <w:lang w:val="en-US"/>
        </w:rPr>
        <w:t>B490013</w:t>
      </w:r>
      <w:r>
        <w:t xml:space="preserve"> – формирование данных о амортизации.</w:t>
      </w:r>
    </w:p>
    <w:p w:rsidR="00312113" w:rsidRDefault="007323E9">
      <w:r>
        <w:t>После решения задачи "Учет вспомогательного производства" создаются отчетные формы, которые приведены в приложении 3.</w:t>
      </w:r>
    </w:p>
    <w:p w:rsidR="00312113" w:rsidRDefault="00312113"/>
    <w:p w:rsidR="00312113" w:rsidRDefault="007323E9">
      <w:pPr>
        <w:pStyle w:val="2"/>
      </w:pPr>
      <w:r>
        <w:t>4.3. Операционная система</w:t>
      </w:r>
    </w:p>
    <w:p w:rsidR="00312113" w:rsidRDefault="007323E9">
      <w:r>
        <w:t xml:space="preserve">Для ПЭВМ операционная система </w:t>
      </w:r>
      <w:r>
        <w:rPr>
          <w:lang w:val="en-US"/>
        </w:rPr>
        <w:t>Windows 95</w:t>
      </w:r>
      <w:r>
        <w:t>.</w:t>
      </w:r>
    </w:p>
    <w:p w:rsidR="00312113" w:rsidRDefault="007323E9">
      <w:r>
        <w:t xml:space="preserve">Для Mainframe Comparex CPU 8/850 OC VM/ESA 2.2 язык программирования  - </w:t>
      </w:r>
      <w:r>
        <w:rPr>
          <w:lang w:val="en-US"/>
        </w:rPr>
        <w:t>PL/I</w:t>
      </w:r>
      <w:r>
        <w:t xml:space="preserve"> и </w:t>
      </w:r>
      <w:r>
        <w:rPr>
          <w:lang w:val="en-US"/>
        </w:rPr>
        <w:t xml:space="preserve">REXX. </w:t>
      </w:r>
      <w:r>
        <w:t xml:space="preserve">В качестве средства разработки отчетных документов используется </w:t>
      </w:r>
      <w:r>
        <w:rPr>
          <w:lang w:val="en-US"/>
        </w:rPr>
        <w:t>Microsoft Excel</w:t>
      </w:r>
      <w:r>
        <w:t>.</w:t>
      </w:r>
    </w:p>
    <w:p w:rsidR="00312113" w:rsidRDefault="00312113"/>
    <w:p w:rsidR="00312113" w:rsidRDefault="007323E9">
      <w:pPr>
        <w:pStyle w:val="1"/>
      </w:pPr>
      <w:r>
        <w:t>5. ОПИСАНИЕ ОРГАНИЗАЦИОННОГО ОБЕСПЕЧЕНИЯ</w:t>
      </w:r>
    </w:p>
    <w:p w:rsidR="00312113" w:rsidRDefault="007323E9">
      <w:r>
        <w:t>На этапах внедрения в опытную и промышленную эксплуатацию будет проведено обучение пользователей по работе с данной разработкой на основе инструкции "Руководство пользователя".</w:t>
      </w:r>
    </w:p>
    <w:p w:rsidR="00312113" w:rsidRDefault="00312113"/>
    <w:p w:rsidR="00312113" w:rsidRDefault="007323E9">
      <w:pPr>
        <w:pStyle w:val="1"/>
      </w:pPr>
      <w:r>
        <w:t>6. ОПИСАНИЕ ТЕХНИЧЕСКОГО ОБЕСПЕЧЕНИЯ</w:t>
      </w:r>
    </w:p>
    <w:p w:rsidR="00312113" w:rsidRDefault="007323E9">
      <w:r>
        <w:t>Схема технических средств:</w:t>
      </w:r>
    </w:p>
    <w:p w:rsidR="00312113" w:rsidRDefault="00C45E76">
      <w:pPr>
        <w:ind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21.5pt" fillcolor="window">
            <v:imagedata r:id="rId5" o:title="MFRAIME"/>
          </v:shape>
        </w:pict>
      </w:r>
    </w:p>
    <w:p w:rsidR="00312113" w:rsidRDefault="007323E9">
      <w:r>
        <w:t xml:space="preserve">Техническая характеристика </w:t>
      </w:r>
      <w:r>
        <w:rPr>
          <w:lang w:val="en-US"/>
        </w:rPr>
        <w:t>PC</w:t>
      </w:r>
      <w:r>
        <w:t xml:space="preserve"> и принтера:</w:t>
      </w:r>
    </w:p>
    <w:p w:rsidR="00312113" w:rsidRDefault="007323E9">
      <w:pPr>
        <w:pStyle w:val="a"/>
      </w:pPr>
      <w:r>
        <w:t xml:space="preserve">процессор </w:t>
      </w:r>
      <w:r>
        <w:rPr>
          <w:lang w:val="en-US"/>
        </w:rPr>
        <w:t>PENTIUM 100</w:t>
      </w:r>
      <w:r>
        <w:t>;</w:t>
      </w:r>
    </w:p>
    <w:p w:rsidR="00312113" w:rsidRDefault="007323E9">
      <w:pPr>
        <w:pStyle w:val="a"/>
      </w:pPr>
      <w:r>
        <w:t>винчестер 852Мб;</w:t>
      </w:r>
    </w:p>
    <w:p w:rsidR="00312113" w:rsidRDefault="007323E9">
      <w:pPr>
        <w:pStyle w:val="a"/>
      </w:pPr>
      <w:r>
        <w:t>память 8Мб;</w:t>
      </w:r>
    </w:p>
    <w:p w:rsidR="00312113" w:rsidRDefault="007323E9">
      <w:pPr>
        <w:pStyle w:val="a"/>
      </w:pPr>
      <w:r>
        <w:t xml:space="preserve">монитор </w:t>
      </w:r>
      <w:r>
        <w:rPr>
          <w:lang w:val="en-US"/>
        </w:rPr>
        <w:t>View Sonic 14ES</w:t>
      </w:r>
      <w:r>
        <w:t>;</w:t>
      </w:r>
    </w:p>
    <w:p w:rsidR="00312113" w:rsidRDefault="007323E9">
      <w:pPr>
        <w:pStyle w:val="a"/>
      </w:pPr>
      <w:r>
        <w:t xml:space="preserve">принтер </w:t>
      </w:r>
      <w:r>
        <w:rPr>
          <w:lang w:val="en-US"/>
        </w:rPr>
        <w:t>Epson 1050</w:t>
      </w:r>
      <w:r>
        <w:t>.</w:t>
      </w:r>
    </w:p>
    <w:p w:rsidR="00312113" w:rsidRDefault="00312113"/>
    <w:p w:rsidR="00312113" w:rsidRDefault="007323E9">
      <w:pPr>
        <w:pStyle w:val="1"/>
      </w:pPr>
      <w:r>
        <w:t>7. ПРИЛОЖЕНИЯ</w:t>
      </w:r>
    </w:p>
    <w:p w:rsidR="00312113" w:rsidRDefault="007323E9">
      <w:r>
        <w:t>1. Схема технологического процесса задачи "Учет затрат вспомогательного производства".</w:t>
      </w:r>
    </w:p>
    <w:p w:rsidR="00312113" w:rsidRDefault="007323E9">
      <w:r>
        <w:t>2. Входные документы.</w:t>
      </w:r>
    </w:p>
    <w:p w:rsidR="00312113" w:rsidRDefault="007323E9">
      <w:r>
        <w:t>3. Выходная информация.</w:t>
      </w:r>
    </w:p>
    <w:p w:rsidR="00312113" w:rsidRDefault="007323E9">
      <w:r>
        <w:t>4. Тексты программ.</w:t>
      </w:r>
    </w:p>
    <w:p w:rsidR="00312113" w:rsidRDefault="007323E9">
      <w:r>
        <w:t>5. Руководство пользователя.</w:t>
      </w:r>
    </w:p>
    <w:p w:rsidR="00312113" w:rsidRDefault="00312113"/>
    <w:p w:rsidR="00312113" w:rsidRDefault="00312113"/>
    <w:p w:rsidR="00312113" w:rsidRDefault="007323E9">
      <w:pPr>
        <w:ind w:left="5040" w:firstLine="0"/>
      </w:pPr>
      <w:r>
        <w:br w:type="page"/>
      </w: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p w:rsidR="00312113" w:rsidRDefault="007323E9">
      <w:pPr>
        <w:ind w:left="5040" w:firstLine="0"/>
      </w:pPr>
      <w:r>
        <w:t>СОСТАВИЛИ:</w:t>
      </w: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2127"/>
        <w:gridCol w:w="1275"/>
        <w:gridCol w:w="954"/>
      </w:tblGrid>
      <w:tr w:rsidR="00312113">
        <w:tc>
          <w:tcPr>
            <w:tcW w:w="1668" w:type="dxa"/>
          </w:tcPr>
          <w:p w:rsidR="00312113" w:rsidRDefault="007323E9">
            <w:pPr>
              <w:ind w:firstLine="0"/>
              <w:jc w:val="center"/>
            </w:pPr>
            <w:r>
              <w:t>Наименова-ние отдела</w:t>
            </w:r>
          </w:p>
        </w:tc>
        <w:tc>
          <w:tcPr>
            <w:tcW w:w="2976" w:type="dxa"/>
          </w:tcPr>
          <w:p w:rsidR="00312113" w:rsidRDefault="007323E9">
            <w:pPr>
              <w:ind w:firstLine="0"/>
              <w:jc w:val="center"/>
            </w:pPr>
            <w:r>
              <w:t>Должность исполнителя</w:t>
            </w:r>
          </w:p>
        </w:tc>
        <w:tc>
          <w:tcPr>
            <w:tcW w:w="2127" w:type="dxa"/>
          </w:tcPr>
          <w:p w:rsidR="00312113" w:rsidRDefault="007323E9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275" w:type="dxa"/>
          </w:tcPr>
          <w:p w:rsidR="00312113" w:rsidRDefault="007323E9">
            <w:pPr>
              <w:ind w:firstLine="0"/>
              <w:jc w:val="center"/>
            </w:pPr>
            <w:r>
              <w:t>Подпись</w:t>
            </w:r>
          </w:p>
        </w:tc>
        <w:tc>
          <w:tcPr>
            <w:tcW w:w="954" w:type="dxa"/>
          </w:tcPr>
          <w:p w:rsidR="00312113" w:rsidRDefault="007323E9">
            <w:pPr>
              <w:ind w:firstLine="0"/>
              <w:jc w:val="center"/>
            </w:pPr>
            <w:r>
              <w:t>Дата</w:t>
            </w:r>
          </w:p>
        </w:tc>
      </w:tr>
      <w:tr w:rsidR="00312113">
        <w:tc>
          <w:tcPr>
            <w:tcW w:w="1668" w:type="dxa"/>
          </w:tcPr>
          <w:p w:rsidR="00312113" w:rsidRDefault="007323E9">
            <w:pPr>
              <w:ind w:firstLine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312113" w:rsidRDefault="007323E9">
            <w:pPr>
              <w:ind w:firstLine="0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312113" w:rsidRDefault="007323E9">
            <w:pPr>
              <w:ind w:firstLine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312113" w:rsidRDefault="007323E9">
            <w:pPr>
              <w:ind w:firstLine="0"/>
              <w:jc w:val="center"/>
            </w:pPr>
            <w:r>
              <w:t>4</w:t>
            </w:r>
          </w:p>
        </w:tc>
        <w:tc>
          <w:tcPr>
            <w:tcW w:w="954" w:type="dxa"/>
          </w:tcPr>
          <w:p w:rsidR="00312113" w:rsidRDefault="007323E9">
            <w:pPr>
              <w:ind w:firstLine="0"/>
              <w:jc w:val="center"/>
            </w:pPr>
            <w:r>
              <w:t>5</w:t>
            </w:r>
          </w:p>
        </w:tc>
      </w:tr>
      <w:tr w:rsidR="00312113">
        <w:trPr>
          <w:trHeight w:val="555"/>
        </w:trPr>
        <w:tc>
          <w:tcPr>
            <w:tcW w:w="1668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ОАСУП</w:t>
            </w:r>
          </w:p>
        </w:tc>
        <w:tc>
          <w:tcPr>
            <w:tcW w:w="2976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Вед. инженер-программист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Бербасова Т.М.</w:t>
            </w:r>
          </w:p>
        </w:tc>
        <w:tc>
          <w:tcPr>
            <w:tcW w:w="1275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954" w:type="dxa"/>
            <w:vAlign w:val="center"/>
          </w:tcPr>
          <w:p w:rsidR="00312113" w:rsidRDefault="00312113">
            <w:pPr>
              <w:ind w:firstLine="0"/>
            </w:pPr>
          </w:p>
        </w:tc>
      </w:tr>
      <w:tr w:rsidR="00312113">
        <w:trPr>
          <w:trHeight w:val="555"/>
        </w:trPr>
        <w:tc>
          <w:tcPr>
            <w:tcW w:w="1668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ОАСУП</w:t>
            </w:r>
          </w:p>
        </w:tc>
        <w:tc>
          <w:tcPr>
            <w:tcW w:w="2976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Инженер-программист 2 категории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Харчева Н.Э.</w:t>
            </w:r>
          </w:p>
        </w:tc>
        <w:tc>
          <w:tcPr>
            <w:tcW w:w="1275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954" w:type="dxa"/>
            <w:vAlign w:val="center"/>
          </w:tcPr>
          <w:p w:rsidR="00312113" w:rsidRDefault="00312113">
            <w:pPr>
              <w:ind w:firstLine="0"/>
            </w:pPr>
          </w:p>
        </w:tc>
      </w:tr>
      <w:tr w:rsidR="00312113">
        <w:trPr>
          <w:trHeight w:val="555"/>
        </w:trPr>
        <w:tc>
          <w:tcPr>
            <w:tcW w:w="1668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ОАСУП</w:t>
            </w:r>
          </w:p>
        </w:tc>
        <w:tc>
          <w:tcPr>
            <w:tcW w:w="2976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Инженер-программист 3 категории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Иванова А.В.</w:t>
            </w:r>
          </w:p>
        </w:tc>
        <w:tc>
          <w:tcPr>
            <w:tcW w:w="1275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954" w:type="dxa"/>
            <w:vAlign w:val="center"/>
          </w:tcPr>
          <w:p w:rsidR="00312113" w:rsidRDefault="00312113">
            <w:pPr>
              <w:ind w:firstLine="0"/>
            </w:pPr>
          </w:p>
        </w:tc>
      </w:tr>
    </w:tbl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312113">
      <w:pPr>
        <w:ind w:firstLine="0"/>
      </w:pPr>
    </w:p>
    <w:p w:rsidR="00312113" w:rsidRDefault="007323E9">
      <w:pPr>
        <w:ind w:left="5040" w:firstLine="0"/>
      </w:pPr>
      <w:r>
        <w:t>СОГЛАСОВАНО:</w:t>
      </w: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p w:rsidR="00312113" w:rsidRDefault="00312113">
      <w:pPr>
        <w:ind w:left="5040" w:firstLine="0"/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2127"/>
        <w:gridCol w:w="1134"/>
        <w:gridCol w:w="1095"/>
      </w:tblGrid>
      <w:tr w:rsidR="00312113">
        <w:tc>
          <w:tcPr>
            <w:tcW w:w="1809" w:type="dxa"/>
          </w:tcPr>
          <w:p w:rsidR="00312113" w:rsidRDefault="007323E9">
            <w:pPr>
              <w:ind w:firstLine="0"/>
              <w:jc w:val="center"/>
            </w:pPr>
            <w:r>
              <w:t>Наименова-ние отдела</w:t>
            </w:r>
          </w:p>
        </w:tc>
        <w:tc>
          <w:tcPr>
            <w:tcW w:w="2835" w:type="dxa"/>
          </w:tcPr>
          <w:p w:rsidR="00312113" w:rsidRDefault="007323E9">
            <w:pPr>
              <w:ind w:firstLine="0"/>
              <w:jc w:val="center"/>
            </w:pPr>
            <w:r>
              <w:t>Должность исполнителя</w:t>
            </w:r>
          </w:p>
        </w:tc>
        <w:tc>
          <w:tcPr>
            <w:tcW w:w="2127" w:type="dxa"/>
          </w:tcPr>
          <w:p w:rsidR="00312113" w:rsidRDefault="007323E9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134" w:type="dxa"/>
          </w:tcPr>
          <w:p w:rsidR="00312113" w:rsidRDefault="007323E9">
            <w:pPr>
              <w:ind w:firstLine="0"/>
              <w:jc w:val="center"/>
            </w:pPr>
            <w:r>
              <w:t>Подпись</w:t>
            </w:r>
          </w:p>
        </w:tc>
        <w:tc>
          <w:tcPr>
            <w:tcW w:w="1095" w:type="dxa"/>
          </w:tcPr>
          <w:p w:rsidR="00312113" w:rsidRDefault="007323E9">
            <w:pPr>
              <w:ind w:firstLine="0"/>
              <w:jc w:val="center"/>
            </w:pPr>
            <w:r>
              <w:t>Дата</w:t>
            </w:r>
          </w:p>
        </w:tc>
      </w:tr>
      <w:tr w:rsidR="00312113">
        <w:tc>
          <w:tcPr>
            <w:tcW w:w="1809" w:type="dxa"/>
          </w:tcPr>
          <w:p w:rsidR="00312113" w:rsidRDefault="007323E9">
            <w:pPr>
              <w:ind w:firstLine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312113" w:rsidRDefault="007323E9">
            <w:pPr>
              <w:ind w:firstLine="0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312113" w:rsidRDefault="007323E9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12113" w:rsidRDefault="007323E9">
            <w:pPr>
              <w:ind w:firstLine="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312113" w:rsidRDefault="007323E9">
            <w:pPr>
              <w:ind w:firstLine="0"/>
              <w:jc w:val="center"/>
            </w:pPr>
            <w:r>
              <w:t>5</w:t>
            </w:r>
          </w:p>
        </w:tc>
      </w:tr>
      <w:tr w:rsidR="00312113">
        <w:trPr>
          <w:trHeight w:val="555"/>
        </w:trPr>
        <w:tc>
          <w:tcPr>
            <w:tcW w:w="1809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Бухгалтерия</w:t>
            </w:r>
          </w:p>
        </w:tc>
        <w:tc>
          <w:tcPr>
            <w:tcW w:w="2835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Гл. бухгалтер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Антонова Н.А.</w:t>
            </w:r>
          </w:p>
        </w:tc>
        <w:tc>
          <w:tcPr>
            <w:tcW w:w="1134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1095" w:type="dxa"/>
            <w:vAlign w:val="center"/>
          </w:tcPr>
          <w:p w:rsidR="00312113" w:rsidRDefault="00312113">
            <w:pPr>
              <w:ind w:firstLine="0"/>
            </w:pPr>
          </w:p>
        </w:tc>
      </w:tr>
      <w:tr w:rsidR="00312113">
        <w:trPr>
          <w:trHeight w:val="555"/>
        </w:trPr>
        <w:tc>
          <w:tcPr>
            <w:tcW w:w="1809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Бухгалтерия</w:t>
            </w:r>
          </w:p>
        </w:tc>
        <w:tc>
          <w:tcPr>
            <w:tcW w:w="2835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Бухгалтер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Тарбеева Т.М.</w:t>
            </w:r>
          </w:p>
        </w:tc>
        <w:tc>
          <w:tcPr>
            <w:tcW w:w="1134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1095" w:type="dxa"/>
            <w:vAlign w:val="center"/>
          </w:tcPr>
          <w:p w:rsidR="00312113" w:rsidRDefault="00312113">
            <w:pPr>
              <w:ind w:firstLine="0"/>
            </w:pPr>
          </w:p>
        </w:tc>
      </w:tr>
      <w:tr w:rsidR="00312113">
        <w:trPr>
          <w:trHeight w:val="555"/>
        </w:trPr>
        <w:tc>
          <w:tcPr>
            <w:tcW w:w="1809" w:type="dxa"/>
            <w:vAlign w:val="center"/>
          </w:tcPr>
          <w:p w:rsidR="00312113" w:rsidRDefault="007323E9">
            <w:pPr>
              <w:ind w:firstLine="0"/>
              <w:jc w:val="center"/>
            </w:pPr>
            <w:r>
              <w:t>Бухгалтерия</w:t>
            </w:r>
          </w:p>
        </w:tc>
        <w:tc>
          <w:tcPr>
            <w:tcW w:w="2835" w:type="dxa"/>
            <w:vAlign w:val="center"/>
          </w:tcPr>
          <w:p w:rsidR="00312113" w:rsidRDefault="007323E9">
            <w:pPr>
              <w:ind w:firstLine="0"/>
              <w:jc w:val="left"/>
            </w:pPr>
            <w:r>
              <w:t>Бухгалтер</w:t>
            </w:r>
          </w:p>
        </w:tc>
        <w:tc>
          <w:tcPr>
            <w:tcW w:w="2127" w:type="dxa"/>
            <w:vAlign w:val="center"/>
          </w:tcPr>
          <w:p w:rsidR="00312113" w:rsidRDefault="007323E9">
            <w:pPr>
              <w:ind w:firstLine="0"/>
            </w:pPr>
            <w:r>
              <w:t>Николаева О.П.</w:t>
            </w:r>
          </w:p>
        </w:tc>
        <w:tc>
          <w:tcPr>
            <w:tcW w:w="1134" w:type="dxa"/>
            <w:vAlign w:val="center"/>
          </w:tcPr>
          <w:p w:rsidR="00312113" w:rsidRDefault="00312113">
            <w:pPr>
              <w:ind w:firstLine="0"/>
            </w:pPr>
          </w:p>
        </w:tc>
        <w:tc>
          <w:tcPr>
            <w:tcW w:w="1095" w:type="dxa"/>
            <w:vAlign w:val="center"/>
          </w:tcPr>
          <w:p w:rsidR="00312113" w:rsidRDefault="00312113">
            <w:pPr>
              <w:ind w:firstLine="0"/>
            </w:pPr>
          </w:p>
        </w:tc>
      </w:tr>
    </w:tbl>
    <w:p w:rsidR="00312113" w:rsidRDefault="00312113">
      <w:pPr>
        <w:ind w:firstLine="0"/>
      </w:pPr>
      <w:bookmarkStart w:id="0" w:name="_GoBack"/>
      <w:bookmarkEnd w:id="0"/>
    </w:p>
    <w:sectPr w:rsidR="00312113">
      <w:pgSz w:w="11907" w:h="16840" w:code="9"/>
      <w:pgMar w:top="1134" w:right="1701" w:bottom="1134" w:left="1418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D65AD"/>
    <w:multiLevelType w:val="singleLevel"/>
    <w:tmpl w:val="7256D4B6"/>
    <w:lvl w:ilvl="0">
      <w:start w:val="1"/>
      <w:numFmt w:val="bullet"/>
      <w:pStyle w:val="a"/>
      <w:lvlText w:val="-"/>
      <w:lvlJc w:val="left"/>
      <w:pPr>
        <w:tabs>
          <w:tab w:val="num" w:pos="1395"/>
        </w:tabs>
        <w:ind w:left="1395" w:hanging="675"/>
      </w:pPr>
      <w:rPr>
        <w:rFonts w:ascii="Times New Roman" w:hAnsi="Times New Roman" w:hint="default"/>
      </w:rPr>
    </w:lvl>
  </w:abstractNum>
  <w:abstractNum w:abstractNumId="1">
    <w:nsid w:val="2E3260C8"/>
    <w:multiLevelType w:val="singleLevel"/>
    <w:tmpl w:val="C3FAF26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2">
    <w:nsid w:val="77746064"/>
    <w:multiLevelType w:val="singleLevel"/>
    <w:tmpl w:val="F22AD030"/>
    <w:lvl w:ilvl="0">
      <w:start w:val="1"/>
      <w:numFmt w:val="bullet"/>
      <w:lvlText w:val="-"/>
      <w:lvlJc w:val="left"/>
      <w:pPr>
        <w:tabs>
          <w:tab w:val="num" w:pos="1395"/>
        </w:tabs>
        <w:ind w:left="1395" w:hanging="675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3E9"/>
    <w:rsid w:val="00312113"/>
    <w:rsid w:val="007323E9"/>
    <w:rsid w:val="00C4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446A2E-C0B9-4490-A103-31A2C98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spacing w:before="240" w:after="60"/>
      <w:ind w:left="720" w:firstLine="0"/>
      <w:jc w:val="left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pPr>
      <w:keepNext/>
      <w:spacing w:after="60"/>
      <w:outlineLvl w:val="1"/>
    </w:pPr>
    <w:rPr>
      <w:b/>
      <w:i/>
    </w:rPr>
  </w:style>
  <w:style w:type="paragraph" w:styleId="3">
    <w:name w:val="heading 3"/>
    <w:basedOn w:val="a0"/>
    <w:next w:val="a0"/>
    <w:qFormat/>
    <w:pPr>
      <w:keepNext/>
      <w:spacing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customStyle="1" w:styleId="a6">
    <w:name w:val="Утверждение"/>
    <w:basedOn w:val="a0"/>
    <w:next w:val="1"/>
    <w:autoRedefine/>
    <w:pPr>
      <w:ind w:left="5670" w:firstLine="0"/>
      <w:jc w:val="center"/>
    </w:pPr>
  </w:style>
  <w:style w:type="paragraph" w:styleId="a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customStyle="1" w:styleId="10">
    <w:name w:val="Подзаголовок 1"/>
    <w:basedOn w:val="1"/>
    <w:next w:val="a0"/>
    <w:autoRedefine/>
    <w:pPr>
      <w:spacing w:before="0"/>
    </w:pPr>
    <w:rPr>
      <w:sz w:val="24"/>
    </w:rPr>
  </w:style>
  <w:style w:type="paragraph" w:customStyle="1" w:styleId="a8">
    <w:name w:val="Функция"/>
    <w:basedOn w:val="a0"/>
    <w:next w:val="a0"/>
    <w:autoRedefine/>
    <w:pPr>
      <w:shd w:val="pct15" w:color="000000" w:fill="FFFFFF"/>
      <w:tabs>
        <w:tab w:val="left" w:pos="284"/>
        <w:tab w:val="left" w:pos="4111"/>
      </w:tabs>
      <w:spacing w:after="120"/>
      <w:ind w:firstLine="0"/>
    </w:pPr>
    <w:rPr>
      <w:b/>
      <w:snapToGrid w:val="0"/>
      <w:sz w:val="20"/>
    </w:rPr>
  </w:style>
  <w:style w:type="paragraph" w:styleId="a9">
    <w:name w:val="Body Text Indent"/>
    <w:basedOn w:val="a0"/>
    <w:semiHidden/>
    <w:pPr>
      <w:ind w:firstLine="709"/>
    </w:pPr>
  </w:style>
  <w:style w:type="paragraph" w:styleId="11">
    <w:name w:val="toc 1"/>
    <w:basedOn w:val="a0"/>
    <w:next w:val="a0"/>
    <w:autoRedefine/>
    <w:semiHidden/>
    <w:pPr>
      <w:tabs>
        <w:tab w:val="right" w:leader="dot" w:pos="8778"/>
      </w:tabs>
      <w:jc w:val="left"/>
    </w:pPr>
    <w:rPr>
      <w:noProof/>
    </w:rPr>
  </w:style>
  <w:style w:type="paragraph" w:customStyle="1" w:styleId="a">
    <w:name w:val="Список простой"/>
    <w:basedOn w:val="a0"/>
    <w:pPr>
      <w:numPr>
        <w:numId w:val="2"/>
      </w:numPr>
      <w:tabs>
        <w:tab w:val="clear" w:pos="1395"/>
        <w:tab w:val="num" w:pos="993"/>
      </w:tabs>
      <w:ind w:left="0" w:firstLine="709"/>
    </w:pPr>
  </w:style>
  <w:style w:type="paragraph" w:styleId="20">
    <w:name w:val="toc 2"/>
    <w:basedOn w:val="a0"/>
    <w:next w:val="a0"/>
    <w:autoRedefine/>
    <w:semiHidden/>
    <w:pPr>
      <w:ind w:left="240"/>
    </w:pPr>
  </w:style>
  <w:style w:type="paragraph" w:styleId="30">
    <w:name w:val="toc 3"/>
    <w:basedOn w:val="a0"/>
    <w:next w:val="a0"/>
    <w:autoRedefine/>
    <w:semiHidden/>
    <w:pPr>
      <w:ind w:left="480"/>
    </w:pPr>
  </w:style>
  <w:style w:type="paragraph" w:styleId="4">
    <w:name w:val="toc 4"/>
    <w:basedOn w:val="a0"/>
    <w:next w:val="a0"/>
    <w:autoRedefine/>
    <w:semiHidden/>
    <w:pPr>
      <w:ind w:left="720"/>
    </w:pPr>
  </w:style>
  <w:style w:type="paragraph" w:styleId="5">
    <w:name w:val="toc 5"/>
    <w:basedOn w:val="a0"/>
    <w:next w:val="a0"/>
    <w:autoRedefine/>
    <w:semiHidden/>
    <w:pPr>
      <w:ind w:left="960"/>
    </w:pPr>
  </w:style>
  <w:style w:type="paragraph" w:styleId="6">
    <w:name w:val="toc 6"/>
    <w:basedOn w:val="a0"/>
    <w:next w:val="a0"/>
    <w:autoRedefine/>
    <w:semiHidden/>
    <w:pPr>
      <w:ind w:left="1200"/>
    </w:pPr>
  </w:style>
  <w:style w:type="paragraph" w:styleId="7">
    <w:name w:val="toc 7"/>
    <w:basedOn w:val="a0"/>
    <w:next w:val="a0"/>
    <w:autoRedefine/>
    <w:semiHidden/>
    <w:pPr>
      <w:ind w:left="1440"/>
    </w:pPr>
  </w:style>
  <w:style w:type="paragraph" w:styleId="8">
    <w:name w:val="toc 8"/>
    <w:basedOn w:val="a0"/>
    <w:next w:val="a0"/>
    <w:autoRedefine/>
    <w:semiHidden/>
    <w:pPr>
      <w:ind w:left="1680"/>
    </w:pPr>
  </w:style>
  <w:style w:type="paragraph" w:styleId="9">
    <w:name w:val="toc 9"/>
    <w:basedOn w:val="a0"/>
    <w:next w:val="a0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cros\&#1055;&#1088;&#1077;&#1086;&#1073;&#1088;&#1072;&#1079;&#1086;&#1074;&#1072;&#1085;&#1080;&#1077;%20&#1092;&#1072;&#1081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Преобразование файлов.dot</Template>
  <TotalTime>0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Преобразование файлов</vt:lpstr>
    </vt:vector>
  </TitlesOfParts>
  <Company/>
  <LinksUpToDate>false</LinksUpToDate>
  <CharactersWithSpaces>8517</CharactersWithSpaces>
  <SharedDoc>false</SharedDoc>
  <HLinks>
    <vt:vector size="6" baseType="variant">
      <vt:variant>
        <vt:i4>5308496</vt:i4>
      </vt:variant>
      <vt:variant>
        <vt:i4>109076</vt:i4>
      </vt:variant>
      <vt:variant>
        <vt:i4>1025</vt:i4>
      </vt:variant>
      <vt:variant>
        <vt:i4>1</vt:i4>
      </vt:variant>
      <vt:variant>
        <vt:lpwstr>C:\DOCUM\MFRAIME.BMP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Преобразование файлов</dc:title>
  <dc:subject/>
  <dc:creator>Замухрышкин Сигизмунд</dc:creator>
  <cp:keywords/>
  <dc:description/>
  <cp:lastModifiedBy>Irina</cp:lastModifiedBy>
  <cp:revision>2</cp:revision>
  <cp:lastPrinted>2000-05-22T12:53:00Z</cp:lastPrinted>
  <dcterms:created xsi:type="dcterms:W3CDTF">2014-08-03T19:10:00Z</dcterms:created>
  <dcterms:modified xsi:type="dcterms:W3CDTF">2014-08-03T19:10:00Z</dcterms:modified>
</cp:coreProperties>
</file>