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Індивідуальна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робота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дисципліни: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Міжнародна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торгівля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тему:</w:t>
      </w:r>
    </w:p>
    <w:p w:rsidR="00B01BFA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Сучасні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особливості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перспективи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розвитку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зовнішньої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торгівлі</w:t>
      </w:r>
      <w:r w:rsidR="00B01BFA">
        <w:rPr>
          <w:sz w:val="28"/>
          <w:szCs w:val="28"/>
          <w:lang w:val="uk-UA"/>
        </w:rPr>
        <w:t xml:space="preserve"> </w:t>
      </w:r>
      <w:r w:rsidR="00B01BFA"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center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Київ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2009</w:t>
      </w:r>
    </w:p>
    <w:p w:rsidR="00B01BFA" w:rsidRPr="00B01BFA" w:rsidRDefault="00B01BFA">
      <w:pPr>
        <w:spacing w:after="200" w:line="276" w:lineRule="auto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br w:type="page"/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План</w:t>
      </w: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jc w:val="both"/>
        <w:rPr>
          <w:b/>
          <w:szCs w:val="28"/>
        </w:rPr>
      </w:pPr>
    </w:p>
    <w:p w:rsidR="00BF51D1" w:rsidRPr="00B01BFA" w:rsidRDefault="00BF51D1" w:rsidP="00B01BFA">
      <w:pPr>
        <w:pStyle w:val="a3"/>
        <w:widowControl w:val="0"/>
        <w:tabs>
          <w:tab w:val="left" w:pos="196"/>
          <w:tab w:val="left" w:pos="993"/>
        </w:tabs>
        <w:spacing w:line="360" w:lineRule="auto"/>
        <w:jc w:val="both"/>
        <w:rPr>
          <w:szCs w:val="28"/>
        </w:rPr>
      </w:pPr>
      <w:r w:rsidRPr="00B01BFA">
        <w:rPr>
          <w:szCs w:val="28"/>
        </w:rPr>
        <w:t>Вступ</w:t>
      </w:r>
    </w:p>
    <w:p w:rsidR="00BF51D1" w:rsidRPr="00B01BFA" w:rsidRDefault="00BF51D1" w:rsidP="00B01BFA">
      <w:pPr>
        <w:widowControl w:val="0"/>
        <w:tabs>
          <w:tab w:val="left" w:pos="196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1.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суб’єкт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міжнародного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середовища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бізнесу</w:t>
      </w:r>
    </w:p>
    <w:p w:rsidR="00BF51D1" w:rsidRPr="00B01BFA" w:rsidRDefault="00BF51D1" w:rsidP="00B01BFA">
      <w:pPr>
        <w:pStyle w:val="a3"/>
        <w:widowControl w:val="0"/>
        <w:tabs>
          <w:tab w:val="left" w:pos="196"/>
          <w:tab w:val="left" w:pos="993"/>
        </w:tabs>
        <w:spacing w:line="360" w:lineRule="auto"/>
        <w:jc w:val="both"/>
        <w:rPr>
          <w:szCs w:val="28"/>
        </w:rPr>
      </w:pPr>
      <w:r w:rsidRPr="00B01BFA">
        <w:rPr>
          <w:szCs w:val="28"/>
        </w:rPr>
        <w:t>1.1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Рейтингові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позиції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у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світовій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економіці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за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основними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показниками</w:t>
      </w:r>
    </w:p>
    <w:p w:rsidR="00BF51D1" w:rsidRPr="00B01BFA" w:rsidRDefault="00BF51D1" w:rsidP="00B01BFA">
      <w:pPr>
        <w:pStyle w:val="a3"/>
        <w:widowControl w:val="0"/>
        <w:tabs>
          <w:tab w:val="left" w:pos="196"/>
          <w:tab w:val="left" w:pos="993"/>
        </w:tabs>
        <w:spacing w:line="360" w:lineRule="auto"/>
        <w:jc w:val="both"/>
        <w:rPr>
          <w:szCs w:val="28"/>
        </w:rPr>
      </w:pPr>
      <w:r w:rsidRPr="00B01BFA">
        <w:rPr>
          <w:szCs w:val="28"/>
        </w:rPr>
        <w:t>1.2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Національний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економічний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потенціал</w:t>
      </w:r>
      <w:r w:rsidR="00B01BFA">
        <w:rPr>
          <w:szCs w:val="28"/>
        </w:rPr>
        <w:t xml:space="preserve"> </w:t>
      </w:r>
    </w:p>
    <w:p w:rsidR="00BF51D1" w:rsidRPr="00B01BFA" w:rsidRDefault="00BF51D1" w:rsidP="00B01BFA">
      <w:pPr>
        <w:pStyle w:val="a3"/>
        <w:widowControl w:val="0"/>
        <w:numPr>
          <w:ilvl w:val="0"/>
          <w:numId w:val="6"/>
        </w:numPr>
        <w:tabs>
          <w:tab w:val="left" w:pos="196"/>
          <w:tab w:val="left" w:pos="993"/>
        </w:tabs>
        <w:spacing w:line="360" w:lineRule="auto"/>
        <w:ind w:left="0" w:firstLine="0"/>
        <w:jc w:val="both"/>
        <w:rPr>
          <w:szCs w:val="28"/>
        </w:rPr>
      </w:pPr>
      <w:r w:rsidRPr="00B01BFA">
        <w:rPr>
          <w:szCs w:val="28"/>
        </w:rPr>
        <w:t>Наявність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сприятливих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природних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ресурсів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(корисних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копалин)</w:t>
      </w:r>
    </w:p>
    <w:p w:rsidR="00BF51D1" w:rsidRPr="00B01BFA" w:rsidRDefault="00BF51D1" w:rsidP="00B01BFA">
      <w:pPr>
        <w:pStyle w:val="a3"/>
        <w:widowControl w:val="0"/>
        <w:numPr>
          <w:ilvl w:val="0"/>
          <w:numId w:val="6"/>
        </w:numPr>
        <w:tabs>
          <w:tab w:val="left" w:pos="196"/>
          <w:tab w:val="left" w:pos="993"/>
        </w:tabs>
        <w:spacing w:line="360" w:lineRule="auto"/>
        <w:ind w:left="0" w:firstLine="0"/>
        <w:jc w:val="both"/>
        <w:rPr>
          <w:szCs w:val="28"/>
        </w:rPr>
      </w:pPr>
      <w:r w:rsidRPr="00B01BFA">
        <w:rPr>
          <w:szCs w:val="28"/>
        </w:rPr>
        <w:t>Кількість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та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рівень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кваліфікації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трудових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ресурсів</w:t>
      </w:r>
    </w:p>
    <w:p w:rsidR="00BF51D1" w:rsidRPr="00B01BFA" w:rsidRDefault="00BF51D1" w:rsidP="00B01BFA">
      <w:pPr>
        <w:pStyle w:val="a3"/>
        <w:widowControl w:val="0"/>
        <w:numPr>
          <w:ilvl w:val="0"/>
          <w:numId w:val="6"/>
        </w:numPr>
        <w:tabs>
          <w:tab w:val="left" w:pos="196"/>
          <w:tab w:val="left" w:pos="993"/>
        </w:tabs>
        <w:spacing w:line="360" w:lineRule="auto"/>
        <w:ind w:left="0" w:firstLine="0"/>
        <w:jc w:val="both"/>
        <w:rPr>
          <w:szCs w:val="28"/>
        </w:rPr>
      </w:pPr>
      <w:r w:rsidRPr="00B01BFA">
        <w:rPr>
          <w:szCs w:val="28"/>
        </w:rPr>
        <w:t>Рівень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розвитку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виробничої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інфраструктури</w:t>
      </w:r>
      <w:r w:rsidR="00B01BFA">
        <w:rPr>
          <w:szCs w:val="28"/>
        </w:rPr>
        <w:t xml:space="preserve"> </w:t>
      </w:r>
    </w:p>
    <w:p w:rsidR="00BF51D1" w:rsidRPr="00B01BFA" w:rsidRDefault="00BF51D1" w:rsidP="00B01BFA">
      <w:pPr>
        <w:pStyle w:val="a3"/>
        <w:widowControl w:val="0"/>
        <w:numPr>
          <w:ilvl w:val="0"/>
          <w:numId w:val="6"/>
        </w:numPr>
        <w:tabs>
          <w:tab w:val="left" w:pos="196"/>
          <w:tab w:val="left" w:pos="993"/>
        </w:tabs>
        <w:spacing w:line="360" w:lineRule="auto"/>
        <w:ind w:left="0" w:firstLine="0"/>
        <w:jc w:val="both"/>
        <w:rPr>
          <w:szCs w:val="28"/>
        </w:rPr>
      </w:pPr>
      <w:r w:rsidRPr="00B01BFA">
        <w:rPr>
          <w:szCs w:val="28"/>
        </w:rPr>
        <w:t>Обсяги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виробничих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потужностей</w:t>
      </w:r>
    </w:p>
    <w:p w:rsidR="00BF51D1" w:rsidRPr="00B01BFA" w:rsidRDefault="00BF51D1" w:rsidP="00B01BFA">
      <w:pPr>
        <w:pStyle w:val="a3"/>
        <w:widowControl w:val="0"/>
        <w:numPr>
          <w:ilvl w:val="0"/>
          <w:numId w:val="6"/>
        </w:numPr>
        <w:tabs>
          <w:tab w:val="left" w:pos="196"/>
          <w:tab w:val="left" w:pos="993"/>
        </w:tabs>
        <w:spacing w:line="360" w:lineRule="auto"/>
        <w:ind w:left="0" w:firstLine="0"/>
        <w:jc w:val="both"/>
        <w:rPr>
          <w:szCs w:val="28"/>
        </w:rPr>
      </w:pPr>
      <w:r w:rsidRPr="00B01BFA">
        <w:rPr>
          <w:szCs w:val="28"/>
        </w:rPr>
        <w:t>Рівень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розвитку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науки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і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техніки</w:t>
      </w:r>
    </w:p>
    <w:p w:rsidR="00BF51D1" w:rsidRPr="00B01BFA" w:rsidRDefault="00BF51D1" w:rsidP="00B01BFA">
      <w:pPr>
        <w:pStyle w:val="a3"/>
        <w:widowControl w:val="0"/>
        <w:numPr>
          <w:ilvl w:val="0"/>
          <w:numId w:val="4"/>
        </w:numPr>
        <w:tabs>
          <w:tab w:val="clear" w:pos="1080"/>
          <w:tab w:val="num" w:pos="0"/>
          <w:tab w:val="left" w:pos="196"/>
          <w:tab w:val="left" w:pos="294"/>
          <w:tab w:val="left" w:pos="993"/>
        </w:tabs>
        <w:spacing w:line="360" w:lineRule="auto"/>
        <w:ind w:left="0" w:firstLine="0"/>
        <w:jc w:val="both"/>
        <w:rPr>
          <w:szCs w:val="28"/>
        </w:rPr>
      </w:pPr>
      <w:r w:rsidRPr="00B01BFA">
        <w:rPr>
          <w:szCs w:val="28"/>
        </w:rPr>
        <w:t>Оцінка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ефективності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розвитку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зовнішньої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торгівлі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у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динаміці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за</w:t>
      </w:r>
    </w:p>
    <w:p w:rsidR="00BF51D1" w:rsidRPr="00B01BFA" w:rsidRDefault="00BF51D1" w:rsidP="00B01BFA">
      <w:pPr>
        <w:pStyle w:val="a3"/>
        <w:widowControl w:val="0"/>
        <w:tabs>
          <w:tab w:val="num" w:pos="0"/>
          <w:tab w:val="left" w:pos="196"/>
          <w:tab w:val="left" w:pos="993"/>
        </w:tabs>
        <w:spacing w:line="360" w:lineRule="auto"/>
        <w:jc w:val="both"/>
        <w:rPr>
          <w:szCs w:val="28"/>
        </w:rPr>
      </w:pPr>
      <w:r w:rsidRPr="00B01BFA">
        <w:rPr>
          <w:szCs w:val="28"/>
        </w:rPr>
        <w:t>2006-2008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роки</w:t>
      </w:r>
    </w:p>
    <w:p w:rsidR="00BF51D1" w:rsidRPr="00B01BFA" w:rsidRDefault="00BF51D1" w:rsidP="00B01BFA">
      <w:pPr>
        <w:pStyle w:val="a3"/>
        <w:widowControl w:val="0"/>
        <w:tabs>
          <w:tab w:val="left" w:pos="196"/>
          <w:tab w:val="left" w:pos="993"/>
        </w:tabs>
        <w:spacing w:line="360" w:lineRule="auto"/>
        <w:jc w:val="both"/>
        <w:rPr>
          <w:szCs w:val="28"/>
        </w:rPr>
      </w:pPr>
      <w:r w:rsidRPr="008054B9">
        <w:rPr>
          <w:szCs w:val="28"/>
        </w:rPr>
        <w:t>2.1</w:t>
      </w:r>
      <w:r w:rsidR="00B01BFA">
        <w:rPr>
          <w:b/>
          <w:szCs w:val="28"/>
        </w:rPr>
        <w:t xml:space="preserve"> </w:t>
      </w:r>
      <w:r w:rsidRPr="00B01BFA">
        <w:rPr>
          <w:szCs w:val="28"/>
        </w:rPr>
        <w:t>Характеристика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абсолютних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показників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розвитку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зовнішньої</w:t>
      </w:r>
    </w:p>
    <w:p w:rsidR="00BF51D1" w:rsidRPr="00B01BFA" w:rsidRDefault="00BF51D1" w:rsidP="00B01BFA">
      <w:pPr>
        <w:pStyle w:val="a3"/>
        <w:widowControl w:val="0"/>
        <w:tabs>
          <w:tab w:val="left" w:pos="196"/>
          <w:tab w:val="left" w:pos="993"/>
        </w:tabs>
        <w:spacing w:line="360" w:lineRule="auto"/>
        <w:jc w:val="both"/>
        <w:rPr>
          <w:szCs w:val="28"/>
        </w:rPr>
      </w:pPr>
      <w:r w:rsidRPr="00B01BFA">
        <w:rPr>
          <w:szCs w:val="28"/>
        </w:rPr>
        <w:t>торгівлі</w:t>
      </w:r>
    </w:p>
    <w:p w:rsidR="00BF51D1" w:rsidRPr="00B01BFA" w:rsidRDefault="00B01BFA" w:rsidP="00B01BFA">
      <w:pPr>
        <w:pStyle w:val="a3"/>
        <w:widowControl w:val="0"/>
        <w:tabs>
          <w:tab w:val="left" w:pos="196"/>
          <w:tab w:val="left" w:pos="993"/>
        </w:tabs>
        <w:spacing w:line="360" w:lineRule="auto"/>
        <w:jc w:val="both"/>
        <w:rPr>
          <w:szCs w:val="28"/>
        </w:rPr>
      </w:pPr>
      <w:r w:rsidRPr="00B01BFA">
        <w:rPr>
          <w:szCs w:val="28"/>
        </w:rPr>
        <w:t>2.2</w:t>
      </w:r>
      <w:r>
        <w:rPr>
          <w:szCs w:val="28"/>
        </w:rPr>
        <w:t xml:space="preserve"> </w:t>
      </w:r>
      <w:r w:rsidR="00BF51D1" w:rsidRPr="00B01BFA">
        <w:rPr>
          <w:szCs w:val="28"/>
        </w:rPr>
        <w:t>Оцінка</w:t>
      </w:r>
      <w:r>
        <w:rPr>
          <w:szCs w:val="28"/>
        </w:rPr>
        <w:t xml:space="preserve"> </w:t>
      </w:r>
      <w:r w:rsidR="00BF51D1" w:rsidRPr="00B01BFA">
        <w:rPr>
          <w:szCs w:val="28"/>
        </w:rPr>
        <w:t>результуючих</w:t>
      </w:r>
      <w:r>
        <w:rPr>
          <w:szCs w:val="28"/>
        </w:rPr>
        <w:t xml:space="preserve"> </w:t>
      </w:r>
      <w:r w:rsidR="00BF51D1" w:rsidRPr="00B01BFA">
        <w:rPr>
          <w:szCs w:val="28"/>
        </w:rPr>
        <w:t>показників</w:t>
      </w:r>
      <w:r>
        <w:rPr>
          <w:szCs w:val="28"/>
        </w:rPr>
        <w:t xml:space="preserve"> </w:t>
      </w:r>
      <w:r w:rsidR="00BF51D1" w:rsidRPr="00B01BFA">
        <w:rPr>
          <w:szCs w:val="28"/>
        </w:rPr>
        <w:t>розвитку</w:t>
      </w:r>
      <w:r>
        <w:rPr>
          <w:szCs w:val="28"/>
        </w:rPr>
        <w:t xml:space="preserve"> </w:t>
      </w:r>
      <w:r w:rsidR="00BF51D1" w:rsidRPr="00B01BFA">
        <w:rPr>
          <w:szCs w:val="28"/>
        </w:rPr>
        <w:t>зовнішньої</w:t>
      </w:r>
      <w:r>
        <w:rPr>
          <w:szCs w:val="28"/>
        </w:rPr>
        <w:t xml:space="preserve"> </w:t>
      </w:r>
      <w:r w:rsidR="00BF51D1" w:rsidRPr="00B01BFA">
        <w:rPr>
          <w:szCs w:val="28"/>
        </w:rPr>
        <w:t>торгівлі</w:t>
      </w:r>
      <w:r>
        <w:rPr>
          <w:szCs w:val="28"/>
        </w:rPr>
        <w:t xml:space="preserve"> </w:t>
      </w:r>
    </w:p>
    <w:p w:rsidR="00BF51D1" w:rsidRPr="00B01BFA" w:rsidRDefault="00B01BFA" w:rsidP="00B01BFA">
      <w:pPr>
        <w:pStyle w:val="a3"/>
        <w:widowControl w:val="0"/>
        <w:tabs>
          <w:tab w:val="left" w:pos="196"/>
          <w:tab w:val="left" w:pos="993"/>
        </w:tabs>
        <w:spacing w:line="360" w:lineRule="auto"/>
        <w:jc w:val="both"/>
        <w:rPr>
          <w:bCs/>
          <w:szCs w:val="28"/>
        </w:rPr>
      </w:pPr>
      <w:r w:rsidRPr="00B01BFA">
        <w:rPr>
          <w:szCs w:val="28"/>
        </w:rPr>
        <w:t>2.3</w:t>
      </w:r>
      <w:r>
        <w:rPr>
          <w:szCs w:val="28"/>
        </w:rPr>
        <w:t xml:space="preserve"> </w:t>
      </w:r>
      <w:r w:rsidR="00BF51D1" w:rsidRPr="00B01BFA">
        <w:rPr>
          <w:szCs w:val="28"/>
        </w:rPr>
        <w:t>Аналіз</w:t>
      </w:r>
      <w:r>
        <w:rPr>
          <w:szCs w:val="28"/>
        </w:rPr>
        <w:t xml:space="preserve"> </w:t>
      </w:r>
      <w:r w:rsidR="00BF51D1" w:rsidRPr="00B01BFA">
        <w:rPr>
          <w:szCs w:val="28"/>
        </w:rPr>
        <w:t>структурних</w:t>
      </w:r>
      <w:r>
        <w:rPr>
          <w:szCs w:val="28"/>
        </w:rPr>
        <w:t xml:space="preserve"> </w:t>
      </w:r>
      <w:r w:rsidR="00BF51D1" w:rsidRPr="00B01BFA">
        <w:rPr>
          <w:szCs w:val="28"/>
        </w:rPr>
        <w:t>показників</w:t>
      </w:r>
    </w:p>
    <w:p w:rsidR="00BF51D1" w:rsidRPr="00B01BFA" w:rsidRDefault="00B01BFA" w:rsidP="00B01BFA">
      <w:pPr>
        <w:pStyle w:val="a3"/>
        <w:widowControl w:val="0"/>
        <w:tabs>
          <w:tab w:val="left" w:pos="196"/>
          <w:tab w:val="left" w:pos="993"/>
        </w:tabs>
        <w:spacing w:line="360" w:lineRule="auto"/>
        <w:jc w:val="both"/>
        <w:rPr>
          <w:bCs/>
          <w:szCs w:val="28"/>
        </w:rPr>
      </w:pPr>
      <w:r w:rsidRPr="00B01BFA">
        <w:rPr>
          <w:bCs/>
          <w:szCs w:val="28"/>
        </w:rPr>
        <w:t>2.4</w:t>
      </w:r>
      <w:r>
        <w:rPr>
          <w:bCs/>
          <w:szCs w:val="28"/>
        </w:rPr>
        <w:t xml:space="preserve"> </w:t>
      </w:r>
      <w:r w:rsidR="00BF51D1" w:rsidRPr="00B01BFA">
        <w:rPr>
          <w:bCs/>
          <w:szCs w:val="28"/>
        </w:rPr>
        <w:t>Аналіз</w:t>
      </w:r>
      <w:r>
        <w:rPr>
          <w:bCs/>
          <w:szCs w:val="28"/>
        </w:rPr>
        <w:t xml:space="preserve"> </w:t>
      </w:r>
      <w:r w:rsidR="00BF51D1" w:rsidRPr="00B01BFA">
        <w:rPr>
          <w:bCs/>
          <w:szCs w:val="28"/>
        </w:rPr>
        <w:t>показників</w:t>
      </w:r>
    </w:p>
    <w:p w:rsidR="00BF51D1" w:rsidRPr="00B01BFA" w:rsidRDefault="00B01BFA" w:rsidP="00B01BFA">
      <w:pPr>
        <w:pStyle w:val="a3"/>
        <w:widowControl w:val="0"/>
        <w:tabs>
          <w:tab w:val="left" w:pos="196"/>
          <w:tab w:val="left" w:pos="993"/>
        </w:tabs>
        <w:spacing w:line="360" w:lineRule="auto"/>
        <w:jc w:val="both"/>
        <w:rPr>
          <w:szCs w:val="28"/>
        </w:rPr>
      </w:pPr>
      <w:r w:rsidRPr="00B01BFA">
        <w:rPr>
          <w:szCs w:val="28"/>
        </w:rPr>
        <w:t>3.</w:t>
      </w:r>
      <w:r>
        <w:rPr>
          <w:szCs w:val="28"/>
        </w:rPr>
        <w:t xml:space="preserve"> </w:t>
      </w:r>
      <w:r w:rsidR="00BF51D1" w:rsidRPr="00B01BFA">
        <w:rPr>
          <w:szCs w:val="28"/>
        </w:rPr>
        <w:t>Співробітництво</w:t>
      </w:r>
      <w:r>
        <w:rPr>
          <w:szCs w:val="28"/>
        </w:rPr>
        <w:t xml:space="preserve"> </w:t>
      </w:r>
      <w:r w:rsidR="00BF51D1" w:rsidRPr="00B01BFA">
        <w:rPr>
          <w:szCs w:val="28"/>
        </w:rPr>
        <w:t>між</w:t>
      </w:r>
      <w:r>
        <w:rPr>
          <w:szCs w:val="28"/>
        </w:rPr>
        <w:t xml:space="preserve"> </w:t>
      </w:r>
      <w:r w:rsidR="00BF51D1" w:rsidRPr="00B01BFA">
        <w:rPr>
          <w:szCs w:val="28"/>
        </w:rPr>
        <w:t>Україною</w:t>
      </w:r>
      <w:r>
        <w:rPr>
          <w:szCs w:val="28"/>
        </w:rPr>
        <w:t xml:space="preserve"> </w:t>
      </w:r>
      <w:r w:rsidR="00BF51D1" w:rsidRPr="00B01BFA">
        <w:rPr>
          <w:szCs w:val="28"/>
        </w:rPr>
        <w:t>та</w:t>
      </w:r>
      <w:r>
        <w:rPr>
          <w:szCs w:val="28"/>
        </w:rPr>
        <w:t xml:space="preserve"> </w:t>
      </w:r>
      <w:r w:rsidR="00BF51D1" w:rsidRPr="00B01BFA">
        <w:rPr>
          <w:szCs w:val="28"/>
        </w:rPr>
        <w:t>Німеччиною</w:t>
      </w:r>
    </w:p>
    <w:p w:rsidR="00BF51D1" w:rsidRPr="00B01BFA" w:rsidRDefault="00BF51D1" w:rsidP="00B01BFA">
      <w:pPr>
        <w:pStyle w:val="a3"/>
        <w:widowControl w:val="0"/>
        <w:tabs>
          <w:tab w:val="left" w:pos="196"/>
          <w:tab w:val="left" w:pos="993"/>
        </w:tabs>
        <w:spacing w:line="360" w:lineRule="auto"/>
        <w:jc w:val="both"/>
        <w:rPr>
          <w:szCs w:val="28"/>
        </w:rPr>
      </w:pPr>
      <w:r w:rsidRPr="00B01BFA">
        <w:rPr>
          <w:szCs w:val="28"/>
        </w:rPr>
        <w:t>Висновок</w:t>
      </w:r>
    </w:p>
    <w:p w:rsidR="00BF51D1" w:rsidRPr="00B01BFA" w:rsidRDefault="00BF51D1" w:rsidP="00B01BFA">
      <w:pPr>
        <w:pStyle w:val="a3"/>
        <w:widowControl w:val="0"/>
        <w:tabs>
          <w:tab w:val="left" w:pos="196"/>
          <w:tab w:val="left" w:pos="993"/>
        </w:tabs>
        <w:spacing w:line="360" w:lineRule="auto"/>
        <w:jc w:val="both"/>
        <w:rPr>
          <w:szCs w:val="28"/>
        </w:rPr>
      </w:pPr>
      <w:r w:rsidRPr="00B01BFA">
        <w:rPr>
          <w:szCs w:val="28"/>
        </w:rPr>
        <w:t>Список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використаних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джерел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br w:type="page"/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Вступ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провідна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економічна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держава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зробила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внесок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розвиток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світової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культури,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техніки.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XVI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тут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почалася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Реформація.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Разом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тим,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XX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саме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виник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фашизм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звідси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розпочалася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друга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світова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війна.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Після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поразки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розділилась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1949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частини: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західну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Федеративна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Республіка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(ФРН)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східну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Демократична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Республіка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(НДР),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опинилися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різних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соціально-економічних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системах.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1990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відбулося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їх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об'єднання,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фактично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поглинання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Східної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Західною.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Сучасна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входить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шести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головних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індустріально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розвинених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країн.Є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членом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„Великої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вісімки”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кількістю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економічним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потенціалом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вона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поступається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лише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США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Японії,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ЄС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Західній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Провідне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економіці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гірнича,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металургійна,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хімічна,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машинобудівна,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харчова,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суднобудівна,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текстильна,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нафтопереробна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промисловість.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Розвинені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сучасного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транспорту.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Мережа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залізниць,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автобанів,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трубопровідного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транспорту.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Головні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морські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Гамбурґ,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Бремен,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Вільгельмсгафен,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Бремергафен,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Любек,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Росток,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Варнемюнде,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Вісмар,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Штральзунд.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Головний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західнонімецький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аеропорт,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континентальній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знаходиться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Франкфурті-на-Майні.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міські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аґломерації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понад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чол.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власні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аеропорти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регулярним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авіаційним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сполученням.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Провідна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авіаційна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компанія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«Люфтганза».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01BFA" w:rsidRDefault="00B01BFA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1.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Німеччина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як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суб’єкт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міжнародного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середовища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бізнесу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Cs w:val="28"/>
        </w:rPr>
      </w:pPr>
      <w:r w:rsidRPr="00B01BFA">
        <w:rPr>
          <w:b/>
          <w:szCs w:val="28"/>
        </w:rPr>
        <w:t>1.1</w:t>
      </w:r>
      <w:r w:rsidR="00B01BFA">
        <w:rPr>
          <w:b/>
          <w:szCs w:val="28"/>
          <w:lang w:val="ru-RU"/>
        </w:rPr>
        <w:t xml:space="preserve"> </w:t>
      </w:r>
      <w:r w:rsidRPr="00B01BFA">
        <w:rPr>
          <w:b/>
          <w:szCs w:val="28"/>
        </w:rPr>
        <w:t>Рейтингові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позиції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у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світовій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економіці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за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основними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показниками</w:t>
      </w:r>
      <w:r w:rsidR="00B01BFA">
        <w:rPr>
          <w:b/>
          <w:szCs w:val="28"/>
          <w:lang w:val="ru-RU"/>
        </w:rPr>
        <w:t xml:space="preserve"> </w:t>
      </w:r>
      <w:r w:rsidRPr="00B01BFA">
        <w:rPr>
          <w:b/>
          <w:szCs w:val="28"/>
        </w:rPr>
        <w:t>(ВВП;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ВВП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на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душу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населення,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тощо)</w:t>
      </w: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Cs w:val="28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Важливу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роль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світовому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господарстві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ЄС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відіграють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країни-лідери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Європейського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Союзу,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належить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Федеративна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Республіка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(Bundesrepublik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Deutschland</w:t>
      </w:r>
      <w:r w:rsidRPr="00B01BFA">
        <w:rPr>
          <w:sz w:val="28"/>
          <w:szCs w:val="28"/>
          <w:lang w:val="uk-UA"/>
        </w:rPr>
        <w:t>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високо-розвинутою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економікою,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здійснює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вплив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формування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міжнародних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економічних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відносин.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кількістю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виробленої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продукції.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Традиційно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вона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основоположників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створення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більшості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міждержавних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організацій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блоків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галузях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економіки,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фінансів,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банківської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системи,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окремих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напрямках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сільського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господарства.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членом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„Великої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вісімки”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світу,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bCs/>
          <w:sz w:val="28"/>
          <w:szCs w:val="28"/>
          <w:lang w:val="uk-UA"/>
        </w:rPr>
        <w:t>Європейського</w:t>
      </w:r>
      <w:r w:rsidR="00B01BFA" w:rsidRPr="00AA457E">
        <w:rPr>
          <w:bCs/>
          <w:sz w:val="28"/>
          <w:szCs w:val="28"/>
          <w:lang w:val="uk-UA"/>
        </w:rPr>
        <w:t xml:space="preserve"> </w:t>
      </w:r>
      <w:r w:rsidRPr="00AA457E">
        <w:rPr>
          <w:bCs/>
          <w:sz w:val="28"/>
          <w:szCs w:val="28"/>
          <w:lang w:val="uk-UA"/>
        </w:rPr>
        <w:t>Союзу</w:t>
      </w:r>
      <w:r w:rsidR="00B01BFA" w:rsidRPr="00AA457E">
        <w:rPr>
          <w:bCs/>
          <w:sz w:val="28"/>
          <w:szCs w:val="28"/>
          <w:lang w:val="uk-UA"/>
        </w:rPr>
        <w:t xml:space="preserve"> </w:t>
      </w:r>
      <w:r w:rsidRPr="00AA457E">
        <w:rPr>
          <w:bCs/>
          <w:sz w:val="28"/>
          <w:szCs w:val="28"/>
          <w:lang w:val="uk-UA"/>
        </w:rPr>
        <w:t>(ЄС)</w:t>
      </w:r>
      <w:r w:rsidRPr="00B01BFA">
        <w:rPr>
          <w:bCs/>
          <w:sz w:val="28"/>
          <w:szCs w:val="28"/>
          <w:lang w:val="uk-UA"/>
        </w:rPr>
        <w:t>,</w:t>
      </w:r>
      <w:r w:rsidR="00B01BFA" w:rsidRPr="00AA457E">
        <w:rPr>
          <w:bCs/>
          <w:sz w:val="28"/>
          <w:szCs w:val="28"/>
          <w:lang w:val="uk-UA"/>
        </w:rPr>
        <w:t xml:space="preserve"> </w:t>
      </w:r>
      <w:r w:rsidRPr="00AA457E">
        <w:rPr>
          <w:bCs/>
          <w:sz w:val="28"/>
          <w:szCs w:val="28"/>
          <w:lang w:val="uk-UA"/>
        </w:rPr>
        <w:t>Організації</w:t>
      </w:r>
      <w:r w:rsidR="00B01BFA" w:rsidRPr="00AA457E">
        <w:rPr>
          <w:bCs/>
          <w:sz w:val="28"/>
          <w:szCs w:val="28"/>
          <w:lang w:val="uk-UA"/>
        </w:rPr>
        <w:t xml:space="preserve"> </w:t>
      </w:r>
      <w:r w:rsidRPr="00AA457E">
        <w:rPr>
          <w:bCs/>
          <w:sz w:val="28"/>
          <w:szCs w:val="28"/>
          <w:lang w:val="uk-UA"/>
        </w:rPr>
        <w:t>Північноатлантичного</w:t>
      </w:r>
      <w:r w:rsidR="00B01BFA" w:rsidRPr="00AA457E">
        <w:rPr>
          <w:bCs/>
          <w:sz w:val="28"/>
          <w:szCs w:val="28"/>
          <w:lang w:val="uk-UA"/>
        </w:rPr>
        <w:t xml:space="preserve"> </w:t>
      </w:r>
      <w:r w:rsidRPr="00AA457E">
        <w:rPr>
          <w:bCs/>
          <w:sz w:val="28"/>
          <w:szCs w:val="28"/>
          <w:lang w:val="uk-UA"/>
        </w:rPr>
        <w:t>договору</w:t>
      </w:r>
      <w:r w:rsidR="00B01BFA" w:rsidRPr="00AA457E">
        <w:rPr>
          <w:bCs/>
          <w:sz w:val="28"/>
          <w:szCs w:val="28"/>
          <w:lang w:val="uk-UA"/>
        </w:rPr>
        <w:t xml:space="preserve"> </w:t>
      </w:r>
      <w:r w:rsidRPr="00AA457E">
        <w:rPr>
          <w:bCs/>
          <w:sz w:val="28"/>
          <w:szCs w:val="28"/>
          <w:lang w:val="uk-UA"/>
        </w:rPr>
        <w:t>(НАТО)</w:t>
      </w:r>
      <w:r w:rsidRPr="00B01BFA">
        <w:rPr>
          <w:bCs/>
          <w:sz w:val="28"/>
          <w:szCs w:val="28"/>
          <w:lang w:val="uk-UA"/>
        </w:rPr>
        <w:t>,</w:t>
      </w:r>
      <w:r w:rsidR="00B01BFA">
        <w:rPr>
          <w:bCs/>
          <w:sz w:val="28"/>
          <w:szCs w:val="28"/>
          <w:lang w:val="uk-UA"/>
        </w:rPr>
        <w:t xml:space="preserve"> </w:t>
      </w:r>
      <w:r w:rsidRPr="00AA457E">
        <w:rPr>
          <w:bCs/>
          <w:sz w:val="28"/>
          <w:szCs w:val="28"/>
          <w:lang w:val="uk-UA"/>
        </w:rPr>
        <w:t>Західноєвропейського</w:t>
      </w:r>
      <w:r w:rsidR="00B01BFA" w:rsidRPr="00AA457E">
        <w:rPr>
          <w:bCs/>
          <w:sz w:val="28"/>
          <w:szCs w:val="28"/>
          <w:lang w:val="uk-UA"/>
        </w:rPr>
        <w:t xml:space="preserve"> </w:t>
      </w:r>
      <w:r w:rsidRPr="00AA457E">
        <w:rPr>
          <w:bCs/>
          <w:sz w:val="28"/>
          <w:szCs w:val="28"/>
          <w:lang w:val="uk-UA"/>
        </w:rPr>
        <w:t>союз</w:t>
      </w:r>
      <w:r w:rsidRPr="00B01BFA">
        <w:rPr>
          <w:bCs/>
          <w:sz w:val="28"/>
          <w:szCs w:val="28"/>
          <w:lang w:val="uk-UA"/>
        </w:rPr>
        <w:t>у</w:t>
      </w:r>
      <w:r w:rsidRPr="00B01BFA">
        <w:rPr>
          <w:sz w:val="28"/>
          <w:szCs w:val="28"/>
          <w:lang w:val="uk-UA"/>
        </w:rPr>
        <w:t>;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входить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країн-лідерів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рівнем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ВВП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поступаючись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лише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США,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Китаю,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Японії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Індії.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Так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рівень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ВВП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(вартість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усіх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кінцевих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послуг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вироблених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протягом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року)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станом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01.01.2008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становив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$2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863,0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млрд.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році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дорівнював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$2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422,9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млрд.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році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$2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321,5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млрд.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станом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1/01/2005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рівень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ВВП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складав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$2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243,2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млрд.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США.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інформацією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Федерального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відомства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статистики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ВВП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році,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порівнянні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р.,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збільшився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1,3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склав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грошовому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виразі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відповідних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цінах)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2863,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млрд.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B01BFA">
        <w:rPr>
          <w:iCs/>
          <w:sz w:val="28"/>
          <w:szCs w:val="28"/>
          <w:lang w:val="uk-UA"/>
        </w:rPr>
        <w:t>Таблиця</w:t>
      </w:r>
      <w:r w:rsidR="00B01BFA">
        <w:rPr>
          <w:iCs/>
          <w:sz w:val="28"/>
          <w:szCs w:val="28"/>
          <w:lang w:val="uk-UA"/>
        </w:rPr>
        <w:t xml:space="preserve"> </w:t>
      </w:r>
      <w:r w:rsidRPr="00B01BFA">
        <w:rPr>
          <w:iCs/>
          <w:sz w:val="28"/>
          <w:szCs w:val="28"/>
          <w:lang w:val="uk-UA"/>
        </w:rPr>
        <w:t>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2"/>
        <w:gridCol w:w="1363"/>
        <w:gridCol w:w="1363"/>
        <w:gridCol w:w="1363"/>
        <w:gridCol w:w="1363"/>
        <w:gridCol w:w="1363"/>
      </w:tblGrid>
      <w:tr w:rsidR="00BF51D1" w:rsidRPr="00AA457E" w:rsidTr="00AA457E">
        <w:trPr>
          <w:trHeight w:val="283"/>
        </w:trPr>
        <w:tc>
          <w:tcPr>
            <w:tcW w:w="2592" w:type="dxa"/>
            <w:shd w:val="clear" w:color="auto" w:fill="auto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A457E">
              <w:rPr>
                <w:b/>
                <w:bCs/>
                <w:sz w:val="20"/>
                <w:szCs w:val="20"/>
                <w:lang w:val="uk-UA"/>
              </w:rPr>
              <w:t>Од.</w:t>
            </w:r>
            <w:r w:rsidR="00B01BFA" w:rsidRPr="00AA457E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A457E">
              <w:rPr>
                <w:b/>
                <w:bCs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A457E">
              <w:rPr>
                <w:b/>
                <w:bCs/>
                <w:sz w:val="20"/>
                <w:szCs w:val="20"/>
                <w:lang w:val="uk-UA"/>
              </w:rPr>
              <w:t>2005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A457E">
              <w:rPr>
                <w:b/>
                <w:bCs/>
                <w:sz w:val="20"/>
                <w:szCs w:val="20"/>
                <w:lang w:val="uk-UA"/>
              </w:rPr>
              <w:t>2006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A457E">
              <w:rPr>
                <w:b/>
                <w:bCs/>
                <w:sz w:val="20"/>
                <w:szCs w:val="20"/>
                <w:lang w:val="uk-UA"/>
              </w:rPr>
              <w:t>2007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A457E">
              <w:rPr>
                <w:b/>
                <w:bCs/>
                <w:sz w:val="20"/>
                <w:szCs w:val="20"/>
                <w:lang w:val="uk-UA"/>
              </w:rPr>
              <w:t>2008</w:t>
            </w:r>
          </w:p>
        </w:tc>
      </w:tr>
      <w:tr w:rsidR="00BF51D1" w:rsidRPr="00AA457E" w:rsidTr="00AA457E">
        <w:trPr>
          <w:trHeight w:val="283"/>
        </w:trPr>
        <w:tc>
          <w:tcPr>
            <w:tcW w:w="2592" w:type="dxa"/>
            <w:shd w:val="clear" w:color="auto" w:fill="auto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A457E">
              <w:rPr>
                <w:sz w:val="20"/>
                <w:szCs w:val="20"/>
                <w:lang w:val="uk-UA"/>
              </w:rPr>
              <w:t>ВВП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A457E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A457E">
              <w:rPr>
                <w:sz w:val="20"/>
                <w:szCs w:val="20"/>
                <w:lang w:val="uk-UA"/>
              </w:rPr>
              <w:t>0,8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A457E"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A457E"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A457E">
              <w:rPr>
                <w:sz w:val="20"/>
                <w:szCs w:val="20"/>
                <w:lang w:val="uk-UA"/>
              </w:rPr>
              <w:t>1,3</w:t>
            </w:r>
          </w:p>
        </w:tc>
      </w:tr>
      <w:tr w:rsidR="00BF51D1" w:rsidRPr="00AA457E" w:rsidTr="00AA457E">
        <w:trPr>
          <w:trHeight w:val="283"/>
        </w:trPr>
        <w:tc>
          <w:tcPr>
            <w:tcW w:w="2592" w:type="dxa"/>
            <w:shd w:val="clear" w:color="auto" w:fill="auto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A457E">
              <w:rPr>
                <w:sz w:val="20"/>
                <w:szCs w:val="20"/>
                <w:lang w:val="uk-UA"/>
              </w:rPr>
              <w:t>ВВП</w:t>
            </w:r>
            <w:r w:rsidR="00B01BFA" w:rsidRPr="00AA457E">
              <w:rPr>
                <w:sz w:val="20"/>
                <w:szCs w:val="20"/>
                <w:lang w:val="uk-UA"/>
              </w:rPr>
              <w:t xml:space="preserve"> </w:t>
            </w:r>
            <w:r w:rsidRPr="00AA457E">
              <w:rPr>
                <w:sz w:val="20"/>
                <w:szCs w:val="20"/>
                <w:lang w:val="uk-UA"/>
              </w:rPr>
              <w:t>(у</w:t>
            </w:r>
            <w:r w:rsidR="00B01BFA" w:rsidRPr="00AA457E">
              <w:rPr>
                <w:sz w:val="20"/>
                <w:szCs w:val="20"/>
                <w:lang w:val="uk-UA"/>
              </w:rPr>
              <w:t xml:space="preserve"> </w:t>
            </w:r>
            <w:r w:rsidRPr="00AA457E">
              <w:rPr>
                <w:sz w:val="20"/>
                <w:szCs w:val="20"/>
                <w:lang w:val="uk-UA"/>
              </w:rPr>
              <w:t>відповідних</w:t>
            </w:r>
            <w:r w:rsidR="00B01BFA" w:rsidRPr="00AA457E">
              <w:rPr>
                <w:sz w:val="20"/>
                <w:szCs w:val="20"/>
                <w:lang w:val="uk-UA"/>
              </w:rPr>
              <w:t xml:space="preserve"> </w:t>
            </w:r>
            <w:r w:rsidRPr="00AA457E">
              <w:rPr>
                <w:sz w:val="20"/>
                <w:szCs w:val="20"/>
                <w:lang w:val="uk-UA"/>
              </w:rPr>
              <w:t>цінах)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A457E">
              <w:rPr>
                <w:sz w:val="20"/>
                <w:szCs w:val="20"/>
                <w:lang w:val="uk-UA"/>
              </w:rPr>
              <w:t>млрд.</w:t>
            </w:r>
            <w:r w:rsidR="00B01BFA" w:rsidRPr="00AA457E">
              <w:rPr>
                <w:sz w:val="20"/>
                <w:szCs w:val="20"/>
                <w:lang w:val="uk-UA"/>
              </w:rPr>
              <w:t xml:space="preserve"> </w:t>
            </w:r>
            <w:r w:rsidRPr="00AA457E">
              <w:rPr>
                <w:sz w:val="20"/>
                <w:szCs w:val="20"/>
                <w:lang w:val="uk-UA"/>
              </w:rPr>
              <w:t>євро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A457E">
              <w:rPr>
                <w:sz w:val="20"/>
                <w:szCs w:val="20"/>
                <w:lang w:val="uk-UA"/>
              </w:rPr>
              <w:t>2</w:t>
            </w:r>
            <w:r w:rsidR="00B01BFA" w:rsidRPr="00AA457E">
              <w:rPr>
                <w:sz w:val="20"/>
                <w:szCs w:val="20"/>
                <w:lang w:val="uk-UA"/>
              </w:rPr>
              <w:t xml:space="preserve"> </w:t>
            </w:r>
            <w:r w:rsidRPr="00AA457E">
              <w:rPr>
                <w:sz w:val="20"/>
                <w:szCs w:val="20"/>
                <w:lang w:val="uk-UA"/>
              </w:rPr>
              <w:t>243,2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A457E">
              <w:rPr>
                <w:sz w:val="20"/>
                <w:szCs w:val="20"/>
                <w:lang w:val="uk-UA"/>
              </w:rPr>
              <w:t>2</w:t>
            </w:r>
            <w:r w:rsidR="00B01BFA" w:rsidRPr="00AA457E">
              <w:rPr>
                <w:sz w:val="20"/>
                <w:szCs w:val="20"/>
                <w:lang w:val="uk-UA"/>
              </w:rPr>
              <w:t xml:space="preserve"> </w:t>
            </w:r>
            <w:r w:rsidRPr="00AA457E">
              <w:rPr>
                <w:sz w:val="20"/>
                <w:szCs w:val="20"/>
                <w:lang w:val="uk-UA"/>
              </w:rPr>
              <w:t>321,5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A457E">
              <w:rPr>
                <w:sz w:val="20"/>
                <w:szCs w:val="20"/>
                <w:lang w:val="uk-UA"/>
              </w:rPr>
              <w:t>2</w:t>
            </w:r>
            <w:r w:rsidR="00B01BFA" w:rsidRPr="00AA457E">
              <w:rPr>
                <w:sz w:val="20"/>
                <w:szCs w:val="20"/>
                <w:lang w:val="uk-UA"/>
              </w:rPr>
              <w:t xml:space="preserve"> </w:t>
            </w:r>
            <w:r w:rsidRPr="00AA457E">
              <w:rPr>
                <w:sz w:val="20"/>
                <w:szCs w:val="20"/>
                <w:lang w:val="uk-UA"/>
              </w:rPr>
              <w:t>422,9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BF51D1" w:rsidRPr="00AA457E" w:rsidRDefault="00BF51D1" w:rsidP="00AA457E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A457E">
              <w:rPr>
                <w:sz w:val="20"/>
                <w:szCs w:val="20"/>
                <w:lang w:val="uk-UA"/>
              </w:rPr>
              <w:t>2</w:t>
            </w:r>
            <w:r w:rsidR="00B01BFA" w:rsidRPr="00AA457E">
              <w:rPr>
                <w:sz w:val="20"/>
                <w:szCs w:val="20"/>
                <w:lang w:val="uk-UA"/>
              </w:rPr>
              <w:t xml:space="preserve"> </w:t>
            </w:r>
            <w:r w:rsidRPr="00AA457E">
              <w:rPr>
                <w:sz w:val="20"/>
                <w:szCs w:val="20"/>
                <w:lang w:val="uk-UA"/>
              </w:rPr>
              <w:t>863,0</w:t>
            </w:r>
          </w:p>
        </w:tc>
      </w:tr>
    </w:tbl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Кількість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працюючих,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приймала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участь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досягненні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зазначеного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економічного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результату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становила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середньому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40,4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осіб.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1,5%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або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582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000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працюючих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осіб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більше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протягом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чином,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було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досягнуто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найвищого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показника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зайнятості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часу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об’єднання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попередніми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даними,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кількість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безробітних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скоротилася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471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000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(-13,1%)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3,1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осіб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(найнижчий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показник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1993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р.).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Продуктивність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праці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знизилася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0,2%.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точки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зору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формування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ВВП,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його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збільшенню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сприяли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усі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галузі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економіки.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Одночасно,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слід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зазначити,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темпи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зростання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виробничих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галузях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виключенням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будівництва),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сфері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фінансів,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орендних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відношень,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надання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послуг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підприємствам,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значно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нижчими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Валова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додана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вартість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виробничих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галузях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зіставних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цінах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зросла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0,7%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(після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5,2%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р.),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фінансовій,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орендній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сфері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секторі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надання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послуг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підприємствам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1,7%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р.: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+3,6%).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Позитивний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розвиток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спостерігався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будівництві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(+3,3%),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торгівлі,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сфері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громадського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харчування,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готельному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бізнесі,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транспортній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сфері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(+1,9%),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сільському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лісовому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господарстві,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риболовстві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(+4,0%).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Додана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вартість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сфері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громадських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приватних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послуг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збільшилася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порівнянні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попереднім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0,9%.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рівнем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ВВП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душу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$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40415.дол.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США.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rStyle w:val="HTML0"/>
          <w:rFonts w:ascii="Times New Roman" w:hAnsi="Times New Roman" w:cs="Times New Roman"/>
          <w:sz w:val="28"/>
          <w:szCs w:val="28"/>
          <w:lang w:val="uk-UA"/>
        </w:rPr>
        <w:sectPr w:rsidR="00BF51D1" w:rsidRPr="00B01BFA" w:rsidSect="00B01BFA">
          <w:footerReference w:type="default" r:id="rId7"/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  <w:r w:rsidRPr="00B01BFA">
        <w:rPr>
          <w:sz w:val="28"/>
          <w:szCs w:val="28"/>
          <w:lang w:val="uk-UA"/>
        </w:rPr>
        <w:t>Розподіл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ВВП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секторам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економіки: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сільське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господарство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1,2%,</w:t>
      </w:r>
      <w:r w:rsidR="00B01BFA">
        <w:rPr>
          <w:sz w:val="28"/>
          <w:szCs w:val="28"/>
          <w:lang w:val="uk-UA"/>
        </w:rPr>
        <w:t xml:space="preserve"> 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  <w:sectPr w:rsidR="00BF51D1" w:rsidRPr="00B01BFA" w:rsidSect="00B01BFA">
          <w:type w:val="continuous"/>
          <w:pgSz w:w="11906" w:h="16838" w:code="9"/>
          <w:pgMar w:top="1134" w:right="850" w:bottom="1134" w:left="1701" w:header="708" w:footer="708" w:gutter="0"/>
          <w:cols w:space="720"/>
          <w:docGrid w:linePitch="360"/>
        </w:sectPr>
      </w:pPr>
      <w:r w:rsidRP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>промисловість</w:t>
      </w:r>
      <w:r w:rsid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>-</w:t>
      </w:r>
      <w:r w:rsid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>30,4%,</w:t>
      </w:r>
      <w:r w:rsid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>сфера</w:t>
      </w:r>
      <w:r w:rsid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>послуг</w:t>
      </w:r>
      <w:r w:rsid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>-</w:t>
      </w:r>
      <w:r w:rsid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>68,4%.</w:t>
      </w:r>
      <w:r w:rsidR="00B01BFA">
        <w:rPr>
          <w:sz w:val="28"/>
          <w:szCs w:val="28"/>
          <w:lang w:val="uk-UA"/>
        </w:rPr>
        <w:t xml:space="preserve"> 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01BFA" w:rsidRDefault="00B01BFA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1.2Національний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економічний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потенціал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1.2.1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Наявність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сприятливих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природних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ресурсів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(корисних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копалин,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грунтово-кліматичних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умов)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вигідне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географічне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положення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світі: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вона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лежить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центрі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Західної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вихід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Північного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Балтійського.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Головні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морські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Гамбург,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Бремен,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Вільгельмсгафен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Бремергафен,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Любек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Росток,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Вісмар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Штральзунд.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Через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її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територію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проходять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важливі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транс’європейські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шляхи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широтного,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меридіанного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напрямків.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Межує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Чехією,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Австрією,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Швейцарією,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Францією,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Люксембургом,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Бельгією,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Нідерландами,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Данією.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родов</w:t>
      </w:r>
      <w:r w:rsidR="00B01BFA">
        <w:rPr>
          <w:sz w:val="28"/>
          <w:szCs w:val="28"/>
          <w:lang w:val="uk-UA"/>
        </w:rPr>
        <w:t xml:space="preserve">ища </w:t>
      </w:r>
      <w:r w:rsidRPr="00AA457E">
        <w:rPr>
          <w:sz w:val="28"/>
          <w:szCs w:val="28"/>
          <w:lang w:val="uk-UA"/>
        </w:rPr>
        <w:t>нафти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газу</w:t>
      </w:r>
      <w:r w:rsidRPr="00B01BFA">
        <w:rPr>
          <w:sz w:val="28"/>
          <w:szCs w:val="28"/>
          <w:lang w:val="uk-UA"/>
        </w:rPr>
        <w:t>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кам.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вугілля,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залізних,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свинцевих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цинкових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руд,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калійної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кам'яної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солей,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плавикового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шпату,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уранових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кольорових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металів,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будматеріалів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інш.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Найважливіші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корисні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копалини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кам'яне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вугілля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(загальногеологічні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запаси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230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млрд.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числі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Рурський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кам'яновугільний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(Рурський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басейн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посідає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>н</w:t>
      </w:r>
      <w:r w:rsidRPr="00B01BFA">
        <w:rPr>
          <w:sz w:val="28"/>
          <w:szCs w:val="28"/>
          <w:lang w:val="uk-UA"/>
        </w:rPr>
        <w:t>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західній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Саарський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вугільний,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Ахенський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вугільний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басейни,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буре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вугілля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(70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млрд.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числі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Нижньорейнський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басейн;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калійні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(9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млрд.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район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Ганноверу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(західне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продовження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Штасфуртського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соленосного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басейну),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басейн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Верра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Фульда.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Відомі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родовища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нафти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(76,1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газу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(південна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частина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Середньоєвропейського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нафтогазового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басейну,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Рейнського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Передальпій-ського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басейнів),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залізної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(1,9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млрд.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Гіфхорн,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Зальцгнттер,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Зігерланд,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барито-цинкових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(Мегген),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свинцевих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(Мехерних),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свинцево-цинкових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(Раммельсберг,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Рур)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руд,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флюориту,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графіту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(Пассау)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тощо.</w:t>
      </w:r>
    </w:p>
    <w:p w:rsidR="00BF51D1" w:rsidRPr="00B01BFA" w:rsidRDefault="00BF51D1" w:rsidP="00B01BFA">
      <w:pPr>
        <w:pStyle w:val="a6"/>
        <w:widowControl w:val="0"/>
        <w:shd w:val="clear" w:color="auto" w:fill="F8FC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Далі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охарактеризуємо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коротко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географічне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положення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кожного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основних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елементів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корисних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копалин:</w:t>
      </w:r>
    </w:p>
    <w:p w:rsidR="00BF51D1" w:rsidRPr="00B01BFA" w:rsidRDefault="00BF51D1" w:rsidP="00B01BFA">
      <w:pPr>
        <w:pStyle w:val="a6"/>
        <w:widowControl w:val="0"/>
        <w:shd w:val="clear" w:color="auto" w:fill="F8FC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Нафта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і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газ.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території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виявлено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понад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130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нафтових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бл.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90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газових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родов.,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локалізуються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г.ч.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Центральноєвропейському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нафтогазоносному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басейні,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Передальпійському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Рейнському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нафтогазоносних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басейнах.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Поклади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незначні.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Спостерігається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тенденція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зменшення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підтверджених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запасів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нафти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газу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країні.</w:t>
      </w:r>
    </w:p>
    <w:p w:rsidR="00BF51D1" w:rsidRPr="00B01BFA" w:rsidRDefault="00BF51D1" w:rsidP="00B01BFA">
      <w:pPr>
        <w:pStyle w:val="a6"/>
        <w:widowControl w:val="0"/>
        <w:shd w:val="clear" w:color="auto" w:fill="F8FC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Горючі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сланці.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володіє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значними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запасами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горючих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сланців,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поклади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зосереджені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відкладах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ниж.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юри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тоарського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ярусу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(потужність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пачки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досягає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5-15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Ниж.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Саксонії,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Брауншвейзі,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півд.-зах.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відкладах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еоцену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(загальна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потужність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310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районі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Мессель.</w:t>
      </w:r>
    </w:p>
    <w:p w:rsidR="00BF51D1" w:rsidRPr="00B01BFA" w:rsidRDefault="00BF51D1" w:rsidP="00B01BFA">
      <w:pPr>
        <w:pStyle w:val="a6"/>
        <w:widowControl w:val="0"/>
        <w:shd w:val="clear" w:color="auto" w:fill="F8FC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Вугілля.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тер.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виявлені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запаси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кам'яного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вугілля,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г.ч.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відкладах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верх.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карбону.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Провідне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значення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Нижньорейнсько-Вестфальський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(Рурський)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вугільний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басейн.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цьому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басейні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вугільні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пласти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основному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круте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падіння,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часто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сильно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тектонічно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порушені,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залягають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глибині,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водо-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газонасичені.</w:t>
      </w:r>
    </w:p>
    <w:p w:rsidR="00BF51D1" w:rsidRPr="00B01BFA" w:rsidRDefault="00BF51D1" w:rsidP="00B01BFA">
      <w:pPr>
        <w:pStyle w:val="a6"/>
        <w:widowControl w:val="0"/>
        <w:shd w:val="clear" w:color="auto" w:fill="F8FC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Родов.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бурого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вугілля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зосереджені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Нижньорейнському,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Нідерлаузіцькому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(Котбус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Дрезден),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Середньонімецькому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(Галле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Лейпціґ),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Маґдебурзькому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басейнах.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Пласти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бурого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вугілля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потужністю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3-4,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4-12,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8-14,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8-12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приурочені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відкладів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еоцену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міоцену.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Теплотворна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здатність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рядового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бурого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вугілля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7,3-10,0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МДж/кг,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зольність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10-30%.</w:t>
      </w:r>
    </w:p>
    <w:p w:rsidR="00BF51D1" w:rsidRPr="00B01BFA" w:rsidRDefault="00BF51D1" w:rsidP="00B01BFA">
      <w:pPr>
        <w:pStyle w:val="a6"/>
        <w:widowControl w:val="0"/>
        <w:shd w:val="clear" w:color="auto" w:fill="F8FC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Залізо.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загальними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запасами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залізняка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4-е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(після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України,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Швеції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Великобританії)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(2006).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Усього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виявлено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44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залізорудних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родов.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областях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вариського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альпійського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орогенезу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частково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межах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платформи.</w:t>
      </w:r>
    </w:p>
    <w:p w:rsidR="00BF51D1" w:rsidRPr="00B01BFA" w:rsidRDefault="00BF51D1" w:rsidP="00B01BFA">
      <w:pPr>
        <w:pStyle w:val="a6"/>
        <w:widowControl w:val="0"/>
        <w:shd w:val="clear" w:color="auto" w:fill="F8FC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Мідь.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Запаси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мідних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невеликі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зосереджені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г.ч.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поліметалічних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родов.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(земля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Північний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Рейн-Вестфалія,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Саарський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район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Шварцвальд).</w:t>
      </w:r>
    </w:p>
    <w:p w:rsidR="00BF51D1" w:rsidRPr="00B01BFA" w:rsidRDefault="00BF51D1" w:rsidP="00B01BFA">
      <w:pPr>
        <w:pStyle w:val="a6"/>
        <w:widowControl w:val="0"/>
        <w:shd w:val="clear" w:color="auto" w:fill="F8FC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Поліметали.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Родов.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свинцево-цинкових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розташовані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г.ч.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Гарці,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Рейнських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Сланцевих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горах,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Шварцвальді,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входять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вариську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гірську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систему,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районі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Фрайберґ.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Гол.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родов.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походженням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колчеданні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гідротермальні.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Нерідко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рудах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крім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свинцю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цинку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присутні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мідь,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золото,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срібло,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цезій,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рубідій,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індій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елементи.</w:t>
      </w:r>
    </w:p>
    <w:p w:rsidR="00BF51D1" w:rsidRPr="00B01BFA" w:rsidRDefault="00BF51D1" w:rsidP="00B01BFA">
      <w:pPr>
        <w:pStyle w:val="a6"/>
        <w:widowControl w:val="0"/>
        <w:shd w:val="clear" w:color="auto" w:fill="F8FC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Нікель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і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олово.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Силікатні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нікелевих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зустрічаються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півд.-зах.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Ґранулітових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гір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Саксонії,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олова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пов'язані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гранітами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молодого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інтрузивного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комплексу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антикліналі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Фіхтельґебірґе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Рудні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гори.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Вони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представлені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слюдяно-</w:t>
      </w:r>
      <w:r w:rsidRPr="00AA457E">
        <w:rPr>
          <w:sz w:val="28"/>
          <w:szCs w:val="28"/>
          <w:lang w:val="uk-UA"/>
        </w:rPr>
        <w:t>кварцево</w:t>
      </w:r>
      <w:r w:rsidRPr="00B01BFA">
        <w:rPr>
          <w:sz w:val="28"/>
          <w:szCs w:val="28"/>
          <w:lang w:val="uk-UA"/>
        </w:rPr>
        <w:t>-топазовими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ґрейзенами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кварцово-каситеритовими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(вольфрамітовими)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жилами.</w:t>
      </w:r>
    </w:p>
    <w:p w:rsidR="00BF51D1" w:rsidRPr="00B01BFA" w:rsidRDefault="00BF51D1" w:rsidP="00B01BFA">
      <w:pPr>
        <w:pStyle w:val="a6"/>
        <w:widowControl w:val="0"/>
        <w:shd w:val="clear" w:color="auto" w:fill="F8FC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Калійні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солі.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запасами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калійних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солей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3-є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серед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(після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Канади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Росії)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1-е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(2006).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Поклади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калійних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солей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розвідані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межах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пізньопермських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калійних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басейнів.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поклади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калійних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солей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встановлені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Ганноверському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бас.,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складає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єдине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ціле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Штрасфуртським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басейном.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Залягання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пластів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пологохвилясте,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потужність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калійних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пластів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2-14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іноді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м.</w:t>
      </w:r>
    </w:p>
    <w:p w:rsidR="00BF51D1" w:rsidRPr="00B01BFA" w:rsidRDefault="00BF51D1" w:rsidP="00B01BFA">
      <w:pPr>
        <w:pStyle w:val="a6"/>
        <w:widowControl w:val="0"/>
        <w:shd w:val="clear" w:color="auto" w:fill="F8FC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Барит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і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флюорит.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суттєві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запаси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бариту.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Родов.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бариту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походженням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стратиформні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(Вестфалія,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Гарц,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Гессен,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Баден)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жильні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(півд.-зах.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Гарц).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Вміст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бариту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комплексних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рудах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стратиформних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поліметалічних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родов.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20%,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жильних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97%.</w:t>
      </w:r>
    </w:p>
    <w:p w:rsidR="00BF51D1" w:rsidRPr="00B01BFA" w:rsidRDefault="00BF51D1" w:rsidP="00B01BFA">
      <w:pPr>
        <w:pStyle w:val="a6"/>
        <w:widowControl w:val="0"/>
        <w:shd w:val="clear" w:color="auto" w:fill="F8FC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Нерудні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гірничохімічні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та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будівельні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корисні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копалини.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родов.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глин,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г.ч.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Півн.-Сх.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Баварії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області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Верхнього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Пфальца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(Понгольц),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палеогенових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відкладах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Мекленбурґу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(Фрідланд,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Малліс).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Клімат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помірний,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морський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перехідний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морського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континентального.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Пануюче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західне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перенесення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повітряних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мас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циклональною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циркуляцією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приносить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тепло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вологу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Атлантичного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океану.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гірських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районах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характерні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висотна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кліматична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поясність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експозиційні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розходження.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Північно-Німецькій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низовині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переважають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ґрунти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підзолистого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типу,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чергуються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торф'яно-болотними;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уздовж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узбережжя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Північного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моря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ґрунти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маршів.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поясі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прибалтійських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озер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Баварському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плато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лісові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ґрунти.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області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Середньонімецьких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гір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ґрунтовий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покрив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мозаїчний.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деяких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межигірських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передгірних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районах,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особливо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південному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сході,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поширені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чорноземні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ґрунти.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виходів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карбонатних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порід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належать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перегнійно-карбонатні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ґрунти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(рендзини).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схилах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гір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межигірських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улоговинах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нерідко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розвинуті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лісові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ґрунти,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вище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змінюються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підзолистими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гірсько-луговими,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окремими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ділянками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торф'яно-болотних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ґрунтів.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Подібна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висотна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поясність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властива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Альпам.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значній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території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ґрунти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піддавалися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тривалому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інтенсивному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сільськогосподарському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обробленню.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1.2.2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Кількість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та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рівень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кваліфікації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трудових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ресурсів</w:t>
      </w:r>
    </w:p>
    <w:p w:rsidR="00BF51D1" w:rsidRPr="00B01BFA" w:rsidRDefault="00BF51D1" w:rsidP="00B01BFA">
      <w:pPr>
        <w:pStyle w:val="a6"/>
        <w:widowControl w:val="0"/>
        <w:shd w:val="clear" w:color="auto" w:fill="F8FC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Населення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станом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2008р.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становить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більш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мільйони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мешканців(82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369,548чол.),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75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мільйонів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німецьким,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мільйонів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іноземним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громадянством.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точки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зору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етнографії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живуть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70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мільйонів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німців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13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мільйонів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іноземців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(16%).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групи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турки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курди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(3,5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мільйони),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поляки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(3,0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мільйони),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росіяни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(4,0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мільйони),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італійці,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греки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громадяни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колишньої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Югославії.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Середня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густота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становить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230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чоловік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1кв.км.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жителів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понад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85%.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налічується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понад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тисяч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чоловік.</w:t>
      </w:r>
    </w:p>
    <w:p w:rsidR="00BF51D1" w:rsidRPr="00B01BFA" w:rsidRDefault="00BF51D1" w:rsidP="00B01BFA">
      <w:pPr>
        <w:pStyle w:val="a6"/>
        <w:widowControl w:val="0"/>
        <w:shd w:val="clear" w:color="auto" w:fill="FC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Демографічний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розподіл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містам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Німеччини:</w:t>
      </w:r>
    </w:p>
    <w:p w:rsidR="008054B9" w:rsidRDefault="008054B9" w:rsidP="00B01BFA">
      <w:pPr>
        <w:widowControl w:val="0"/>
        <w:shd w:val="clear" w:color="auto" w:fill="FC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shd w:val="clear" w:color="auto" w:fill="FC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457E">
        <w:rPr>
          <w:sz w:val="28"/>
          <w:szCs w:val="28"/>
          <w:lang w:val="uk-UA"/>
        </w:rPr>
        <w:t>Берлін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3,5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мешканців</w:t>
      </w:r>
    </w:p>
    <w:p w:rsidR="00BF51D1" w:rsidRPr="00B01BFA" w:rsidRDefault="00BF51D1" w:rsidP="00B01BFA">
      <w:pPr>
        <w:widowControl w:val="0"/>
        <w:shd w:val="clear" w:color="auto" w:fill="FC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457E">
        <w:rPr>
          <w:sz w:val="28"/>
          <w:szCs w:val="28"/>
          <w:lang w:val="uk-UA"/>
        </w:rPr>
        <w:t>Гамбурґ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1,6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мешканців</w:t>
      </w:r>
    </w:p>
    <w:p w:rsidR="00BF51D1" w:rsidRPr="00B01BFA" w:rsidRDefault="00BF51D1" w:rsidP="00B01BFA">
      <w:pPr>
        <w:widowControl w:val="0"/>
        <w:shd w:val="clear" w:color="auto" w:fill="FC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457E">
        <w:rPr>
          <w:sz w:val="28"/>
          <w:szCs w:val="28"/>
          <w:lang w:val="uk-UA"/>
        </w:rPr>
        <w:t>Мюнхен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1,2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мешканців</w:t>
      </w:r>
    </w:p>
    <w:p w:rsidR="00BF51D1" w:rsidRPr="00B01BFA" w:rsidRDefault="00BF51D1" w:rsidP="00B01BFA">
      <w:pPr>
        <w:widowControl w:val="0"/>
        <w:shd w:val="clear" w:color="auto" w:fill="FC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457E">
        <w:rPr>
          <w:sz w:val="28"/>
          <w:szCs w:val="28"/>
          <w:lang w:val="uk-UA"/>
        </w:rPr>
        <w:t>Кельн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1020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мешканців</w:t>
      </w:r>
    </w:p>
    <w:p w:rsidR="00BF51D1" w:rsidRPr="00B01BFA" w:rsidRDefault="00BF51D1" w:rsidP="00B01BFA">
      <w:pPr>
        <w:widowControl w:val="0"/>
        <w:shd w:val="clear" w:color="auto" w:fill="FC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457E">
        <w:rPr>
          <w:sz w:val="28"/>
          <w:szCs w:val="28"/>
          <w:lang w:val="uk-UA"/>
        </w:rPr>
        <w:t>Ессен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623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мешканців</w:t>
      </w:r>
    </w:p>
    <w:p w:rsidR="00BF51D1" w:rsidRPr="00B01BFA" w:rsidRDefault="00BF51D1" w:rsidP="00B01BFA">
      <w:pPr>
        <w:widowControl w:val="0"/>
        <w:shd w:val="clear" w:color="auto" w:fill="FC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457E">
        <w:rPr>
          <w:sz w:val="28"/>
          <w:szCs w:val="28"/>
          <w:lang w:val="uk-UA"/>
        </w:rPr>
        <w:t>Франкфурт</w:t>
      </w:r>
      <w:r w:rsidR="00B01BFA" w:rsidRPr="00AA457E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на</w:t>
      </w:r>
      <w:r w:rsidR="00B01BFA" w:rsidRPr="00AA457E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Майні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675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мешканців</w:t>
      </w:r>
    </w:p>
    <w:p w:rsidR="00BF51D1" w:rsidRPr="00B01BFA" w:rsidRDefault="00BF51D1" w:rsidP="00B01BFA">
      <w:pPr>
        <w:widowControl w:val="0"/>
        <w:shd w:val="clear" w:color="auto" w:fill="FC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457E">
        <w:rPr>
          <w:sz w:val="28"/>
          <w:szCs w:val="28"/>
          <w:lang w:val="uk-UA"/>
        </w:rPr>
        <w:t>Дортмунд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584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мешканців</w:t>
      </w:r>
    </w:p>
    <w:p w:rsidR="00BF51D1" w:rsidRPr="00B01BFA" w:rsidRDefault="00BF51D1" w:rsidP="00B01BFA">
      <w:pPr>
        <w:widowControl w:val="0"/>
        <w:shd w:val="clear" w:color="auto" w:fill="FC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457E">
        <w:rPr>
          <w:sz w:val="28"/>
          <w:szCs w:val="28"/>
          <w:lang w:val="uk-UA"/>
        </w:rPr>
        <w:t>Дюссельдорф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563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мешканців</w:t>
      </w:r>
    </w:p>
    <w:p w:rsidR="00BF51D1" w:rsidRPr="00B01BFA" w:rsidRDefault="00BF51D1" w:rsidP="00B01BFA">
      <w:pPr>
        <w:widowControl w:val="0"/>
        <w:shd w:val="clear" w:color="auto" w:fill="FC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457E">
        <w:rPr>
          <w:sz w:val="28"/>
          <w:szCs w:val="28"/>
          <w:lang w:val="uk-UA"/>
        </w:rPr>
        <w:t>Штутґарт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552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мешканців</w:t>
      </w:r>
    </w:p>
    <w:p w:rsidR="008054B9" w:rsidRDefault="008054B9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Трудовими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ресурсами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усе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працездатне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віком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(Німецький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бундестаг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9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березня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ухвалив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рішення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підвищення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пенсійного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65-ти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67-ми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років).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Зайнятість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галузям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: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33,4%,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сільське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господарство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2,8%,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сфера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послуг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63,8%.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структура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відповідає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структурі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зайнятості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трудових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ресурсів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найрозвинутіших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завдяки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впровадженню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високотехнологічного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обладнання,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автоматизації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роботизації.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Рівень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безробіття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становить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9,9%.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Частка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зайнятих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будівництві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(45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економічно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активного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значно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вища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порівняно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іншими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західноєвропейськими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країнами.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Крім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того,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багато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людей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працює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науково-дослідній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сфері,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транспорті,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сфері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послуг.</w:t>
      </w:r>
    </w:p>
    <w:p w:rsidR="00BF51D1" w:rsidRPr="00B01BFA" w:rsidRDefault="00BF51D1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1.2.3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Рівень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розвитку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виробничої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інфраструктури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(транспорт,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зв’язок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та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інше)</w:t>
      </w:r>
    </w:p>
    <w:p w:rsidR="00BF51D1" w:rsidRPr="00B01BFA" w:rsidRDefault="00BF51D1" w:rsidP="00B01BFA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Транспортна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система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розвинена,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сучасна,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комплексна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густа.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Вона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виконує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тільки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внутрішні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функції,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здійснює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міжнародний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транзит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вантажів.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випливає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центрального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положення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Транспортна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інфраструктура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продовжує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вдосконалюватись.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бере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участь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створенні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європейської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системи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автострад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трансєвропейських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швидкісних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залізниць.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розвинуті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сучасного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транспорту.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Існує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добре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розгалужена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мережа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залізниць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(38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км),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автошляхів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(231500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км),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трубопровідного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(нафтопроводи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2400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км,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газопроводи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44000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км).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Головні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морські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Гамбург,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Бремен,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Вільгельмсгафен,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Бремергафен,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Любек,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Росток,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Варнемюнде,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Вісмар,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Штральзунд.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один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річкових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портів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Дуйзбург.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Головний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західнонімецький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континентальній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аеропорт,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розташований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Франкфурті-на-Майні.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міські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агломерації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понад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чол.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власні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аеропорти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регулярним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авіаційним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сполученням.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Провідна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авіаційна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компанія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«Люфтганза».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Але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провідна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роль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перевезенні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пасажирів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вантажів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належить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автомобільному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залізничному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транспорту.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Вона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забезпечує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тільки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внутрішні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перевезення,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транзити,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оскільки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знаходиться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центрі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бере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участь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створенні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Європейської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системи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автострад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трансєвропейських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швидкісних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залізниць.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Вантажо-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пасажироперевезення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здійснюються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залізницями,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автошляхами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водними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шляхом.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водний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транспорт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припадає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1/5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вантажоперевезень,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виділяє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показником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Найважливішу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роль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відіграє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річкова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система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Рейну.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Канал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Рейн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Ведер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дав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вихід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Руру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Північного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моря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межах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державної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території.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середньо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канал,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перетинаючи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територію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заходу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схід,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сполучає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річки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півночі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єдину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транспортну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систему.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Збудовані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90-х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канал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Рейн-Майн-Дунай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сполучає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Північне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Чорне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моря,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утворюючи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транс-європейську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водну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магістраль.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північного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Кіль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починається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глибоководний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Кільський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канал,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значенням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поступається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тільки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Суецькому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Панамському.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Паромні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переправи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сполучають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Данією,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Швецією,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Фінляндією,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Литвою.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другої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світової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війни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найважливішим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транспортним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вузлом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Берлін,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але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існування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двох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втратив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роль.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Основний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транспортний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коридор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проходить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Рейну.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локальні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транспортні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вузли.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зареєстровано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майже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легкових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2,6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вантажних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автомобілів.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вкрита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густою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мережею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швидкісних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автомагістралей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високого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класу.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потужний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морський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флот,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обслуговує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частину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зовнішньої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торгівлі.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Найбільший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аеропорт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Міжнародний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Рейн-Майнський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аеропорт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Франкфурта-на-Майні,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або: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Рейн-Майнский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Аеропорт,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(нім.Rhein-Main-Flughafen).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Аеропорт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Франкфурта-на-Майні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аеропортів,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почали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застосовувати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автоматичну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систему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сортування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багажу.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Аеропорт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злітно-посадочні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смуги,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кожна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довжиною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000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метрів.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однієї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(07L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/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25R)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покриття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асфальтове,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бетонне.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Аеропорт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термінали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один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маленький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VIP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персон.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Всього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п'ять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залів.</w:t>
      </w:r>
    </w:p>
    <w:p w:rsidR="00BF51D1" w:rsidRPr="00B01BFA" w:rsidRDefault="00BF51D1" w:rsidP="00B01BFA">
      <w:pPr>
        <w:pStyle w:val="a6"/>
        <w:widowControl w:val="0"/>
        <w:shd w:val="clear" w:color="auto" w:fill="FC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По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кількості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пасажирів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році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810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683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людей)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посідає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третє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Європі</w:t>
      </w:r>
      <w:r w:rsidRPr="00B01BFA">
        <w:rPr>
          <w:sz w:val="28"/>
          <w:szCs w:val="28"/>
          <w:lang w:val="uk-UA"/>
        </w:rPr>
        <w:t>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після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лондонського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Хітроу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</w:t>
      </w:r>
      <w:r w:rsidRPr="00B01BFA">
        <w:rPr>
          <w:iCs/>
          <w:sz w:val="28"/>
          <w:szCs w:val="28"/>
          <w:lang w:val="uk-UA"/>
        </w:rPr>
        <w:t>Heathrow</w:t>
      </w:r>
      <w:r w:rsidR="00B01BFA">
        <w:rPr>
          <w:iCs/>
          <w:sz w:val="28"/>
          <w:szCs w:val="28"/>
          <w:lang w:val="uk-UA"/>
        </w:rPr>
        <w:t xml:space="preserve"> </w:t>
      </w:r>
      <w:r w:rsidRPr="00B01BFA">
        <w:rPr>
          <w:iCs/>
          <w:sz w:val="28"/>
          <w:szCs w:val="28"/>
          <w:lang w:val="uk-UA"/>
        </w:rPr>
        <w:t>Airport/London</w:t>
      </w:r>
      <w:r w:rsidR="00B01BFA">
        <w:rPr>
          <w:iCs/>
          <w:sz w:val="28"/>
          <w:szCs w:val="28"/>
          <w:lang w:val="uk-UA"/>
        </w:rPr>
        <w:t xml:space="preserve"> </w:t>
      </w:r>
      <w:r w:rsidRPr="00B01BFA">
        <w:rPr>
          <w:iCs/>
          <w:sz w:val="28"/>
          <w:szCs w:val="28"/>
          <w:lang w:val="uk-UA"/>
        </w:rPr>
        <w:t>Heathrow</w:t>
      </w:r>
      <w:r w:rsidR="00B01BFA">
        <w:rPr>
          <w:iCs/>
          <w:sz w:val="28"/>
          <w:szCs w:val="28"/>
          <w:lang w:val="uk-UA"/>
        </w:rPr>
        <w:t xml:space="preserve"> </w:t>
      </w:r>
      <w:r w:rsidRPr="00B01BFA">
        <w:rPr>
          <w:iCs/>
          <w:sz w:val="28"/>
          <w:szCs w:val="28"/>
          <w:lang w:val="uk-UA"/>
        </w:rPr>
        <w:t>Airport</w:t>
      </w:r>
      <w:r w:rsidRPr="00B01BFA">
        <w:rPr>
          <w:sz w:val="28"/>
          <w:szCs w:val="28"/>
          <w:lang w:val="uk-UA"/>
        </w:rPr>
        <w:t>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(67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530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197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пасажирів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році))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паризького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Шарль-Де-Голь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</w:t>
      </w:r>
      <w:r w:rsidRPr="00B01BFA">
        <w:rPr>
          <w:iCs/>
          <w:sz w:val="28"/>
          <w:szCs w:val="28"/>
          <w:lang w:val="uk-UA"/>
        </w:rPr>
        <w:t>Aйroport</w:t>
      </w:r>
      <w:r w:rsidR="00B01BFA">
        <w:rPr>
          <w:iCs/>
          <w:sz w:val="28"/>
          <w:szCs w:val="28"/>
          <w:lang w:val="uk-UA"/>
        </w:rPr>
        <w:t xml:space="preserve"> </w:t>
      </w:r>
      <w:r w:rsidRPr="00B01BFA">
        <w:rPr>
          <w:iCs/>
          <w:sz w:val="28"/>
          <w:szCs w:val="28"/>
          <w:lang w:val="uk-UA"/>
        </w:rPr>
        <w:t>Roissy-Charles-de-Gaulle</w:t>
      </w:r>
      <w:r w:rsidRPr="00B01BFA">
        <w:rPr>
          <w:sz w:val="28"/>
          <w:szCs w:val="28"/>
          <w:lang w:val="uk-UA"/>
        </w:rPr>
        <w:t>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(56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849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567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пасажирів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році)).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вантажоперевезеннях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друге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уступаючи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тільки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паризькому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Шарль-Де-Голь.</w:t>
      </w:r>
    </w:p>
    <w:p w:rsidR="00BF51D1" w:rsidRPr="00B01BFA" w:rsidRDefault="00BF51D1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Система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комунікацій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основується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цифрових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технологіях.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Глобальні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виклики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третього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тисячоліття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спричиняють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нові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тенденції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перерозподіл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міжнародних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інформаційних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потоків.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Унаслідок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сучасних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геополітичних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змін,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інтеграційних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процесів,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соціально-політичних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трансформацій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суспільств,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розширення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певних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політичних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систем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виникає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потреба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налагодженні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комунікативних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каналів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обміну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інформацією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систем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поширення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повідомлень.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Інтенсивність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накопичення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останніх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поступово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призводить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організації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міжнародних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інформаційних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потоків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допомогою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засобів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масової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комунікації.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Активізація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новостворених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інформаційних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потоків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впливає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формування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зміни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зовнішній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політиці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держав,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інформаційних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стратегій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політичних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систем.</w:t>
      </w:r>
    </w:p>
    <w:p w:rsidR="00BF51D1" w:rsidRPr="00B01BFA" w:rsidRDefault="00BF51D1" w:rsidP="00B01BFA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bCs/>
          <w:sz w:val="28"/>
          <w:szCs w:val="28"/>
          <w:lang w:val="uk-UA"/>
        </w:rPr>
        <w:t>Порівняно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з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іншими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промислово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розвинутими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країнами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у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суспільстві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ФРН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пропозиції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мережі</w:t>
      </w:r>
      <w:r w:rsidR="00B01BFA">
        <w:rPr>
          <w:bCs/>
          <w:sz w:val="28"/>
          <w:szCs w:val="28"/>
          <w:lang w:val="uk-UA"/>
        </w:rPr>
        <w:t xml:space="preserve"> </w:t>
      </w:r>
      <w:r w:rsidR="008054B9" w:rsidRPr="00B01BFA">
        <w:rPr>
          <w:bCs/>
          <w:sz w:val="28"/>
          <w:szCs w:val="28"/>
          <w:lang w:val="uk-UA"/>
        </w:rPr>
        <w:t>Інтернет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відносно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пізно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стали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важливим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фактором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розвитку.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Ключем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до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цього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розвитку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були,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з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одного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боку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устаткування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приватними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особами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своїх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домівок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персональними</w:t>
      </w:r>
      <w:r w:rsidR="00B01BFA">
        <w:rPr>
          <w:bCs/>
          <w:sz w:val="28"/>
          <w:szCs w:val="28"/>
          <w:lang w:val="uk-UA"/>
        </w:rPr>
        <w:t xml:space="preserve"> </w:t>
      </w:r>
      <w:r w:rsidR="008054B9" w:rsidRPr="00B01BFA">
        <w:rPr>
          <w:bCs/>
          <w:sz w:val="28"/>
          <w:szCs w:val="28"/>
          <w:lang w:val="uk-UA"/>
        </w:rPr>
        <w:t>комп’ютерами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(ПК),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але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з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іншого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боку,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також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і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соціально-економічне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середовище.</w:t>
      </w:r>
    </w:p>
    <w:p w:rsidR="00BF51D1" w:rsidRPr="00B01BFA" w:rsidRDefault="00BF51D1" w:rsidP="00B01BFA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Організація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міжнародних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інформаційних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потоків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пріоритетом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зовнішньої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політики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держави,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багатьох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країнах,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наприклад,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здійснюється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допомогою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всесвітніх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служб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мовлення.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Наприклад,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Британія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Бі-Бі-Сі,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“Німецька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хвиля”,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Українська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всесвітня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служба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радіомовлення.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типологічний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ряд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можна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продовжити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огляду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культурний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мовний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аспекти: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Франція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Альянс-Франсез,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Британія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Британська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Рада,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Гетте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Інститут,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тощо.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чином,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діяльність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культурних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центрів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кордоном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можна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вважати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видів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організації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міжнародних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інформаційних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потоків.</w:t>
      </w:r>
    </w:p>
    <w:p w:rsidR="00BF51D1" w:rsidRPr="00B01BFA" w:rsidRDefault="00BF51D1" w:rsidP="00B01BFA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Дослідження,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проведені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серед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користувачів</w:t>
      </w:r>
      <w:r w:rsidR="00B01BFA"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Інтернет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показали,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пропозиції</w:t>
      </w:r>
      <w:r w:rsidR="00B01BFA"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он лайн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слугують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насамперед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додатковий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засіб,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вони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далеко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інтенсивно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використовуються,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їх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“класичні”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конкуренти.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час,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середньостатистичний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громадянин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Федеративної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Республіки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кожного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добрі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години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включеним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телевізор,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половиною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години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слухає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радіо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хвилин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читає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газету,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тільки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загального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користування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засобами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масової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інформації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витрачає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Інтернет</w:t>
      </w:r>
      <w:r w:rsidRPr="00B01BFA">
        <w:rPr>
          <w:sz w:val="28"/>
          <w:szCs w:val="28"/>
          <w:lang w:val="uk-UA"/>
        </w:rPr>
        <w:t>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хоча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тенденція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користування</w:t>
      </w:r>
      <w:r w:rsidR="00B01BFA"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Інтернетом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зростає.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перспективі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очікується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більше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використання</w:t>
      </w:r>
      <w:r w:rsidR="00B01BFA"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Інтернету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рахунок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коштів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друковану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продукцію,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Інтернет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радіо/телебачення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краще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доповнюють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одного.</w:t>
      </w:r>
    </w:p>
    <w:p w:rsidR="00BF51D1" w:rsidRPr="00B01BFA" w:rsidRDefault="00BF51D1" w:rsidP="00B01BFA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Перші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серед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можливостей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використання</w:t>
      </w:r>
      <w:r w:rsidR="00B01BFA"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Інтернету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відправлення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написання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електронних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листів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(80%)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ціле</w:t>
      </w:r>
      <w:r w:rsidR="008054B9">
        <w:rPr>
          <w:sz w:val="28"/>
          <w:szCs w:val="28"/>
          <w:lang w:val="uk-UA"/>
        </w:rPr>
        <w:t>спрямований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пошук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інформації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(59%),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банківські</w:t>
      </w:r>
      <w:r w:rsidR="00B01BFA"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операції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само,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новини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біржу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попит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31%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користувачів.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цьому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необхідно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підкреслити,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останні</w:t>
      </w:r>
      <w:r w:rsidR="00B01BFA"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п’ять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змінилося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ставлення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користування</w:t>
      </w:r>
      <w:r w:rsidR="00B01BFA"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Інтернетом</w:t>
      </w:r>
      <w:r w:rsidRPr="00B01BFA">
        <w:rPr>
          <w:sz w:val="28"/>
          <w:szCs w:val="28"/>
          <w:lang w:val="uk-UA"/>
        </w:rPr>
        <w:t>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раніше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тільки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27%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користувачів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користувались</w:t>
      </w:r>
      <w:r w:rsidR="00B01BFA"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Інтернетом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вдома,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59%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робочому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університеті,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сьогодні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майже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кожен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другий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(48%)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спілкується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чаті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шукає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інформацію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домашнього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дисплея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майже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кожний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(91%)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робочому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місці.</w:t>
      </w:r>
    </w:p>
    <w:p w:rsidR="00BF51D1" w:rsidRPr="00B01BFA" w:rsidRDefault="00BF51D1" w:rsidP="00B01BFA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1.2.4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Обсяги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виробничих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потужностей</w:t>
      </w:r>
    </w:p>
    <w:p w:rsidR="00BF51D1" w:rsidRPr="00B01BFA" w:rsidRDefault="00BF51D1" w:rsidP="00B01BFA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межі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ХХ-ХХІ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третьою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індустріальною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державою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обсягом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поступаючись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лише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США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Японії.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абсолютною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величиною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валового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внутрішнього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(ВВП)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займала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3-є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услід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США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Японією.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Частка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обробної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структурі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валового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національного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(ВНП)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становить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36,5%,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її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питома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вага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загальній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структурі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зайнятості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економіці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39%.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5-е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сталі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провідних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економічних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держав.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Головне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економіці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промисловості:</w:t>
      </w:r>
    </w:p>
    <w:p w:rsidR="00BF51D1" w:rsidRPr="00B01BFA" w:rsidRDefault="00BF51D1" w:rsidP="00B01BFA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гірнича</w:t>
      </w:r>
    </w:p>
    <w:p w:rsidR="00BF51D1" w:rsidRPr="00B01BFA" w:rsidRDefault="00BF51D1" w:rsidP="00B01BFA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металургійна</w:t>
      </w:r>
    </w:p>
    <w:p w:rsidR="00BF51D1" w:rsidRPr="00B01BFA" w:rsidRDefault="00BF51D1" w:rsidP="00B01BFA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хімічна</w:t>
      </w:r>
    </w:p>
    <w:p w:rsidR="00BF51D1" w:rsidRPr="00B01BFA" w:rsidRDefault="00BF51D1" w:rsidP="00B01BFA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машинобудівна</w:t>
      </w:r>
    </w:p>
    <w:p w:rsidR="00BF51D1" w:rsidRPr="00B01BFA" w:rsidRDefault="00BF51D1" w:rsidP="00B01BFA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харчова</w:t>
      </w:r>
    </w:p>
    <w:p w:rsidR="00BF51D1" w:rsidRPr="00B01BFA" w:rsidRDefault="00BF51D1" w:rsidP="00B01BFA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суднобудівна</w:t>
      </w:r>
    </w:p>
    <w:p w:rsidR="00BF51D1" w:rsidRPr="00B01BFA" w:rsidRDefault="00BF51D1" w:rsidP="00B01BFA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текстильна</w:t>
      </w:r>
    </w:p>
    <w:p w:rsidR="00BF51D1" w:rsidRPr="00B01BFA" w:rsidRDefault="00BF51D1" w:rsidP="00B01BFA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нафтопереробна.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Промисловість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провідних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сталі.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Головний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район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концентрації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чорної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металургії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захід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Рурського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кам'яновугільного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басейну.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Менші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металургійні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центри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вельми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невизначеними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перспективами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розвитку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розташовані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Саарі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Нижній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Саксонії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(Зальцгіттер).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високоякісних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легованих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сталей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зосереджене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Крефельді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центрах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периферії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Рурського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району.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Однією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опор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багатогалузеве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машинобудування,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виробляє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машини,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мости,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гірничошахтне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енергетичне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обладнання,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важку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електротехніку,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обладнання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металургійних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заводів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(Рур).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легкових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вантажних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автомобілів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концентрується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федеральних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землях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Баден-Вюртемберг,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Райнланд-Пфальц,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Нижня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Саксонія,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Гессен,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Північний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Рейн-Вестфалія,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Баварія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Саар.</w:t>
      </w:r>
    </w:p>
    <w:p w:rsidR="00BF51D1" w:rsidRPr="008054B9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8054B9">
        <w:rPr>
          <w:b/>
          <w:sz w:val="28"/>
          <w:szCs w:val="28"/>
          <w:lang w:val="uk-UA"/>
        </w:rPr>
        <w:t>Головні</w:t>
      </w:r>
      <w:r w:rsidR="00B01BFA" w:rsidRPr="008054B9">
        <w:rPr>
          <w:b/>
          <w:sz w:val="28"/>
          <w:szCs w:val="28"/>
          <w:lang w:val="uk-UA"/>
        </w:rPr>
        <w:t xml:space="preserve"> </w:t>
      </w:r>
      <w:r w:rsidRPr="008054B9">
        <w:rPr>
          <w:b/>
          <w:sz w:val="28"/>
          <w:szCs w:val="28"/>
          <w:lang w:val="uk-UA"/>
        </w:rPr>
        <w:t>центри</w:t>
      </w:r>
      <w:r w:rsidR="00B01BFA" w:rsidRPr="008054B9">
        <w:rPr>
          <w:b/>
          <w:sz w:val="28"/>
          <w:szCs w:val="28"/>
          <w:lang w:val="uk-UA"/>
        </w:rPr>
        <w:t xml:space="preserve"> </w:t>
      </w:r>
      <w:r w:rsidRPr="008054B9">
        <w:rPr>
          <w:b/>
          <w:sz w:val="28"/>
          <w:szCs w:val="28"/>
          <w:lang w:val="uk-UA"/>
        </w:rPr>
        <w:t>аерокосмічної</w:t>
      </w:r>
      <w:r w:rsidR="00B01BFA" w:rsidRPr="008054B9">
        <w:rPr>
          <w:b/>
          <w:sz w:val="28"/>
          <w:szCs w:val="28"/>
          <w:lang w:val="uk-UA"/>
        </w:rPr>
        <w:t xml:space="preserve"> </w:t>
      </w:r>
      <w:r w:rsidRPr="008054B9">
        <w:rPr>
          <w:b/>
          <w:sz w:val="28"/>
          <w:szCs w:val="28"/>
          <w:lang w:val="uk-UA"/>
        </w:rPr>
        <w:t>промисловості</w:t>
      </w:r>
      <w:r w:rsidR="00B01BFA" w:rsidRPr="008054B9">
        <w:rPr>
          <w:b/>
          <w:sz w:val="28"/>
          <w:szCs w:val="28"/>
          <w:lang w:val="uk-UA"/>
        </w:rPr>
        <w:t xml:space="preserve"> </w:t>
      </w:r>
      <w:r w:rsidRPr="008054B9">
        <w:rPr>
          <w:b/>
          <w:sz w:val="28"/>
          <w:szCs w:val="28"/>
          <w:lang w:val="uk-UA"/>
        </w:rPr>
        <w:t>–</w:t>
      </w:r>
      <w:r w:rsidR="00B01BFA" w:rsidRPr="008054B9">
        <w:rPr>
          <w:b/>
          <w:sz w:val="28"/>
          <w:szCs w:val="28"/>
          <w:lang w:val="uk-UA"/>
        </w:rPr>
        <w:t xml:space="preserve"> </w:t>
      </w:r>
      <w:r w:rsidRPr="008054B9">
        <w:rPr>
          <w:b/>
          <w:sz w:val="28"/>
          <w:szCs w:val="28"/>
          <w:lang w:val="uk-UA"/>
        </w:rPr>
        <w:t>Мюнхен</w:t>
      </w:r>
      <w:r w:rsidR="00B01BFA" w:rsidRPr="008054B9">
        <w:rPr>
          <w:b/>
          <w:sz w:val="28"/>
          <w:szCs w:val="28"/>
          <w:lang w:val="uk-UA"/>
        </w:rPr>
        <w:t xml:space="preserve"> </w:t>
      </w:r>
      <w:r w:rsidRPr="008054B9">
        <w:rPr>
          <w:b/>
          <w:sz w:val="28"/>
          <w:szCs w:val="28"/>
          <w:lang w:val="uk-UA"/>
        </w:rPr>
        <w:t>та</w:t>
      </w:r>
      <w:r w:rsidR="00B01BFA" w:rsidRPr="008054B9">
        <w:rPr>
          <w:b/>
          <w:sz w:val="28"/>
          <w:szCs w:val="28"/>
          <w:lang w:val="uk-UA"/>
        </w:rPr>
        <w:t xml:space="preserve"> </w:t>
      </w:r>
      <w:r w:rsidRPr="008054B9">
        <w:rPr>
          <w:b/>
          <w:sz w:val="28"/>
          <w:szCs w:val="28"/>
          <w:lang w:val="uk-UA"/>
        </w:rPr>
        <w:t>Бремен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належить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числа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продуцентів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експортерів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електротехнічного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електронного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обладнання.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своєму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розпорядженні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високорозвинене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приладобудування;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особливо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стосується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оптики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точної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механіки.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Провідні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текстильні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центри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розташовані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землях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Північний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Рейн-Вестфалія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Баден-Вюртемберг,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навколо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Аугсбурґ.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Сільське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господарство</w:t>
      </w:r>
    </w:p>
    <w:p w:rsidR="00BF51D1" w:rsidRPr="00B01BFA" w:rsidRDefault="00BF51D1" w:rsidP="00B01BFA">
      <w:pPr>
        <w:pStyle w:val="a6"/>
        <w:widowControl w:val="0"/>
        <w:shd w:val="clear" w:color="auto" w:fill="FC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Обсяг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сільськогосподарського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складає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1,5%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ВВП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країни.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один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виробників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аграрної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ЄС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Загальна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площа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сільськогосподарських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угідь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19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кількість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зайнятих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с/г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1,24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Головні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галузі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землеробство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(рослинництво,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садівництво,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виноробство),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тваринництво,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харчова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переробна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промисловість,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біомаси.</w:t>
      </w:r>
    </w:p>
    <w:p w:rsidR="00BF51D1" w:rsidRPr="00B01BFA" w:rsidRDefault="00BF51D1" w:rsidP="00B01BFA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Промислове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квітні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скоротилося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21,6%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порівняно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квітня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порівнянні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березня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впала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1,9%.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річному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вимірі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обсяг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квітні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знизився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28,7%.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падіння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1950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р.</w:t>
      </w:r>
    </w:p>
    <w:p w:rsidR="00BF51D1" w:rsidRPr="00B01BFA" w:rsidRDefault="00BF51D1" w:rsidP="00B01BFA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Концерн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Arcandor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один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роботодавців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(більше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працівників),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власник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торговельних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центрів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Karstadt,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туристичних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агенцій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телемагазинів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може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збанкрутувати.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Компанія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володіє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потужним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супермаркетом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"Kaufhaus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des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Westens"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("KaDeWe"),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символів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Берліна.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Держава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відмовилася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надавати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допомогу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компанії.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Заяви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банкрутство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подали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мережі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супермаркетів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"Hertie"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"Woolworth".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цілому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збанкрутувало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7,7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компаній.</w:t>
      </w:r>
    </w:p>
    <w:p w:rsidR="00BF51D1" w:rsidRPr="00B01BFA" w:rsidRDefault="00B01BFA" w:rsidP="00B01BFA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Німеччина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має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розвинену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енергетику.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Головним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напрямом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змін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структурі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енергобалансу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після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другої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світової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війни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став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перехід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імпортну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нафту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природний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газ,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частка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яких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зросла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50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%.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Видобуток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місцевого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твердого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палива,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яким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раніше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ототожнювалась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могутність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німецької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економіки,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скорочується.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Проте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зараз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Німеччина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залишається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однією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найбільших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виробників.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Щорічно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добувають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70-75</w:t>
      </w:r>
      <w:r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млн.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кам'яного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вугілля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(в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1960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—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140)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240</w:t>
      </w:r>
      <w:r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млн.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бурого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(в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1989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—</w:t>
      </w:r>
      <w:r>
        <w:rPr>
          <w:sz w:val="28"/>
          <w:szCs w:val="28"/>
          <w:lang w:val="uk-UA"/>
        </w:rPr>
        <w:t xml:space="preserve"> </w:t>
      </w:r>
      <w:r w:rsidR="00BF51D1" w:rsidRPr="00B01BFA">
        <w:rPr>
          <w:sz w:val="28"/>
          <w:szCs w:val="28"/>
          <w:lang w:val="uk-UA"/>
        </w:rPr>
        <w:t>410).</w:t>
      </w:r>
    </w:p>
    <w:p w:rsidR="00BF51D1" w:rsidRPr="00B01BFA" w:rsidRDefault="00BF51D1" w:rsidP="00B01BFA">
      <w:pPr>
        <w:pStyle w:val="a6"/>
        <w:widowControl w:val="0"/>
        <w:shd w:val="clear" w:color="auto" w:fill="FC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Однією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опор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багатогалузеве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машинобудування.</w:t>
      </w:r>
    </w:p>
    <w:p w:rsidR="00BF51D1" w:rsidRPr="00B01BFA" w:rsidRDefault="00BF51D1" w:rsidP="00B01BFA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Машинобудування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виробляє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практично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двигуни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турбіни,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сільськогосподарську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техніку,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метало-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деревообробні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верстати,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обладнання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текстильної,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шкіряно-взуттєвої,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харчової,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поліграфічної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галузей.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Електротехнічне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електронне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машинобудування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випускає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побутової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електротехніки,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засобів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зв'язку.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славиться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точними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приладами,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інструментами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оптикою.</w:t>
      </w:r>
    </w:p>
    <w:p w:rsidR="00BF51D1" w:rsidRPr="00B01BFA" w:rsidRDefault="00BF51D1" w:rsidP="00B01BFA">
      <w:pPr>
        <w:pStyle w:val="a6"/>
        <w:widowControl w:val="0"/>
        <w:shd w:val="clear" w:color="auto" w:fill="FC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Виробляють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важкі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металоємні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машини,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мости,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гірничошахтне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енергетичне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обладнання,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важку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електротехніку,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обладнання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металургійних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заводів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(Рур).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легкових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вантажних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автомобілів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концентрується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землях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Баден-Вюртемберґ,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Рейнланд-Пфальц,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Нижня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Саксонія,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Гессен,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Північний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Рейн-Вестфалія,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Баварія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Саар.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Головний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центр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аерокосмічної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Мюнхен;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другий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Бремен.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належить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числа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продуцентів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експортерів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електротехнічного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електронного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обладнання.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своєму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розпорядженні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високорозвинене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приладобудування;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особливо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торкається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оптики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точної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механіки.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Провідні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текстильні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центри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розташовані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землі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Північний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Рейн-Вестфалія,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землі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Баден-Вюртемберґ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навколо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Аугсбурґа.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Машинобудування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кількістю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зайнятих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часткою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(50%).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Розвинуте,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важке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металомістке,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машинобудування,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наукомістке,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базується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досягненнях.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Особливо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розвитку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набула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автомобільна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промис-ловість.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Всесвітньо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відомі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марки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“Фольксваген”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“Мерседес”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вироб-ляються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саме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квітні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автомобільні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концерни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збільшили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обсяги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виготовили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рекордну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кількість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автомобілів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понад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тисяч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одиниць.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25%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вище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порівняно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минулим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роком.</w:t>
      </w:r>
    </w:p>
    <w:p w:rsidR="00BF51D1" w:rsidRPr="00B01BFA" w:rsidRDefault="00BF51D1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Серед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галузей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обробної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розвинуті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машинобудування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хімія.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Хімічні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використовує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запаси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сировини,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(вугілля,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калійні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солі,</w:t>
      </w:r>
      <w:r w:rsidR="00B01BFA"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сірчисті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руди,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нафту,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природний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газ).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Хімічна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індустрія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виробляє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силу-силенну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різних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видів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кислот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добрив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пластмас,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синтетичного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пального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найрізноманітніших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лікувальних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засобів.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район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хімічної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індустрії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Рур.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Легка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харчова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поступається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своїм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значенням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галузями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важкої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промисловості.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імпортує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багато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сировини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легкої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промисловості,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особливо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текстильної,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її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галузей.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Більша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частина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текстильних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підприємств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зосереджена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заході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країни.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1.2.5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Рівень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розвитку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науки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і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техніки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Видатні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наукові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досягнення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винаходи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давні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традиції: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Йоганн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Гутенберг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винайшов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друкарство,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Генріх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Герц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довів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існування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електромагнітних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хвиль,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Пауль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Эрліх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розробив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технологію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хемотерапії,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Альберт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Эйнштейн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обґрунтував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теорію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відносності,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молодий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учений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Карлхайнц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Бранденбург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винайшов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шлях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"віртуального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світу"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формат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MP3.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розквіту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досягла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наприкінці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ХІХ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сторіччя.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20-х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минулого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століття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була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міжнародною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мовою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вчених.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приходом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влади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націонал-соціалістів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занепадає.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геноциді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єврейського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брали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участь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вчені,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провідні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вчені-євреї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вигнані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Серед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лауреати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Нобелівської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премії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Эрвін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Шрьодінгер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Макс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Борн.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Після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війни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вчені,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втікали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нацизму,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повернулися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"країну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масових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убивць",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разу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назвав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Альберт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Эйнштейн.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Вони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роз'їхалися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всьому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багато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переїхали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Америки.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довгий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час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була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узбіччі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суспільного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розвитку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відбудова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після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війни,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розподіл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сектори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впливу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країн-переможниць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світовій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війні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давали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піднятись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науці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розгорнути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дослідження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вчених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проектах.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саме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Академії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належить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обране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коло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вчених,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підтвердили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науковий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рівень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видатними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науковими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досягненнями,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являють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собою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найкращий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простір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регулярного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обговорення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результатів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зведень,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координації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проектів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вивчення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найперспективніших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напрямів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досліджень.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Історично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склалось,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існує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Академій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діють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різних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землях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Німеччини:</w:t>
      </w:r>
    </w:p>
    <w:p w:rsidR="00BF51D1" w:rsidRPr="00B01BFA" w:rsidRDefault="00BF51D1" w:rsidP="00B01BFA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Берлін-Бранденбурзька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Академія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наук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(1992/1700)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місцезнаходження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Берлін;</w:t>
      </w:r>
    </w:p>
    <w:p w:rsidR="00BF51D1" w:rsidRPr="00B01BFA" w:rsidRDefault="00BF51D1" w:rsidP="00B01BFA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Академія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наук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Геттінгену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(1751)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місцезнаходження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Геттінген;</w:t>
      </w:r>
    </w:p>
    <w:p w:rsidR="00BF51D1" w:rsidRPr="00B01BFA" w:rsidRDefault="00BF51D1" w:rsidP="00B01BFA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Баварська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Академія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наук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(1759)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місцезнаходження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Мюнхен;</w:t>
      </w:r>
    </w:p>
    <w:p w:rsidR="00BF51D1" w:rsidRPr="00B01BFA" w:rsidRDefault="00BF51D1" w:rsidP="00B01BFA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Саксонська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Академія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наук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(1846)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місцезнаходження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Лейпціг;</w:t>
      </w:r>
    </w:p>
    <w:p w:rsidR="00BF51D1" w:rsidRPr="00B01BFA" w:rsidRDefault="00BF51D1" w:rsidP="00B01BFA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Гайдельберзька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Академія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наук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(1909)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місцезнаходження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Гайдельберг;</w:t>
      </w:r>
    </w:p>
    <w:p w:rsidR="00BF51D1" w:rsidRPr="00B01BFA" w:rsidRDefault="00BF51D1" w:rsidP="00B01BFA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Майнцська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Академія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наук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(1949)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місцезнаходження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Майнц;</w:t>
      </w:r>
    </w:p>
    <w:p w:rsidR="00BF51D1" w:rsidRPr="00B01BFA" w:rsidRDefault="00BF51D1" w:rsidP="00B01BFA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b/>
          <w:bCs/>
          <w:sz w:val="28"/>
          <w:szCs w:val="28"/>
          <w:lang w:val="uk-UA"/>
        </w:rPr>
        <w:t>Вестфальська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Академія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наук</w:t>
      </w:r>
      <w:r w:rsidR="00B01BFA">
        <w:rPr>
          <w:b/>
          <w:bCs/>
          <w:sz w:val="28"/>
          <w:szCs w:val="28"/>
          <w:lang w:val="uk-UA"/>
        </w:rPr>
        <w:t xml:space="preserve"> </w:t>
      </w:r>
      <w:r w:rsidRPr="00B01BFA">
        <w:rPr>
          <w:b/>
          <w:bCs/>
          <w:sz w:val="28"/>
          <w:szCs w:val="28"/>
          <w:lang w:val="uk-UA"/>
        </w:rPr>
        <w:t>(1970)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місцезнаходження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Дюссельдорф.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Крім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того,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Галлі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знаходиться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Академія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природничих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"Леопольдіна",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членом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Союзу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Академій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порівняння: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Японії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витрати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наукові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дослідження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зросли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90-х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700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доларів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США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душу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Сполучених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Штатах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доларів.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витрати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залишилися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рівні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доларів.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результаті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обігнали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багато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європейських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(наприклад,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Фінляндія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Швеція).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Але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тенденція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зупинена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фабрикою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ідей.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Незважаючи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важкі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часи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державної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скарбниці,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освіту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знову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виділяються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підвищені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бюджети.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2004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році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витрати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наукові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дослідження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становили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вже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640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доларів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США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душу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Бюджет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міністерства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освіти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виріс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20%.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Відбулася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кардинальна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зміна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самого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підходу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проблеми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фінансування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досліджень;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але,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видно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звітів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Союзу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коштів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вистачає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дійсно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широкий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академічної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країни.</w:t>
      </w:r>
    </w:p>
    <w:p w:rsidR="00BF51D1" w:rsidRPr="00B01BFA" w:rsidRDefault="00BF51D1" w:rsidP="00B01BFA">
      <w:pPr>
        <w:pStyle w:val="a6"/>
        <w:widowControl w:val="0"/>
        <w:shd w:val="clear" w:color="auto" w:fill="F8FC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Наукові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дослідження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здійснюються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університетах,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науково-дослідних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організаціях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дослідницьких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відділеннях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корпорацій,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Siemens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Infineon</w:t>
      </w:r>
      <w:r w:rsidRPr="00B01BFA">
        <w:rPr>
          <w:sz w:val="28"/>
          <w:szCs w:val="28"/>
          <w:lang w:val="uk-UA"/>
        </w:rPr>
        <w:t>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Найважливішими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науково-дослідницькими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організаціями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Товариство</w:t>
      </w:r>
      <w:r w:rsidR="00B01BFA" w:rsidRPr="00AA457E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ім.</w:t>
      </w:r>
      <w:r w:rsidR="00B01BFA" w:rsidRPr="00AA457E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Макса</w:t>
      </w:r>
      <w:r w:rsidR="00B01BFA" w:rsidRPr="00AA457E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Планка</w:t>
      </w:r>
      <w:r w:rsidRPr="00B01BFA">
        <w:rPr>
          <w:sz w:val="28"/>
          <w:szCs w:val="28"/>
          <w:lang w:val="uk-UA"/>
        </w:rPr>
        <w:t>,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Об'єднання</w:t>
      </w:r>
      <w:r w:rsidR="00B01BFA" w:rsidRPr="00AA457E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ім.</w:t>
      </w:r>
      <w:r w:rsidR="00B01BFA" w:rsidRPr="00AA457E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Гельмгольца</w:t>
      </w:r>
      <w:r w:rsidRPr="00B01BFA">
        <w:rPr>
          <w:sz w:val="28"/>
          <w:szCs w:val="28"/>
          <w:lang w:val="uk-UA"/>
        </w:rPr>
        <w:t>,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Товариство</w:t>
      </w:r>
      <w:r w:rsidR="00B01BFA" w:rsidRPr="00AA457E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ім.</w:t>
      </w:r>
      <w:r w:rsidR="00B01BFA" w:rsidRPr="00AA457E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Фраунгофера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Об'єднання</w:t>
      </w:r>
      <w:r w:rsidR="00B01BFA" w:rsidRPr="00AA457E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ім.</w:t>
      </w:r>
      <w:r w:rsidR="00B01BFA" w:rsidRPr="00AA457E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Лейбніца</w:t>
      </w:r>
    </w:p>
    <w:p w:rsidR="008054B9" w:rsidRDefault="008054B9">
      <w:pPr>
        <w:spacing w:after="200" w:line="276" w:lineRule="auto"/>
        <w:rPr>
          <w:b/>
          <w:sz w:val="28"/>
          <w:szCs w:val="28"/>
          <w:lang w:val="uk-UA" w:eastAsia="en-US"/>
        </w:rPr>
      </w:pPr>
      <w:r>
        <w:rPr>
          <w:b/>
          <w:szCs w:val="28"/>
        </w:rPr>
        <w:br w:type="page"/>
      </w:r>
    </w:p>
    <w:p w:rsidR="00BF51D1" w:rsidRPr="00B01BFA" w:rsidRDefault="008054B9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  <w:lang w:val="ru-RU"/>
        </w:rPr>
        <w:t xml:space="preserve">2. </w:t>
      </w:r>
      <w:r w:rsidR="00BF51D1" w:rsidRPr="00B01BFA">
        <w:rPr>
          <w:b/>
          <w:szCs w:val="28"/>
        </w:rPr>
        <w:t>Оцінка</w:t>
      </w:r>
      <w:r w:rsidR="00B01BFA">
        <w:rPr>
          <w:b/>
          <w:szCs w:val="28"/>
        </w:rPr>
        <w:t xml:space="preserve"> </w:t>
      </w:r>
      <w:r w:rsidR="00BF51D1" w:rsidRPr="00B01BFA">
        <w:rPr>
          <w:b/>
          <w:szCs w:val="28"/>
        </w:rPr>
        <w:t>ефективності</w:t>
      </w:r>
      <w:r w:rsidR="00B01BFA">
        <w:rPr>
          <w:b/>
          <w:szCs w:val="28"/>
        </w:rPr>
        <w:t xml:space="preserve"> </w:t>
      </w:r>
      <w:r w:rsidR="00BF51D1" w:rsidRPr="00B01BFA">
        <w:rPr>
          <w:b/>
          <w:szCs w:val="28"/>
        </w:rPr>
        <w:t>розвитку</w:t>
      </w:r>
      <w:r w:rsidR="00B01BFA">
        <w:rPr>
          <w:b/>
          <w:szCs w:val="28"/>
        </w:rPr>
        <w:t xml:space="preserve"> </w:t>
      </w:r>
      <w:r w:rsidR="00BF51D1" w:rsidRPr="00B01BFA">
        <w:rPr>
          <w:b/>
          <w:szCs w:val="28"/>
        </w:rPr>
        <w:t>зовнішньої</w:t>
      </w:r>
      <w:r w:rsidR="00B01BFA">
        <w:rPr>
          <w:b/>
          <w:szCs w:val="28"/>
        </w:rPr>
        <w:t xml:space="preserve"> </w:t>
      </w:r>
      <w:r w:rsidR="00BF51D1" w:rsidRPr="00B01BFA">
        <w:rPr>
          <w:b/>
          <w:szCs w:val="28"/>
        </w:rPr>
        <w:t>торгівлі</w:t>
      </w:r>
      <w:r w:rsidR="00B01BFA">
        <w:rPr>
          <w:b/>
          <w:szCs w:val="28"/>
        </w:rPr>
        <w:t xml:space="preserve"> </w:t>
      </w:r>
      <w:r w:rsidR="00BF51D1" w:rsidRPr="00B01BFA">
        <w:rPr>
          <w:b/>
          <w:szCs w:val="28"/>
        </w:rPr>
        <w:t>у</w:t>
      </w:r>
      <w:r w:rsidR="00B01BFA">
        <w:rPr>
          <w:b/>
          <w:szCs w:val="28"/>
        </w:rPr>
        <w:t xml:space="preserve"> </w:t>
      </w:r>
      <w:r w:rsidR="00BF51D1" w:rsidRPr="00B01BFA">
        <w:rPr>
          <w:b/>
          <w:szCs w:val="28"/>
        </w:rPr>
        <w:t>динаміці</w:t>
      </w:r>
      <w:r w:rsidR="00B01BFA">
        <w:rPr>
          <w:b/>
          <w:szCs w:val="28"/>
        </w:rPr>
        <w:t xml:space="preserve"> </w:t>
      </w:r>
      <w:r w:rsidR="00BF51D1" w:rsidRPr="00B01BFA">
        <w:rPr>
          <w:b/>
          <w:szCs w:val="28"/>
        </w:rPr>
        <w:t>за</w:t>
      </w:r>
      <w:r w:rsidR="00B01BFA">
        <w:rPr>
          <w:b/>
          <w:szCs w:val="28"/>
        </w:rPr>
        <w:t xml:space="preserve"> </w:t>
      </w:r>
      <w:r w:rsidR="00BF51D1" w:rsidRPr="00B01BFA">
        <w:rPr>
          <w:b/>
          <w:szCs w:val="28"/>
        </w:rPr>
        <w:t>2006-2008</w:t>
      </w:r>
      <w:r w:rsidR="00B01BFA">
        <w:rPr>
          <w:b/>
          <w:szCs w:val="28"/>
        </w:rPr>
        <w:t xml:space="preserve"> </w:t>
      </w:r>
      <w:r w:rsidR="00BF51D1" w:rsidRPr="00B01BFA">
        <w:rPr>
          <w:b/>
          <w:szCs w:val="28"/>
        </w:rPr>
        <w:t>рр.</w:t>
      </w:r>
    </w:p>
    <w:p w:rsidR="008054B9" w:rsidRDefault="008054B9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Cs w:val="28"/>
          <w:lang w:val="ru-RU"/>
        </w:rPr>
      </w:pP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Cs w:val="28"/>
        </w:rPr>
      </w:pPr>
      <w:r w:rsidRPr="00B01BFA">
        <w:rPr>
          <w:b/>
          <w:szCs w:val="28"/>
        </w:rPr>
        <w:t>2.1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Характеристика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абсолютних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показників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розвитку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зовнішньої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торгівлі</w:t>
      </w: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Cs w:val="28"/>
        </w:rPr>
      </w:pPr>
    </w:p>
    <w:p w:rsidR="00BF51D1" w:rsidRPr="00B01BFA" w:rsidRDefault="00BF51D1" w:rsidP="00B01BFA">
      <w:pPr>
        <w:widowControl w:val="0"/>
        <w:shd w:val="clear" w:color="auto" w:fill="FC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Зовнішня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торгівля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найдинамічніших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галузей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стимулятор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її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економічного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зростання.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Зовнішньоекономічні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зв’язки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характерні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тим,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один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найважливіших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експортерів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імпортерів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Стимулювання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сприяє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розвинута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система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фінансування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страхування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зовнішньоекономічної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діяльності.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Крім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того,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цілях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сприяння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зовнішньоекономічної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діяльності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фірмам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надається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державна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фінансова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підтримка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їх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участі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зарубіжних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виставках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ярмарках,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завдяки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ініціюється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близька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усього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розширяється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мережа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зовнішньоторговельних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палат.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Висока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конкурентоспроможність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ринках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забезпечується,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правило,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рахунок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переваг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її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нецінових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параметрах,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зокрема,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переваг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технічному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рівні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продукції,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відмінному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сервісі,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чіткому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дотриманні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термінів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поставок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ін.</w:t>
      </w:r>
    </w:p>
    <w:p w:rsidR="00BF51D1" w:rsidRPr="00B01BFA" w:rsidRDefault="00BF51D1" w:rsidP="00B01BFA">
      <w:pPr>
        <w:pStyle w:val="11"/>
        <w:widowControl w:val="0"/>
        <w:shd w:val="clear" w:color="auto" w:fill="FFFFFF"/>
        <w:tabs>
          <w:tab w:val="left" w:pos="993"/>
        </w:tabs>
        <w:spacing w:before="0"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експортерів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капіталу.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Німецькі</w:t>
      </w:r>
      <w:r w:rsidR="00B01BFA"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компанії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3-тє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міжнародному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рейтингу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ОЕСР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обсягом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інвестицій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кордон.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капіталу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офіційно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дозволений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1952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році.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Зворотну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тенденцію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динаміка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прямих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інвестицій.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Частка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прямих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капіталовкладень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фірм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кордон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загальному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обсязі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зарубіжних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інвестицій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останніми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складає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35%,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тоді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аналогічний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показник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іноземних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капіталовкладень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перевищує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5%.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Головні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інвестори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кредитні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інститути,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інвестиційні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страхові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компанії.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виробничому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секторі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інвестиційна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активність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спостерігається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хімічній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автомобілебудуванні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(1-е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суднобудування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2-е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станків,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електротехніка,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оптика,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найрізноманітніші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моторів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двигунів,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інструментів,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електронна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техніка,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годинники,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літаки,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космічні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апарати,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різні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озброєнь,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обладнання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зв'язку,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медикаменти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1-е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експорту).</w:t>
      </w:r>
    </w:p>
    <w:p w:rsidR="00BF51D1" w:rsidRPr="00B01BFA" w:rsidRDefault="00BF51D1" w:rsidP="00B01BFA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B01BFA">
        <w:rPr>
          <w:rFonts w:ascii="Times New Roman" w:hAnsi="Times New Roman"/>
          <w:b w:val="0"/>
          <w:sz w:val="28"/>
          <w:szCs w:val="28"/>
          <w:lang w:val="uk-UA"/>
        </w:rPr>
        <w:t>Щоб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перейти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до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розкриття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даної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теми.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Необхідно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спочатку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дати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характеристику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абсолютним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показникам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зовнішньої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торгівлі.</w:t>
      </w:r>
    </w:p>
    <w:p w:rsidR="00BF51D1" w:rsidRPr="00B01BFA" w:rsidRDefault="00BF51D1" w:rsidP="00B01BFA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B01BFA">
        <w:rPr>
          <w:rFonts w:ascii="Times New Roman" w:hAnsi="Times New Roman"/>
          <w:b w:val="0"/>
          <w:sz w:val="28"/>
          <w:szCs w:val="28"/>
          <w:lang w:val="uk-UA"/>
        </w:rPr>
        <w:t>Експорт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–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за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2006р.-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755,3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млрд.</w:t>
      </w:r>
      <w:r w:rsidR="008054B9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євро</w:t>
      </w:r>
    </w:p>
    <w:p w:rsidR="00BF51D1" w:rsidRPr="00B01BFA" w:rsidRDefault="00BF51D1" w:rsidP="00B01BFA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B01BFA">
        <w:rPr>
          <w:rFonts w:ascii="Times New Roman" w:hAnsi="Times New Roman"/>
          <w:b w:val="0"/>
          <w:sz w:val="28"/>
          <w:szCs w:val="28"/>
          <w:lang w:val="uk-UA"/>
        </w:rPr>
        <w:t>за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2007р.-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657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млрд.</w:t>
      </w:r>
      <w:r w:rsidR="008054B9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євро</w:t>
      </w:r>
    </w:p>
    <w:p w:rsidR="00BF51D1" w:rsidRPr="00B01BFA" w:rsidRDefault="00BF51D1" w:rsidP="00B01BFA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B01BFA">
        <w:rPr>
          <w:rFonts w:ascii="Times New Roman" w:hAnsi="Times New Roman"/>
          <w:b w:val="0"/>
          <w:sz w:val="28"/>
          <w:szCs w:val="28"/>
          <w:lang w:val="uk-UA"/>
        </w:rPr>
        <w:t>за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2008р.-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992,7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млрд.</w:t>
      </w:r>
      <w:r w:rsidR="008054B9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євро</w:t>
      </w:r>
    </w:p>
    <w:p w:rsidR="00BF51D1" w:rsidRPr="00B01BFA" w:rsidRDefault="00BF51D1" w:rsidP="00B01BFA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B01BFA">
        <w:rPr>
          <w:rFonts w:ascii="Times New Roman" w:hAnsi="Times New Roman"/>
          <w:b w:val="0"/>
          <w:sz w:val="28"/>
          <w:szCs w:val="28"/>
          <w:lang w:val="uk-UA"/>
        </w:rPr>
        <w:t>Імпорт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-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за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2006р.-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610,9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млрд.</w:t>
      </w:r>
      <w:r w:rsidR="008054B9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євро</w:t>
      </w:r>
    </w:p>
    <w:p w:rsidR="00BF51D1" w:rsidRPr="00B01BFA" w:rsidRDefault="00BF51D1" w:rsidP="00B01BFA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B01BFA">
        <w:rPr>
          <w:rFonts w:ascii="Times New Roman" w:hAnsi="Times New Roman"/>
          <w:b w:val="0"/>
          <w:sz w:val="28"/>
          <w:szCs w:val="28"/>
          <w:lang w:val="uk-UA"/>
        </w:rPr>
        <w:t>за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2007р.-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461,7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млрд.</w:t>
      </w:r>
      <w:r w:rsidR="008054B9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євро</w:t>
      </w:r>
    </w:p>
    <w:p w:rsidR="00BF51D1" w:rsidRPr="00B01BFA" w:rsidRDefault="00BF51D1" w:rsidP="00B01BFA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B01BFA">
        <w:rPr>
          <w:rFonts w:ascii="Times New Roman" w:hAnsi="Times New Roman"/>
          <w:b w:val="0"/>
          <w:sz w:val="28"/>
          <w:szCs w:val="28"/>
          <w:lang w:val="uk-UA"/>
        </w:rPr>
        <w:t>за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2008р.-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814,5</w:t>
      </w:r>
      <w:r w:rsidR="00B01BF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млрд.</w:t>
      </w:r>
      <w:r w:rsidR="008054B9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/>
          <w:b w:val="0"/>
          <w:sz w:val="28"/>
          <w:szCs w:val="28"/>
          <w:lang w:val="uk-UA"/>
        </w:rPr>
        <w:t>євро</w:t>
      </w: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 w:rsidRPr="00B01BFA">
        <w:rPr>
          <w:szCs w:val="28"/>
        </w:rPr>
        <w:t>Зовнішньоторговельний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обіг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(2008)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=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ЕХ+ІМ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=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992,7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+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814,5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=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1807,2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млрд.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євро</w:t>
      </w: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 w:rsidRPr="00B01BFA">
        <w:rPr>
          <w:szCs w:val="28"/>
        </w:rPr>
        <w:t>ЗТО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(2007)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=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657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+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461,7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=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1118,7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млрд.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євро</w:t>
      </w: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 w:rsidRPr="00B01BFA">
        <w:rPr>
          <w:szCs w:val="28"/>
        </w:rPr>
        <w:t>ЗТО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(2006)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=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755,3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+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610,9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=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1366,20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млрд.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євро</w:t>
      </w: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 w:rsidRPr="00B01BFA">
        <w:rPr>
          <w:szCs w:val="28"/>
        </w:rPr>
        <w:t>Спостерігається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зростання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обсягів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зовнішньоторговельного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обігу.</w:t>
      </w:r>
    </w:p>
    <w:p w:rsidR="00BF51D1" w:rsidRPr="00B01BFA" w:rsidRDefault="00BF51D1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році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вдалося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відстояти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титул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лідера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випередивши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Китай.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грудні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Женеві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Федеральне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міністерство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оприлюднило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попередні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підрахунки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Світової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організації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торгівлі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(СОТ).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Згідно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ними,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обсяги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всьому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межах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річного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періоду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перші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дев’ять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місяців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зросли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19%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склали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657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мільярдів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євро.</w:t>
      </w:r>
      <w:r w:rsidR="008054B9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Однак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обсягами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дедалі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ближче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підтягується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Китай.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Федеральне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міністерство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заявило,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попередні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показники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торгівлі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підтвердили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конкурентоспроможність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всьому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Висока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продуктів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технологічні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інновації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вирішальними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чинниками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успіху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остаточному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підсумку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окуповують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себе.</w:t>
      </w:r>
    </w:p>
    <w:p w:rsidR="008054B9" w:rsidRDefault="008054B9">
      <w:pPr>
        <w:spacing w:after="200" w:line="276" w:lineRule="auto"/>
        <w:rPr>
          <w:b/>
          <w:sz w:val="28"/>
          <w:szCs w:val="28"/>
          <w:lang w:val="uk-UA" w:eastAsia="en-US"/>
        </w:rPr>
      </w:pPr>
      <w:r>
        <w:rPr>
          <w:b/>
          <w:szCs w:val="28"/>
        </w:rPr>
        <w:br w:type="page"/>
      </w: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Cs w:val="28"/>
        </w:rPr>
      </w:pPr>
      <w:r w:rsidRPr="00B01BFA">
        <w:rPr>
          <w:b/>
          <w:szCs w:val="28"/>
        </w:rPr>
        <w:t>2.2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Оцінка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результуючих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показників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розвитку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зовнішньої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торгівлі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(сальдо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торговельного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балансу;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сальдо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балансу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послуг;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індекси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стану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балансу;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індекс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«умови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торгівлі»;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індекс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чистої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торгівлі)</w:t>
      </w: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Cs w:val="28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Сальдо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торговельного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балансу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=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ЕХ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–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ІМ</w:t>
      </w:r>
    </w:p>
    <w:p w:rsidR="008054B9" w:rsidRDefault="008054B9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szCs w:val="28"/>
          <w:lang w:val="ru-RU"/>
        </w:rPr>
      </w:pP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 w:rsidRPr="00B01BFA">
        <w:rPr>
          <w:szCs w:val="28"/>
        </w:rPr>
        <w:t>Сальдо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торговельного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балансу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(2008)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=992,7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–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814,5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=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178,20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млрд.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євро</w:t>
      </w: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 w:rsidRPr="00B01BFA">
        <w:rPr>
          <w:szCs w:val="28"/>
        </w:rPr>
        <w:t>Сальдо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торговельного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балансу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(2007)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=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657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-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461,7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=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195,3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млрд.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євро</w:t>
      </w:r>
    </w:p>
    <w:p w:rsidR="00BF51D1" w:rsidRPr="00B01BFA" w:rsidRDefault="00BF51D1" w:rsidP="00B01BFA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BFA">
        <w:rPr>
          <w:rFonts w:ascii="Times New Roman" w:hAnsi="Times New Roman" w:cs="Times New Roman"/>
          <w:sz w:val="28"/>
          <w:szCs w:val="28"/>
          <w:lang w:val="uk-UA"/>
        </w:rPr>
        <w:t>Сальдо</w:t>
      </w:r>
      <w:r w:rsidR="00B01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 w:cs="Times New Roman"/>
          <w:sz w:val="28"/>
          <w:szCs w:val="28"/>
          <w:lang w:val="uk-UA"/>
        </w:rPr>
        <w:t>торговельного</w:t>
      </w:r>
      <w:r w:rsidR="00B01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 w:cs="Times New Roman"/>
          <w:sz w:val="28"/>
          <w:szCs w:val="28"/>
          <w:lang w:val="uk-UA"/>
        </w:rPr>
        <w:t>балансу</w:t>
      </w:r>
      <w:r w:rsidR="00B01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 w:cs="Times New Roman"/>
          <w:sz w:val="28"/>
          <w:szCs w:val="28"/>
          <w:lang w:val="uk-UA"/>
        </w:rPr>
        <w:t>(2006)</w:t>
      </w:r>
      <w:r w:rsidR="00B01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B01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 w:cs="Times New Roman"/>
          <w:sz w:val="28"/>
          <w:szCs w:val="28"/>
          <w:lang w:val="uk-UA"/>
        </w:rPr>
        <w:t>755,3</w:t>
      </w:r>
      <w:r w:rsidR="00B01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01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 w:cs="Times New Roman"/>
          <w:sz w:val="28"/>
          <w:szCs w:val="28"/>
          <w:lang w:val="uk-UA"/>
        </w:rPr>
        <w:t>610,9</w:t>
      </w:r>
      <w:r w:rsidR="00B01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B01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 w:cs="Times New Roman"/>
          <w:sz w:val="28"/>
          <w:szCs w:val="28"/>
          <w:lang w:val="uk-UA"/>
        </w:rPr>
        <w:t>144,4</w:t>
      </w:r>
      <w:r w:rsidR="00B01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 w:cs="Times New Roman"/>
          <w:sz w:val="28"/>
          <w:szCs w:val="28"/>
          <w:lang w:val="uk-UA"/>
        </w:rPr>
        <w:t>млрд.</w:t>
      </w:r>
      <w:r w:rsidR="00B01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Fonts w:ascii="Times New Roman" w:hAnsi="Times New Roman" w:cs="Times New Roman"/>
          <w:sz w:val="28"/>
          <w:szCs w:val="28"/>
          <w:lang w:val="uk-UA"/>
        </w:rPr>
        <w:t>євро</w:t>
      </w:r>
    </w:p>
    <w:p w:rsidR="008054B9" w:rsidRDefault="008054B9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szCs w:val="28"/>
          <w:lang w:val="ru-RU"/>
        </w:rPr>
      </w:pP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 w:rsidRPr="00B01BFA">
        <w:rPr>
          <w:szCs w:val="28"/>
        </w:rPr>
        <w:t>Протягом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3-х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аналізованих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років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сальдо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торговельного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балансу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країни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додатне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і</w:t>
      </w:r>
      <w:r w:rsidR="00B01BFA">
        <w:rPr>
          <w:szCs w:val="28"/>
        </w:rPr>
        <w:t xml:space="preserve"> </w:t>
      </w:r>
      <w:r w:rsidRP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>торговельний</w:t>
      </w:r>
      <w:r w:rsid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>баланс</w:t>
      </w:r>
      <w:r w:rsid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>активний</w:t>
      </w:r>
      <w:r w:rsid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>через</w:t>
      </w:r>
      <w:r w:rsid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>те,</w:t>
      </w:r>
      <w:r w:rsid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>що</w:t>
      </w:r>
      <w:r w:rsid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>експорт</w:t>
      </w:r>
      <w:r w:rsid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>перевищує</w:t>
      </w:r>
      <w:r w:rsid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BFA">
        <w:rPr>
          <w:rStyle w:val="HTML0"/>
          <w:rFonts w:ascii="Times New Roman" w:hAnsi="Times New Roman" w:cs="Times New Roman"/>
          <w:sz w:val="28"/>
          <w:szCs w:val="28"/>
          <w:lang w:val="uk-UA"/>
        </w:rPr>
        <w:t>імпорт.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Спостерігається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тенденція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до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збільшення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торговельного</w:t>
      </w:r>
      <w:r w:rsidR="00B01BFA">
        <w:rPr>
          <w:szCs w:val="28"/>
        </w:rPr>
        <w:t xml:space="preserve"> </w:t>
      </w:r>
      <w:r w:rsidRPr="00B01BFA">
        <w:rPr>
          <w:szCs w:val="28"/>
        </w:rPr>
        <w:t>сальдо.</w:t>
      </w: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Індекс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стану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балансу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ЕХ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/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IM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*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100%</w:t>
      </w:r>
    </w:p>
    <w:p w:rsidR="008054B9" w:rsidRDefault="008054B9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Індекс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балансу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992,7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/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814,5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*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100%=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121,8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%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Індекс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балансу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657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/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461,7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*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100%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142,3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%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Індекс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балансу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755,3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/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610,9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*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100%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123,64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%</w:t>
      </w:r>
    </w:p>
    <w:p w:rsidR="008054B9" w:rsidRDefault="008054B9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Цей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показник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підтверджує,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торговельний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баланс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додатній,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оскільки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індекс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більше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100,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отже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покриває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більше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100%.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бачимо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протягом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аналізованих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цей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показник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суттєво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змінився,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спостерігається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лише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незначне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його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зменшення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порівнянні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роком.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Індекс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чистої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торгівлі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=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(EX-IM)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/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(EX+IM)</w:t>
      </w:r>
    </w:p>
    <w:p w:rsidR="008054B9" w:rsidRDefault="008054B9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NT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(992,7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814,5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)/(992,7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+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814,5)=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178,2/1807,2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0,10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NT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(657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461,7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)/(657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+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461,7)=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195,3/1118,7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0,18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NT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(755,3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610,9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)/(755,3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+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610,9)=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144,4/1366,2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0,11</w:t>
      </w:r>
    </w:p>
    <w:p w:rsidR="008054B9" w:rsidRDefault="008054B9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Отже,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покриває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протягом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останніх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спостерігається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тенденція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збільшення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покриття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імпорту.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8054B9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Cs w:val="28"/>
        </w:rPr>
      </w:pPr>
      <w:r w:rsidRPr="00B01BFA">
        <w:rPr>
          <w:b/>
          <w:szCs w:val="28"/>
        </w:rPr>
        <w:t>Аналіз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структурних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показників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(товарна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та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регіональна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структура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експорту/імпорту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товарів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і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послуг)</w:t>
      </w: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Cs w:val="28"/>
        </w:rPr>
      </w:pPr>
    </w:p>
    <w:p w:rsidR="00BF51D1" w:rsidRPr="00B01BFA" w:rsidRDefault="00BF51D1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Економіка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характеризується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високим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рівнем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інтернаціоналізації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виробництва.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Сім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галузей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(загальне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машинобудування,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автомобілебудування,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точна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механіка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оптика,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конторського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обладнання,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музичних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інструментів,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текстильна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шкіряна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промисловість)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вивозять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кордон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більше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половини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продукції,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випускається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ними.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Багато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галузей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одночасно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крупними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імпортерами.</w:t>
      </w:r>
    </w:p>
    <w:p w:rsidR="00BF51D1" w:rsidRPr="00B01BFA" w:rsidRDefault="00BF51D1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обсягом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друге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Більше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55%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припадає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чотири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групи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автомобілебудування,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загальне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машинобудування,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хімічні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електротехнічні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Добре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розвинуте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інструментів,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приладів,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числі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оптичних.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Попитом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користуються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виготовлені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музичні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інструменти,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хутряні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фарби,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мережива,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поліграфічна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продукція,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мисливська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зброя;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посідає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випуском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картону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паперу,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пива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поступається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тільки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США,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пива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утримує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провідне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текстиля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12%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постачань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третє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після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КНР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Італії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одягу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6-7%.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четверте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сільськогосподарської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після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США,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Франції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Нідерландів,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будучи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одночасно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її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імпортером.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Основу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складають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молочні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м'ясні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продукти.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друге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(після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Італії)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третє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(після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США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Італії)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виробництві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меблів.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обсягом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меблевого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поступається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тільки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Італії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Китаю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Італії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цьому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виступає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імпортером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меблів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друге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величиною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меблів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після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США.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чином,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ринок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меблів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другий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після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США.</w:t>
      </w:r>
    </w:p>
    <w:p w:rsidR="00BF51D1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Товарна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структура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рік,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загальної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товарів</w:t>
      </w:r>
    </w:p>
    <w:p w:rsidR="008054B9" w:rsidRPr="00B01BFA" w:rsidRDefault="008054B9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054B9" w:rsidRDefault="00A925D5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2" o:spid="_x0000_i1025" type="#_x0000_t75" style="width:255.75pt;height:175.5pt;visibility:visible">
            <v:imagedata r:id="rId8" o:title="" croptop="-2987f" cropbottom="-4315f" cropleft="-7299f" cropright="-1162f"/>
            <o:lock v:ext="edit" aspectratio="f"/>
          </v:shape>
        </w:pict>
      </w:r>
    </w:p>
    <w:p w:rsidR="00BF51D1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Товарна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структура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рік,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загальної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товарів</w:t>
      </w:r>
    </w:p>
    <w:p w:rsidR="008054B9" w:rsidRPr="00B01BFA" w:rsidRDefault="008054B9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A925D5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 id="Схема 3" o:spid="_x0000_i1026" type="#_x0000_t75" style="width:156.75pt;height:189pt;visibility:visible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">
            <v:imagedata r:id="rId9" o:title="" croptop="-4763f" cropbottom="-4724f"/>
            <o:lock v:ext="edit" aspectratio="f"/>
          </v:shape>
        </w:pic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Товарна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структура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</w:t>
      </w:r>
      <w:r w:rsidRPr="00B01BFA">
        <w:rPr>
          <w:b/>
          <w:sz w:val="28"/>
          <w:szCs w:val="28"/>
          <w:lang w:val="uk-UA"/>
        </w:rPr>
        <w:t>1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діаграма</w:t>
      </w:r>
      <w:r w:rsidRPr="00B01BFA">
        <w:rPr>
          <w:sz w:val="28"/>
          <w:szCs w:val="28"/>
          <w:lang w:val="uk-UA"/>
        </w:rPr>
        <w:t>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</w:t>
      </w:r>
      <w:r w:rsidRPr="00B01BFA">
        <w:rPr>
          <w:b/>
          <w:sz w:val="28"/>
          <w:szCs w:val="28"/>
          <w:lang w:val="uk-UA"/>
        </w:rPr>
        <w:t>2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діаграма</w:t>
      </w:r>
      <w:r w:rsidRPr="00B01BFA">
        <w:rPr>
          <w:sz w:val="28"/>
          <w:szCs w:val="28"/>
          <w:lang w:val="uk-UA"/>
        </w:rPr>
        <w:t>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рік,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загальної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товарів</w:t>
      </w:r>
    </w:p>
    <w:p w:rsidR="00BF51D1" w:rsidRPr="00B01BFA" w:rsidRDefault="00BF51D1" w:rsidP="008054B9">
      <w:pPr>
        <w:pStyle w:val="a3"/>
        <w:widowControl w:val="0"/>
        <w:tabs>
          <w:tab w:val="num" w:pos="435"/>
          <w:tab w:val="left" w:pos="993"/>
        </w:tabs>
        <w:spacing w:line="360" w:lineRule="auto"/>
        <w:ind w:firstLine="709"/>
        <w:jc w:val="both"/>
        <w:rPr>
          <w:b/>
          <w:szCs w:val="28"/>
        </w:rPr>
      </w:pPr>
      <w:r w:rsidRPr="00B01BFA">
        <w:rPr>
          <w:b/>
          <w:szCs w:val="28"/>
        </w:rPr>
        <w:t>Аналіз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показників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інтенсивності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(К</w:t>
      </w:r>
      <w:r w:rsidRPr="00B01BFA">
        <w:rPr>
          <w:b/>
          <w:szCs w:val="28"/>
          <w:vertAlign w:val="subscript"/>
        </w:rPr>
        <w:t>е</w:t>
      </w:r>
      <w:r w:rsidRPr="00B01BFA">
        <w:rPr>
          <w:b/>
          <w:szCs w:val="28"/>
        </w:rPr>
        <w:t>;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К</w:t>
      </w:r>
      <w:r w:rsidRPr="00B01BFA">
        <w:rPr>
          <w:b/>
          <w:szCs w:val="28"/>
          <w:vertAlign w:val="subscript"/>
        </w:rPr>
        <w:t>і</w:t>
      </w:r>
      <w:r w:rsidRPr="00B01BFA">
        <w:rPr>
          <w:b/>
          <w:szCs w:val="28"/>
        </w:rPr>
        <w:t>;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Обсяг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експорту/імпорту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та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ЗТО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на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душу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населення)</w:t>
      </w: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Cs w:val="28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К</w:t>
      </w:r>
      <w:r w:rsidRPr="00B01BFA">
        <w:rPr>
          <w:b/>
          <w:sz w:val="28"/>
          <w:szCs w:val="28"/>
          <w:vertAlign w:val="subscript"/>
          <w:lang w:val="uk-UA"/>
        </w:rPr>
        <w:t>е</w:t>
      </w:r>
      <w:r w:rsidR="00B01BFA">
        <w:rPr>
          <w:b/>
          <w:sz w:val="28"/>
          <w:szCs w:val="28"/>
          <w:vertAlign w:val="subscript"/>
          <w:lang w:val="uk-UA"/>
        </w:rPr>
        <w:t xml:space="preserve"> </w:t>
      </w:r>
      <w:r w:rsidRPr="00B01BFA">
        <w:rPr>
          <w:b/>
          <w:sz w:val="28"/>
          <w:szCs w:val="28"/>
          <w:vertAlign w:val="subscript"/>
          <w:lang w:val="uk-UA"/>
        </w:rPr>
        <w:t>=</w:t>
      </w:r>
      <w:r w:rsidR="00B01BFA">
        <w:rPr>
          <w:b/>
          <w:sz w:val="28"/>
          <w:szCs w:val="28"/>
          <w:vertAlign w:val="subscript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ЕХ/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ВВП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*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100%</w:t>
      </w:r>
    </w:p>
    <w:p w:rsidR="008054B9" w:rsidRDefault="008054B9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992,7/2,863,000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*100%=35,0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%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657/2,423,000*100%=28,0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%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755,3/2,321,000*100%=33,0%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К</w:t>
      </w:r>
      <w:r w:rsidR="00B01BFA">
        <w:rPr>
          <w:b/>
          <w:sz w:val="28"/>
          <w:szCs w:val="28"/>
          <w:vertAlign w:val="subscript"/>
          <w:lang w:val="uk-UA"/>
        </w:rPr>
        <w:t xml:space="preserve"> </w:t>
      </w:r>
      <w:r w:rsidRPr="00B01BFA">
        <w:rPr>
          <w:b/>
          <w:sz w:val="28"/>
          <w:szCs w:val="28"/>
          <w:vertAlign w:val="subscript"/>
          <w:lang w:val="uk-UA"/>
        </w:rPr>
        <w:t>ім..=</w:t>
      </w:r>
      <w:r w:rsidR="00B01BFA">
        <w:rPr>
          <w:b/>
          <w:sz w:val="28"/>
          <w:szCs w:val="28"/>
          <w:vertAlign w:val="subscript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ІМ/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ВВП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*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100%</w:t>
      </w:r>
    </w:p>
    <w:p w:rsidR="008054B9" w:rsidRDefault="008054B9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814,5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/2,863,000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*100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29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%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461,7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/2,423,000*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100%=19,6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%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610,9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/2,321,000*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100%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26,3%</w:t>
      </w:r>
    </w:p>
    <w:p w:rsidR="008054B9" w:rsidRDefault="008054B9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Простежується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тенденція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збільшення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квоти,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збільшується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квота.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ЕХ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душу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992,7/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34,800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28,53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чол.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ЕХ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душу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657/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34,200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19,21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чол.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ЕХ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душу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755,3/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35,100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21,52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чол.</w:t>
      </w:r>
    </w:p>
    <w:p w:rsidR="008054B9" w:rsidRDefault="008054B9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ЕХ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душу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зростає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через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темпи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зростання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ВВП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значно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перевищують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темпи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зростання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ІМ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душу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814,5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/34,800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=23,41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чол.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ІМ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душу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461,7/34,200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13,5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чол.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ІМ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душу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610,9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/35,100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=17,41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чол.</w:t>
      </w:r>
    </w:p>
    <w:p w:rsidR="008054B9" w:rsidRDefault="008054B9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ЕХ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душу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зростає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більш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високими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темпами,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душу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ЗТО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1807,2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/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34,800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чол.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ЗТО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1118,7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/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34,200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33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чол..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ЗТО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1366,2/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35,100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=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39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чол..</w:t>
      </w:r>
    </w:p>
    <w:p w:rsidR="008054B9" w:rsidRDefault="008054B9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Отже,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ЗТО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душу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зростає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через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зростання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обсягів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зовнішньої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торгівлі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несуттєве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зростання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населення.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pStyle w:val="a3"/>
        <w:widowControl w:val="0"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 w:rsidRPr="00B01BFA">
        <w:rPr>
          <w:b/>
          <w:szCs w:val="28"/>
        </w:rPr>
        <w:br w:type="page"/>
        <w:t>3.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Співпраця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між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Україною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та</w:t>
      </w:r>
      <w:r w:rsidR="00B01BFA">
        <w:rPr>
          <w:b/>
          <w:szCs w:val="28"/>
        </w:rPr>
        <w:t xml:space="preserve"> </w:t>
      </w:r>
      <w:r w:rsidRPr="00B01BFA">
        <w:rPr>
          <w:b/>
          <w:szCs w:val="28"/>
        </w:rPr>
        <w:t>Німеччиною</w:t>
      </w:r>
    </w:p>
    <w:p w:rsidR="00BF51D1" w:rsidRPr="00B01BFA" w:rsidRDefault="00BF51D1" w:rsidP="00B01BFA">
      <w:pPr>
        <w:widowControl w:val="0"/>
        <w:shd w:val="clear" w:color="auto" w:fill="FC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pStyle w:val="a6"/>
        <w:widowControl w:val="0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моменту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проголошення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незалежності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Україна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почала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вживати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енергійні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заходи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встановленню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розвитку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зовнішньої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торгівлі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Німеччиною.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огляду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економічний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розвиток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її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потенціал,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її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серед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розвинутих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Заходу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торговельно-економічні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відносини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нею,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безумовно,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пріоритетне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значення.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галузі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зовнішньої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торгівлі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була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залишається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найважливіших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партнерів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України,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припадає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близько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7%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загального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обороту(торговельний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оборот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році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склав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4670,5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млн.</w:t>
      </w:r>
      <w:r w:rsidR="008054B9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дол.)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нашої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держави.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Варто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зауважити,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серед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держав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ЦСЄ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СНД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тільки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(Росія,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Словенія,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Словаччина)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спромоглися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досягти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позитивного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торговельного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балансу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Німеччиною.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Фактично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щорічний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обсяг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торгівлі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Україною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становив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близько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669</w:t>
      </w:r>
      <w:r w:rsidR="00B01BFA"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млн.</w:t>
      </w:r>
      <w:r w:rsidR="00B01BFA">
        <w:rPr>
          <w:sz w:val="28"/>
          <w:szCs w:val="28"/>
          <w:lang w:val="uk-UA"/>
        </w:rPr>
        <w:t xml:space="preserve"> </w:t>
      </w:r>
      <w:r w:rsidR="008054B9" w:rsidRPr="00B01BFA">
        <w:rPr>
          <w:sz w:val="28"/>
          <w:szCs w:val="28"/>
          <w:lang w:val="uk-UA"/>
        </w:rPr>
        <w:t>дол.</w:t>
      </w:r>
      <w:r w:rsidRPr="00B01BFA">
        <w:rPr>
          <w:sz w:val="28"/>
          <w:szCs w:val="28"/>
          <w:lang w:val="uk-UA"/>
        </w:rPr>
        <w:t>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частка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України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була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близько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228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мільйонів.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обсяг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загалом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характерний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невеликої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розвивається,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проте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своєю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структурою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подібний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високого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розвинутих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країн.</w:t>
      </w:r>
    </w:p>
    <w:p w:rsidR="00BF51D1" w:rsidRPr="00B01BFA" w:rsidRDefault="00BF51D1" w:rsidP="00B01BFA">
      <w:pPr>
        <w:pStyle w:val="a6"/>
        <w:widowControl w:val="0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Питома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вага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України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зовнішній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торгівлі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складає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зараз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майже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0,2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відсотка.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Головним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чином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України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експортуються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сектора,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їх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питома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вага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структурі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складає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близько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90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%.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Провідне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загального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українського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посідають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текстильні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одяг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виготовлені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переважно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давальницької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сировини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(33%),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друге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фармацевтичної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хімічної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(13%),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заліза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(13%).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харчової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припадає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8,5%.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України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переважають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сектора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питомою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вагою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близько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90%.</w:t>
      </w:r>
    </w:p>
    <w:p w:rsidR="00BF51D1" w:rsidRPr="00B01BFA" w:rsidRDefault="00BF51D1" w:rsidP="00B01BFA">
      <w:pPr>
        <w:pStyle w:val="a6"/>
        <w:widowControl w:val="0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Перше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посідають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машини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(27%),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друге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-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транспортні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засоби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(12%),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далі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сировина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хімічної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фармацевтичної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(10%),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електротехнічні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(10%)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текстиль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(9%).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харчової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припадає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10%.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Участь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українських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підприємств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інвестиційній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діяльності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території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можна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назвати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символічною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(322,3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тис.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США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р.).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Інвестиції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спрямовані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галузі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чорна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металургія,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транспорт,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внутрішня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торгівля.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Підсумовуючи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зазначене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вище,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можна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дійти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висновку,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України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дуже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значення.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сьогодні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єдиною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провідною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ЄС,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приділяє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значну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увагу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Україні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3719" w:rsidRDefault="007A3719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F51D1" w:rsidRPr="00B01BFA" w:rsidRDefault="00BF51D1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ВИСНОВКИ</w:t>
      </w:r>
    </w:p>
    <w:p w:rsidR="007A3719" w:rsidRDefault="007A3719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один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найпотужніших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лідерів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сучасного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глобалізованого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відносини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СОТ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США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мають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вирішальне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значення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лібералізації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світової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торгівлі.</w:t>
      </w:r>
      <w:r w:rsidR="007A3719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обсягами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зовнішньої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торгівлі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останні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стабільно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посідає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друге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Впродовж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більш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позитивне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сальдо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торговельного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балансу,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постійно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зростає,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одним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найвагоміших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чинників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зміцнення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економіки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країни.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Найбільшими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її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торговельними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партнерами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зовнішній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торгівлі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країни-члени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ЄС,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припадає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понад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60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зовнішньоторговельного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товарообігу.</w:t>
      </w:r>
    </w:p>
    <w:p w:rsidR="00BF51D1" w:rsidRPr="00B01BFA" w:rsidRDefault="00BF51D1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високорозвиненою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державою.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перше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місце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Європі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кількістю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виробленої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промислової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продукції.</w:t>
      </w:r>
    </w:p>
    <w:p w:rsidR="00BF51D1" w:rsidRPr="00B01BFA" w:rsidRDefault="00BF51D1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Якщо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говорити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корисні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копалини,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родов</w:t>
      </w:r>
      <w:r w:rsidR="007A3719">
        <w:rPr>
          <w:sz w:val="28"/>
          <w:szCs w:val="28"/>
          <w:lang w:val="uk-UA"/>
        </w:rPr>
        <w:t>ище</w:t>
      </w:r>
      <w:r w:rsidRPr="00B01BFA">
        <w:rPr>
          <w:sz w:val="28"/>
          <w:szCs w:val="28"/>
          <w:lang w:val="uk-UA"/>
        </w:rPr>
        <w:t>.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нафти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газу</w:t>
      </w:r>
      <w:r w:rsidRPr="00B01BFA">
        <w:rPr>
          <w:sz w:val="28"/>
          <w:szCs w:val="28"/>
          <w:lang w:val="uk-UA"/>
        </w:rPr>
        <w:t>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кам.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вугілля,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залізних,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свинцевих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цинкових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руд,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калійної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кам'яної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солей,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плавикового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шпату,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уранових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руд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кольорових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металів,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будматеріалів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інш.</w:t>
      </w:r>
    </w:p>
    <w:p w:rsidR="00BF51D1" w:rsidRPr="00B01BFA" w:rsidRDefault="00BF51D1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Обсяги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третіх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члени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ЄС)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склали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361,9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млрд.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же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час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імпортовано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суму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291,9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млрд.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євро.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порівнянні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2007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обсяги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третіх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зросли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6,0%,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обсяги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–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7,1%.</w:t>
      </w:r>
    </w:p>
    <w:p w:rsidR="00BF51D1" w:rsidRPr="00B01BFA" w:rsidRDefault="00BF51D1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машинобудівну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продукцію,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автомобілі,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хімічну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продукцію,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метали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вироби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металу,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продукти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харчування,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текстиль.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Головними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експортними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партнерами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країни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Європейського</w:t>
      </w:r>
      <w:r w:rsidR="00B01BFA" w:rsidRPr="00AA457E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Союзу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56%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(Франція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11%,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Великобританія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8%,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Італія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8%,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Голландія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6%,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Бельгія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Люксембург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5%),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США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10%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Японія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2%.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Українсько-німецькі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торговельні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відносини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впродовж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останніх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років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розвивалися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нерівномірно,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значними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перепадами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кількісних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показниках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їх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динаміці.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Відповідно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розвитку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зовнішньоторговельних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відносин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між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ФРН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Україною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склалося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сальдо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торговельного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балансу: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позитивне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першої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різко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від’ємне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другої.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Головними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партнерами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України,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експорті,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імпорті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товарів,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залишаються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(1283,8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4267,6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дол.).,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Італія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(відповідно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2503,4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1465,2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дол.)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Польща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(1344,5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2109,1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млн.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дол.).</w:t>
      </w:r>
    </w:p>
    <w:p w:rsidR="00BF51D1" w:rsidRPr="00B01BFA" w:rsidRDefault="00BF51D1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Нині,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період,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тяжкої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фінансової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кризи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2009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року,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як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Німеччини,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так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для</w:t>
      </w:r>
      <w:r w:rsidR="00B01BFA">
        <w:rPr>
          <w:sz w:val="28"/>
          <w:szCs w:val="28"/>
          <w:lang w:val="uk-UA"/>
        </w:rPr>
        <w:t xml:space="preserve"> </w:t>
      </w:r>
      <w:r w:rsidR="007A3719" w:rsidRPr="00B01BFA">
        <w:rPr>
          <w:sz w:val="28"/>
          <w:szCs w:val="28"/>
          <w:lang w:val="uk-UA"/>
        </w:rPr>
        <w:t>багатьох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світу,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найголовнішим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протримати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позиції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світовому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ринку.</w:t>
      </w:r>
    </w:p>
    <w:p w:rsidR="00BF51D1" w:rsidRPr="00B01BFA" w:rsidRDefault="00BF51D1" w:rsidP="00B01BFA">
      <w:pPr>
        <w:pStyle w:val="a6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Розглянувши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положення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стані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фінансової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кризи,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можна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зрозуміти,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німецький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уряд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приймає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всі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можливі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заходи,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щоб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максимально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наблизити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попереднього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розвитку.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B01BFA">
        <w:rPr>
          <w:bCs/>
          <w:sz w:val="28"/>
          <w:szCs w:val="28"/>
          <w:lang w:val="uk-UA"/>
        </w:rPr>
        <w:t>На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даний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момент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їх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головним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завданням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є</w:t>
      </w:r>
      <w:r w:rsidRPr="00B01BFA">
        <w:rPr>
          <w:b/>
          <w:bCs/>
          <w:sz w:val="28"/>
          <w:szCs w:val="28"/>
          <w:lang w:val="uk-UA"/>
        </w:rPr>
        <w:t>:</w:t>
      </w:r>
    </w:p>
    <w:p w:rsidR="00BF51D1" w:rsidRPr="00B01BFA" w:rsidRDefault="00BF51D1" w:rsidP="00B01BFA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bCs/>
          <w:sz w:val="28"/>
          <w:szCs w:val="28"/>
          <w:lang w:val="uk-UA"/>
        </w:rPr>
        <w:t>Відновлення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довіри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до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фінансових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ринків</w:t>
      </w:r>
    </w:p>
    <w:p w:rsidR="00BF51D1" w:rsidRPr="00B01BFA" w:rsidRDefault="00BF51D1" w:rsidP="00B01BFA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bCs/>
          <w:sz w:val="28"/>
          <w:szCs w:val="28"/>
          <w:lang w:val="uk-UA"/>
        </w:rPr>
        <w:t>Відновлення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довіри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споживачів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та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інвесторів</w:t>
      </w:r>
    </w:p>
    <w:p w:rsidR="00BF51D1" w:rsidRPr="00B01BFA" w:rsidRDefault="00BF51D1" w:rsidP="00B01BFA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bCs/>
          <w:sz w:val="28"/>
          <w:szCs w:val="28"/>
          <w:lang w:val="uk-UA"/>
        </w:rPr>
        <w:t>Недопущення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депресивного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розвитку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через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вжиття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відповідних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економічних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та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фінансово-політичних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заходів.</w:t>
      </w:r>
    </w:p>
    <w:p w:rsidR="00BF51D1" w:rsidRPr="00B01BFA" w:rsidRDefault="00BF51D1" w:rsidP="00B01BFA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bCs/>
          <w:sz w:val="28"/>
          <w:szCs w:val="28"/>
          <w:lang w:val="uk-UA"/>
        </w:rPr>
        <w:t>Поєднання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тактично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необхідного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та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стратегічно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доцільного</w:t>
      </w:r>
    </w:p>
    <w:p w:rsidR="00BF51D1" w:rsidRPr="00B01BFA" w:rsidRDefault="00BF51D1" w:rsidP="00B01BFA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01BFA">
        <w:rPr>
          <w:bCs/>
          <w:sz w:val="28"/>
          <w:szCs w:val="28"/>
          <w:lang w:val="uk-UA"/>
        </w:rPr>
        <w:t>Відмова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від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довгострокового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зростання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частки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державної</w:t>
      </w:r>
      <w:r w:rsidR="00B01BFA">
        <w:rPr>
          <w:bCs/>
          <w:sz w:val="28"/>
          <w:szCs w:val="28"/>
          <w:lang w:val="uk-UA"/>
        </w:rPr>
        <w:t xml:space="preserve"> </w:t>
      </w:r>
      <w:r w:rsidRPr="00B01BFA">
        <w:rPr>
          <w:bCs/>
          <w:sz w:val="28"/>
          <w:szCs w:val="28"/>
          <w:lang w:val="uk-UA"/>
        </w:rPr>
        <w:t>власності.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Реалізуючи,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цілі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реальність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країна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має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шанси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повернути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собі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повагу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та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високий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чин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ряді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інших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держав.</w:t>
      </w:r>
    </w:p>
    <w:p w:rsidR="007A3719" w:rsidRDefault="007A3719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01BFA">
        <w:rPr>
          <w:b/>
          <w:sz w:val="28"/>
          <w:szCs w:val="28"/>
          <w:lang w:val="uk-UA"/>
        </w:rPr>
        <w:t>Список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використаної</w:t>
      </w:r>
      <w:r w:rsidR="00B01BFA">
        <w:rPr>
          <w:b/>
          <w:sz w:val="28"/>
          <w:szCs w:val="28"/>
          <w:lang w:val="uk-UA"/>
        </w:rPr>
        <w:t xml:space="preserve"> </w:t>
      </w:r>
      <w:r w:rsidRPr="00B01BFA">
        <w:rPr>
          <w:b/>
          <w:sz w:val="28"/>
          <w:szCs w:val="28"/>
          <w:lang w:val="uk-UA"/>
        </w:rPr>
        <w:t>літератури</w:t>
      </w:r>
    </w:p>
    <w:p w:rsidR="00BF51D1" w:rsidRPr="00B01BFA" w:rsidRDefault="00BF51D1" w:rsidP="00B01BFA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51D1" w:rsidRPr="00B01BFA" w:rsidRDefault="00BF51D1" w:rsidP="007A3719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Всемирная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книга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фактов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ЦРУ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(США).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«ВВП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стран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мира».</w:t>
      </w:r>
    </w:p>
    <w:p w:rsidR="00BF51D1" w:rsidRPr="00B01BFA" w:rsidRDefault="00BF51D1" w:rsidP="007A3719">
      <w:pPr>
        <w:pStyle w:val="af"/>
        <w:widowControl w:val="0"/>
        <w:numPr>
          <w:ilvl w:val="0"/>
          <w:numId w:val="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lang w:val="uk-UA"/>
        </w:rPr>
      </w:pPr>
      <w:r w:rsidRPr="00B01BFA">
        <w:rPr>
          <w:lang w:val="uk-UA"/>
        </w:rPr>
        <w:t>Вільна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енциклопедія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із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Інтернету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–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Вікіпедія</w:t>
      </w:r>
    </w:p>
    <w:p w:rsidR="00BF51D1" w:rsidRPr="00B01BFA" w:rsidRDefault="00BF51D1" w:rsidP="007A3719">
      <w:pPr>
        <w:pStyle w:val="af"/>
        <w:widowControl w:val="0"/>
        <w:numPr>
          <w:ilvl w:val="0"/>
          <w:numId w:val="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lang w:val="uk-UA"/>
        </w:rPr>
      </w:pPr>
      <w:r w:rsidRPr="00B01BFA">
        <w:rPr>
          <w:lang w:val="uk-UA"/>
        </w:rPr>
        <w:t>Посольство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України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в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ФРН(нім.,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укр.)</w:t>
      </w:r>
      <w:r w:rsidR="00B01BFA">
        <w:rPr>
          <w:lang w:val="uk-UA"/>
        </w:rPr>
        <w:t xml:space="preserve"> </w:t>
      </w:r>
      <w:r w:rsidRPr="00AA457E">
        <w:rPr>
          <w:lang w:val="uk-UA"/>
        </w:rPr>
        <w:t>http://www.botschaft-ukraine.de</w:t>
      </w:r>
    </w:p>
    <w:p w:rsidR="00BF51D1" w:rsidRPr="00B01BFA" w:rsidRDefault="00BF51D1" w:rsidP="007A3719">
      <w:pPr>
        <w:pStyle w:val="af"/>
        <w:widowControl w:val="0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lang w:val="uk-UA"/>
        </w:rPr>
      </w:pPr>
      <w:r w:rsidRPr="00B01BFA">
        <w:rPr>
          <w:lang w:val="uk-UA"/>
        </w:rPr>
        <w:t>Економіка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зарубіжних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країн: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навч.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посіб./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за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ред.: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Ю.Г.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Козака,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В.В.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Ковалевського,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В.М.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Осипова.-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3-тє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вид.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перерб.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і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доп.-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К.: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ЦНЛ,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2007.-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544с.-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[Гриф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надано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МОН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України].</w:t>
      </w:r>
    </w:p>
    <w:p w:rsidR="00BF51D1" w:rsidRPr="00B01BFA" w:rsidRDefault="00BF51D1" w:rsidP="007A3719">
      <w:pPr>
        <w:pStyle w:val="af"/>
        <w:widowControl w:val="0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lang w:val="uk-UA"/>
        </w:rPr>
      </w:pPr>
      <w:r w:rsidRPr="00B01BFA">
        <w:rPr>
          <w:lang w:val="uk-UA"/>
        </w:rPr>
        <w:t>Філіпенко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А.С.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Економіка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зарубіжних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країн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[Електронний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ресурс]: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підруч.-</w:t>
      </w:r>
      <w:r w:rsidR="00B01BFA">
        <w:rPr>
          <w:lang w:val="uk-UA"/>
        </w:rPr>
        <w:t xml:space="preserve"> </w:t>
      </w:r>
      <w:r w:rsidRPr="00B01BFA">
        <w:rPr>
          <w:lang w:val="uk-UA"/>
        </w:rPr>
        <w:t>260с.</w:t>
      </w:r>
    </w:p>
    <w:p w:rsidR="00BF51D1" w:rsidRPr="00B01BFA" w:rsidRDefault="00BF51D1" w:rsidP="007A3719">
      <w:pPr>
        <w:pStyle w:val="af"/>
        <w:widowControl w:val="0"/>
        <w:numPr>
          <w:ilvl w:val="0"/>
          <w:numId w:val="9"/>
        </w:numPr>
        <w:tabs>
          <w:tab w:val="left" w:pos="284"/>
          <w:tab w:val="left" w:pos="993"/>
        </w:tabs>
        <w:ind w:left="0" w:firstLine="0"/>
        <w:jc w:val="both"/>
        <w:rPr>
          <w:lang w:val="uk-UA"/>
        </w:rPr>
      </w:pPr>
      <w:r w:rsidRPr="00B01BFA">
        <w:rPr>
          <w:bCs/>
          <w:lang w:val="uk-UA"/>
        </w:rPr>
        <w:t>Принципові</w:t>
      </w:r>
      <w:r w:rsidR="00B01BFA">
        <w:rPr>
          <w:bCs/>
          <w:lang w:val="uk-UA"/>
        </w:rPr>
        <w:t xml:space="preserve"> </w:t>
      </w:r>
      <w:r w:rsidRPr="00B01BFA">
        <w:rPr>
          <w:bCs/>
          <w:lang w:val="uk-UA"/>
        </w:rPr>
        <w:t>питання</w:t>
      </w:r>
      <w:r w:rsidR="00B01BFA">
        <w:rPr>
          <w:bCs/>
          <w:lang w:val="uk-UA"/>
        </w:rPr>
        <w:t xml:space="preserve"> </w:t>
      </w:r>
      <w:r w:rsidRPr="00B01BFA">
        <w:rPr>
          <w:bCs/>
          <w:lang w:val="uk-UA"/>
        </w:rPr>
        <w:t>економічної</w:t>
      </w:r>
      <w:r w:rsidR="00B01BFA">
        <w:rPr>
          <w:bCs/>
          <w:lang w:val="uk-UA"/>
        </w:rPr>
        <w:t xml:space="preserve"> </w:t>
      </w:r>
      <w:r w:rsidRPr="00B01BFA">
        <w:rPr>
          <w:bCs/>
          <w:lang w:val="uk-UA"/>
        </w:rPr>
        <w:t>політики</w:t>
      </w:r>
      <w:r w:rsidR="00B01BFA">
        <w:rPr>
          <w:bCs/>
          <w:lang w:val="uk-UA"/>
        </w:rPr>
        <w:t xml:space="preserve"> </w:t>
      </w:r>
      <w:r w:rsidRPr="00B01BFA">
        <w:rPr>
          <w:bCs/>
          <w:lang w:val="uk-UA"/>
        </w:rPr>
        <w:t>-</w:t>
      </w:r>
      <w:r w:rsidR="00B01BFA">
        <w:rPr>
          <w:bCs/>
          <w:lang w:val="uk-UA"/>
        </w:rPr>
        <w:t xml:space="preserve"> </w:t>
      </w:r>
      <w:r w:rsidRPr="00B01BFA">
        <w:rPr>
          <w:bCs/>
          <w:lang w:val="uk-UA"/>
        </w:rPr>
        <w:t>“Антикризові</w:t>
      </w:r>
      <w:r w:rsidR="00B01BFA">
        <w:rPr>
          <w:bCs/>
          <w:lang w:val="uk-UA"/>
        </w:rPr>
        <w:t xml:space="preserve"> </w:t>
      </w:r>
      <w:r w:rsidRPr="00B01BFA">
        <w:rPr>
          <w:bCs/>
          <w:lang w:val="uk-UA"/>
        </w:rPr>
        <w:t>заходи</w:t>
      </w:r>
      <w:r w:rsidR="00B01BFA">
        <w:rPr>
          <w:bCs/>
          <w:lang w:val="uk-UA"/>
        </w:rPr>
        <w:t xml:space="preserve"> </w:t>
      </w:r>
      <w:r w:rsidRPr="00B01BFA">
        <w:rPr>
          <w:bCs/>
          <w:lang w:val="uk-UA"/>
        </w:rPr>
        <w:t>у</w:t>
      </w:r>
      <w:r w:rsidR="00B01BFA">
        <w:rPr>
          <w:bCs/>
          <w:lang w:val="uk-UA"/>
        </w:rPr>
        <w:t xml:space="preserve"> </w:t>
      </w:r>
      <w:r w:rsidRPr="00B01BFA">
        <w:rPr>
          <w:bCs/>
          <w:lang w:val="uk-UA"/>
        </w:rPr>
        <w:t>Німеччині"</w:t>
      </w:r>
      <w:r w:rsidR="00B01BFA">
        <w:rPr>
          <w:bCs/>
          <w:lang w:val="uk-UA"/>
        </w:rPr>
        <w:t xml:space="preserve"> </w:t>
      </w:r>
      <w:r w:rsidRPr="00B01BFA">
        <w:rPr>
          <w:bCs/>
          <w:lang w:val="uk-UA"/>
        </w:rPr>
        <w:t>Д-р.Вольфганг</w:t>
      </w:r>
      <w:r w:rsidR="00B01BFA">
        <w:rPr>
          <w:bCs/>
          <w:lang w:val="uk-UA"/>
        </w:rPr>
        <w:t xml:space="preserve"> </w:t>
      </w:r>
      <w:r w:rsidRPr="00B01BFA">
        <w:rPr>
          <w:bCs/>
          <w:lang w:val="uk-UA"/>
        </w:rPr>
        <w:t>Шеремет</w:t>
      </w:r>
    </w:p>
    <w:p w:rsidR="00BF51D1" w:rsidRPr="00B01BFA" w:rsidRDefault="00BF51D1" w:rsidP="007A3719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01BFA">
        <w:rPr>
          <w:sz w:val="28"/>
          <w:szCs w:val="28"/>
          <w:lang w:val="uk-UA"/>
        </w:rPr>
        <w:t>Export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import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statistics.</w:t>
      </w:r>
      <w:r w:rsidR="00B01BFA">
        <w:rPr>
          <w:sz w:val="28"/>
          <w:szCs w:val="28"/>
          <w:lang w:val="uk-UA"/>
        </w:rPr>
        <w:t xml:space="preserve"> </w:t>
      </w:r>
      <w:r w:rsidRPr="00AA457E">
        <w:rPr>
          <w:sz w:val="28"/>
          <w:szCs w:val="28"/>
          <w:lang w:val="uk-UA"/>
        </w:rPr>
        <w:t>www.export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nation.</w:t>
      </w:r>
      <w:r w:rsidR="00B01BFA">
        <w:rPr>
          <w:sz w:val="28"/>
          <w:szCs w:val="28"/>
          <w:lang w:val="uk-UA"/>
        </w:rPr>
        <w:t xml:space="preserve"> </w:t>
      </w:r>
      <w:r w:rsidRPr="00B01BFA">
        <w:rPr>
          <w:sz w:val="28"/>
          <w:szCs w:val="28"/>
          <w:lang w:val="uk-UA"/>
        </w:rPr>
        <w:t>com</w:t>
      </w:r>
      <w:bookmarkStart w:id="0" w:name="_GoBack"/>
      <w:bookmarkEnd w:id="0"/>
    </w:p>
    <w:sectPr w:rsidR="00BF51D1" w:rsidRPr="00B01BFA" w:rsidSect="00B01BFA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414" w:rsidRDefault="00AA3414">
      <w:r>
        <w:separator/>
      </w:r>
    </w:p>
  </w:endnote>
  <w:endnote w:type="continuationSeparator" w:id="0">
    <w:p w:rsidR="00AA3414" w:rsidRDefault="00AA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BFA" w:rsidRDefault="00AA457E" w:rsidP="00B01BFA">
    <w:pPr>
      <w:pStyle w:val="aa"/>
      <w:jc w:val="right"/>
    </w:pPr>
    <w:r>
      <w:rPr>
        <w:rStyle w:val="ac"/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414" w:rsidRDefault="00AA3414">
      <w:r>
        <w:separator/>
      </w:r>
    </w:p>
  </w:footnote>
  <w:footnote w:type="continuationSeparator" w:id="0">
    <w:p w:rsidR="00AA3414" w:rsidRDefault="00AA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5163C"/>
    <w:multiLevelType w:val="hybridMultilevel"/>
    <w:tmpl w:val="57FCC684"/>
    <w:lvl w:ilvl="0" w:tplc="46743A1C">
      <w:start w:val="1"/>
      <w:numFmt w:val="bullet"/>
      <w:lvlText w:val=""/>
      <w:lvlJc w:val="left"/>
      <w:pPr>
        <w:tabs>
          <w:tab w:val="num" w:pos="644"/>
        </w:tabs>
        <w:ind w:left="644" w:hanging="360"/>
      </w:pPr>
      <w:rPr>
        <w:rFonts w:ascii="Wingdings 3" w:hAnsi="Wingdings 3" w:hint="default"/>
      </w:rPr>
    </w:lvl>
    <w:lvl w:ilvl="1" w:tplc="D6A6498A" w:tentative="1">
      <w:start w:val="1"/>
      <w:numFmt w:val="bullet"/>
      <w:lvlText w:val=""/>
      <w:lvlJc w:val="left"/>
      <w:pPr>
        <w:tabs>
          <w:tab w:val="num" w:pos="1364"/>
        </w:tabs>
        <w:ind w:left="1364" w:hanging="360"/>
      </w:pPr>
      <w:rPr>
        <w:rFonts w:ascii="Wingdings 3" w:hAnsi="Wingdings 3" w:hint="default"/>
      </w:rPr>
    </w:lvl>
    <w:lvl w:ilvl="2" w:tplc="A7502A6E" w:tentative="1">
      <w:start w:val="1"/>
      <w:numFmt w:val="bullet"/>
      <w:lvlText w:val=""/>
      <w:lvlJc w:val="left"/>
      <w:pPr>
        <w:tabs>
          <w:tab w:val="num" w:pos="2084"/>
        </w:tabs>
        <w:ind w:left="2084" w:hanging="360"/>
      </w:pPr>
      <w:rPr>
        <w:rFonts w:ascii="Wingdings 3" w:hAnsi="Wingdings 3" w:hint="default"/>
      </w:rPr>
    </w:lvl>
    <w:lvl w:ilvl="3" w:tplc="250A4AC6" w:tentative="1">
      <w:start w:val="1"/>
      <w:numFmt w:val="bullet"/>
      <w:lvlText w:val=""/>
      <w:lvlJc w:val="left"/>
      <w:pPr>
        <w:tabs>
          <w:tab w:val="num" w:pos="2804"/>
        </w:tabs>
        <w:ind w:left="2804" w:hanging="360"/>
      </w:pPr>
      <w:rPr>
        <w:rFonts w:ascii="Wingdings 3" w:hAnsi="Wingdings 3" w:hint="default"/>
      </w:rPr>
    </w:lvl>
    <w:lvl w:ilvl="4" w:tplc="00725422" w:tentative="1">
      <w:start w:val="1"/>
      <w:numFmt w:val="bullet"/>
      <w:lvlText w:val=""/>
      <w:lvlJc w:val="left"/>
      <w:pPr>
        <w:tabs>
          <w:tab w:val="num" w:pos="3524"/>
        </w:tabs>
        <w:ind w:left="3524" w:hanging="360"/>
      </w:pPr>
      <w:rPr>
        <w:rFonts w:ascii="Wingdings 3" w:hAnsi="Wingdings 3" w:hint="default"/>
      </w:rPr>
    </w:lvl>
    <w:lvl w:ilvl="5" w:tplc="35F8B28E" w:tentative="1">
      <w:start w:val="1"/>
      <w:numFmt w:val="bullet"/>
      <w:lvlText w:val=""/>
      <w:lvlJc w:val="left"/>
      <w:pPr>
        <w:tabs>
          <w:tab w:val="num" w:pos="4244"/>
        </w:tabs>
        <w:ind w:left="4244" w:hanging="360"/>
      </w:pPr>
      <w:rPr>
        <w:rFonts w:ascii="Wingdings 3" w:hAnsi="Wingdings 3" w:hint="default"/>
      </w:rPr>
    </w:lvl>
    <w:lvl w:ilvl="6" w:tplc="8B6E5DBE" w:tentative="1">
      <w:start w:val="1"/>
      <w:numFmt w:val="bullet"/>
      <w:lvlText w:val=""/>
      <w:lvlJc w:val="left"/>
      <w:pPr>
        <w:tabs>
          <w:tab w:val="num" w:pos="4964"/>
        </w:tabs>
        <w:ind w:left="4964" w:hanging="360"/>
      </w:pPr>
      <w:rPr>
        <w:rFonts w:ascii="Wingdings 3" w:hAnsi="Wingdings 3" w:hint="default"/>
      </w:rPr>
    </w:lvl>
    <w:lvl w:ilvl="7" w:tplc="DDCECFB8" w:tentative="1">
      <w:start w:val="1"/>
      <w:numFmt w:val="bullet"/>
      <w:lvlText w:val=""/>
      <w:lvlJc w:val="left"/>
      <w:pPr>
        <w:tabs>
          <w:tab w:val="num" w:pos="5684"/>
        </w:tabs>
        <w:ind w:left="5684" w:hanging="360"/>
      </w:pPr>
      <w:rPr>
        <w:rFonts w:ascii="Wingdings 3" w:hAnsi="Wingdings 3" w:hint="default"/>
      </w:rPr>
    </w:lvl>
    <w:lvl w:ilvl="8" w:tplc="6D0A78C4" w:tentative="1">
      <w:start w:val="1"/>
      <w:numFmt w:val="bullet"/>
      <w:lvlText w:val=""/>
      <w:lvlJc w:val="left"/>
      <w:pPr>
        <w:tabs>
          <w:tab w:val="num" w:pos="6404"/>
        </w:tabs>
        <w:ind w:left="6404" w:hanging="360"/>
      </w:pPr>
      <w:rPr>
        <w:rFonts w:ascii="Wingdings 3" w:hAnsi="Wingdings 3" w:hint="default"/>
      </w:rPr>
    </w:lvl>
  </w:abstractNum>
  <w:abstractNum w:abstractNumId="1">
    <w:nsid w:val="0B4751C2"/>
    <w:multiLevelType w:val="multilevel"/>
    <w:tmpl w:val="98E4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3624B"/>
    <w:multiLevelType w:val="hybridMultilevel"/>
    <w:tmpl w:val="4DE2328A"/>
    <w:lvl w:ilvl="0" w:tplc="0419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>
    <w:nsid w:val="29915F66"/>
    <w:multiLevelType w:val="hybridMultilevel"/>
    <w:tmpl w:val="7AB2A3C2"/>
    <w:lvl w:ilvl="0" w:tplc="DAD8374A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5B2862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1A2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3D269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3C8D2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31410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7F6E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B6692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78C2C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30880554"/>
    <w:multiLevelType w:val="multilevel"/>
    <w:tmpl w:val="52E0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F694A"/>
    <w:multiLevelType w:val="multilevel"/>
    <w:tmpl w:val="0B1C9E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6">
    <w:nsid w:val="5E99539A"/>
    <w:multiLevelType w:val="hybridMultilevel"/>
    <w:tmpl w:val="0D027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203440"/>
    <w:multiLevelType w:val="multilevel"/>
    <w:tmpl w:val="0B1C9E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8">
    <w:nsid w:val="7D0D2949"/>
    <w:multiLevelType w:val="hybridMultilevel"/>
    <w:tmpl w:val="3D08C062"/>
    <w:lvl w:ilvl="0" w:tplc="2A4C15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7E4C79EB"/>
    <w:multiLevelType w:val="hybridMultilevel"/>
    <w:tmpl w:val="0CB499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1D1"/>
    <w:rsid w:val="00020345"/>
    <w:rsid w:val="000631A2"/>
    <w:rsid w:val="00077D15"/>
    <w:rsid w:val="00086AA6"/>
    <w:rsid w:val="000A14DB"/>
    <w:rsid w:val="000B3504"/>
    <w:rsid w:val="00145B71"/>
    <w:rsid w:val="00165049"/>
    <w:rsid w:val="001C5D13"/>
    <w:rsid w:val="001D19C4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F13E4"/>
    <w:rsid w:val="005236DB"/>
    <w:rsid w:val="0058263D"/>
    <w:rsid w:val="0059166F"/>
    <w:rsid w:val="005B1F3E"/>
    <w:rsid w:val="005E6369"/>
    <w:rsid w:val="00634225"/>
    <w:rsid w:val="006476C1"/>
    <w:rsid w:val="006824EB"/>
    <w:rsid w:val="00687B4B"/>
    <w:rsid w:val="006A1853"/>
    <w:rsid w:val="006D0DC8"/>
    <w:rsid w:val="00700096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A3719"/>
    <w:rsid w:val="007D5862"/>
    <w:rsid w:val="007F2645"/>
    <w:rsid w:val="008054B9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C4F80"/>
    <w:rsid w:val="00A05B06"/>
    <w:rsid w:val="00A12F43"/>
    <w:rsid w:val="00A17112"/>
    <w:rsid w:val="00A522BD"/>
    <w:rsid w:val="00A925D5"/>
    <w:rsid w:val="00AA3414"/>
    <w:rsid w:val="00AA457E"/>
    <w:rsid w:val="00AC32D3"/>
    <w:rsid w:val="00AD206E"/>
    <w:rsid w:val="00B01BFA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BF51D1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B304C"/>
    <w:rsid w:val="00DC4105"/>
    <w:rsid w:val="00DE75E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76BB60B6-ABA3-4F07-8E3A-90F75417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D1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51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51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F51D1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BF51D1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paragraph" w:styleId="a3">
    <w:name w:val="Title"/>
    <w:basedOn w:val="a"/>
    <w:link w:val="a4"/>
    <w:uiPriority w:val="99"/>
    <w:qFormat/>
    <w:rsid w:val="00BF51D1"/>
    <w:pPr>
      <w:jc w:val="center"/>
    </w:pPr>
    <w:rPr>
      <w:sz w:val="28"/>
      <w:lang w:val="uk-UA" w:eastAsia="en-US"/>
    </w:rPr>
  </w:style>
  <w:style w:type="character" w:customStyle="1" w:styleId="a4">
    <w:name w:val="Назва Знак"/>
    <w:link w:val="a3"/>
    <w:uiPriority w:val="99"/>
    <w:locked/>
    <w:rsid w:val="00BF51D1"/>
    <w:rPr>
      <w:rFonts w:ascii="Times New Roman" w:hAnsi="Times New Roman" w:cs="Times New Roman"/>
      <w:sz w:val="24"/>
      <w:szCs w:val="24"/>
      <w:lang w:val="uk-UA" w:eastAsia="x-none"/>
    </w:rPr>
  </w:style>
  <w:style w:type="paragraph" w:styleId="HTML">
    <w:name w:val="HTML Preformatted"/>
    <w:basedOn w:val="a"/>
    <w:link w:val="HTML0"/>
    <w:uiPriority w:val="99"/>
    <w:rsid w:val="00BF5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uiPriority w:val="99"/>
    <w:locked/>
    <w:rsid w:val="00BF51D1"/>
    <w:rPr>
      <w:rFonts w:ascii="Courier New" w:hAnsi="Courier New" w:cs="Courier New"/>
      <w:sz w:val="24"/>
      <w:szCs w:val="24"/>
      <w:lang w:val="x-none" w:eastAsia="ru-RU"/>
    </w:rPr>
  </w:style>
  <w:style w:type="character" w:styleId="a5">
    <w:name w:val="Hyperlink"/>
    <w:uiPriority w:val="99"/>
    <w:rsid w:val="00BF51D1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BF51D1"/>
    <w:pPr>
      <w:spacing w:before="100" w:beforeAutospacing="1" w:after="100" w:afterAutospacing="1"/>
    </w:pPr>
  </w:style>
  <w:style w:type="paragraph" w:customStyle="1" w:styleId="12">
    <w:name w:val="Заголовок 12"/>
    <w:basedOn w:val="a"/>
    <w:uiPriority w:val="99"/>
    <w:rsid w:val="00BF51D1"/>
    <w:pPr>
      <w:spacing w:before="100" w:after="200"/>
      <w:jc w:val="center"/>
      <w:outlineLvl w:val="1"/>
    </w:pPr>
    <w:rPr>
      <w:b/>
      <w:bCs/>
      <w:color w:val="000000"/>
      <w:kern w:val="36"/>
      <w:sz w:val="28"/>
      <w:szCs w:val="28"/>
    </w:rPr>
  </w:style>
  <w:style w:type="paragraph" w:customStyle="1" w:styleId="11">
    <w:name w:val="Обычный (веб)1"/>
    <w:basedOn w:val="a"/>
    <w:uiPriority w:val="99"/>
    <w:rsid w:val="00BF51D1"/>
    <w:pPr>
      <w:spacing w:before="100"/>
      <w:ind w:left="160"/>
    </w:pPr>
  </w:style>
  <w:style w:type="character" w:styleId="a7">
    <w:name w:val="Emphasis"/>
    <w:uiPriority w:val="99"/>
    <w:qFormat/>
    <w:rsid w:val="00BF51D1"/>
    <w:rPr>
      <w:rFonts w:cs="Times New Roman"/>
      <w:i/>
      <w:iCs/>
    </w:rPr>
  </w:style>
  <w:style w:type="character" w:styleId="a8">
    <w:name w:val="Strong"/>
    <w:uiPriority w:val="99"/>
    <w:qFormat/>
    <w:rsid w:val="00BF51D1"/>
    <w:rPr>
      <w:rFonts w:cs="Times New Roman"/>
      <w:b/>
      <w:bCs/>
    </w:rPr>
  </w:style>
  <w:style w:type="table" w:styleId="a9">
    <w:name w:val="Table Elegant"/>
    <w:basedOn w:val="a1"/>
    <w:uiPriority w:val="99"/>
    <w:rsid w:val="00BF51D1"/>
    <w:rPr>
      <w:rFonts w:ascii="Times New Roman" w:hAnsi="Times New Roman" w:cs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footer"/>
    <w:basedOn w:val="a"/>
    <w:link w:val="ab"/>
    <w:uiPriority w:val="99"/>
    <w:rsid w:val="00BF51D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locked/>
    <w:rsid w:val="00BF51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c">
    <w:name w:val="page number"/>
    <w:uiPriority w:val="99"/>
    <w:rsid w:val="00BF51D1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F51D1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BF51D1"/>
    <w:rPr>
      <w:rFonts w:ascii="Tahoma" w:hAnsi="Tahoma" w:cs="Tahoma"/>
      <w:sz w:val="16"/>
      <w:szCs w:val="16"/>
      <w:lang w:val="x-none" w:eastAsia="ru-RU"/>
    </w:rPr>
  </w:style>
  <w:style w:type="paragraph" w:styleId="af">
    <w:name w:val="List Paragraph"/>
    <w:basedOn w:val="a"/>
    <w:uiPriority w:val="34"/>
    <w:qFormat/>
    <w:rsid w:val="00BF51D1"/>
    <w:pPr>
      <w:spacing w:line="360" w:lineRule="auto"/>
      <w:ind w:left="720"/>
      <w:contextualSpacing/>
    </w:pPr>
    <w:rPr>
      <w:sz w:val="28"/>
      <w:szCs w:val="28"/>
    </w:rPr>
  </w:style>
  <w:style w:type="table" w:styleId="af0">
    <w:name w:val="Table Grid"/>
    <w:basedOn w:val="a1"/>
    <w:uiPriority w:val="59"/>
    <w:rsid w:val="00B01BF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6486</Words>
  <Characters>36974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Irina</cp:lastModifiedBy>
  <cp:revision>2</cp:revision>
  <dcterms:created xsi:type="dcterms:W3CDTF">2014-08-10T21:37:00Z</dcterms:created>
  <dcterms:modified xsi:type="dcterms:W3CDTF">2014-08-10T21:37:00Z</dcterms:modified>
</cp:coreProperties>
</file>