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2B" w:rsidRPr="00B807D5" w:rsidRDefault="00BD1B2B" w:rsidP="00BD1B2B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B807D5">
        <w:rPr>
          <w:b/>
          <w:bCs/>
          <w:sz w:val="32"/>
          <w:szCs w:val="32"/>
        </w:rPr>
        <w:t>Пихта</w:t>
      </w:r>
      <w:r w:rsidRPr="00B807D5">
        <w:rPr>
          <w:b/>
          <w:bCs/>
          <w:sz w:val="32"/>
          <w:szCs w:val="32"/>
          <w:lang w:val="en-US"/>
        </w:rPr>
        <w:t xml:space="preserve"> </w:t>
      </w:r>
      <w:r w:rsidRPr="00B807D5">
        <w:rPr>
          <w:b/>
          <w:bCs/>
          <w:sz w:val="32"/>
          <w:szCs w:val="32"/>
        </w:rPr>
        <w:t>сибирская</w:t>
      </w:r>
      <w:r w:rsidRPr="00B807D5">
        <w:rPr>
          <w:b/>
          <w:bCs/>
          <w:sz w:val="32"/>
          <w:szCs w:val="32"/>
          <w:lang w:val="en-US"/>
        </w:rPr>
        <w:t xml:space="preserve"> </w:t>
      </w:r>
    </w:p>
    <w:p w:rsidR="00BD1B2B" w:rsidRPr="00F8358B" w:rsidRDefault="00BD1B2B" w:rsidP="00BD1B2B">
      <w:pPr>
        <w:spacing w:before="120"/>
        <w:ind w:firstLine="567"/>
        <w:jc w:val="both"/>
        <w:rPr>
          <w:lang w:val="en-US"/>
        </w:rPr>
      </w:pPr>
      <w:r w:rsidRPr="00F8358B">
        <w:rPr>
          <w:lang w:val="en-US"/>
        </w:rPr>
        <w:t>Abies sibirica Ledeb. (A. nephrolepis Maxim)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Родовое название abies — латинское наименование хвойного растения — сосны или ели; nephrolepis — почкочешуйный, от греческого “nephros” — почка и “lepis” — чешуя.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Лечебные качества пихты известны с XVII в. и связаны с именем сибирского казака Малфина, который из лапника пихты путем вываривания получил масло и использовал его как средство от радикулита, обморожения и для заживления ран.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Пихта — стройное вечнозеленое дерево с гладкой темно-серой корой. Молодые ветви жестко и коротко опушены, редко голые, сероватые или светло-коричневые; почки овальные, с овальной верхушкой, смолистые. Листья (хвоя), густо одевающие ветви, прямые или слегка изогнутые, длиной 20—30 мм, шириной 1,5—1,8 мм, на верхушке тупые или слегка выемчатые, а на плодоносящих ветвях заостренные, сверху блестящие, темно-зеленые, снизу с двумя сизовато-белыми полосками.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Пыльниковые (мужские) шишки овальные, длиной 5—8 мм, шириной 3—5 мм, расположены в пазухах хвоинок в верхней части прошлогодних побегов. Женские (семенные) шишки расположены на концах прошлогодних побегов одиночно, созревают в течение лета. Семенные шишки сначала зеленые, затем буро-коричневые, овально-цилиндрические, длиной 4—8 см, шириной 2— 3,5 см, торчащие вверх. Чешуйки шишек рассыпаются осенью или зимой, освобождая семена. Семена длиной 5—7 мм, с крылом длиной 8—10 мм. Опыление происходит в мае — июне.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Пихта сибирская распространена на северо-востоке европейской части России, на Урале, в Западной и Восточной Сибири и является основной породой темнохвойной тайги. Семяношение начинается с 70-летнего возраста, а на открытых местах — гораздо раньше. Дерево живет до 300 лет.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Хвоя пихты содержит 1,3—2,4% эфирного масла, которое служит сырьем для получения камфоры.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Камфора возбуждает центральную нервную систему, стимулирует дыхание и кровообращение, оказывает тонизирующее влияние на сердечную мышцу, усиливает в ней обменные процессы. Камфору применяют при пневмониях, бронхитах, бронхоспазме, для профилактики послеоперационных пневмоний у больных, длительно находящихся на постельном режиме, при инсультах, инфекционных заболеваниях, при отравлении наркотическими и снотворными препаратами или угарным газом.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Бромкамфору назначают при неврастении, неврозах сердца, при повышенной нервной возбудимости; ее применяют также местно в виде мазей и втираний при различных воспалительных процессах, миозитах, ишиасе, ревматизме.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Из препаратов медицинская промышленность выпускает мазь камфорную, камфорное масло для наружного применения, камфорный спирт, раствор камфоры и салициловой кислоты спиртовой. Все они применяются для растирания.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Капли “Дента” (хлоралгидрата и камфоры по 33,3 г, 96%-ного спирта до 100 мл) применяют для обезболивания в зубоврачебной практике (список Б).</w:t>
      </w:r>
    </w:p>
    <w:p w:rsidR="00BD1B2B" w:rsidRDefault="00BD1B2B" w:rsidP="00BD1B2B">
      <w:pPr>
        <w:spacing w:before="120"/>
        <w:ind w:firstLine="567"/>
        <w:jc w:val="both"/>
      </w:pPr>
      <w:r>
        <w:t>***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Пихта сибирская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Abies sibirica Ledeb.</w:t>
      </w:r>
    </w:p>
    <w:p w:rsidR="00BD1B2B" w:rsidRDefault="006A0B5B" w:rsidP="00BD1B2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2.5pt;height:65.2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Описание растения. Пихта сибирская—хвойное вечнозеленое дерево семейства сосновых, высотой до, 30 м, с темно-серой гладкой, нерастрескивающейся корой и узкрпирамидальной кроной, несущей ветви от самого низа. Молодые ветви цилиндрические, без продольных рубчиков, усажены толстыми и короткими буроватыми волосками. Листья очередные, плоские, узколинейные, с тупым неглубоковыемчатым или Закругленным кончиком, темно-зеленые, блестящие, мягкие, длиной 1,5—5 см и шириной 1 —1,7 мм. Мужские стробилы (шишки) скучены на концах ветвей, овальные, желтоватые длиной 5—7 мм и шириной 3—5 мм. Женские шишки сидят по одной на верхней стороне ветвей, вблизи их концов, продолговато-овальные, зеленоватые, длиной 10—18 мм и шириной 6—8 мм. Наружные (кроющие) чешуи их голые, почти округлые, по краям мелкозазубренные, переходящие в ланцетовидную верхушку. Внутренние (семенные) чешуи меньше наружных, почти почковидные, цельно-крайние, мясистые; при созревании семян они перерастают наружные чешуи и становятся жесткими, кожистыми. Семена длиной до 7 мм, слегка пушистые, с клиновидной или обратнояйцевидной летучкой.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Пыльца созревает и рассеивается в мае—июне. Семена созревают в августе—сентябре.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В качестве сырья для получения пихтового эфирного масла используют пихтовую лапку (хвою и молодые ветви пихты сибирской), компоненты эфирного пихтового масла служат сырьем для получения синтетической медицинской камфоры. Из живицы пихты получают пихтовый бальзам.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Места обитания. Распространение. Пихта сибирская широко распространена в Западной и Восточной Сибири, от верховьев реки Алдан до северо-восточных районов европейской части.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Пихта сибирская растет как на равнинах, предпочитая незаболоченные, возвышенные участки с суглинистыми, достаточно увлажненными и дренированными почвами, так и в горах, поднимаясь на Урале до 700 м, а на Алтае и в Саянах—до 2000 м над уровнем моря.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Пихту размножают семенами и саженцами. Лучшие результаты дает посадка саженцев, предварительно выращиваемых в лесных питомниках. В последние годы переходят на применение 3—5-летних саженцев пихты, так как такие саженцы лучше растут и требуют меньше ухода.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Заготовка и качество сырья. Основными районами заготовок пихтовой лапки являются леса со значительным участием пихты. Заготовки пихтовой лапки и пихтовой живицы ведут Алтайское, Кемеровское, Красноярское, Томское и Челябинское краевые и областные управления лесного хозяйства.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Заготавливают пихтовую лапку, срезая охвоенные концы ветвей длиной 30—40 см. Заготовку лапки следует проводить одновременно с промышленной заготовкой древесины. Собранную пихтовую лапку отправляют на заводы и используют как сырье для получения пихтового эфирного масла. Оно служит исходным продуктом для получения технической и медицинской камфоры.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В соответствии с требованиями ГОСТ 21769—84, пихтовая лапка, как и другая древесная хвойная зелень, представляет собой охвоенные концы ветвей длиной 30—40 см. Лучшее время ее заготовки — зима. До отправки собранной пихтовой лапки на переработку ее хранят в шатровых буртах на настилах из жердей, чередуя слой лапки со слоями снега. Это способствует более полному сохранению эфирного масла в сырье.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Химический состав. Хвоя и мелкие ветви пихты сибирской содержат 3,09—3,27% эфирного масла, в состав которого входят борнилацетат (30—60%), борнеол, камфен (10—20%), альфа-пинен (10%), бета-пинен, дипентен, альфа-фелландрен, сантен, безаболен. Свежая хвоя содержит до 0,32% аскорбиновой кислоты. В семенах пихты обнаружено до 30% жирного масла, богатого витамином Е. Кора содержит 10—13% дубильных веществ, а также 15—16% пихтового бальзама. Из живицы пихты получают скипидар, выделены дитерпеновый спирт абиенол, абиетиновая и неоабиетиновая кислоты.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Количественный и качественный состав эфирного масла в хвое и коре пихты изменяется в течение года: в хвое максимальное накопление масла наблюдается в мае и конце вегетационного периода, а в коре его в это время минимальное количество. Содержание борнилацетата в эфирном масле возрастает в 2 раза в осенне-зимние месяцы.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Применение в медицине. Препарат из пихты—камфору применяют как средство, возбуждающее нервную систему и усиливающее деятельность сердца при острой и хронической сердечно-сосудистой недостаточности и шоковых состояниях. Применяют ее также в случаях резкого угнетения функций жизненно важных центров продолговатого мозга, при угнетении дыхания и ослаблении сердечной деятельности, при пневмонии и инфекционных заболеваниях, отравлениях наркотическими, снотворными и обезболивающими веществами, а также окисью углерода. В виде мазей и втираний используют наружно при воспалительных процессах, миозитах, невритах и суставном ревматизме.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Отвар из молодых игл и почек является противоцинготным средством. Водно-спиртовые препараты из пихты губительно действуют на многие болезнетворные микроорганизмы. Пихтовый бальзам лечебный (“Бинан”) обладает биогенностимулирующими свойствами и ускоряет регенерацию раневых поверхностей.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В медицинской практике используют многочисленные препараты камфоры: 20%-ный раствор камфоры в персиковом (или в оливковом) масле для инъекций; 10%-ный раствор камфоры в подсолнечном масле для растираний при артритах, ревматизме и др.; мазь камфорную (камфоры 10 г, вазелина медицинского 54 г, парафина медицинского 8 г, ланолина безводного 28 г) для растираний при мышечных болях, ревматизме, артритах и др.; аналогично используют мазь “Эвкамон”, в которую входит камфора; спирт камфорный применяют для растираний при мышечных болях И для предупреждения пролежней. Для той же цели используют смесь спирта камфорного (2%-ного) и муравьиной кислоты, а также спиртовой камфоры и салициловой кислоты. Для успокоения зубной боли используют капли “Дента”. Камфора входит в состав камфорно-валериановых капель (используемых при сердечно-сосудистых неврозах), препарата “Камфоцин” (применяемого в виде подкожных инъекций при острой сердечной и дыхательной недостаточности, кардиоген-ном шоке и других болезнях и в виде линимента для втираний при ревматизме и артритах). Камфора входит также в состав аэрозоля “Камфомен” (используемого для лечения ринитов и фарингитов) и в карманный ингалятор “Ингакамф”, применяемый при острых ринитах. Она является компонентом линимента (бальзама) “Санитас”, оказывающего противовоспалительное и болеутоляющее действие. Бромкамфору (камфору бромистую) назначают при повышенной нервной возбудимости, неврастении, неврозах сердца.</w:t>
      </w:r>
    </w:p>
    <w:p w:rsidR="00BD1B2B" w:rsidRPr="00BE416A" w:rsidRDefault="00BD1B2B" w:rsidP="00BD1B2B">
      <w:pPr>
        <w:spacing w:before="120"/>
        <w:ind w:firstLine="567"/>
        <w:jc w:val="both"/>
      </w:pPr>
      <w:r w:rsidRPr="00BE416A">
        <w:t>Пихтовый бальзам лечебный—смесь касторового масла (67%) и пихтового бальзама (33%)—используют наружно для ускорения грануляции тканей, как ранозаживляющее, противоожоговое и противовоспалительное средство.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B2B"/>
    <w:rsid w:val="00002B5A"/>
    <w:rsid w:val="0010437E"/>
    <w:rsid w:val="00316F32"/>
    <w:rsid w:val="00505CEC"/>
    <w:rsid w:val="00616072"/>
    <w:rsid w:val="006A0B5B"/>
    <w:rsid w:val="006A5004"/>
    <w:rsid w:val="00710178"/>
    <w:rsid w:val="0081563E"/>
    <w:rsid w:val="008B35EE"/>
    <w:rsid w:val="00905CC1"/>
    <w:rsid w:val="00B42C45"/>
    <w:rsid w:val="00B47B6A"/>
    <w:rsid w:val="00B807D5"/>
    <w:rsid w:val="00BD1B2B"/>
    <w:rsid w:val="00BE416A"/>
    <w:rsid w:val="00F8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901F763-0372-4637-B291-0C9C92D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2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D1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8040</Characters>
  <Application>Microsoft Office Word</Application>
  <DocSecurity>0</DocSecurity>
  <Lines>67</Lines>
  <Paragraphs>18</Paragraphs>
  <ScaleCrop>false</ScaleCrop>
  <Company>Home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Пихта сибирская </dc:title>
  <dc:subject/>
  <dc:creator>User</dc:creator>
  <cp:keywords/>
  <dc:description/>
  <cp:lastModifiedBy>admin</cp:lastModifiedBy>
  <cp:revision>2</cp:revision>
  <dcterms:created xsi:type="dcterms:W3CDTF">2014-02-18T08:38:00Z</dcterms:created>
  <dcterms:modified xsi:type="dcterms:W3CDTF">2014-02-18T08:38:00Z</dcterms:modified>
</cp:coreProperties>
</file>