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5B" w:rsidRPr="008B6056" w:rsidRDefault="001C2B5B" w:rsidP="001C2B5B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 xml:space="preserve">Мониторинг территорий нефтегазовых промыслов методом почвотестирования </w:t>
      </w:r>
    </w:p>
    <w:p w:rsidR="001C2B5B" w:rsidRPr="008B6056" w:rsidRDefault="001C2B5B" w:rsidP="001C2B5B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sz w:val="28"/>
          <w:szCs w:val="28"/>
        </w:rPr>
        <w:t>Устинов</w:t>
      </w:r>
      <w:r w:rsidRPr="008B6056">
        <w:rPr>
          <w:b/>
          <w:bCs/>
          <w:sz w:val="28"/>
          <w:szCs w:val="28"/>
        </w:rPr>
        <w:t xml:space="preserve"> М.Т., Казанцев В.А., Елизарова Т.Н., Магаева Л.А., Якутин М.В. 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основе мониторинга региональных территорий развития нефтегазовых регионов России - почва, как важнейший компонент биогеоценоза, являющаяся "зеркалом ландшафта", что позволяет выполнять контроль экологических сценариев антропогенеза и техногенеза на ландшафтно-геосистемном уровне. Экологическое значение почвы на ландшафтном уровне - это ее центральное место в ландшафтных системах и тесная связь с остальными компонентами ландшафта, водными и воздушными потоками вещества. Опасность накопления микроэлементов и загрязняющих веществ в целом в верхних горизонтах почв или их вымывание и накопление в более глубоких горизонтах контролируется характером и положением в почвенном профиле разных геохимических барьеров, индикаторами которых являются определенные генетические горизонты почв [1]. Следует добавить, что почва в целом как компонент ландшафта сама является интегральным геохимическим его барьером.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Почва имеет тесный контакт с почвообразующими породами, которые обуславливают ее воздухо-влаго и тепло обмен. И почвообразующие породы бассейна широтного отрезка реки Оби не однородны по своему генезису и литологическому составу. Севернее широтного отрезка Оби распространены водно-ледниковые и озерно-ледниковые среднечетвертичные отложения, имеющие тонкопесчаный состав с глинистыми прослойками. На большей части они перекрыты торфяниками мощностью до 2 м. Пески сильно увлажнены и отмыты от солей. На юг от широтной части Оби почвообразующими породами служат озерно-аллювиальные средне-верхне-четвертичные отложения, состоящие из слоистых супесей и суглинков с прослойками глин и песков. С поверхности они перекрыты торфом мощностью до2 м.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южной тайге и подтайге почвообразующими породами служат в основном глинистые отложения нижне-среднечетвертичного возраста, лежащие на неогеновых глинах. В южной зоне торфяники развиты очень широко, и мощность их больше 2, часто свыше 5 метров. Как видим, для почвообразующих пород бассейна широтного отрезка реки Оби характерна слоистость как песков, так и супесей, суглинков. Чередование слоев разного гранулометрического состава приводит к затруднению дренажа этих пород, а, следовательно, способствует формированию устойчивых верховодок, глееобразованию и заболачиванию.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В основу экосистемной оценки почв положен бассейновый принцип, так как водосборный бассейн - преобладающая геосистема, повсеместно формирующая ландшафт, в основе фундаментального понятия которого лежит идея о взаимосвязи и взаимообусловленности всех природных явлений земной поверхности. 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Роль опорного узла почвенно-геохимических сопряжений и ключевых участков структуры почвенного покрова выполняет трансект-катена [2]. В отличие от катены - линейной единицы почвенного покрова, трансект-катена - трехмерное целостное, закономерно организованное тело, которое имеет таксономическую определенность, специфический состав и структуру, свои пространственные и временные свойства. Количество и места исследований трансект-катен определяются на основе ландшафтно-экологической оценки бассейна и особенностей его почвенного покрова. При мониторинге территорий нефтепромыслов необходимо отделить природные (эволюционно-генетические процессы (особенно негативные) от процессов, обусловленных причинами техногенного воздействия, например дождевую эрозию от техногенной, или природное угнетение растительности от техногенного.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Поэтому направленность, степень и возможность проявления негативных почвенно-экологических процессов отслеживается на базе почвенно-эколого-мелиоративных, эколого-гидрогеологических, эколого-геохимических оценок и районирования, а также оценки степени устойчивости ландшафтов, биогеоценозов и почв к антропогенным, техногенным воздействиям с учетом направления хозяйственного использования. Оценка получаемой информации выполняется по критериям, отражающим региональные, эколого-ландшафтные особенности и качественные почвообразовательные процессы.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Степень экологической устойчивости экосистем территорий нефтегазодобычи и их потенциал самоочищения в первую очередь определяется через ландшафтную устойчивость почв и господствующие в них кислотно-щелочные и окислительно-восстановительные условия.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Ландшафтно-экологический и бассейновый подходы к изучению природных условий позволяют установить тип и потенциал ландшафта и его почвенного покрова, экологическую нишу и степень техногенной нагрузки в структуре бассейна, любой локальной и региональной территории; степень утраты генетической цельности ландшафта и его компонентов, обусловленную техногенезом и другими видами антропогенеза; снижение или повышение природно-ресурсного потенциала ландшафта - его природной устойчивости, природной буферности; угнетение, деградация или "процветание" биогеоценозов; неблагоприятные процессы и явления, направленность развития и степень трансформации основных типов ландшафта территории нефтегазопромыслов: болот, суходолов, пойм.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Критериями эколого-мелиоративного потенциала болотных почв служат высота стояния зеркала грунтовых и атмосферных вод, степень и тип их засоления, степень минерализации органогенных (деятельных) горизонтов, многообразие и активность жизнедеятельности микроорганизмов, степень проявления в торфяной залежи двух генетически разнородных горизонтов: деятельного и инертного.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Исследования, проведенные в районах нефтепромыслов Среднего Приобья показали, что болотные биогеоценозы способны к биоаккумуляции и адсорбции многих химических соединений. Они активно самоочищаются и самовосстанавливаются, являются глобальным буфером, нейтрализующим влияние кустовых площадок, шламовых амбаров и "выбросы" нефти в окружающую среду. 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Пойменным почвам Среднего Приобья (тип ландшафта пойма) характерна пестрота гранулометрического состава как по профилю, так и в территориальном распространении. На фоне песчаных и супесчаных легко водопроницаемых почв встречаются почвы с элементами лугового почвообразования (процессы олуговения), как правило, имеющие утяжеленный гранулометрический состав. На таких почвах понижена водопроницаемость. К тому же наличие суглинистого или глинистого механического состава делает их прекрасными поглотителями загрязняющих веществ. При мониторинге пойм в районах нефтегазопромыслов наряду с пестротой гранулометрического состава и степенью заростности, определяющих их экологическую устойчивость, необходимо соблюдение водоохранных зон, где устанавливаются прибрежные защитные полосы [3], на территориях которых вводятся дополнительные ограничения природопользования, а, следовательно, выполняются более детальные исследования с целью контроля экологического состояния поймы.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На суходольных типах ландшафта при экологическом мониторинге территории особое внимание уделяется высокорельефным суходолам, где устанавливается степень водной эрозии для разработки системы противоэрозионных мероприятий. Как правило, на высокорельефных территориях возрастает поле загрязнения в отличие от болот, где оно более локализовано. 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При организации мониторинга на территориях нефтегазопромыслов в качестве обязательных объектов мониторинга необходимо выделять фоновые территории, в число которых кроме биосферных заповедников, нужно включить и используемые в сельском хозяйстве земли или земли, находящиеся под антропогенным прессом, которые в перспективе планируется вывести из-под техногенного воздействия, или оно будет минимальным. Исследование аналогов почв и ландшафтов, не испытывающих на себе антропогенный пресс, позволит определить направленность почвенных процессов, уровень воздействия техногенеза и позволит оценить экологическое состояние экосистем.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Все технологические объекты нефтяной и газовой промышленности являются мощными источниками воздействия на различные компоненты экосистемы. При этом загрязнение нефтью и нефтепродуктами является наиболее распространенным фактором воздействия на окружающую среду. В практике экологического мониторинга загрязненных нефтью территорий используются различные показатели для оценки степени воздействия и скорости самоочищения экосистем и почв по изменению: состояния растительности, численности, биомассы и видового состава различных групп почвообитающих беспозвоночных животных, общей биомассы, группового состава и уровня метаболической активности почвенного микробоценоза. Наиболее точными индикаторами нефтяного загрязнения в почве являются микроорганизмы.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Установлено, что биодеградация нефти в почвах происходит в три этапа. Первый длится 1-1,5 года. В первые дни после нефтяного загрязнения почвенная биота значительно подавлена. Затем численность определенных групп микроорганизмов, в частности углеводородокисляющих бактерий, повышается. Максимальное их содержание приходится на первые полгода после загрязнения и остается выше фоновых значений почти 2 года. В состав пионерного нефтеокисляющего биоценоза наряду с углеводородокисляющими бактериями входят некоторые группы грибов и цианобактерии. Второй этап длится 3-4 года. Доминирующее положение в комплексе почвенных микроорганизмов на этом этапе занимают актиномицеты и микроскопические грибы. Происходит увеличение общей численности различных групп микроорганизмов, в особенности грибов, актиномицетов, споровых и неспоровых бактерий.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Начало третьего этапа определяется по исчезновению в остаточной нефти исходных и вторичных парафиновых углеводородов. В это время в почве продолжают оставаться полициклические ароматические углеводороды (ПАУ), характеризующиеся стойкостью к микробиологическому расщеплению. Необходимо отметить, что длительность процесса разрушения и нейтрализации нефти и нефтепродуктов зависит от климатических условий и количества разлитой нефти [4, 5].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Наши исследования показали, что предельно допустимые концентрации для загрязняющих веществ не всегда соответствуют их природному содержанию в почвах, и при экологической оценке их концентрации дополнительно производится коррекция по фитотоксичности [6]. Исследовать фитотоксичность необходимо с учетом региональных особенностей. 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Разработка теоретических и практических основ экологического мониторинга территорий нефтегазопромыслов позволяет выявить экологические функции почв и ландшафтов и организовать мониторинг техногенных земель, а также разработать мелиоративные приемы по оптимизации природопользования.</w:t>
      </w:r>
    </w:p>
    <w:p w:rsidR="001C2B5B" w:rsidRPr="008B6056" w:rsidRDefault="001C2B5B" w:rsidP="001C2B5B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>Список литературы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1. Глазовская М.А. Почвенно-геохимическое картографирование для оценки экологической устойчивости среды.// Почвоведение.- 1992, N6.- с.5-14.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2. Устинов М.Т. Бассейновый принцип мелиоративной оценки почвенного покрова (на примере р. Карасук): Автореф. Дисс. … канд. Биол. наук.- Новосибирск, 1990.- 23 с.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3. Положение о водоохранных зонах водных объектов и их прибрежных защитных полосах. Утверждено постановлением Правительства РФ от 23 ноября 1996 года, N1404.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4. Экология Ханты-Мансийского Автономного округа./ Под ред. В.В. Плотникова - Тюмень: Софт Дизайн, - 1997, - 228 с.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5. Чижов Б.Е. Лес и нефть Ханты-Мансийского Автономного Округа. - Тюмень: изд-во Ю. Мандрики, - 1998, - 144 с.</w:t>
      </w:r>
    </w:p>
    <w:p w:rsidR="001C2B5B" w:rsidRPr="008B6056" w:rsidRDefault="001C2B5B" w:rsidP="001C2B5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6. А. Кабата-Пендиас, Х. Пендиас Микроэлементы в почвах и растениях М.: Мир, 1989.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B5B"/>
    <w:rsid w:val="001C2B5B"/>
    <w:rsid w:val="00534978"/>
    <w:rsid w:val="006677A2"/>
    <w:rsid w:val="008B6056"/>
    <w:rsid w:val="00F4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B4FF66-732F-4AFD-A5CD-FB3CD5C5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5B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7079</Words>
  <Characters>4036</Characters>
  <Application>Microsoft Office Word</Application>
  <DocSecurity>0</DocSecurity>
  <Lines>33</Lines>
  <Paragraphs>22</Paragraphs>
  <ScaleCrop>false</ScaleCrop>
  <Company>Home</Company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территорий нефтегазовых промыслов методом почвотестирования </dc:title>
  <dc:subject/>
  <dc:creator>User</dc:creator>
  <cp:keywords/>
  <dc:description/>
  <cp:lastModifiedBy>admin</cp:lastModifiedBy>
  <cp:revision>2</cp:revision>
  <dcterms:created xsi:type="dcterms:W3CDTF">2014-01-25T21:04:00Z</dcterms:created>
  <dcterms:modified xsi:type="dcterms:W3CDTF">2014-01-25T21:04:00Z</dcterms:modified>
</cp:coreProperties>
</file>