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DA" w:rsidRDefault="00E030DA">
      <w:pPr>
        <w:pStyle w:val="21"/>
        <w:rPr>
          <w:color w:val="000000"/>
          <w:sz w:val="40"/>
        </w:rPr>
      </w:pPr>
      <w:r>
        <w:rPr>
          <w:color w:val="000000"/>
          <w:sz w:val="40"/>
        </w:rPr>
        <w:t>Московский Государственный Университет Экономики, Статистики и Информатики</w:t>
      </w: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A0311F">
      <w:pPr>
        <w:shd w:val="clear" w:color="auto" w:fill="FFFFFF"/>
        <w:jc w:val="center"/>
        <w:rPr>
          <w:color w:val="999999"/>
          <w:sz w:val="36"/>
        </w:rPr>
      </w:pPr>
      <w:r>
        <w:rPr>
          <w:noProof/>
          <w:color w:val="808080"/>
          <w:sz w:val="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89.85pt;margin-top:7.1pt;width:306pt;height:58.6pt;z-index:-251658752;mso-wrap-edited:f" adj=",10800" fillcolor="#eaeaea" strokeweight=".5pt">
            <v:shadow color="#868686"/>
            <v:textpath style="font-family:&quot;Impact&quot;;v-text-kern:t;v-same-letter-heights:t" trim="t" fitpath="t" string="Реферат"/>
            <w10:wrap type="square"/>
          </v:shape>
        </w:pict>
      </w: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000000"/>
          <w:sz w:val="36"/>
        </w:rPr>
      </w:pPr>
      <w:r>
        <w:rPr>
          <w:color w:val="000000"/>
          <w:sz w:val="36"/>
        </w:rPr>
        <w:t>по дисциплине: «Основы международного бизнеса»</w:t>
      </w:r>
    </w:p>
    <w:p w:rsidR="00E030DA" w:rsidRDefault="00E030DA">
      <w:pPr>
        <w:shd w:val="clear" w:color="auto" w:fill="FFFFFF"/>
        <w:jc w:val="center"/>
        <w:rPr>
          <w:color w:val="808080"/>
          <w:sz w:val="36"/>
        </w:rPr>
      </w:pPr>
      <w:r>
        <w:rPr>
          <w:color w:val="000000"/>
          <w:sz w:val="36"/>
        </w:rPr>
        <w:t>на тему: «Выбор иностранного партнера».</w:t>
      </w: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000000"/>
          <w:sz w:val="36"/>
        </w:rPr>
      </w:pPr>
      <w:r>
        <w:rPr>
          <w:color w:val="808080"/>
          <w:sz w:val="36"/>
        </w:rPr>
        <w:t xml:space="preserve">              </w:t>
      </w:r>
      <w:r>
        <w:rPr>
          <w:color w:val="000000"/>
          <w:sz w:val="36"/>
        </w:rPr>
        <w:t>Выполнила:</w:t>
      </w:r>
    </w:p>
    <w:p w:rsidR="00E030DA" w:rsidRDefault="00E030DA">
      <w:pPr>
        <w:shd w:val="clear" w:color="auto" w:fill="FFFFFF"/>
        <w:jc w:val="center"/>
        <w:rPr>
          <w:color w:val="000000"/>
          <w:sz w:val="36"/>
        </w:rPr>
      </w:pPr>
      <w:r>
        <w:rPr>
          <w:color w:val="000000"/>
          <w:sz w:val="36"/>
        </w:rPr>
        <w:t xml:space="preserve">                                      студентка группы ЗУ-83-4                                          </w:t>
      </w:r>
    </w:p>
    <w:p w:rsidR="00E030DA" w:rsidRDefault="00E030DA">
      <w:pPr>
        <w:shd w:val="clear" w:color="auto" w:fill="FFFFFF"/>
        <w:jc w:val="center"/>
        <w:rPr>
          <w:color w:val="000000"/>
          <w:sz w:val="36"/>
        </w:rPr>
      </w:pPr>
      <w:r>
        <w:rPr>
          <w:color w:val="000000"/>
          <w:sz w:val="36"/>
        </w:rPr>
        <w:t xml:space="preserve">                                                  Костоварова Татьяна Евгеньевна</w:t>
      </w:r>
    </w:p>
    <w:p w:rsidR="00E030DA" w:rsidRDefault="00E030DA">
      <w:pPr>
        <w:shd w:val="clear" w:color="auto" w:fill="FFFFFF"/>
        <w:jc w:val="center"/>
        <w:rPr>
          <w:color w:val="000000"/>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999999"/>
          <w:sz w:val="36"/>
        </w:rPr>
      </w:pPr>
    </w:p>
    <w:p w:rsidR="00E030DA" w:rsidRDefault="00E030DA">
      <w:pPr>
        <w:shd w:val="clear" w:color="auto" w:fill="FFFFFF"/>
        <w:jc w:val="center"/>
        <w:rPr>
          <w:color w:val="000000"/>
          <w:sz w:val="36"/>
        </w:rPr>
      </w:pPr>
    </w:p>
    <w:p w:rsidR="00E030DA" w:rsidRDefault="00E030DA">
      <w:pPr>
        <w:shd w:val="clear" w:color="auto" w:fill="FFFFFF"/>
        <w:jc w:val="center"/>
        <w:rPr>
          <w:color w:val="000000"/>
          <w:sz w:val="36"/>
        </w:rPr>
      </w:pPr>
      <w:r>
        <w:rPr>
          <w:color w:val="000000"/>
          <w:sz w:val="36"/>
        </w:rPr>
        <w:t>Москва, 2002 год</w:t>
      </w:r>
    </w:p>
    <w:p w:rsidR="00E030DA" w:rsidRDefault="00E030DA">
      <w:pPr>
        <w:tabs>
          <w:tab w:val="left" w:pos="360"/>
        </w:tabs>
        <w:spacing w:line="360" w:lineRule="auto"/>
        <w:jc w:val="center"/>
        <w:rPr>
          <w:b/>
          <w:sz w:val="28"/>
        </w:rPr>
      </w:pPr>
    </w:p>
    <w:p w:rsidR="00E030DA" w:rsidRDefault="00E030DA">
      <w:pPr>
        <w:tabs>
          <w:tab w:val="left" w:pos="360"/>
        </w:tabs>
        <w:spacing w:line="360" w:lineRule="auto"/>
        <w:jc w:val="center"/>
        <w:rPr>
          <w:rFonts w:ascii="Comic Sans MS" w:hAnsi="Comic Sans MS"/>
          <w:b/>
          <w:sz w:val="32"/>
        </w:rPr>
      </w:pPr>
      <w:r>
        <w:rPr>
          <w:rFonts w:ascii="Comic Sans MS" w:hAnsi="Comic Sans MS"/>
          <w:b/>
          <w:sz w:val="32"/>
        </w:rPr>
        <w:t>Содержание.</w:t>
      </w:r>
    </w:p>
    <w:p w:rsidR="00E030DA" w:rsidRDefault="00E030DA">
      <w:pPr>
        <w:tabs>
          <w:tab w:val="left" w:pos="360"/>
        </w:tabs>
        <w:spacing w:line="360" w:lineRule="auto"/>
        <w:jc w:val="center"/>
        <w:rPr>
          <w:rFonts w:ascii="Comic Sans MS" w:hAnsi="Comic Sans MS"/>
          <w:b/>
          <w:sz w:val="32"/>
        </w:rPr>
      </w:pPr>
    </w:p>
    <w:p w:rsidR="00E030DA" w:rsidRDefault="00E030DA">
      <w:pPr>
        <w:pStyle w:val="5"/>
        <w:tabs>
          <w:tab w:val="left" w:pos="360"/>
        </w:tabs>
        <w:spacing w:line="360" w:lineRule="auto"/>
        <w:rPr>
          <w:rFonts w:ascii="Arial Narrow" w:hAnsi="Arial Narrow"/>
        </w:rPr>
      </w:pPr>
      <w:r>
        <w:rPr>
          <w:rFonts w:ascii="Arial Narrow" w:hAnsi="Arial Narrow"/>
        </w:rPr>
        <w:t>1. Введение………………………………………………………………………………………3</w:t>
      </w:r>
    </w:p>
    <w:p w:rsidR="00E030DA" w:rsidRDefault="00E030DA">
      <w:pPr>
        <w:pStyle w:val="7"/>
        <w:tabs>
          <w:tab w:val="left" w:pos="360"/>
        </w:tabs>
        <w:spacing w:line="360" w:lineRule="auto"/>
        <w:jc w:val="left"/>
        <w:rPr>
          <w:rFonts w:ascii="Arial Narrow" w:hAnsi="Arial Narrow"/>
          <w:sz w:val="28"/>
        </w:rPr>
      </w:pPr>
      <w:r>
        <w:rPr>
          <w:rFonts w:ascii="Arial Narrow" w:hAnsi="Arial Narrow"/>
          <w:sz w:val="28"/>
        </w:rPr>
        <w:t>2. Классификация фирм, действующих на мировом рынке………..……………………4</w:t>
      </w:r>
    </w:p>
    <w:p w:rsidR="00E030DA" w:rsidRDefault="00E030DA">
      <w:pPr>
        <w:tabs>
          <w:tab w:val="left" w:pos="360"/>
        </w:tabs>
        <w:spacing w:line="360" w:lineRule="auto"/>
        <w:jc w:val="both"/>
        <w:rPr>
          <w:rFonts w:ascii="Arial Narrow" w:hAnsi="Arial Narrow"/>
          <w:sz w:val="28"/>
        </w:rPr>
      </w:pPr>
      <w:r>
        <w:rPr>
          <w:rFonts w:ascii="Arial Narrow" w:hAnsi="Arial Narrow"/>
          <w:sz w:val="28"/>
        </w:rPr>
        <w:t>3. Правовое положение и ответственность фирм…………………………………………7</w:t>
      </w:r>
    </w:p>
    <w:p w:rsidR="00E030DA" w:rsidRDefault="00E030DA">
      <w:pPr>
        <w:tabs>
          <w:tab w:val="left" w:pos="360"/>
        </w:tabs>
        <w:spacing w:line="360" w:lineRule="auto"/>
        <w:jc w:val="both"/>
        <w:rPr>
          <w:rFonts w:ascii="Arial Narrow" w:hAnsi="Arial Narrow"/>
          <w:sz w:val="28"/>
        </w:rPr>
      </w:pPr>
      <w:r>
        <w:rPr>
          <w:rFonts w:ascii="Arial Narrow" w:hAnsi="Arial Narrow"/>
          <w:sz w:val="28"/>
        </w:rPr>
        <w:t>4. Список литературы………………..………………………………………………………...15</w:t>
      </w: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jc w:val="center"/>
        <w:rPr>
          <w:rFonts w:ascii="Arial Narrow" w:hAnsi="Arial Narrow"/>
          <w:sz w:val="28"/>
          <w:u w:val="single"/>
        </w:rPr>
      </w:pPr>
    </w:p>
    <w:p w:rsidR="00E030DA" w:rsidRDefault="00E030DA">
      <w:pPr>
        <w:tabs>
          <w:tab w:val="left" w:pos="360"/>
        </w:tabs>
        <w:spacing w:line="360" w:lineRule="auto"/>
        <w:ind w:firstLine="360"/>
        <w:jc w:val="center"/>
        <w:rPr>
          <w:rFonts w:ascii="Arial Narrow" w:hAnsi="Arial Narrow"/>
          <w:sz w:val="28"/>
          <w:u w:val="single"/>
        </w:rPr>
      </w:pPr>
      <w:r>
        <w:rPr>
          <w:rFonts w:ascii="Comic Sans MS" w:hAnsi="Comic Sans MS"/>
          <w:b/>
          <w:sz w:val="32"/>
        </w:rPr>
        <w:t>1. Введение.</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Любая внешнеторговая операция российского предприятия (совместное предпринимательство, купля или продажа товаров и услуг и т.д.) начинается с выбора иностранного партнера – контрагента.</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Правильный выбор контрагентов и, в конечном счете, эффективность внешнеэкономических связей во многом зависят от фирменной структуры конкретной отрасли, роли  ведущих фирм на мировом и национальных товарных рынках, организационных и правовых  форм деятельности зарубежных фирм, методов их сбытовой деятельности, финансовых и производственных возможностей и ряда других факторов.</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Изучение иностранных фирм – это составная часть конъюктурно-экономической работы в целом.</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Удачный выбор контрагента поможет избежать неприятных недоразумений и финансовых потерь.</w:t>
      </w: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pStyle w:val="30"/>
        <w:spacing w:line="240" w:lineRule="auto"/>
        <w:ind w:firstLine="357"/>
        <w:rPr>
          <w:rFonts w:ascii="Arial Narrow" w:hAnsi="Arial Narrow"/>
          <w:sz w:val="28"/>
        </w:rPr>
      </w:pPr>
      <w:r>
        <w:t>2. Классификация фирм, действующих на мировом рынке.</w:t>
      </w:r>
    </w:p>
    <w:p w:rsidR="00E030DA" w:rsidRDefault="00E030DA">
      <w:pPr>
        <w:tabs>
          <w:tab w:val="left" w:pos="360"/>
        </w:tabs>
        <w:spacing w:line="360" w:lineRule="auto"/>
        <w:ind w:firstLine="360"/>
        <w:jc w:val="both"/>
        <w:rPr>
          <w:rFonts w:ascii="Arial Narrow" w:hAnsi="Arial Narrow"/>
          <w:sz w:val="28"/>
        </w:rPr>
      </w:pPr>
    </w:p>
    <w:p w:rsidR="00E030DA" w:rsidRDefault="00E030DA">
      <w:pPr>
        <w:pStyle w:val="20"/>
      </w:pPr>
      <w:r>
        <w:t>В странах с рыночной экономикой отработана четкая система классификация фирм.</w:t>
      </w:r>
    </w:p>
    <w:p w:rsidR="00E030DA" w:rsidRDefault="00E030DA">
      <w:pPr>
        <w:tabs>
          <w:tab w:val="left" w:pos="360"/>
        </w:tabs>
        <w:spacing w:line="360" w:lineRule="auto"/>
        <w:ind w:firstLine="360"/>
        <w:jc w:val="both"/>
        <w:rPr>
          <w:rFonts w:ascii="Arial Narrow" w:hAnsi="Arial Narrow"/>
          <w:sz w:val="28"/>
        </w:rPr>
      </w:pPr>
      <w:r>
        <w:rPr>
          <w:rFonts w:ascii="Comic Sans MS" w:hAnsi="Comic Sans MS"/>
          <w:i/>
          <w:sz w:val="28"/>
        </w:rPr>
        <w:t>Фирма</w:t>
      </w:r>
      <w:r>
        <w:rPr>
          <w:rFonts w:ascii="Arial Narrow" w:hAnsi="Arial Narrow"/>
          <w:sz w:val="28"/>
        </w:rPr>
        <w:t xml:space="preserve"> – это обособившаяся в процессе общественного разделения труда хозяйственная единица современного капиталистического хозяйства, зарегистрированная в соответствующей правовой форме. В качестве юридически самостоятельных фирм могут выступать хозяйственные единицы отдельных отраслей экономики с различной концентрацией капитала и производства, разнообразных форм собственности и правовых форм, с разной национальной принадлежностью.</w:t>
      </w:r>
    </w:p>
    <w:p w:rsidR="00E030DA" w:rsidRDefault="00E030DA">
      <w:pPr>
        <w:tabs>
          <w:tab w:val="left" w:pos="360"/>
        </w:tabs>
        <w:spacing w:line="360" w:lineRule="auto"/>
        <w:ind w:firstLine="360"/>
        <w:jc w:val="both"/>
        <w:rPr>
          <w:rFonts w:ascii="Comic Sans MS" w:hAnsi="Comic Sans MS"/>
          <w:i/>
          <w:sz w:val="28"/>
        </w:rPr>
      </w:pPr>
      <w:r>
        <w:rPr>
          <w:rFonts w:ascii="Comic Sans MS" w:hAnsi="Comic Sans MS"/>
          <w:i/>
          <w:sz w:val="28"/>
        </w:rPr>
        <w:t>Фирмы классифицируются по ряду критериев:</w:t>
      </w:r>
    </w:p>
    <w:p w:rsidR="00E030DA" w:rsidRDefault="00E030DA">
      <w:pPr>
        <w:numPr>
          <w:ilvl w:val="0"/>
          <w:numId w:val="1"/>
        </w:numPr>
        <w:tabs>
          <w:tab w:val="clear" w:pos="1429"/>
          <w:tab w:val="left" w:pos="360"/>
          <w:tab w:val="num" w:pos="1260"/>
        </w:tabs>
        <w:spacing w:line="360" w:lineRule="auto"/>
        <w:ind w:left="0" w:firstLine="360"/>
        <w:jc w:val="both"/>
        <w:rPr>
          <w:rFonts w:ascii="Arial Narrow" w:hAnsi="Arial Narrow"/>
          <w:sz w:val="28"/>
        </w:rPr>
      </w:pPr>
      <w:r>
        <w:rPr>
          <w:rFonts w:ascii="Arial Narrow" w:hAnsi="Arial Narrow"/>
          <w:i/>
          <w:iCs/>
          <w:sz w:val="28"/>
        </w:rPr>
        <w:t>По виду хозяйственной деятельности и характеру операций</w:t>
      </w:r>
      <w:r>
        <w:rPr>
          <w:rFonts w:ascii="Arial Narrow" w:hAnsi="Arial Narrow"/>
          <w:sz w:val="28"/>
        </w:rPr>
        <w:t xml:space="preserve"> фирмы делятся на: промышленные; сельскохозяйственные и агропромышленные; торговые; строительные; транспортные; страховые, инжиниринговые; лизинговые и др.</w:t>
      </w:r>
    </w:p>
    <w:p w:rsidR="00E030DA" w:rsidRDefault="00E030DA">
      <w:pPr>
        <w:numPr>
          <w:ilvl w:val="0"/>
          <w:numId w:val="1"/>
        </w:numPr>
        <w:tabs>
          <w:tab w:val="clear" w:pos="1429"/>
          <w:tab w:val="left" w:pos="360"/>
          <w:tab w:val="num" w:pos="1260"/>
        </w:tabs>
        <w:spacing w:line="360" w:lineRule="auto"/>
        <w:ind w:left="0" w:firstLine="360"/>
        <w:jc w:val="both"/>
        <w:rPr>
          <w:rFonts w:ascii="Arial Narrow" w:hAnsi="Arial Narrow"/>
          <w:sz w:val="28"/>
        </w:rPr>
      </w:pPr>
      <w:r>
        <w:rPr>
          <w:rFonts w:ascii="Arial Narrow" w:hAnsi="Arial Narrow"/>
          <w:i/>
          <w:iCs/>
          <w:sz w:val="28"/>
        </w:rPr>
        <w:t>Промышленные</w:t>
      </w:r>
      <w:r>
        <w:rPr>
          <w:rFonts w:ascii="Arial Narrow" w:hAnsi="Arial Narrow"/>
          <w:sz w:val="28"/>
        </w:rPr>
        <w:t xml:space="preserve"> компании составляют одну из самых многочисленных групп. К их числу относятся фирмы, в которых 50% оборота и более составляет продукция их собственных предприятий. Так, в США, Японии и ФРГ таких компаний более 2 млн. Ведущее положение среди них принадлежит автомобильным, авиакосмическим, машиностроительным, электротехническим, электронным и приборостроительным фирмам.</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Большое место в промышленности многих стран, как высокоразвитых, так и развивающих принадлежит нефтегазовым и горнодобывающим фирмам, а также химическим, лесозаготовительным, деревообрабатывающим, целлюлозно-бумажным, мебельным. Сюда же следует отнести цементные, стекольные и другие фирмы – продуценты стройматериалов; пищевкусовые (в том числе пищевые, рыболовно-перерабатывающие, табачные и фирмы, производящие алкогольные и безалкогольные напитки), а также текстильные, швейные, трикотажные, галантерейные, обувные и другие фирмы легкой промышленности, кинематографические и полиграфическо-издательские.</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В ряде стран с высокоразвитой рыночной экономикой (США, ФРГ, Франции, Бельгии, Нидерландах, Швеции, Дании,  Канаде, Австралии, Новой Зеландии) и в некоторых развивающих странах (Аргентине, Бразилии, Мексике) весомое место занимают </w:t>
      </w:r>
      <w:r>
        <w:rPr>
          <w:rFonts w:ascii="Arial Narrow" w:hAnsi="Arial Narrow"/>
          <w:i/>
          <w:iCs/>
          <w:sz w:val="28"/>
        </w:rPr>
        <w:t>сельскохозяйственные</w:t>
      </w:r>
      <w:r>
        <w:rPr>
          <w:rFonts w:ascii="Arial Narrow" w:hAnsi="Arial Narrow"/>
          <w:sz w:val="28"/>
        </w:rPr>
        <w:t xml:space="preserve"> и </w:t>
      </w:r>
      <w:r>
        <w:rPr>
          <w:rFonts w:ascii="Arial Narrow" w:hAnsi="Arial Narrow"/>
          <w:i/>
          <w:iCs/>
          <w:sz w:val="28"/>
        </w:rPr>
        <w:t>агропромышленные</w:t>
      </w:r>
      <w:r>
        <w:rPr>
          <w:rFonts w:ascii="Arial Narrow" w:hAnsi="Arial Narrow"/>
          <w:sz w:val="28"/>
        </w:rPr>
        <w:t xml:space="preserve"> компании, осуществляющие переработку и сбыт основных видов продукции крестьянских хозяйств. По численности эта группа уступает промышленным фирмам. К тому же роль агропромышленных фирм фактически играют крупнейшие пищевкусовые монополии.</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Наибольшее число фирм в высокоразвитых и развивающихся странах действуют  в области внутренней и внешней торговли</w:t>
      </w:r>
    </w:p>
    <w:p w:rsidR="00E030DA" w:rsidRDefault="00E030DA">
      <w:pPr>
        <w:tabs>
          <w:tab w:val="left" w:pos="360"/>
        </w:tabs>
        <w:spacing w:line="360" w:lineRule="auto"/>
        <w:ind w:firstLine="360"/>
        <w:jc w:val="both"/>
        <w:rPr>
          <w:rFonts w:ascii="Arial Narrow" w:hAnsi="Arial Narrow"/>
          <w:sz w:val="28"/>
        </w:rPr>
      </w:pPr>
      <w:r>
        <w:rPr>
          <w:rFonts w:ascii="Comic Sans MS" w:hAnsi="Comic Sans MS"/>
          <w:i/>
          <w:sz w:val="28"/>
        </w:rPr>
        <w:t>Торговые фирмы</w:t>
      </w:r>
      <w:r>
        <w:rPr>
          <w:rFonts w:ascii="Arial Narrow" w:hAnsi="Arial Narrow"/>
          <w:sz w:val="28"/>
        </w:rPr>
        <w:t xml:space="preserve"> занимаются операциями купли-продажи и могут входить в систему сбыта промышленных фирм либо быть независимыми торговыми посредниками. Это различные оптовые и розничные торговые, торгово-посреднические, экспортные, импортные, экспортно-импортные фирмы, а также закупочно-сбытовые и сбытовые дочерние компании промышленных и других неторговых фирм. Например, в США насчитывается 3,5 млн. таких фирм, в Японии – 3 млн., в ФРГ – 550 тыс.</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Специализированные экспортные, импортные и экспортно-импортные фирмы производят операции по экспорту и (или) импорту товаров как за свой счет путем их купли или перепродажи (дилерские, дистрибьюторские, стокхолдерские</w:t>
      </w:r>
      <w:r>
        <w:rPr>
          <w:rStyle w:val="aa"/>
          <w:rFonts w:ascii="Arial Narrow" w:hAnsi="Arial Narrow"/>
          <w:sz w:val="28"/>
        </w:rPr>
        <w:footnoteReference w:id="1"/>
      </w:r>
      <w:r>
        <w:rPr>
          <w:rFonts w:ascii="Arial Narrow" w:hAnsi="Arial Narrow"/>
          <w:sz w:val="28"/>
        </w:rPr>
        <w:t xml:space="preserve"> фирмы), так и в порядке комиссионных и других посреднических поручений на сделки. В последнем случае фирмы осуществляют сделки от своего имени, но за счет комитентов или консигнантов (комиссионные и консигнационные фирмы).</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Большую роль на рынках капиталистических стран играют посредники, которые действуют от имени и за счет принципалов (агентских фирм), и брокерские (или маклерские) фирмы, которые по поручению продавцов и покупателей сводят их друг с другом и способствуют заключению между нами сделок, хотя сами в этих сделках не участвуют.</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Объединенные торговые и внешнеторговые компании осуществляют все виды торговых операций на внутреннем и внешнем рынках, выполняя вспомогательные и смежные с торговлей функции (транспортно-складские, транспортно-экспедиторские, кредитные, расфасовочные, упаковочные и т.д.).</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Большую группу фирм как в развитых капиталистических, так и в развивающихся странах составляют строительные, инженерно-строительные и инженерно-консультационные фирмы и компании. Они выступают в качестве подрядных фирм по проектированию и сооружению жилых и административных зданий, промышленных предприятий, железных и шоссейных дорог и т.д. В ведущих странах (США, Японии, ФРГ) таких фирм насчитывается сотни тысяч.</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Рост числа </w:t>
      </w:r>
      <w:r>
        <w:rPr>
          <w:rFonts w:ascii="Comic Sans MS" w:hAnsi="Comic Sans MS"/>
          <w:i/>
          <w:sz w:val="28"/>
        </w:rPr>
        <w:t>транспортных фирм</w:t>
      </w:r>
      <w:r>
        <w:rPr>
          <w:rFonts w:ascii="Arial Narrow" w:hAnsi="Arial Narrow"/>
          <w:sz w:val="28"/>
        </w:rPr>
        <w:t xml:space="preserve"> (автотранспортных, авиационных, железнодорожных, трубопроводных, судоходных, транспортно-экспедиционных, транспортно-складских) вызван развитием в последние годы современных видов транспорта. В экономике развитых капиталистических и развивающих стран большую роль телекоммуникационные фирмы (телефонные и другие специализированные фирмы в области связи).</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В экономике всех развитых капиталистических и большинства развивающихся стран важную роль играют </w:t>
      </w:r>
      <w:r>
        <w:rPr>
          <w:rFonts w:ascii="Comic Sans MS" w:hAnsi="Comic Sans MS"/>
          <w:i/>
          <w:sz w:val="28"/>
        </w:rPr>
        <w:t xml:space="preserve">банковские, страховые, финансово-инвестиционные компании, сберегательные </w:t>
      </w:r>
      <w:r>
        <w:rPr>
          <w:rFonts w:ascii="Arial Narrow" w:hAnsi="Arial Narrow"/>
          <w:sz w:val="28"/>
        </w:rPr>
        <w:t>кассы, а также фирмы, производящие операции с ценными бумагами и недвижимым имуществом.</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В зарубежных странах действуют научно-исследовательские и инновационные (венчурные, или рисковые) фирмы, фирмы, осуществляющие гостиничные, коммунальные, бытовые, информационные, консультационные услуги, а также фирмы по организации досуга, питания, отдыха спорта и туризма.</w:t>
      </w:r>
    </w:p>
    <w:p w:rsidR="00E030DA" w:rsidRDefault="00E030DA">
      <w:pPr>
        <w:numPr>
          <w:ilvl w:val="0"/>
          <w:numId w:val="2"/>
        </w:numPr>
        <w:tabs>
          <w:tab w:val="clear" w:pos="1980"/>
          <w:tab w:val="left" w:pos="360"/>
          <w:tab w:val="num" w:pos="1080"/>
        </w:tabs>
        <w:spacing w:line="360" w:lineRule="auto"/>
        <w:ind w:left="0" w:firstLine="360"/>
        <w:jc w:val="both"/>
        <w:rPr>
          <w:rFonts w:ascii="Arial Narrow" w:hAnsi="Arial Narrow"/>
          <w:sz w:val="28"/>
        </w:rPr>
      </w:pPr>
      <w:r>
        <w:rPr>
          <w:rFonts w:ascii="Comic Sans MS" w:hAnsi="Comic Sans MS"/>
          <w:i/>
          <w:sz w:val="28"/>
        </w:rPr>
        <w:t>По характеру собственности</w:t>
      </w:r>
      <w:r>
        <w:rPr>
          <w:rFonts w:ascii="Arial Narrow" w:hAnsi="Arial Narrow"/>
          <w:sz w:val="28"/>
        </w:rPr>
        <w:t xml:space="preserve"> фирмы делятся на: государственные; государственно-частные; частные.</w:t>
      </w:r>
    </w:p>
    <w:p w:rsidR="00E030DA" w:rsidRDefault="00E030DA">
      <w:pPr>
        <w:numPr>
          <w:ilvl w:val="0"/>
          <w:numId w:val="2"/>
        </w:numPr>
        <w:tabs>
          <w:tab w:val="clear" w:pos="1980"/>
          <w:tab w:val="left" w:pos="360"/>
          <w:tab w:val="num" w:pos="1080"/>
        </w:tabs>
        <w:spacing w:line="360" w:lineRule="auto"/>
        <w:ind w:left="0" w:firstLine="360"/>
        <w:jc w:val="both"/>
        <w:rPr>
          <w:rFonts w:ascii="Arial Narrow" w:hAnsi="Arial Narrow"/>
          <w:sz w:val="28"/>
        </w:rPr>
      </w:pPr>
      <w:r>
        <w:rPr>
          <w:rFonts w:ascii="Comic Sans MS" w:hAnsi="Comic Sans MS"/>
          <w:i/>
          <w:sz w:val="28"/>
        </w:rPr>
        <w:t>По принадлежности капитала</w:t>
      </w:r>
      <w:r>
        <w:rPr>
          <w:rFonts w:ascii="Arial Narrow" w:hAnsi="Arial Narrow"/>
          <w:sz w:val="28"/>
        </w:rPr>
        <w:t xml:space="preserve"> фирмы делятся на: национальные; смешанные; международные.</w:t>
      </w:r>
    </w:p>
    <w:p w:rsidR="00E030DA" w:rsidRDefault="00E030DA">
      <w:pPr>
        <w:tabs>
          <w:tab w:val="left" w:pos="360"/>
        </w:tabs>
        <w:spacing w:line="360" w:lineRule="auto"/>
        <w:jc w:val="both"/>
        <w:rPr>
          <w:rFonts w:ascii="Arial Narrow" w:hAnsi="Arial Narrow"/>
          <w:sz w:val="28"/>
        </w:rPr>
      </w:pPr>
    </w:p>
    <w:p w:rsidR="00E030DA" w:rsidRDefault="00E030DA">
      <w:pPr>
        <w:tabs>
          <w:tab w:val="left" w:pos="360"/>
        </w:tabs>
        <w:spacing w:line="360" w:lineRule="auto"/>
        <w:jc w:val="both"/>
        <w:rPr>
          <w:rFonts w:ascii="Arial Narrow" w:hAnsi="Arial Narrow"/>
          <w:sz w:val="28"/>
        </w:rPr>
      </w:pPr>
    </w:p>
    <w:p w:rsidR="00E030DA" w:rsidRDefault="00E030DA">
      <w:pPr>
        <w:tabs>
          <w:tab w:val="left" w:pos="360"/>
        </w:tabs>
        <w:spacing w:line="360" w:lineRule="auto"/>
        <w:jc w:val="both"/>
        <w:rPr>
          <w:rFonts w:ascii="Arial Narrow" w:hAnsi="Arial Narrow"/>
          <w:sz w:val="28"/>
        </w:rPr>
      </w:pPr>
    </w:p>
    <w:p w:rsidR="00E030DA" w:rsidRDefault="00E030DA">
      <w:pPr>
        <w:tabs>
          <w:tab w:val="left" w:pos="360"/>
        </w:tabs>
        <w:spacing w:line="360" w:lineRule="auto"/>
        <w:ind w:firstLine="360"/>
        <w:jc w:val="center"/>
        <w:rPr>
          <w:rFonts w:ascii="Comic Sans MS" w:hAnsi="Comic Sans MS"/>
          <w:b/>
          <w:sz w:val="32"/>
        </w:rPr>
      </w:pPr>
      <w:r>
        <w:rPr>
          <w:rFonts w:ascii="Comic Sans MS" w:hAnsi="Comic Sans MS"/>
          <w:b/>
          <w:sz w:val="32"/>
        </w:rPr>
        <w:t>3. Правовое положение и ответственность фирм.</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Правая форма определяет ответственность и правомочность пайщиков фирмы, формы отчетности, порядок налогообложения полученной прибыли, структуру органов управления фирмой, порядок ликвидации фирмы и ряд других аспектов, знание которых необходимо при установлении деловых отношений партнеров.</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 В соответствии с нормами гражданского и торгового права отдельных государств правовые формы деятельности различаются и имеют свои права, специфические для каждой страны особенности. Однако можно выделить основные виды правовых форм иностранных фирм и их основные черты, характерные для различных правовых систем и общие для большинства стран Запада.</w:t>
      </w:r>
    </w:p>
    <w:p w:rsidR="00E030DA" w:rsidRDefault="00E030DA">
      <w:pPr>
        <w:tabs>
          <w:tab w:val="left" w:pos="360"/>
        </w:tabs>
        <w:spacing w:line="360" w:lineRule="auto"/>
        <w:ind w:firstLine="360"/>
        <w:jc w:val="both"/>
        <w:rPr>
          <w:rFonts w:ascii="Arial Narrow" w:hAnsi="Arial Narrow"/>
          <w:sz w:val="28"/>
        </w:rPr>
      </w:pPr>
      <w:r>
        <w:rPr>
          <w:rFonts w:ascii="Comic Sans MS" w:hAnsi="Comic Sans MS"/>
          <w:i/>
          <w:sz w:val="28"/>
        </w:rPr>
        <w:t>Индивидуальные предприниматели, или коммерсанты,</w:t>
      </w:r>
      <w:r>
        <w:rPr>
          <w:rFonts w:ascii="Arial Narrow" w:hAnsi="Arial Narrow"/>
          <w:sz w:val="28"/>
        </w:rPr>
        <w:t xml:space="preserve"> -  физические лица, осуществляющие различные хозяйственные операции в разных сферах деятельности (производственной, торговой, транспортной, банковской, биржевой и т.д.). </w:t>
      </w:r>
    </w:p>
    <w:p w:rsidR="00E030DA" w:rsidRDefault="00E030DA">
      <w:pPr>
        <w:pStyle w:val="20"/>
      </w:pPr>
      <w:r>
        <w:t>Индивидуальные предприниматели заключают сделки от своего имени и несут полную ответственность всем своим имуществом по обязательствам фирмы. Служащие, работающие по найму, к числу предпринимателей или коммерсантов не относятся.</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В соответствии с законодательством предприниматели должны зарегистрироваться в торговом реестре, приобрести разрешение (патент) на ведение предпринимательской деятельности с уплатой пошлины. Они участвуют в хозяйственной деятельности под определенным фирменным наименованием.</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Индивидуальный предприниматель не подлежит публичной отчетности и не является юридическим лицом. </w:t>
      </w:r>
    </w:p>
    <w:p w:rsidR="00E030DA" w:rsidRDefault="00E030DA">
      <w:pPr>
        <w:tabs>
          <w:tab w:val="left" w:pos="360"/>
        </w:tabs>
        <w:spacing w:line="360" w:lineRule="auto"/>
        <w:ind w:firstLine="360"/>
        <w:jc w:val="both"/>
        <w:rPr>
          <w:rFonts w:ascii="Arial Narrow" w:hAnsi="Arial Narrow"/>
          <w:sz w:val="28"/>
        </w:rPr>
      </w:pPr>
      <w:r>
        <w:rPr>
          <w:rFonts w:ascii="Comic Sans MS" w:hAnsi="Comic Sans MS"/>
          <w:i/>
          <w:sz w:val="28"/>
        </w:rPr>
        <w:t>Объединения предпринимателей</w:t>
      </w:r>
      <w:r>
        <w:rPr>
          <w:rFonts w:ascii="Arial Narrow" w:hAnsi="Arial Narrow"/>
          <w:sz w:val="28"/>
        </w:rPr>
        <w:t>. Объединения предпринимателей осуществляются в виде товарищества и обществ.</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При организации товариществ предприниматели наряду с объединением своих капиталов принимают непосредственное участие в деятельности фирмы и несут неограниченную имущественную ответственность по ее обязательствам.</w:t>
      </w:r>
    </w:p>
    <w:p w:rsidR="00E030DA" w:rsidRDefault="00E030DA">
      <w:pPr>
        <w:tabs>
          <w:tab w:val="left" w:pos="360"/>
        </w:tabs>
        <w:spacing w:line="360" w:lineRule="auto"/>
        <w:ind w:firstLine="360"/>
        <w:jc w:val="both"/>
        <w:rPr>
          <w:rFonts w:ascii="Comic Sans MS" w:hAnsi="Comic Sans MS"/>
          <w:i/>
          <w:sz w:val="28"/>
        </w:rPr>
      </w:pPr>
      <w:r>
        <w:rPr>
          <w:rFonts w:ascii="Comic Sans MS" w:hAnsi="Comic Sans MS"/>
          <w:i/>
          <w:sz w:val="28"/>
        </w:rPr>
        <w:t xml:space="preserve"> К товариществам относятся:</w:t>
      </w:r>
    </w:p>
    <w:p w:rsidR="00E030DA" w:rsidRDefault="00E030DA">
      <w:pPr>
        <w:numPr>
          <w:ilvl w:val="0"/>
          <w:numId w:val="3"/>
        </w:numPr>
        <w:tabs>
          <w:tab w:val="left" w:pos="360"/>
        </w:tabs>
        <w:spacing w:line="360" w:lineRule="auto"/>
        <w:ind w:left="0" w:firstLine="360"/>
        <w:jc w:val="both"/>
        <w:rPr>
          <w:rFonts w:ascii="Arial Narrow" w:hAnsi="Arial Narrow"/>
          <w:sz w:val="28"/>
        </w:rPr>
      </w:pPr>
      <w:r>
        <w:rPr>
          <w:rFonts w:ascii="Arial Narrow" w:hAnsi="Arial Narrow"/>
          <w:sz w:val="28"/>
        </w:rPr>
        <w:t>полные товарищества континентального права;</w:t>
      </w:r>
    </w:p>
    <w:p w:rsidR="00E030DA" w:rsidRDefault="00E030DA">
      <w:pPr>
        <w:numPr>
          <w:ilvl w:val="0"/>
          <w:numId w:val="3"/>
        </w:numPr>
        <w:tabs>
          <w:tab w:val="left" w:pos="360"/>
        </w:tabs>
        <w:spacing w:line="360" w:lineRule="auto"/>
        <w:ind w:left="0" w:firstLine="360"/>
        <w:jc w:val="both"/>
        <w:rPr>
          <w:rFonts w:ascii="Arial Narrow" w:hAnsi="Arial Narrow"/>
          <w:sz w:val="28"/>
        </w:rPr>
      </w:pPr>
      <w:r>
        <w:rPr>
          <w:rFonts w:ascii="Arial Narrow" w:hAnsi="Arial Narrow"/>
          <w:sz w:val="28"/>
        </w:rPr>
        <w:t>товарищества американского права;</w:t>
      </w:r>
    </w:p>
    <w:p w:rsidR="00E030DA" w:rsidRDefault="00E030DA">
      <w:pPr>
        <w:numPr>
          <w:ilvl w:val="0"/>
          <w:numId w:val="3"/>
        </w:numPr>
        <w:tabs>
          <w:tab w:val="left" w:pos="360"/>
        </w:tabs>
        <w:spacing w:line="360" w:lineRule="auto"/>
        <w:ind w:left="0" w:firstLine="360"/>
        <w:jc w:val="both"/>
        <w:rPr>
          <w:rFonts w:ascii="Arial Narrow" w:hAnsi="Arial Narrow"/>
          <w:sz w:val="28"/>
        </w:rPr>
      </w:pPr>
      <w:r>
        <w:rPr>
          <w:rFonts w:ascii="Arial Narrow" w:hAnsi="Arial Narrow"/>
          <w:sz w:val="28"/>
        </w:rPr>
        <w:t>товарищества с неограниченной ответственностью английского права.</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При создании </w:t>
      </w:r>
      <w:r>
        <w:rPr>
          <w:rFonts w:ascii="Comic Sans MS" w:hAnsi="Comic Sans MS"/>
          <w:i/>
          <w:sz w:val="28"/>
        </w:rPr>
        <w:t>обществ</w:t>
      </w:r>
      <w:r>
        <w:rPr>
          <w:rFonts w:ascii="Arial Narrow" w:hAnsi="Arial Narrow"/>
          <w:sz w:val="28"/>
        </w:rPr>
        <w:t xml:space="preserve"> объединяются только капиталы предпринимателей.</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Предприниматели лично не участвуют в ведении дел фирмы. Управление осуществляют профессиональные менеджеры, назначаемые вкладчиками. Вкладчики при разорении фирмы, конечно, рискуют своими вкладами, но в то же время их имущественная ответственность как бы заранее очерчена, они могут предварительно рассчитать размер предпринимательского риска. К таким объединениям относятся </w:t>
      </w:r>
      <w:r>
        <w:rPr>
          <w:rFonts w:ascii="Comic Sans MS" w:hAnsi="Comic Sans MS"/>
          <w:i/>
          <w:sz w:val="28"/>
        </w:rPr>
        <w:t xml:space="preserve">общества </w:t>
      </w:r>
      <w:r>
        <w:rPr>
          <w:rFonts w:ascii="Comic Sans MS" w:hAnsi="Comic Sans MS"/>
          <w:i/>
          <w:sz w:val="28"/>
          <w:lang w:val="en-US"/>
        </w:rPr>
        <w:t>c</w:t>
      </w:r>
      <w:r>
        <w:rPr>
          <w:rFonts w:ascii="Comic Sans MS" w:hAnsi="Comic Sans MS"/>
          <w:i/>
          <w:sz w:val="28"/>
        </w:rPr>
        <w:t xml:space="preserve"> ограниченной ответственностью и акционерные общества континентального типа, английские частные и публичные компании  с ограниченной ответственностью, корпорации</w:t>
      </w:r>
      <w:r>
        <w:rPr>
          <w:rFonts w:ascii="Arial Narrow" w:hAnsi="Arial Narrow"/>
          <w:sz w:val="28"/>
        </w:rPr>
        <w:t xml:space="preserve"> США.</w:t>
      </w:r>
    </w:p>
    <w:p w:rsidR="00E030DA" w:rsidRDefault="00E030DA">
      <w:pPr>
        <w:pStyle w:val="20"/>
      </w:pPr>
      <w:r>
        <w:t xml:space="preserve">Промежуточной формой между товариществами и обществами являются </w:t>
      </w:r>
      <w:r>
        <w:rPr>
          <w:rFonts w:ascii="Comic Sans MS" w:hAnsi="Comic Sans MS"/>
          <w:i/>
        </w:rPr>
        <w:t>коммандитное товарищество</w:t>
      </w:r>
      <w:r>
        <w:t xml:space="preserve"> и </w:t>
      </w:r>
      <w:r>
        <w:rPr>
          <w:rFonts w:ascii="Comic Sans MS" w:hAnsi="Comic Sans MS"/>
          <w:i/>
        </w:rPr>
        <w:t>акционерно-коммандитное товарищество</w:t>
      </w:r>
      <w:r>
        <w:t>, которое объединяют в себе признаки полного товарищества и общества, основанного на участии капитала.</w:t>
      </w:r>
    </w:p>
    <w:p w:rsidR="00E030DA" w:rsidRDefault="00E030DA">
      <w:pPr>
        <w:pStyle w:val="20"/>
      </w:pPr>
      <w:r>
        <w:rPr>
          <w:rFonts w:ascii="Comic Sans MS" w:hAnsi="Comic Sans MS"/>
          <w:i/>
        </w:rPr>
        <w:t>Полное товарищество (открытое торговое товарищество)</w:t>
      </w:r>
      <w:r>
        <w:t xml:space="preserve"> – это объединение двух и более лиц, которые лично участвуют в делах товарищества и несут неограниченную ответственность и солидарную ответственность по обязательствам фирмы перед кредиторами фирмы и не только вложенным капиталом, но и всем своим имуществом.</w:t>
      </w:r>
    </w:p>
    <w:p w:rsidR="00E030DA" w:rsidRDefault="00E030DA">
      <w:pPr>
        <w:pStyle w:val="20"/>
      </w:pPr>
      <w:r>
        <w:t xml:space="preserve">         Имущество товарищества выступает в качестве совместной собственности его членов и формируется из различных по виду и размеру вкладов его участников.</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Компаньонами  полного товарищества могут быть физические, а также юридические лица.</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Наименование фирмы должно содержать фамилию, по крайней мере, одного компаньона с дополнением, указывающим на существование товарищества, или фамилия всех компаньонов.</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Учреждение происходит путем заключения принципиально свободного от определенной формы договора товарищества. Заявка о каждом полном товариществе должна быть подана в торговый реестр, так как каждое полное товарищество должно быть внесено в такой реестр.</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Имущество товарищества принадлежит всем компаньонам совокупно и должно быть строго отделено от имущества, находящегося в частной собственности отдельных компаньонов. Имущество товарищества учреждается вкладами (взносами) компаньонов.</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Каждый компаньон имеет прибыль (долю капитала), составляющую определенную денежную сумму. Доля капитала является не требованием,  а расчетной величиной, выражающей стоимость экономического участия компаньона в имуществе товарищества.</w:t>
      </w:r>
    </w:p>
    <w:p w:rsidR="00E030DA" w:rsidRDefault="00E030DA">
      <w:pPr>
        <w:pStyle w:val="20"/>
      </w:pPr>
      <w:r>
        <w:t>Участники обязаны внести вклад, проявлять добросовестность при ведении дел и не заниматься недозволенной конкуренцией. Неограниченная ответственность, связанная с включением всей личной собственности компаньонов, объединяет их в «сообщество, решающее их судьбу». Все это делает полное товарищество наиболее рискованной для компаньонов формой общества. Как компаньоны, так и товарищество в целом подлежат обложению налогом.</w:t>
      </w:r>
    </w:p>
    <w:p w:rsidR="00E030DA" w:rsidRDefault="00E030DA">
      <w:pPr>
        <w:tabs>
          <w:tab w:val="left" w:pos="360"/>
        </w:tabs>
        <w:spacing w:line="360" w:lineRule="auto"/>
        <w:ind w:firstLine="360"/>
        <w:jc w:val="both"/>
        <w:rPr>
          <w:rFonts w:ascii="Arial Narrow" w:hAnsi="Arial Narrow"/>
          <w:sz w:val="28"/>
        </w:rPr>
      </w:pPr>
      <w:r>
        <w:rPr>
          <w:rFonts w:ascii="Comic Sans MS" w:hAnsi="Comic Sans MS"/>
          <w:i/>
          <w:sz w:val="28"/>
        </w:rPr>
        <w:t>Коммандитное товарищество</w:t>
      </w:r>
      <w:r>
        <w:rPr>
          <w:rFonts w:ascii="Arial Narrow" w:hAnsi="Arial Narrow"/>
          <w:sz w:val="28"/>
        </w:rPr>
        <w:t xml:space="preserve"> – это договорное объединение двух и более предпринимателей, где одни (полные товарищи) осуществляют руководство деятельностью товарищества и несут неограниченную ответственность по обязательствам фирмы как своим вкладом. Так и своим имуществом, а другие (коммандитисты), не принимая непосредственного участия в управлении товариществом, участвуют только своим вкладом. Коммандитист имеет некоторые права на контроль.</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Заключать сделки от имени такой фирмы могут только полные товарищи.</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Для образования коммандитного товарищества нужно наличие как минимум одного полного товарища и одного коммандитиста. В качестве коммандитиста может выступать и юридическое лицо.</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Распределение прибыли и убытка коммандитного товарищества определяется в договоре товарищества. Компаньоны подлежат обложению подоходным налогом. Коммандитное товарищество подлежит обложению промысловым налогом, который падает на промысловую деятельность и уплачивается из приносимой ею прибыли.</w:t>
      </w:r>
    </w:p>
    <w:p w:rsidR="00E030DA" w:rsidRDefault="00E030DA">
      <w:pPr>
        <w:tabs>
          <w:tab w:val="left" w:pos="360"/>
        </w:tabs>
        <w:spacing w:line="360" w:lineRule="auto"/>
        <w:ind w:firstLine="360"/>
        <w:jc w:val="both"/>
        <w:rPr>
          <w:rFonts w:ascii="Arial Narrow" w:hAnsi="Arial Narrow"/>
          <w:sz w:val="28"/>
        </w:rPr>
      </w:pPr>
      <w:r>
        <w:rPr>
          <w:rFonts w:ascii="Comic Sans MS" w:hAnsi="Comic Sans MS"/>
          <w:i/>
          <w:sz w:val="28"/>
        </w:rPr>
        <w:t>Акционерно-коммандитное товарищество</w:t>
      </w:r>
      <w:r>
        <w:rPr>
          <w:rFonts w:ascii="Arial Narrow" w:hAnsi="Arial Narrow"/>
          <w:sz w:val="28"/>
        </w:rPr>
        <w:t xml:space="preserve"> действует в соответствии с законодательством о товариществах, создается на основании устава, зарегистрированного государственного государственными органами. Члены товарищества – один или несколько полных товарищей; коммандитистами являются акционеры. Акции свободно продаются или распределяются между вкладчиками капитала. Руководство фирмой осуществляют полные товарищи, они же несут неограниченную и солидарную ответственность по ее обязательствам. Акционеры же рискуют только падением курса своих акций. Полным товарищем может быть и юридическое лицо.</w:t>
      </w:r>
    </w:p>
    <w:p w:rsidR="00E030DA" w:rsidRDefault="00E030DA">
      <w:pPr>
        <w:pStyle w:val="20"/>
      </w:pPr>
      <w:r>
        <w:t>В отличие от обыкновенного коммандитного товарищества акционерно-коммандитное может получать дополнительные средства от эмиссии (дополнительного выпуска) акций и свободной их продажи на рынке ценных бумаг.</w:t>
      </w:r>
    </w:p>
    <w:p w:rsidR="00E030DA" w:rsidRDefault="00E030DA">
      <w:pPr>
        <w:tabs>
          <w:tab w:val="left" w:pos="360"/>
        </w:tabs>
        <w:spacing w:line="360" w:lineRule="auto"/>
        <w:ind w:firstLine="360"/>
        <w:jc w:val="both"/>
        <w:rPr>
          <w:rFonts w:ascii="Arial Narrow" w:hAnsi="Arial Narrow"/>
          <w:sz w:val="28"/>
        </w:rPr>
      </w:pPr>
      <w:r>
        <w:rPr>
          <w:rFonts w:ascii="Comic Sans MS" w:hAnsi="Comic Sans MS"/>
          <w:i/>
          <w:sz w:val="28"/>
        </w:rPr>
        <w:t>Общество с ограниченной ответственностью</w:t>
      </w:r>
      <w:r>
        <w:rPr>
          <w:rFonts w:ascii="Comic Sans MS" w:hAnsi="Comic Sans MS"/>
          <w:i/>
          <w:sz w:val="32"/>
        </w:rPr>
        <w:t xml:space="preserve"> </w:t>
      </w:r>
      <w:r>
        <w:rPr>
          <w:rFonts w:ascii="Arial Narrow" w:hAnsi="Arial Narrow"/>
          <w:sz w:val="28"/>
        </w:rPr>
        <w:t>– это правовая форма объединения вкладчиков капитала. Законодательство ряда стран ограничивает количество членов такого общества. В таком виде общества чаще всего участвуют лица, хорошо знающие друг друга или находящиеся в родстве. За счет вкладов участников и образуется уставной капитал.</w:t>
      </w:r>
    </w:p>
    <w:p w:rsidR="00E030DA" w:rsidRDefault="00E030DA">
      <w:pPr>
        <w:tabs>
          <w:tab w:val="left" w:pos="360"/>
        </w:tabs>
        <w:spacing w:line="360" w:lineRule="auto"/>
        <w:ind w:firstLine="360"/>
        <w:jc w:val="both"/>
        <w:rPr>
          <w:rFonts w:ascii="Arial Narrow" w:hAnsi="Arial Narrow"/>
          <w:sz w:val="28"/>
        </w:rPr>
      </w:pPr>
      <w:r>
        <w:rPr>
          <w:rFonts w:ascii="Comic Sans MS" w:hAnsi="Comic Sans MS"/>
          <w:i/>
          <w:sz w:val="28"/>
        </w:rPr>
        <w:t>Пайщики</w:t>
      </w:r>
      <w:r>
        <w:rPr>
          <w:rFonts w:ascii="Arial Narrow" w:hAnsi="Arial Narrow"/>
          <w:sz w:val="28"/>
        </w:rPr>
        <w:t xml:space="preserve"> – члены общества могут быть физическими и юридическими лицами (правда, в некоторых странах, например, во Франции участие юридического лица запрещается). Общество образуется на основании устава и должно быть обязательно зарегистрировано в государственных органах. Пайщикам выдается свидетельство о внесенном вкладе – </w:t>
      </w:r>
      <w:r>
        <w:rPr>
          <w:rFonts w:ascii="Comic Sans MS" w:hAnsi="Comic Sans MS"/>
          <w:i/>
          <w:sz w:val="28"/>
        </w:rPr>
        <w:t>паевое свидетельство</w:t>
      </w:r>
      <w:r>
        <w:rPr>
          <w:rFonts w:ascii="Arial Narrow" w:hAnsi="Arial Narrow"/>
          <w:sz w:val="28"/>
        </w:rPr>
        <w:t>. Оно дает право на получение части прибыли, не является ценной бумагой и не может в отличие от акции делится, и передаваться третьим лицам без предварительного согласия других пайщиков. Этим и обеспечивается закрытый характер общества.</w:t>
      </w:r>
    </w:p>
    <w:p w:rsidR="00E030DA" w:rsidRDefault="00E030DA">
      <w:pPr>
        <w:pStyle w:val="20"/>
      </w:pPr>
      <w:r>
        <w:t>Участники участвуют по обязательствам общества только своим вкладом. Внесенный вклад дает право на получение части прибыли и право на голос. Общество может существовать даже с одним пайщиком. Законом не разрешается обществу с ограниченной ответственностью выпускать облигационные займы и объявлять публичную подписку на паи. Это ограничивает финансовые возможности общества, а, следовательно, и производственные возможности. По этому  по сравнению с акционерными общества с ограниченной ответственностью находятся в менее благоприятных условиях.</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На общем собрании пайщиков решаются наиболее важные вопросы деятельности общества. Управление делами и заключение сделок от имени общества могут осуществлять один или несколько распорядителей, которые назначаются общим собранием. Распорядителями могут быть лица, не являющиеся членами общества. </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Общества с ограниченной ответственностью обязаны вести торговые книги, однако публиковать данные о результатах своей хозяйственной деятельности они не обязаны. Не обязаны они и публиковать устав. </w:t>
      </w:r>
      <w:r>
        <w:rPr>
          <w:rFonts w:ascii="Comic Sans MS" w:hAnsi="Comic Sans MS"/>
          <w:i/>
          <w:sz w:val="28"/>
        </w:rPr>
        <w:t>Акционерное общество</w:t>
      </w:r>
      <w:r>
        <w:rPr>
          <w:rFonts w:ascii="Arial Narrow" w:hAnsi="Arial Narrow"/>
          <w:sz w:val="28"/>
        </w:rPr>
        <w:t xml:space="preserve"> – основная форма собственности крупных капиталистических фирм, представляет собой объединение вкладчиков капитала, называемых акционерами. Образуется на основании устава и подлежит обязательной регистрации. Законом оговаривается минимальное число учредителей, которые разрабатывают устав общества. От устава необходимо отличать договор, который заключают между собой учредители и которым они руководствуются при осуществлении совместных действий по учреждению общества. Учредителями могут быть как физические, так и юридические лица.</w:t>
      </w:r>
    </w:p>
    <w:p w:rsidR="00E030DA" w:rsidRDefault="00E030DA">
      <w:pPr>
        <w:pStyle w:val="20"/>
        <w:rPr>
          <w:rFonts w:ascii="Comic Sans MS" w:hAnsi="Comic Sans MS"/>
        </w:rPr>
      </w:pPr>
      <w:r>
        <w:rPr>
          <w:rFonts w:ascii="Comic Sans MS" w:hAnsi="Comic Sans MS"/>
        </w:rPr>
        <w:t>Статус акционерного общества представляет инвесторам ряд преимуществ:</w:t>
      </w:r>
    </w:p>
    <w:p w:rsidR="00E030DA" w:rsidRDefault="00E030DA">
      <w:pPr>
        <w:numPr>
          <w:ilvl w:val="0"/>
          <w:numId w:val="5"/>
        </w:numPr>
        <w:tabs>
          <w:tab w:val="left" w:pos="360"/>
          <w:tab w:val="num" w:pos="1069"/>
        </w:tabs>
        <w:spacing w:line="360" w:lineRule="auto"/>
        <w:ind w:left="0" w:firstLine="360"/>
        <w:jc w:val="both"/>
        <w:rPr>
          <w:rFonts w:ascii="Arial Narrow" w:hAnsi="Arial Narrow"/>
          <w:sz w:val="28"/>
        </w:rPr>
      </w:pPr>
      <w:r>
        <w:rPr>
          <w:rFonts w:ascii="Arial Narrow" w:hAnsi="Arial Narrow"/>
          <w:sz w:val="28"/>
        </w:rPr>
        <w:t>Акционеры не несут ответственности по обязательствам общества перед кредиторами. Обычно закон предусматривает ответственность акционеров перед кредиторами только в случае неполной оплаты акции, если это предусмотрено уставом, в размере невыплаченной суммы.</w:t>
      </w:r>
    </w:p>
    <w:p w:rsidR="00E030DA" w:rsidRDefault="00E030DA">
      <w:pPr>
        <w:numPr>
          <w:ilvl w:val="0"/>
          <w:numId w:val="5"/>
        </w:numPr>
        <w:tabs>
          <w:tab w:val="left" w:pos="360"/>
          <w:tab w:val="num" w:pos="1069"/>
        </w:tabs>
        <w:spacing w:line="360" w:lineRule="auto"/>
        <w:ind w:left="0" w:firstLine="360"/>
        <w:jc w:val="both"/>
        <w:rPr>
          <w:rFonts w:ascii="Arial Narrow" w:hAnsi="Arial Narrow"/>
          <w:sz w:val="28"/>
        </w:rPr>
      </w:pPr>
      <w:r>
        <w:rPr>
          <w:rFonts w:ascii="Arial Narrow" w:hAnsi="Arial Narrow"/>
          <w:sz w:val="28"/>
        </w:rPr>
        <w:t>Имущество общества полностью обособлено от имущества отдельных акционеров. При несостоятельности общества акционеры рискуют лишь возможным обесцениванием акций. Поскольку риск ограничен заранее обусловленной суммой, это делает акционерное общество наиболее приемлемой формой инвестирования капиталов и создает перспективы для централизации многочисленных разрозненных капиталов.</w:t>
      </w:r>
    </w:p>
    <w:p w:rsidR="00E030DA" w:rsidRDefault="00E030DA">
      <w:pPr>
        <w:numPr>
          <w:ilvl w:val="0"/>
          <w:numId w:val="5"/>
        </w:numPr>
        <w:tabs>
          <w:tab w:val="left" w:pos="360"/>
          <w:tab w:val="num" w:pos="1069"/>
        </w:tabs>
        <w:spacing w:line="360" w:lineRule="auto"/>
        <w:ind w:left="0" w:firstLine="360"/>
        <w:jc w:val="both"/>
        <w:rPr>
          <w:rFonts w:ascii="Arial Narrow" w:hAnsi="Arial Narrow"/>
          <w:sz w:val="28"/>
        </w:rPr>
      </w:pPr>
      <w:r>
        <w:rPr>
          <w:rFonts w:ascii="Arial Narrow" w:hAnsi="Arial Narrow"/>
          <w:sz w:val="28"/>
        </w:rPr>
        <w:t>При акционерной форме появляется возможность объединения практически неограниченного количества вкладчиков, в том числе и мелких, при этом сохраняется контроль крупных вкладчиков за деятельностью общества.</w:t>
      </w:r>
    </w:p>
    <w:p w:rsidR="00E030DA" w:rsidRDefault="00E030DA">
      <w:pPr>
        <w:numPr>
          <w:ilvl w:val="0"/>
          <w:numId w:val="5"/>
        </w:numPr>
        <w:tabs>
          <w:tab w:val="left" w:pos="360"/>
          <w:tab w:val="num" w:pos="1069"/>
        </w:tabs>
        <w:spacing w:line="360" w:lineRule="auto"/>
        <w:ind w:left="0" w:firstLine="360"/>
        <w:jc w:val="both"/>
        <w:rPr>
          <w:rFonts w:ascii="Arial Narrow" w:hAnsi="Arial Narrow"/>
          <w:sz w:val="28"/>
        </w:rPr>
      </w:pPr>
      <w:r>
        <w:rPr>
          <w:rFonts w:ascii="Arial Narrow" w:hAnsi="Arial Narrow"/>
          <w:sz w:val="28"/>
        </w:rPr>
        <w:t>Акционерное общество – наиболее устойчивая форма объединения капиталов, так как выбытие отдельных вкладчиков не влечет за собой прекращения деятельности общества. Вкладчик имеет право самостоятельно и в любой момент продать свои акции без предварительного согласия других акционеров.</w:t>
      </w:r>
    </w:p>
    <w:p w:rsidR="00E030DA" w:rsidRDefault="00E030DA">
      <w:pPr>
        <w:numPr>
          <w:ilvl w:val="0"/>
          <w:numId w:val="5"/>
        </w:numPr>
        <w:tabs>
          <w:tab w:val="left" w:pos="360"/>
          <w:tab w:val="num" w:pos="1069"/>
        </w:tabs>
        <w:spacing w:line="360" w:lineRule="auto"/>
        <w:ind w:left="0" w:firstLine="360"/>
        <w:jc w:val="both"/>
        <w:rPr>
          <w:rFonts w:ascii="Arial Narrow" w:hAnsi="Arial Narrow"/>
          <w:sz w:val="28"/>
        </w:rPr>
      </w:pPr>
      <w:r>
        <w:rPr>
          <w:rFonts w:ascii="Arial Narrow" w:hAnsi="Arial Narrow"/>
          <w:sz w:val="28"/>
        </w:rPr>
        <w:t>Акционерное общество располагает наибольшими возможностями использования внешних источников финансирования.</w:t>
      </w:r>
    </w:p>
    <w:p w:rsidR="00E030DA" w:rsidRDefault="00E030DA">
      <w:pPr>
        <w:numPr>
          <w:ilvl w:val="0"/>
          <w:numId w:val="5"/>
        </w:numPr>
        <w:tabs>
          <w:tab w:val="left" w:pos="360"/>
          <w:tab w:val="num" w:pos="1069"/>
        </w:tabs>
        <w:spacing w:line="360" w:lineRule="auto"/>
        <w:ind w:left="0" w:firstLine="360"/>
        <w:jc w:val="both"/>
        <w:rPr>
          <w:rFonts w:ascii="Arial Narrow" w:hAnsi="Arial Narrow"/>
          <w:sz w:val="28"/>
        </w:rPr>
      </w:pPr>
      <w:r>
        <w:rPr>
          <w:rFonts w:ascii="Arial Narrow" w:hAnsi="Arial Narrow"/>
          <w:sz w:val="28"/>
        </w:rPr>
        <w:t>Возможно образование акционерного общества, все акции которого принадлежат одному лицу (создание таких обществ разрешается не во всех странах).</w:t>
      </w:r>
    </w:p>
    <w:p w:rsidR="00E030DA" w:rsidRDefault="00E030DA">
      <w:pPr>
        <w:pStyle w:val="a3"/>
        <w:tabs>
          <w:tab w:val="left" w:pos="360"/>
        </w:tabs>
        <w:spacing w:line="360" w:lineRule="auto"/>
        <w:ind w:firstLine="360"/>
        <w:rPr>
          <w:rFonts w:ascii="Arial Narrow" w:hAnsi="Arial Narrow"/>
        </w:rPr>
      </w:pPr>
      <w:r>
        <w:rPr>
          <w:rFonts w:ascii="Arial Narrow" w:hAnsi="Arial Narrow"/>
        </w:rPr>
        <w:t>Первоначальный капитал акционерного общества образуется в результате продажи акций. В начальный период становления общества акционерный капитал является основным, а иногда и единственным источникам финансирования деятельности. На средства, полученные от реализации  акций, приобретаются земельные участки, вводятся производственные помещения, приобретается оборудование, сырье и материалы для производственных нужд.</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В дальнейшем деятельность фирмы все в большей мере финансируется за счет получаемой прибыли (капитализация прибыли) и внешних источников – банковских кредитов и облигационных займов, а роль акционерного капитала как  источника финансирования постепенно снижается.</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Акционерному обществу как юридическому лицу полностью принадлежит право собственности на вложенные в общество капиталы. Акционеры не могут требовать возврата вложенных сумм, кроме случаев реорганизации и ликвидации общества. Конечно же, акционеры могут возвратить вложенный капитал, продав акции по цене, по которой они котируются на рынке ценных бумаг в данное время. Но цена акции в этом случае нестабильна и зависит от соотношения спроса и предложения. Спрос и предложение зависят от состояния хозяйства в целом, от экономических итогов деятельности общества за определенный период времени и, наконец, от размера выплачиваемых по данным акциям дивидендов. Права акционеров подразделяются на имущественные и личные. </w:t>
      </w:r>
      <w:r>
        <w:rPr>
          <w:rFonts w:ascii="Comic Sans MS" w:hAnsi="Comic Sans MS"/>
          <w:i/>
          <w:sz w:val="32"/>
        </w:rPr>
        <w:t>Имущественные</w:t>
      </w:r>
      <w:r>
        <w:rPr>
          <w:rFonts w:ascii="Arial Narrow" w:hAnsi="Arial Narrow"/>
          <w:sz w:val="28"/>
        </w:rPr>
        <w:t xml:space="preserve"> – право на получение объявленного дивиденда и право на часть стоимости имущества фирмы при его ликвидации</w:t>
      </w:r>
      <w:r>
        <w:rPr>
          <w:rFonts w:ascii="Comic Sans MS" w:hAnsi="Comic Sans MS"/>
          <w:i/>
          <w:sz w:val="32"/>
        </w:rPr>
        <w:t>. Личные</w:t>
      </w:r>
      <w:r>
        <w:rPr>
          <w:rFonts w:ascii="Arial Narrow" w:hAnsi="Arial Narrow"/>
          <w:sz w:val="28"/>
        </w:rPr>
        <w:t xml:space="preserve"> –  право на участие в голосовании на общих собраниях акционеров, право на информацию.</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Каждая акция дает право на один голос. Поскольку решения на акционерных собраниях принимаются большинством голосов, по этому естественно, что владеющий контрольным пакетом акций по существу и принимает решение. Что же касается обязанностей акционеров, то единственная их обязанность – оплатить акцию.</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Вид акции и ее номинальная стоимость указывается в специальном документе, который называется свидетельством об акции. Такое свидетельство может выдаваться на несколько акций. Именно, это свидетельство и в повседневной жизни, и в литературе соответствует термину «акция». Само свидетельство является ценной бумагой, которая выдается акционеру и покупателю. Основным же значение термина «акция» является доля в акционерном капитале, выражение которой – свидетельство об акции.</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Дивиденды выплачиваются только на оплаченные акции, находящиеся у акционеров. Часть акций обычно остается у самой компании. Такие акции могут быть использованы для поощрения служащих, для обмена при поглощениях и слияниях и т.д. Эти акции не участвуют в голосовании и разделе имущества фирмы при ее ликвидации и по ним не выплачиваются дивиденды.</w:t>
      </w:r>
    </w:p>
    <w:p w:rsidR="00E030DA" w:rsidRDefault="00E030DA">
      <w:pPr>
        <w:pStyle w:val="a8"/>
        <w:spacing w:line="360" w:lineRule="auto"/>
        <w:ind w:firstLine="360"/>
      </w:pPr>
      <w:r>
        <w:t>Акционерное общество подлежит публичной отчетности. В соответствии с законодательством каждой страны регулируется вопрос о том, какие документы и в какой форме должны быть опубликованы. В периодической печати или отдельными выпусками публикуются квартальные и годовые отчеты. Акционерные общества ведут торговые книги. Содержание их коммерческая тайна, на страже которой стоит закон. За акционером сохраняется право ознакомления с торговыми книгами, но только в связи с предъявленным иском и в соответствии с постановлением суда.</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 xml:space="preserve">В ФРГ акционерное общество называется </w:t>
      </w:r>
      <w:r>
        <w:rPr>
          <w:rFonts w:ascii="Arial Narrow" w:hAnsi="Arial Narrow"/>
          <w:sz w:val="28"/>
          <w:lang w:val="en-US"/>
        </w:rPr>
        <w:t>Aktiengesellschaft</w:t>
      </w:r>
      <w:r>
        <w:rPr>
          <w:rFonts w:ascii="Arial Narrow" w:hAnsi="Arial Narrow"/>
          <w:sz w:val="28"/>
        </w:rPr>
        <w:t xml:space="preserve">, во Франции – </w:t>
      </w:r>
      <w:r>
        <w:rPr>
          <w:rFonts w:ascii="Arial Narrow" w:hAnsi="Arial Narrow"/>
          <w:sz w:val="28"/>
          <w:lang w:val="en-US"/>
        </w:rPr>
        <w:t>Societe</w:t>
      </w:r>
      <w:r>
        <w:rPr>
          <w:rFonts w:ascii="Arial Narrow" w:hAnsi="Arial Narrow"/>
          <w:sz w:val="28"/>
        </w:rPr>
        <w:t xml:space="preserve"> </w:t>
      </w:r>
      <w:r>
        <w:rPr>
          <w:rFonts w:ascii="Arial Narrow" w:hAnsi="Arial Narrow"/>
          <w:sz w:val="28"/>
          <w:lang w:val="en-US"/>
        </w:rPr>
        <w:t>anonyme</w:t>
      </w:r>
      <w:r>
        <w:rPr>
          <w:rFonts w:ascii="Arial Narrow" w:hAnsi="Arial Narrow"/>
          <w:sz w:val="28"/>
        </w:rPr>
        <w:t xml:space="preserve">, в Великобритании ему соответствует публичная компания с ограниченной ответственностью – </w:t>
      </w:r>
      <w:r>
        <w:rPr>
          <w:rFonts w:ascii="Arial Narrow" w:hAnsi="Arial Narrow"/>
          <w:sz w:val="28"/>
          <w:lang w:val="en-US"/>
        </w:rPr>
        <w:t>Public</w:t>
      </w:r>
      <w:r>
        <w:rPr>
          <w:rFonts w:ascii="Arial Narrow" w:hAnsi="Arial Narrow"/>
          <w:sz w:val="28"/>
        </w:rPr>
        <w:t xml:space="preserve"> </w:t>
      </w:r>
      <w:r>
        <w:rPr>
          <w:rFonts w:ascii="Arial Narrow" w:hAnsi="Arial Narrow"/>
          <w:sz w:val="28"/>
          <w:lang w:val="en-US"/>
        </w:rPr>
        <w:t>limited</w:t>
      </w:r>
      <w:r>
        <w:rPr>
          <w:rFonts w:ascii="Arial Narrow" w:hAnsi="Arial Narrow"/>
          <w:sz w:val="28"/>
        </w:rPr>
        <w:t xml:space="preserve"> </w:t>
      </w:r>
      <w:r>
        <w:rPr>
          <w:rFonts w:ascii="Arial Narrow" w:hAnsi="Arial Narrow"/>
          <w:sz w:val="28"/>
          <w:lang w:val="en-US"/>
        </w:rPr>
        <w:t>company</w:t>
      </w:r>
      <w:r>
        <w:rPr>
          <w:rFonts w:ascii="Arial Narrow" w:hAnsi="Arial Narrow"/>
          <w:sz w:val="28"/>
        </w:rPr>
        <w:t xml:space="preserve">, в США – </w:t>
      </w:r>
      <w:r>
        <w:rPr>
          <w:rFonts w:ascii="Arial Narrow" w:hAnsi="Arial Narrow"/>
          <w:sz w:val="28"/>
          <w:lang w:val="en-US"/>
        </w:rPr>
        <w:t>Corporation</w:t>
      </w:r>
      <w:r>
        <w:rPr>
          <w:rFonts w:ascii="Arial Narrow" w:hAnsi="Arial Narrow"/>
          <w:sz w:val="28"/>
        </w:rPr>
        <w:t xml:space="preserve"> (Корпорация).</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Следует также отметить, что объединения могут состоять из одной фирмы, могут включать и несколько компаний, объединенных путем участия в акционерном капитале других фирм.  Можно выйти на контакт не только головной, материнской фирмой, но и с ее филиалом, дочерней или ассоциированной компанией.</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Филиал (</w:t>
      </w:r>
      <w:r>
        <w:rPr>
          <w:rFonts w:ascii="Arial Narrow" w:hAnsi="Arial Narrow"/>
          <w:sz w:val="28"/>
          <w:lang w:val="en-US"/>
        </w:rPr>
        <w:t>Branch</w:t>
      </w:r>
      <w:r>
        <w:rPr>
          <w:rFonts w:ascii="Arial Narrow" w:hAnsi="Arial Narrow"/>
          <w:sz w:val="28"/>
        </w:rPr>
        <w:t>) не имеет юридической и финансовой самостоятельности, действует только от имени и по поручению основного общества.</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Дочерние компании (</w:t>
      </w:r>
      <w:r>
        <w:rPr>
          <w:rFonts w:ascii="Arial Narrow" w:hAnsi="Arial Narrow"/>
          <w:sz w:val="28"/>
          <w:lang w:val="en-US"/>
        </w:rPr>
        <w:t>Subsidiary</w:t>
      </w:r>
      <w:r>
        <w:rPr>
          <w:rFonts w:ascii="Arial Narrow" w:hAnsi="Arial Narrow"/>
          <w:sz w:val="28"/>
        </w:rPr>
        <w:t>) являются юридически самостоятельными, сами заключают сделки, ведут документацию, однако находятся под строгим контролем материнской компании.</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Ассоциированная компания (</w:t>
      </w:r>
      <w:r>
        <w:rPr>
          <w:rFonts w:ascii="Arial Narrow" w:hAnsi="Arial Narrow"/>
          <w:sz w:val="28"/>
          <w:lang w:val="en-US"/>
        </w:rPr>
        <w:t>Associated</w:t>
      </w:r>
      <w:r>
        <w:rPr>
          <w:rFonts w:ascii="Arial Narrow" w:hAnsi="Arial Narrow"/>
          <w:sz w:val="28"/>
        </w:rPr>
        <w:t xml:space="preserve"> </w:t>
      </w:r>
      <w:r>
        <w:rPr>
          <w:rFonts w:ascii="Arial Narrow" w:hAnsi="Arial Narrow"/>
          <w:sz w:val="28"/>
          <w:lang w:val="en-US"/>
        </w:rPr>
        <w:t>company</w:t>
      </w:r>
      <w:r>
        <w:rPr>
          <w:rFonts w:ascii="Arial Narrow" w:hAnsi="Arial Narrow"/>
          <w:sz w:val="28"/>
        </w:rPr>
        <w:t xml:space="preserve"> в Англии, </w:t>
      </w:r>
      <w:r>
        <w:rPr>
          <w:rFonts w:ascii="Arial Narrow" w:hAnsi="Arial Narrow"/>
          <w:sz w:val="28"/>
          <w:lang w:val="en-US"/>
        </w:rPr>
        <w:t>Affiliated</w:t>
      </w:r>
      <w:r>
        <w:rPr>
          <w:rFonts w:ascii="Arial Narrow" w:hAnsi="Arial Narrow"/>
          <w:sz w:val="28"/>
        </w:rPr>
        <w:t xml:space="preserve"> </w:t>
      </w:r>
      <w:r>
        <w:rPr>
          <w:rFonts w:ascii="Arial Narrow" w:hAnsi="Arial Narrow"/>
          <w:sz w:val="28"/>
          <w:lang w:val="en-US"/>
        </w:rPr>
        <w:t>company</w:t>
      </w:r>
      <w:r>
        <w:rPr>
          <w:rFonts w:ascii="Arial Narrow" w:hAnsi="Arial Narrow"/>
          <w:sz w:val="28"/>
        </w:rPr>
        <w:t xml:space="preserve"> в США) юридически и финансово самостоятельна и не находится под контролем фирмы, владеющей частью ее акционерного капитала.</w:t>
      </w:r>
    </w:p>
    <w:p w:rsidR="00E030DA" w:rsidRDefault="00E030DA">
      <w:pPr>
        <w:tabs>
          <w:tab w:val="left" w:pos="360"/>
        </w:tabs>
        <w:spacing w:line="360" w:lineRule="auto"/>
        <w:ind w:firstLine="360"/>
        <w:jc w:val="both"/>
        <w:rPr>
          <w:rFonts w:ascii="Arial Narrow" w:hAnsi="Arial Narrow"/>
          <w:sz w:val="28"/>
        </w:rPr>
      </w:pPr>
      <w:r>
        <w:rPr>
          <w:rFonts w:ascii="Arial Narrow" w:hAnsi="Arial Narrow"/>
          <w:sz w:val="28"/>
        </w:rPr>
        <w:t>Мы рассмотрели правовые формы фирм, действующих в капиталистических странах. Поскольку в России идет переход к многообразованию форм собственности, изучение зарубежного опыта необходимо и полезно.</w:t>
      </w: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pStyle w:val="2"/>
        <w:tabs>
          <w:tab w:val="left" w:pos="360"/>
        </w:tabs>
        <w:spacing w:line="360" w:lineRule="auto"/>
        <w:ind w:firstLine="360"/>
        <w:rPr>
          <w:rFonts w:ascii="Comic Sans MS" w:hAnsi="Comic Sans MS"/>
          <w:sz w:val="32"/>
          <w:u w:val="none"/>
        </w:rPr>
      </w:pPr>
      <w:r>
        <w:rPr>
          <w:rFonts w:ascii="Comic Sans MS" w:hAnsi="Comic Sans MS"/>
          <w:sz w:val="32"/>
          <w:u w:val="none"/>
        </w:rPr>
        <w:t>4. Список литературы.</w:t>
      </w:r>
    </w:p>
    <w:p w:rsidR="00E030DA" w:rsidRDefault="00E030DA"/>
    <w:p w:rsidR="00E030DA" w:rsidRDefault="00E030DA">
      <w:pPr>
        <w:pStyle w:val="a3"/>
        <w:tabs>
          <w:tab w:val="left" w:pos="360"/>
        </w:tabs>
        <w:spacing w:line="360" w:lineRule="auto"/>
        <w:ind w:firstLine="360"/>
        <w:rPr>
          <w:rFonts w:ascii="Arial Narrow" w:hAnsi="Arial Narrow"/>
        </w:rPr>
      </w:pPr>
      <w:r>
        <w:rPr>
          <w:rFonts w:ascii="Arial Narrow" w:hAnsi="Arial Narrow"/>
        </w:rPr>
        <w:t>1. «Внешнеэкономическая деятельность предприятия» под редакцией Л.Е. Стровского; Издательство «Юнити-Дана» – Москва 2001.</w:t>
      </w: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rPr>
          <w:rFonts w:ascii="Arial Narrow" w:hAnsi="Arial Narrow"/>
          <w:sz w:val="28"/>
        </w:rPr>
      </w:pPr>
    </w:p>
    <w:p w:rsidR="00E030DA" w:rsidRDefault="00E030DA">
      <w:pPr>
        <w:pStyle w:val="1"/>
        <w:tabs>
          <w:tab w:val="left" w:pos="360"/>
          <w:tab w:val="num" w:pos="1141"/>
        </w:tabs>
        <w:spacing w:line="360" w:lineRule="auto"/>
        <w:ind w:firstLine="360"/>
        <w:rPr>
          <w:rFonts w:ascii="Arial Narrow" w:hAnsi="Arial Narrow"/>
          <w:i w:val="0"/>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360" w:lineRule="auto"/>
        <w:ind w:firstLine="360"/>
        <w:jc w:val="both"/>
        <w:rPr>
          <w:rFonts w:ascii="Arial Narrow" w:hAnsi="Arial Narrow"/>
          <w:sz w:val="28"/>
        </w:rPr>
      </w:pPr>
    </w:p>
    <w:p w:rsidR="00E030DA" w:rsidRDefault="00E030DA">
      <w:pPr>
        <w:tabs>
          <w:tab w:val="left" w:pos="360"/>
        </w:tabs>
        <w:spacing w:line="480" w:lineRule="auto"/>
        <w:ind w:firstLine="360"/>
        <w:jc w:val="both"/>
        <w:rPr>
          <w:rFonts w:ascii="Arial Narrow" w:hAnsi="Arial Narrow"/>
          <w:sz w:val="28"/>
        </w:rPr>
      </w:pPr>
      <w:bookmarkStart w:id="0" w:name="_GoBack"/>
      <w:bookmarkEnd w:id="0"/>
    </w:p>
    <w:sectPr w:rsidR="00E030DA">
      <w:footerReference w:type="even" r:id="rId7"/>
      <w:footerReference w:type="default" r:id="rId8"/>
      <w:pgSz w:w="11906" w:h="16838"/>
      <w:pgMar w:top="1134" w:right="1134" w:bottom="1134" w:left="1134" w:header="0" w:footer="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0DA" w:rsidRDefault="00E030DA">
      <w:r>
        <w:separator/>
      </w:r>
    </w:p>
  </w:endnote>
  <w:endnote w:type="continuationSeparator" w:id="0">
    <w:p w:rsidR="00E030DA" w:rsidRDefault="00E0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DA" w:rsidRDefault="00E030DA">
    <w:pPr>
      <w:pStyle w:val="a5"/>
      <w:framePr w:wrap="around" w:vAnchor="text" w:hAnchor="margin" w:xAlign="center" w:y="1"/>
      <w:rPr>
        <w:rStyle w:val="a7"/>
      </w:rPr>
    </w:pPr>
  </w:p>
  <w:p w:rsidR="00E030DA" w:rsidRDefault="00E030D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0DA" w:rsidRDefault="00E030DA">
    <w:pPr>
      <w:pStyle w:val="a5"/>
      <w:framePr w:wrap="around" w:vAnchor="text" w:hAnchor="margin" w:xAlign="center" w:y="1"/>
      <w:rPr>
        <w:rStyle w:val="a7"/>
      </w:rPr>
    </w:pPr>
    <w:r>
      <w:rPr>
        <w:rStyle w:val="a7"/>
        <w:noProof/>
      </w:rPr>
      <w:t>2</w:t>
    </w:r>
  </w:p>
  <w:p w:rsidR="00E030DA" w:rsidRDefault="00E030D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0DA" w:rsidRDefault="00E030DA">
      <w:r>
        <w:separator/>
      </w:r>
    </w:p>
  </w:footnote>
  <w:footnote w:type="continuationSeparator" w:id="0">
    <w:p w:rsidR="00E030DA" w:rsidRDefault="00E030DA">
      <w:r>
        <w:continuationSeparator/>
      </w:r>
    </w:p>
  </w:footnote>
  <w:footnote w:id="1">
    <w:p w:rsidR="00E030DA" w:rsidRDefault="00E030DA">
      <w:pPr>
        <w:pStyle w:val="a9"/>
      </w:pPr>
      <w:r>
        <w:rPr>
          <w:rStyle w:val="aa"/>
        </w:rPr>
        <w:footnoteRef/>
      </w:r>
      <w:r>
        <w:t xml:space="preserve"> </w:t>
      </w:r>
      <w:r>
        <w:rPr>
          <w:lang w:val="en-US"/>
        </w:rPr>
        <w:t>Stock</w:t>
      </w:r>
      <w:r>
        <w:t xml:space="preserve"> </w:t>
      </w:r>
      <w:r>
        <w:rPr>
          <w:lang w:val="en-US"/>
        </w:rPr>
        <w:t>holder</w:t>
      </w:r>
      <w:r>
        <w:t xml:space="preserve"> (англ.) – акционер: владелец сертификата, удовлетворяющего юридическое право на часть капитала и прибыли компании, участие в выборах директоров и решения других вопросов (также владелец пая во взаимном фонде, товариществе).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76B7F"/>
    <w:multiLevelType w:val="hybridMultilevel"/>
    <w:tmpl w:val="8F9E2EA2"/>
    <w:lvl w:ilvl="0" w:tplc="5DE0EB68">
      <w:start w:val="1"/>
      <w:numFmt w:val="bullet"/>
      <w:lvlText w:val=""/>
      <w:lvlJc w:val="left"/>
      <w:pPr>
        <w:tabs>
          <w:tab w:val="num" w:pos="1429"/>
        </w:tabs>
        <w:ind w:left="1429" w:hanging="360"/>
      </w:pPr>
      <w:rPr>
        <w:rFonts w:ascii="Wingdings" w:hAnsi="Wingdings" w:hint="default"/>
      </w:rPr>
    </w:lvl>
    <w:lvl w:ilvl="1" w:tplc="BCA0D098" w:tentative="1">
      <w:start w:val="1"/>
      <w:numFmt w:val="bullet"/>
      <w:lvlText w:val="o"/>
      <w:lvlJc w:val="left"/>
      <w:pPr>
        <w:tabs>
          <w:tab w:val="num" w:pos="2149"/>
        </w:tabs>
        <w:ind w:left="2149" w:hanging="360"/>
      </w:pPr>
      <w:rPr>
        <w:rFonts w:ascii="Courier New" w:hAnsi="Courier New" w:cs="Magneto" w:hint="default"/>
      </w:rPr>
    </w:lvl>
    <w:lvl w:ilvl="2" w:tplc="DBC476C0" w:tentative="1">
      <w:start w:val="1"/>
      <w:numFmt w:val="bullet"/>
      <w:lvlText w:val=""/>
      <w:lvlJc w:val="left"/>
      <w:pPr>
        <w:tabs>
          <w:tab w:val="num" w:pos="2869"/>
        </w:tabs>
        <w:ind w:left="2869" w:hanging="360"/>
      </w:pPr>
      <w:rPr>
        <w:rFonts w:ascii="Wingdings" w:hAnsi="Wingdings" w:hint="default"/>
      </w:rPr>
    </w:lvl>
    <w:lvl w:ilvl="3" w:tplc="1FFC6B34" w:tentative="1">
      <w:start w:val="1"/>
      <w:numFmt w:val="bullet"/>
      <w:lvlText w:val=""/>
      <w:lvlJc w:val="left"/>
      <w:pPr>
        <w:tabs>
          <w:tab w:val="num" w:pos="3589"/>
        </w:tabs>
        <w:ind w:left="3589" w:hanging="360"/>
      </w:pPr>
      <w:rPr>
        <w:rFonts w:ascii="Symbol" w:hAnsi="Symbol" w:hint="default"/>
      </w:rPr>
    </w:lvl>
    <w:lvl w:ilvl="4" w:tplc="1DCC5C0E" w:tentative="1">
      <w:start w:val="1"/>
      <w:numFmt w:val="bullet"/>
      <w:lvlText w:val="o"/>
      <w:lvlJc w:val="left"/>
      <w:pPr>
        <w:tabs>
          <w:tab w:val="num" w:pos="4309"/>
        </w:tabs>
        <w:ind w:left="4309" w:hanging="360"/>
      </w:pPr>
      <w:rPr>
        <w:rFonts w:ascii="Courier New" w:hAnsi="Courier New" w:cs="Magneto" w:hint="default"/>
      </w:rPr>
    </w:lvl>
    <w:lvl w:ilvl="5" w:tplc="1C9CF1EE" w:tentative="1">
      <w:start w:val="1"/>
      <w:numFmt w:val="bullet"/>
      <w:lvlText w:val=""/>
      <w:lvlJc w:val="left"/>
      <w:pPr>
        <w:tabs>
          <w:tab w:val="num" w:pos="5029"/>
        </w:tabs>
        <w:ind w:left="5029" w:hanging="360"/>
      </w:pPr>
      <w:rPr>
        <w:rFonts w:ascii="Wingdings" w:hAnsi="Wingdings" w:hint="default"/>
      </w:rPr>
    </w:lvl>
    <w:lvl w:ilvl="6" w:tplc="D8389738" w:tentative="1">
      <w:start w:val="1"/>
      <w:numFmt w:val="bullet"/>
      <w:lvlText w:val=""/>
      <w:lvlJc w:val="left"/>
      <w:pPr>
        <w:tabs>
          <w:tab w:val="num" w:pos="5749"/>
        </w:tabs>
        <w:ind w:left="5749" w:hanging="360"/>
      </w:pPr>
      <w:rPr>
        <w:rFonts w:ascii="Symbol" w:hAnsi="Symbol" w:hint="default"/>
      </w:rPr>
    </w:lvl>
    <w:lvl w:ilvl="7" w:tplc="C8ECBDDA" w:tentative="1">
      <w:start w:val="1"/>
      <w:numFmt w:val="bullet"/>
      <w:lvlText w:val="o"/>
      <w:lvlJc w:val="left"/>
      <w:pPr>
        <w:tabs>
          <w:tab w:val="num" w:pos="6469"/>
        </w:tabs>
        <w:ind w:left="6469" w:hanging="360"/>
      </w:pPr>
      <w:rPr>
        <w:rFonts w:ascii="Courier New" w:hAnsi="Courier New" w:cs="Magneto" w:hint="default"/>
      </w:rPr>
    </w:lvl>
    <w:lvl w:ilvl="8" w:tplc="E4AC18C2" w:tentative="1">
      <w:start w:val="1"/>
      <w:numFmt w:val="bullet"/>
      <w:lvlText w:val=""/>
      <w:lvlJc w:val="left"/>
      <w:pPr>
        <w:tabs>
          <w:tab w:val="num" w:pos="7189"/>
        </w:tabs>
        <w:ind w:left="7189" w:hanging="360"/>
      </w:pPr>
      <w:rPr>
        <w:rFonts w:ascii="Wingdings" w:hAnsi="Wingdings" w:hint="default"/>
      </w:rPr>
    </w:lvl>
  </w:abstractNum>
  <w:abstractNum w:abstractNumId="1">
    <w:nsid w:val="3DD97514"/>
    <w:multiLevelType w:val="hybridMultilevel"/>
    <w:tmpl w:val="96A267AC"/>
    <w:lvl w:ilvl="0" w:tplc="8B1AF44A">
      <w:start w:val="1"/>
      <w:numFmt w:val="bullet"/>
      <w:lvlText w:val=""/>
      <w:lvlJc w:val="left"/>
      <w:pPr>
        <w:tabs>
          <w:tab w:val="num" w:pos="1429"/>
        </w:tabs>
        <w:ind w:left="1429" w:hanging="360"/>
      </w:pPr>
      <w:rPr>
        <w:rFonts w:ascii="Wingdings" w:hAnsi="Wingdings" w:hint="default"/>
      </w:rPr>
    </w:lvl>
    <w:lvl w:ilvl="1" w:tplc="8362DC04" w:tentative="1">
      <w:start w:val="1"/>
      <w:numFmt w:val="bullet"/>
      <w:lvlText w:val="o"/>
      <w:lvlJc w:val="left"/>
      <w:pPr>
        <w:tabs>
          <w:tab w:val="num" w:pos="2149"/>
        </w:tabs>
        <w:ind w:left="2149" w:hanging="360"/>
      </w:pPr>
      <w:rPr>
        <w:rFonts w:ascii="Courier New" w:hAnsi="Courier New" w:cs="Magneto" w:hint="default"/>
      </w:rPr>
    </w:lvl>
    <w:lvl w:ilvl="2" w:tplc="31E80556" w:tentative="1">
      <w:start w:val="1"/>
      <w:numFmt w:val="bullet"/>
      <w:lvlText w:val=""/>
      <w:lvlJc w:val="left"/>
      <w:pPr>
        <w:tabs>
          <w:tab w:val="num" w:pos="2869"/>
        </w:tabs>
        <w:ind w:left="2869" w:hanging="360"/>
      </w:pPr>
      <w:rPr>
        <w:rFonts w:ascii="Wingdings" w:hAnsi="Wingdings" w:hint="default"/>
      </w:rPr>
    </w:lvl>
    <w:lvl w:ilvl="3" w:tplc="233E6C8E" w:tentative="1">
      <w:start w:val="1"/>
      <w:numFmt w:val="bullet"/>
      <w:lvlText w:val=""/>
      <w:lvlJc w:val="left"/>
      <w:pPr>
        <w:tabs>
          <w:tab w:val="num" w:pos="3589"/>
        </w:tabs>
        <w:ind w:left="3589" w:hanging="360"/>
      </w:pPr>
      <w:rPr>
        <w:rFonts w:ascii="Symbol" w:hAnsi="Symbol" w:hint="default"/>
      </w:rPr>
    </w:lvl>
    <w:lvl w:ilvl="4" w:tplc="0FDCBF64" w:tentative="1">
      <w:start w:val="1"/>
      <w:numFmt w:val="bullet"/>
      <w:lvlText w:val="o"/>
      <w:lvlJc w:val="left"/>
      <w:pPr>
        <w:tabs>
          <w:tab w:val="num" w:pos="4309"/>
        </w:tabs>
        <w:ind w:left="4309" w:hanging="360"/>
      </w:pPr>
      <w:rPr>
        <w:rFonts w:ascii="Courier New" w:hAnsi="Courier New" w:cs="Magneto" w:hint="default"/>
      </w:rPr>
    </w:lvl>
    <w:lvl w:ilvl="5" w:tplc="17F216D6" w:tentative="1">
      <w:start w:val="1"/>
      <w:numFmt w:val="bullet"/>
      <w:lvlText w:val=""/>
      <w:lvlJc w:val="left"/>
      <w:pPr>
        <w:tabs>
          <w:tab w:val="num" w:pos="5029"/>
        </w:tabs>
        <w:ind w:left="5029" w:hanging="360"/>
      </w:pPr>
      <w:rPr>
        <w:rFonts w:ascii="Wingdings" w:hAnsi="Wingdings" w:hint="default"/>
      </w:rPr>
    </w:lvl>
    <w:lvl w:ilvl="6" w:tplc="8B38861E" w:tentative="1">
      <w:start w:val="1"/>
      <w:numFmt w:val="bullet"/>
      <w:lvlText w:val=""/>
      <w:lvlJc w:val="left"/>
      <w:pPr>
        <w:tabs>
          <w:tab w:val="num" w:pos="5749"/>
        </w:tabs>
        <w:ind w:left="5749" w:hanging="360"/>
      </w:pPr>
      <w:rPr>
        <w:rFonts w:ascii="Symbol" w:hAnsi="Symbol" w:hint="default"/>
      </w:rPr>
    </w:lvl>
    <w:lvl w:ilvl="7" w:tplc="C902EF40" w:tentative="1">
      <w:start w:val="1"/>
      <w:numFmt w:val="bullet"/>
      <w:lvlText w:val="o"/>
      <w:lvlJc w:val="left"/>
      <w:pPr>
        <w:tabs>
          <w:tab w:val="num" w:pos="6469"/>
        </w:tabs>
        <w:ind w:left="6469" w:hanging="360"/>
      </w:pPr>
      <w:rPr>
        <w:rFonts w:ascii="Courier New" w:hAnsi="Courier New" w:cs="Magneto" w:hint="default"/>
      </w:rPr>
    </w:lvl>
    <w:lvl w:ilvl="8" w:tplc="23F494DC" w:tentative="1">
      <w:start w:val="1"/>
      <w:numFmt w:val="bullet"/>
      <w:lvlText w:val=""/>
      <w:lvlJc w:val="left"/>
      <w:pPr>
        <w:tabs>
          <w:tab w:val="num" w:pos="7189"/>
        </w:tabs>
        <w:ind w:left="7189" w:hanging="360"/>
      </w:pPr>
      <w:rPr>
        <w:rFonts w:ascii="Wingdings" w:hAnsi="Wingdings" w:hint="default"/>
      </w:rPr>
    </w:lvl>
  </w:abstractNum>
  <w:abstractNum w:abstractNumId="2">
    <w:nsid w:val="3EF461E3"/>
    <w:multiLevelType w:val="hybridMultilevel"/>
    <w:tmpl w:val="3CF4B47E"/>
    <w:lvl w:ilvl="0" w:tplc="94A06D72">
      <w:start w:val="1"/>
      <w:numFmt w:val="bullet"/>
      <w:lvlText w:val=""/>
      <w:lvlJc w:val="left"/>
      <w:pPr>
        <w:tabs>
          <w:tab w:val="num" w:pos="1980"/>
        </w:tabs>
        <w:ind w:left="1980" w:hanging="360"/>
      </w:pPr>
      <w:rPr>
        <w:rFonts w:ascii="Wingdings" w:hAnsi="Wingdings" w:hint="default"/>
      </w:rPr>
    </w:lvl>
    <w:lvl w:ilvl="1" w:tplc="42BC7EEA" w:tentative="1">
      <w:start w:val="1"/>
      <w:numFmt w:val="bullet"/>
      <w:lvlText w:val="o"/>
      <w:lvlJc w:val="left"/>
      <w:pPr>
        <w:tabs>
          <w:tab w:val="num" w:pos="2700"/>
        </w:tabs>
        <w:ind w:left="2700" w:hanging="360"/>
      </w:pPr>
      <w:rPr>
        <w:rFonts w:ascii="Courier New" w:hAnsi="Courier New" w:cs="Magneto" w:hint="default"/>
      </w:rPr>
    </w:lvl>
    <w:lvl w:ilvl="2" w:tplc="7CF2CB08" w:tentative="1">
      <w:start w:val="1"/>
      <w:numFmt w:val="bullet"/>
      <w:lvlText w:val=""/>
      <w:lvlJc w:val="left"/>
      <w:pPr>
        <w:tabs>
          <w:tab w:val="num" w:pos="3420"/>
        </w:tabs>
        <w:ind w:left="3420" w:hanging="360"/>
      </w:pPr>
      <w:rPr>
        <w:rFonts w:ascii="Wingdings" w:hAnsi="Wingdings" w:hint="default"/>
      </w:rPr>
    </w:lvl>
    <w:lvl w:ilvl="3" w:tplc="8CAE6AC8" w:tentative="1">
      <w:start w:val="1"/>
      <w:numFmt w:val="bullet"/>
      <w:lvlText w:val=""/>
      <w:lvlJc w:val="left"/>
      <w:pPr>
        <w:tabs>
          <w:tab w:val="num" w:pos="4140"/>
        </w:tabs>
        <w:ind w:left="4140" w:hanging="360"/>
      </w:pPr>
      <w:rPr>
        <w:rFonts w:ascii="Symbol" w:hAnsi="Symbol" w:hint="default"/>
      </w:rPr>
    </w:lvl>
    <w:lvl w:ilvl="4" w:tplc="D7124C90" w:tentative="1">
      <w:start w:val="1"/>
      <w:numFmt w:val="bullet"/>
      <w:lvlText w:val="o"/>
      <w:lvlJc w:val="left"/>
      <w:pPr>
        <w:tabs>
          <w:tab w:val="num" w:pos="4860"/>
        </w:tabs>
        <w:ind w:left="4860" w:hanging="360"/>
      </w:pPr>
      <w:rPr>
        <w:rFonts w:ascii="Courier New" w:hAnsi="Courier New" w:cs="Magneto" w:hint="default"/>
      </w:rPr>
    </w:lvl>
    <w:lvl w:ilvl="5" w:tplc="B838B250" w:tentative="1">
      <w:start w:val="1"/>
      <w:numFmt w:val="bullet"/>
      <w:lvlText w:val=""/>
      <w:lvlJc w:val="left"/>
      <w:pPr>
        <w:tabs>
          <w:tab w:val="num" w:pos="5580"/>
        </w:tabs>
        <w:ind w:left="5580" w:hanging="360"/>
      </w:pPr>
      <w:rPr>
        <w:rFonts w:ascii="Wingdings" w:hAnsi="Wingdings" w:hint="default"/>
      </w:rPr>
    </w:lvl>
    <w:lvl w:ilvl="6" w:tplc="3F4A7E22" w:tentative="1">
      <w:start w:val="1"/>
      <w:numFmt w:val="bullet"/>
      <w:lvlText w:val=""/>
      <w:lvlJc w:val="left"/>
      <w:pPr>
        <w:tabs>
          <w:tab w:val="num" w:pos="6300"/>
        </w:tabs>
        <w:ind w:left="6300" w:hanging="360"/>
      </w:pPr>
      <w:rPr>
        <w:rFonts w:ascii="Symbol" w:hAnsi="Symbol" w:hint="default"/>
      </w:rPr>
    </w:lvl>
    <w:lvl w:ilvl="7" w:tplc="691E230A" w:tentative="1">
      <w:start w:val="1"/>
      <w:numFmt w:val="bullet"/>
      <w:lvlText w:val="o"/>
      <w:lvlJc w:val="left"/>
      <w:pPr>
        <w:tabs>
          <w:tab w:val="num" w:pos="7020"/>
        </w:tabs>
        <w:ind w:left="7020" w:hanging="360"/>
      </w:pPr>
      <w:rPr>
        <w:rFonts w:ascii="Courier New" w:hAnsi="Courier New" w:cs="Magneto" w:hint="default"/>
      </w:rPr>
    </w:lvl>
    <w:lvl w:ilvl="8" w:tplc="AE987A5C" w:tentative="1">
      <w:start w:val="1"/>
      <w:numFmt w:val="bullet"/>
      <w:lvlText w:val=""/>
      <w:lvlJc w:val="left"/>
      <w:pPr>
        <w:tabs>
          <w:tab w:val="num" w:pos="7740"/>
        </w:tabs>
        <w:ind w:left="7740" w:hanging="360"/>
      </w:pPr>
      <w:rPr>
        <w:rFonts w:ascii="Wingdings" w:hAnsi="Wingdings" w:hint="default"/>
      </w:rPr>
    </w:lvl>
  </w:abstractNum>
  <w:abstractNum w:abstractNumId="3">
    <w:nsid w:val="46B730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2166256"/>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588"/>
    <w:rsid w:val="00022588"/>
    <w:rsid w:val="00A0311F"/>
    <w:rsid w:val="00DC45F9"/>
    <w:rsid w:val="00E03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763B412-8DA5-4458-8C78-0103CD78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auto"/>
      <w:ind w:firstLine="709"/>
      <w:jc w:val="both"/>
      <w:outlineLvl w:val="0"/>
    </w:pPr>
    <w:rPr>
      <w:i/>
      <w:sz w:val="28"/>
    </w:rPr>
  </w:style>
  <w:style w:type="paragraph" w:styleId="2">
    <w:name w:val="heading 2"/>
    <w:basedOn w:val="a"/>
    <w:next w:val="a"/>
    <w:qFormat/>
    <w:pPr>
      <w:keepNext/>
      <w:spacing w:line="480" w:lineRule="auto"/>
      <w:ind w:firstLine="709"/>
      <w:jc w:val="center"/>
      <w:outlineLvl w:val="1"/>
    </w:pPr>
    <w:rPr>
      <w:b/>
      <w:sz w:val="28"/>
      <w:u w:val="single"/>
    </w:rPr>
  </w:style>
  <w:style w:type="paragraph" w:styleId="3">
    <w:name w:val="heading 3"/>
    <w:basedOn w:val="a"/>
    <w:next w:val="a"/>
    <w:qFormat/>
    <w:pPr>
      <w:keepNext/>
      <w:jc w:val="center"/>
      <w:outlineLvl w:val="2"/>
    </w:pPr>
    <w:rPr>
      <w:rFonts w:ascii="Magneto" w:hAnsi="Magneto"/>
      <w:b/>
      <w:sz w:val="40"/>
    </w:rPr>
  </w:style>
  <w:style w:type="paragraph" w:styleId="4">
    <w:name w:val="heading 4"/>
    <w:basedOn w:val="a"/>
    <w:next w:val="a"/>
    <w:qFormat/>
    <w:pPr>
      <w:keepNext/>
      <w:outlineLvl w:val="3"/>
    </w:pPr>
    <w:rPr>
      <w:sz w:val="36"/>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b/>
      <w:u w:val="single"/>
    </w:rPr>
  </w:style>
  <w:style w:type="paragraph" w:styleId="7">
    <w:name w:val="heading 7"/>
    <w:basedOn w:val="a"/>
    <w:next w:val="a"/>
    <w:qFormat/>
    <w:pPr>
      <w:keepNext/>
      <w:jc w:val="both"/>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709"/>
      <w:jc w:val="both"/>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Title"/>
    <w:basedOn w:val="a"/>
    <w:qFormat/>
    <w:pPr>
      <w:jc w:val="center"/>
    </w:pPr>
    <w:rPr>
      <w:b/>
      <w:sz w:val="28"/>
    </w:rPr>
  </w:style>
  <w:style w:type="character" w:styleId="a7">
    <w:name w:val="page number"/>
    <w:basedOn w:val="a0"/>
    <w:semiHidden/>
  </w:style>
  <w:style w:type="paragraph" w:styleId="a8">
    <w:name w:val="Body Text"/>
    <w:basedOn w:val="a"/>
    <w:semiHidden/>
    <w:pPr>
      <w:tabs>
        <w:tab w:val="left" w:pos="360"/>
      </w:tabs>
      <w:jc w:val="both"/>
    </w:pPr>
    <w:rPr>
      <w:rFonts w:ascii="Arial Narrow" w:hAnsi="Arial Narrow"/>
      <w:sz w:val="28"/>
    </w:rPr>
  </w:style>
  <w:style w:type="paragraph" w:styleId="20">
    <w:name w:val="Body Text Indent 2"/>
    <w:basedOn w:val="a"/>
    <w:semiHidden/>
    <w:pPr>
      <w:tabs>
        <w:tab w:val="left" w:pos="360"/>
      </w:tabs>
      <w:spacing w:line="360" w:lineRule="auto"/>
      <w:ind w:firstLine="360"/>
      <w:jc w:val="both"/>
    </w:pPr>
    <w:rPr>
      <w:rFonts w:ascii="Arial Narrow" w:hAnsi="Arial Narrow"/>
      <w:sz w:val="28"/>
    </w:rPr>
  </w:style>
  <w:style w:type="paragraph" w:styleId="30">
    <w:name w:val="Body Text Indent 3"/>
    <w:basedOn w:val="a"/>
    <w:semiHidden/>
    <w:pPr>
      <w:tabs>
        <w:tab w:val="left" w:pos="360"/>
      </w:tabs>
      <w:spacing w:line="360" w:lineRule="auto"/>
      <w:ind w:firstLine="360"/>
      <w:jc w:val="center"/>
    </w:pPr>
    <w:rPr>
      <w:rFonts w:ascii="Comic Sans MS" w:hAnsi="Comic Sans MS"/>
      <w:b/>
      <w:sz w:val="32"/>
    </w:rPr>
  </w:style>
  <w:style w:type="paragraph" w:styleId="a9">
    <w:name w:val="footnote text"/>
    <w:basedOn w:val="a"/>
    <w:semiHidden/>
    <w:rPr>
      <w:sz w:val="20"/>
      <w:szCs w:val="20"/>
    </w:rPr>
  </w:style>
  <w:style w:type="character" w:styleId="aa">
    <w:name w:val="footnote reference"/>
    <w:semiHidden/>
    <w:rPr>
      <w:vertAlign w:val="superscript"/>
    </w:rPr>
  </w:style>
  <w:style w:type="paragraph" w:styleId="21">
    <w:name w:val="Body Text 2"/>
    <w:basedOn w:val="a"/>
    <w:semiHidden/>
    <w:pPr>
      <w:shd w:val="clear" w:color="auto" w:fill="FFFFFF"/>
      <w:jc w:val="center"/>
    </w:pPr>
    <w:rPr>
      <w:color w:val="999999"/>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3284</Words>
  <Characters>18720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Классификация фирм, действующих на мировом рынке</vt:lpstr>
    </vt:vector>
  </TitlesOfParts>
  <Company>oem</Company>
  <LinksUpToDate>false</LinksUpToDate>
  <CharactersWithSpaces>21961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фирм, действующих на мировом рынке</dc:title>
  <dc:subject/>
  <dc:creator>vlad</dc:creator>
  <cp:keywords/>
  <dc:description/>
  <cp:lastModifiedBy>admin</cp:lastModifiedBy>
  <cp:revision>2</cp:revision>
  <dcterms:created xsi:type="dcterms:W3CDTF">2014-02-08T09:46:00Z</dcterms:created>
  <dcterms:modified xsi:type="dcterms:W3CDTF">2014-02-08T09:46:00Z</dcterms:modified>
</cp:coreProperties>
</file>