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668" w:rsidRPr="00C7769F" w:rsidRDefault="00AD0668" w:rsidP="00AD0668">
      <w:pPr>
        <w:spacing w:before="120"/>
        <w:jc w:val="center"/>
        <w:rPr>
          <w:b/>
          <w:bCs/>
          <w:sz w:val="32"/>
          <w:szCs w:val="32"/>
        </w:rPr>
      </w:pPr>
      <w:r w:rsidRPr="00C7769F">
        <w:rPr>
          <w:b/>
          <w:bCs/>
          <w:sz w:val="32"/>
          <w:szCs w:val="32"/>
        </w:rPr>
        <w:t>Должностные обязанности секретаря – машинистки</w:t>
      </w:r>
    </w:p>
    <w:p w:rsidR="00AD0668" w:rsidRDefault="00AD0668" w:rsidP="00AD0668">
      <w:pPr>
        <w:spacing w:before="120"/>
        <w:ind w:firstLine="567"/>
        <w:jc w:val="both"/>
      </w:pPr>
      <w:r w:rsidRPr="00C7769F">
        <w:t xml:space="preserve">Должностная инструкция – главный организационно –правовой документ, регламентирующий деятельность секретаря. </w:t>
      </w:r>
      <w:r>
        <w:t xml:space="preserve"> </w:t>
      </w:r>
    </w:p>
    <w:p w:rsidR="00AD0668" w:rsidRDefault="00AD0668" w:rsidP="00AD0668">
      <w:pPr>
        <w:spacing w:before="120"/>
        <w:ind w:firstLine="567"/>
        <w:jc w:val="both"/>
      </w:pPr>
      <w:r w:rsidRPr="00C7769F">
        <w:t>Должностная инструкция – документ длительного пользования и применяется до замены новой должностной инструкции. Поэтому к её составлению следует отнестись с большой ответственностью. Что в должностной инструкции записано, то и спросится. Какие права в ней даны, те Вы и имеете.</w:t>
      </w:r>
      <w:r>
        <w:t xml:space="preserve">  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Секретарь должен знать: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постановления, распоряжения, приказы и др. руководящие нормативные документы вышестоящих и др. органов, касающиеся организации делопроизводства;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государственную систему документационного обеспечения управления;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стандарты Унифицированной системы организационно-распорядительной документации;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структуру организации;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организацию делопроизводства в организации;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схемы документооборота;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порядок составления номенклатуры дел, описей дел постоянного и временного хранения, установленной отчетности;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сроки и порядок сдачи дел в архив;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системы организации контроля за исполнением документов;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оргтехнику и др. средства механизации управленческого труда;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основные экономики, организации производства, труда и управления;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законодательства о труде и охране труда РФ;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правила внутреннего трудового распорядка;</w:t>
      </w:r>
    </w:p>
    <w:p w:rsidR="00AD0668" w:rsidRDefault="00AD0668" w:rsidP="00AD0668">
      <w:pPr>
        <w:spacing w:before="120"/>
        <w:ind w:firstLine="567"/>
        <w:jc w:val="both"/>
      </w:pPr>
      <w:r w:rsidRPr="00C7769F">
        <w:t>правила и нормы охраны труда, техники безопасности производственной санитарии, противопожарной защиты.</w:t>
      </w:r>
    </w:p>
    <w:p w:rsidR="00AD0668" w:rsidRDefault="00AD0668" w:rsidP="00AD0668">
      <w:pPr>
        <w:spacing w:before="120"/>
        <w:ind w:firstLine="567"/>
        <w:jc w:val="both"/>
      </w:pPr>
      <w:r w:rsidRPr="00C7769F">
        <w:t>Квалификационные характеристики секретаря, секретаря-машинистки и секретаря-стенографистки фактически аналогичны с добавлением машинописного оформления документов у секретаря-машинистки и стенографирования у секретаря-стенографистки. Поэтому достаточно воспользоваться одной из этих квалификационных характеристик. Например, должностные обязанности секретаря-машинистки даны так: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выполняет функции по обеспечению обслуживания работы руководителя организации или её подразделений;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получает для руководителя сведения от работников подразделений, вызывает их по его поручению; организует телефонные переговоры руководителя;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принимает и передает телефонограммы, записывает в отсутствие руководителя принятые сообщения и доводит их до его сведения;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следит за обеспечением руководителя канцелярскими принадлежностями, средствами организационной техники, создает условия, способствующие эффективной работе руководителя;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передает и принимает информацию по приемно-переговорным устройствам;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печатает по указанию руководителя различные материалы;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ведет делопроизводство, принимает поступающую на имя руководителя корреспонденцию, осуществляет её систематизацию в соответствии с принятым в организации порядком и передает после её рассмотрения руководителям подразделения или конкретным исполнителям для использования в процессе их работы, либо подготовки ответа, следит за сроками выполнения поручений руководителя, взятых на контроль;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принимает документы на подпись руководителю;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организует прием посетителей, содействует оперативности и выполнению просьб и предложений работников;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формирует дела в соответствии с утвержденной номенклатурой, обеспечивает их сохранность в установленные сроки и сдает в архив.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Должен знать: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постановления, распоряжения, приказы и др. руководящие нормативные документы вышестоящих и др. органов, касающиеся организации делопроизводства;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руководящий состав организации и её подразделений;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машинопись, правила орфографии и пунктуации, порядок расположения материала при печати различных документов;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правила печатания деловых писем и использования типовых форм;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правила эксплуатации организационной техники;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стандарты, унифицированные системы организационно-распорядительной документации;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основы организации труда;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законодательство о труде и охрана труда РФ;</w:t>
      </w:r>
    </w:p>
    <w:p w:rsidR="00AD0668" w:rsidRPr="00C7769F" w:rsidRDefault="00AD0668" w:rsidP="00AD0668">
      <w:pPr>
        <w:spacing w:before="120"/>
        <w:ind w:firstLine="567"/>
        <w:jc w:val="both"/>
      </w:pPr>
      <w:r w:rsidRPr="00C7769F">
        <w:t>правила внутреннего трудового распорядка;</w:t>
      </w:r>
    </w:p>
    <w:p w:rsidR="00AD0668" w:rsidRDefault="00AD0668" w:rsidP="00AD0668">
      <w:pPr>
        <w:spacing w:before="120"/>
        <w:ind w:firstLine="567"/>
        <w:jc w:val="both"/>
      </w:pPr>
      <w:r w:rsidRPr="00C7769F">
        <w:t>правила и нормы охраны труда, техники безопасности, производственной санитарии и противопожарной защиты.</w:t>
      </w:r>
    </w:p>
    <w:p w:rsidR="005F369E" w:rsidRDefault="005F369E">
      <w:bookmarkStart w:id="0" w:name="_GoBack"/>
      <w:bookmarkEnd w:id="0"/>
    </w:p>
    <w:sectPr w:rsidR="005F369E" w:rsidSect="00F606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668"/>
    <w:rsid w:val="001776F2"/>
    <w:rsid w:val="005F369E"/>
    <w:rsid w:val="00784FE3"/>
    <w:rsid w:val="00820540"/>
    <w:rsid w:val="00895333"/>
    <w:rsid w:val="00AD0668"/>
    <w:rsid w:val="00BC538E"/>
    <w:rsid w:val="00C7769F"/>
    <w:rsid w:val="00F236A2"/>
    <w:rsid w:val="00F6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EB890F-AA6C-4046-BC32-C73BCD03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6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D06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2412</Words>
  <Characters>1375</Characters>
  <Application>Microsoft Office Word</Application>
  <DocSecurity>0</DocSecurity>
  <Lines>11</Lines>
  <Paragraphs>7</Paragraphs>
  <ScaleCrop>false</ScaleCrop>
  <Company>Home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Должностные обязанности секретаря – машинистки</dc:title>
  <dc:subject/>
  <dc:creator>User</dc:creator>
  <cp:keywords/>
  <dc:description/>
  <cp:lastModifiedBy>admin</cp:lastModifiedBy>
  <cp:revision>2</cp:revision>
  <dcterms:created xsi:type="dcterms:W3CDTF">2014-01-25T15:03:00Z</dcterms:created>
  <dcterms:modified xsi:type="dcterms:W3CDTF">2014-01-25T15:03:00Z</dcterms:modified>
</cp:coreProperties>
</file>