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3E7" w:rsidRDefault="007903E7">
      <w:pPr>
        <w:jc w:val="center"/>
        <w:rPr>
          <w:sz w:val="28"/>
        </w:rPr>
      </w:pPr>
      <w:r>
        <w:rPr>
          <w:sz w:val="28"/>
        </w:rPr>
        <w:t>Министерство образования РФ.</w:t>
      </w:r>
    </w:p>
    <w:p w:rsidR="007903E7" w:rsidRDefault="007903E7">
      <w:pPr>
        <w:jc w:val="center"/>
        <w:rPr>
          <w:sz w:val="28"/>
        </w:rPr>
      </w:pPr>
      <w:r>
        <w:rPr>
          <w:sz w:val="28"/>
        </w:rPr>
        <w:t>Медицинский  лицей № 214</w:t>
      </w:r>
    </w:p>
    <w:p w:rsidR="007903E7" w:rsidRDefault="007903E7">
      <w:pPr>
        <w:jc w:val="center"/>
      </w:pPr>
    </w:p>
    <w:p w:rsidR="007903E7" w:rsidRDefault="007903E7">
      <w:pPr>
        <w:pStyle w:val="1"/>
      </w:pPr>
    </w:p>
    <w:p w:rsidR="007903E7" w:rsidRDefault="007903E7">
      <w:pPr>
        <w:pStyle w:val="1"/>
      </w:pPr>
      <w:r>
        <w:t>Предмет</w:t>
      </w:r>
    </w:p>
    <w:p w:rsidR="007903E7" w:rsidRDefault="007903E7">
      <w:pPr>
        <w:pStyle w:val="2"/>
        <w:rPr>
          <w:rFonts w:ascii="Bookman Old Style" w:hAnsi="Bookman Old Style"/>
          <w:i w:val="0"/>
          <w:sz w:val="36"/>
        </w:rPr>
      </w:pPr>
      <w:r>
        <w:rPr>
          <w:rFonts w:ascii="Bookman Old Style" w:hAnsi="Bookman Old Style"/>
          <w:i w:val="0"/>
          <w:sz w:val="36"/>
        </w:rPr>
        <w:t>История города</w:t>
      </w:r>
    </w:p>
    <w:p w:rsidR="007903E7" w:rsidRDefault="007903E7"/>
    <w:p w:rsidR="007903E7" w:rsidRDefault="007903E7">
      <w:pPr>
        <w:pStyle w:val="3"/>
        <w:rPr>
          <w:sz w:val="96"/>
        </w:rPr>
      </w:pPr>
      <w:r>
        <w:rPr>
          <w:sz w:val="96"/>
        </w:rPr>
        <w:t>РЕФЕРАТ</w:t>
      </w:r>
    </w:p>
    <w:p w:rsidR="007903E7" w:rsidRDefault="007903E7">
      <w:pPr>
        <w:jc w:val="center"/>
      </w:pPr>
    </w:p>
    <w:p w:rsidR="007903E7" w:rsidRDefault="007903E7">
      <w:pPr>
        <w:pStyle w:val="a5"/>
        <w:rPr>
          <w:i/>
          <w:sz w:val="144"/>
        </w:rPr>
      </w:pPr>
      <w:r>
        <w:rPr>
          <w:sz w:val="144"/>
        </w:rPr>
        <w:t>Исаакиевский  собор.</w:t>
      </w:r>
    </w:p>
    <w:p w:rsidR="007903E7" w:rsidRDefault="007903E7">
      <w:pPr>
        <w:jc w:val="right"/>
        <w:rPr>
          <w:rFonts w:ascii="Monotype Corsiva" w:hAnsi="Monotype Corsiva"/>
          <w:i/>
          <w:sz w:val="32"/>
        </w:rPr>
      </w:pPr>
    </w:p>
    <w:p w:rsidR="007903E7" w:rsidRDefault="007903E7">
      <w:pPr>
        <w:jc w:val="right"/>
        <w:rPr>
          <w:rFonts w:ascii="Monotype Corsiva" w:hAnsi="Monotype Corsiva"/>
          <w:i/>
          <w:sz w:val="32"/>
        </w:rPr>
      </w:pPr>
    </w:p>
    <w:p w:rsidR="007903E7" w:rsidRDefault="007903E7">
      <w:pPr>
        <w:ind w:firstLine="0"/>
        <w:jc w:val="center"/>
      </w:pPr>
    </w:p>
    <w:p w:rsidR="007903E7" w:rsidRDefault="007903E7">
      <w:pPr>
        <w:ind w:firstLine="0"/>
        <w:jc w:val="center"/>
      </w:pPr>
    </w:p>
    <w:p w:rsidR="007903E7" w:rsidRDefault="007903E7">
      <w:pPr>
        <w:ind w:firstLine="0"/>
        <w:jc w:val="center"/>
      </w:pPr>
    </w:p>
    <w:p w:rsidR="007903E7" w:rsidRDefault="007903E7">
      <w:pPr>
        <w:ind w:firstLine="0"/>
        <w:jc w:val="center"/>
      </w:pPr>
    </w:p>
    <w:p w:rsidR="007903E7" w:rsidRDefault="007903E7">
      <w:pPr>
        <w:ind w:firstLine="0"/>
        <w:jc w:val="center"/>
      </w:pPr>
    </w:p>
    <w:p w:rsidR="007903E7" w:rsidRDefault="007903E7">
      <w:pPr>
        <w:ind w:firstLine="0"/>
        <w:jc w:val="center"/>
      </w:pPr>
    </w:p>
    <w:p w:rsidR="007903E7" w:rsidRDefault="007903E7">
      <w:pPr>
        <w:ind w:firstLine="0"/>
        <w:jc w:val="center"/>
      </w:pPr>
    </w:p>
    <w:p w:rsidR="007903E7" w:rsidRDefault="007903E7">
      <w:pPr>
        <w:ind w:firstLine="0"/>
        <w:jc w:val="center"/>
      </w:pPr>
    </w:p>
    <w:p w:rsidR="007903E7" w:rsidRDefault="007903E7">
      <w:pPr>
        <w:ind w:firstLine="0"/>
        <w:jc w:val="center"/>
      </w:pPr>
    </w:p>
    <w:p w:rsidR="007903E7" w:rsidRDefault="007903E7">
      <w:pPr>
        <w:ind w:firstLine="0"/>
        <w:jc w:val="center"/>
      </w:pPr>
    </w:p>
    <w:p w:rsidR="007903E7" w:rsidRDefault="007903E7">
      <w:pPr>
        <w:ind w:firstLine="0"/>
        <w:jc w:val="center"/>
      </w:pPr>
    </w:p>
    <w:p w:rsidR="007903E7" w:rsidRDefault="007903E7">
      <w:pPr>
        <w:ind w:firstLine="0"/>
        <w:jc w:val="center"/>
      </w:pPr>
    </w:p>
    <w:p w:rsidR="007903E7" w:rsidRDefault="007903E7">
      <w:pPr>
        <w:ind w:firstLine="0"/>
        <w:jc w:val="center"/>
      </w:pPr>
    </w:p>
    <w:p w:rsidR="007903E7" w:rsidRDefault="007903E7">
      <w:pPr>
        <w:ind w:firstLine="0"/>
        <w:jc w:val="center"/>
      </w:pPr>
    </w:p>
    <w:p w:rsidR="007903E7" w:rsidRDefault="007903E7">
      <w:pPr>
        <w:ind w:firstLine="0"/>
        <w:jc w:val="center"/>
      </w:pPr>
    </w:p>
    <w:p w:rsidR="007903E7" w:rsidRDefault="007903E7">
      <w:pPr>
        <w:ind w:firstLine="0"/>
        <w:jc w:val="center"/>
      </w:pPr>
    </w:p>
    <w:p w:rsidR="007903E7" w:rsidRDefault="007903E7">
      <w:pPr>
        <w:ind w:firstLine="0"/>
        <w:jc w:val="center"/>
      </w:pPr>
    </w:p>
    <w:p w:rsidR="007903E7" w:rsidRDefault="007903E7">
      <w:pPr>
        <w:ind w:firstLine="0"/>
        <w:jc w:val="center"/>
      </w:pPr>
    </w:p>
    <w:p w:rsidR="007903E7" w:rsidRDefault="007903E7">
      <w:pPr>
        <w:ind w:firstLine="0"/>
        <w:jc w:val="center"/>
      </w:pPr>
    </w:p>
    <w:p w:rsidR="007903E7" w:rsidRDefault="007903E7">
      <w:pPr>
        <w:ind w:firstLine="0"/>
        <w:jc w:val="center"/>
      </w:pPr>
    </w:p>
    <w:p w:rsidR="007903E7" w:rsidRDefault="007903E7">
      <w:pPr>
        <w:ind w:firstLine="0"/>
        <w:jc w:val="center"/>
      </w:pPr>
    </w:p>
    <w:p w:rsidR="007903E7" w:rsidRDefault="007903E7">
      <w:pPr>
        <w:ind w:firstLine="0"/>
        <w:jc w:val="center"/>
      </w:pPr>
    </w:p>
    <w:p w:rsidR="007903E7" w:rsidRDefault="007903E7">
      <w:pPr>
        <w:ind w:firstLine="0"/>
        <w:jc w:val="center"/>
      </w:pPr>
    </w:p>
    <w:p w:rsidR="007903E7" w:rsidRDefault="007903E7">
      <w:pPr>
        <w:ind w:firstLine="0"/>
        <w:jc w:val="center"/>
      </w:pPr>
    </w:p>
    <w:p w:rsidR="007903E7" w:rsidRDefault="007903E7">
      <w:pPr>
        <w:ind w:firstLine="0"/>
        <w:jc w:val="center"/>
      </w:pPr>
      <w:r>
        <w:t>Санкт-Петербург</w:t>
      </w:r>
    </w:p>
    <w:p w:rsidR="007903E7" w:rsidRDefault="007903E7">
      <w:pPr>
        <w:jc w:val="center"/>
      </w:pPr>
      <w:r>
        <w:t>1999 год</w:t>
      </w:r>
    </w:p>
    <w:p w:rsidR="007903E7" w:rsidRDefault="007903E7">
      <w:pPr>
        <w:jc w:val="center"/>
        <w:rPr>
          <w:sz w:val="24"/>
        </w:rPr>
      </w:pPr>
      <w:r>
        <w:rPr>
          <w:sz w:val="24"/>
        </w:rPr>
        <w:t>На Невском проспекте в центре Санкт-Петербурга стоит уникальный монумент, удивительное творение рук человеческих – Исаакиевский собор. Исаакиевский собор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крупнейшее сооружение города. Впечатление величественности, богатства и монументаль</w:t>
      </w:r>
      <w:r>
        <w:rPr>
          <w:sz w:val="24"/>
        </w:rPr>
        <w:softHyphen/>
        <w:t>ности, создававшееся им, вполне отвечало назначению глав</w:t>
      </w:r>
      <w:r>
        <w:rPr>
          <w:sz w:val="24"/>
        </w:rPr>
        <w:softHyphen/>
        <w:t>ного собора столицы Российской империи</w:t>
      </w:r>
      <w:r>
        <w:rPr>
          <w:noProof/>
          <w:sz w:val="24"/>
        </w:rPr>
        <w:t xml:space="preserve"> XIX</w:t>
      </w:r>
      <w:r>
        <w:rPr>
          <w:sz w:val="24"/>
        </w:rPr>
        <w:t xml:space="preserve"> века. В от</w:t>
      </w:r>
      <w:r>
        <w:rPr>
          <w:sz w:val="24"/>
        </w:rPr>
        <w:softHyphen/>
        <w:t>делке его применены скульптура, живопись, полированный камень, позолота, мозаика, витражи.</w:t>
      </w:r>
    </w:p>
    <w:p w:rsidR="007903E7" w:rsidRDefault="007903E7">
      <w:pPr>
        <w:spacing w:line="240" w:lineRule="auto"/>
        <w:rPr>
          <w:sz w:val="24"/>
        </w:rPr>
      </w:pPr>
      <w:r>
        <w:rPr>
          <w:sz w:val="24"/>
        </w:rPr>
        <w:t>Общий проект скульптурного убранства собора был со</w:t>
      </w:r>
      <w:r>
        <w:rPr>
          <w:sz w:val="24"/>
        </w:rPr>
        <w:softHyphen/>
        <w:t>здан Монферраном. Значительная роль отведена в нем рель</w:t>
      </w:r>
      <w:r>
        <w:rPr>
          <w:sz w:val="24"/>
        </w:rPr>
        <w:softHyphen/>
        <w:t>ефам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одному из наиболее распространенных видов мону</w:t>
      </w:r>
      <w:r>
        <w:rPr>
          <w:sz w:val="24"/>
        </w:rPr>
        <w:softHyphen/>
        <w:t>ментальной скульптуры в период классицизма.</w:t>
      </w:r>
    </w:p>
    <w:p w:rsidR="007903E7" w:rsidRDefault="007903E7">
      <w:pPr>
        <w:spacing w:line="240" w:lineRule="auto"/>
        <w:rPr>
          <w:sz w:val="24"/>
        </w:rPr>
      </w:pPr>
      <w:r>
        <w:rPr>
          <w:sz w:val="24"/>
        </w:rPr>
        <w:t>В программе конкурса было указано, что в барельефах, размещенных на фронтонах здания, должно быть не менее одиннадцати фигур и не более тринадцати, что высота фи</w:t>
      </w:r>
      <w:r>
        <w:rPr>
          <w:sz w:val="24"/>
        </w:rPr>
        <w:softHyphen/>
        <w:t>гур должна составлять пять метров, а барельефы с целью наилучшего восприятия с удаленных точек зрения надлежит исполнить в трех плоскостях.</w:t>
      </w:r>
    </w:p>
    <w:p w:rsidR="007903E7" w:rsidRDefault="007903E7">
      <w:pPr>
        <w:spacing w:line="240" w:lineRule="auto"/>
        <w:rPr>
          <w:sz w:val="24"/>
        </w:rPr>
      </w:pPr>
      <w:r>
        <w:rPr>
          <w:sz w:val="24"/>
        </w:rPr>
        <w:t>Для создания барельефов были приглашены И. П. Ви</w:t>
      </w:r>
      <w:r>
        <w:rPr>
          <w:sz w:val="24"/>
        </w:rPr>
        <w:softHyphen/>
        <w:t>тали, Ф. Ж. Лемере, П. К. Клодт, А. В. Логановский и другие. Для определения качества представленных автора</w:t>
      </w:r>
      <w:r>
        <w:rPr>
          <w:sz w:val="24"/>
        </w:rPr>
        <w:softHyphen/>
        <w:t>ми работ была образована комиссия, состоявшая из профес</w:t>
      </w:r>
      <w:r>
        <w:rPr>
          <w:sz w:val="24"/>
        </w:rPr>
        <w:softHyphen/>
        <w:t>соров Академии художеств. Она давала заключение по каждой скульптуре перед отправкой ее в литейную мастер</w:t>
      </w:r>
      <w:r>
        <w:rPr>
          <w:sz w:val="24"/>
        </w:rPr>
        <w:softHyphen/>
        <w:t>скую.</w:t>
      </w:r>
    </w:p>
    <w:p w:rsidR="007903E7" w:rsidRDefault="000734EA">
      <w:pPr>
        <w:spacing w:line="240" w:lineRule="auto"/>
        <w:ind w:firstLine="0"/>
        <w:jc w:val="left"/>
        <w:rPr>
          <w:sz w:val="24"/>
        </w:rPr>
      </w:pP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4.25pt;height:219.75pt" fillcolor="window">
            <v:imagedata r:id="rId6" o:title=""/>
          </v:shape>
        </w:pict>
      </w:r>
    </w:p>
    <w:p w:rsidR="007903E7" w:rsidRDefault="007903E7">
      <w:pPr>
        <w:spacing w:line="240" w:lineRule="auto"/>
        <w:ind w:left="40" w:firstLine="0"/>
        <w:jc w:val="center"/>
        <w:rPr>
          <w:sz w:val="24"/>
        </w:rPr>
      </w:pPr>
      <w:r>
        <w:rPr>
          <w:sz w:val="24"/>
        </w:rPr>
        <w:t xml:space="preserve">О. Монферран Исаакиевский собор. Литография с рисунка автора. </w:t>
      </w:r>
      <w:r>
        <w:rPr>
          <w:noProof/>
          <w:sz w:val="24"/>
        </w:rPr>
        <w:t>1845</w:t>
      </w:r>
    </w:p>
    <w:p w:rsidR="007903E7" w:rsidRDefault="007903E7">
      <w:pPr>
        <w:spacing w:before="160" w:line="240" w:lineRule="auto"/>
        <w:ind w:left="120" w:firstLine="300"/>
        <w:rPr>
          <w:sz w:val="24"/>
        </w:rPr>
      </w:pPr>
      <w:r>
        <w:rPr>
          <w:sz w:val="24"/>
        </w:rPr>
        <w:t>На долю Витали выпало создание большей части скульп</w:t>
      </w:r>
      <w:r>
        <w:rPr>
          <w:sz w:val="24"/>
        </w:rPr>
        <w:softHyphen/>
        <w:t>тур, в том числе тех, которым были отведены важные места на фасадах: двенадцать статуй евангелистов и апостолов над фронтонами, группы коленопреклоненных ангелов со све</w:t>
      </w:r>
      <w:r>
        <w:rPr>
          <w:sz w:val="24"/>
        </w:rPr>
        <w:softHyphen/>
        <w:t>тильниками на углах аттика, статуи ангелов над угловыми пилястрами, три большие бронзовые двери, барельефы на двух колоссальных фронтонах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«Встреча императора Фео</w:t>
      </w:r>
      <w:r>
        <w:rPr>
          <w:sz w:val="24"/>
        </w:rPr>
        <w:softHyphen/>
        <w:t>досия с Исаакием Далматским» и «Поклонение волхвов».</w:t>
      </w:r>
    </w:p>
    <w:p w:rsidR="007903E7" w:rsidRDefault="007903E7">
      <w:pPr>
        <w:spacing w:line="240" w:lineRule="auto"/>
        <w:ind w:left="120" w:firstLine="300"/>
        <w:rPr>
          <w:sz w:val="24"/>
        </w:rPr>
      </w:pPr>
      <w:r>
        <w:rPr>
          <w:sz w:val="24"/>
        </w:rPr>
        <w:t>В процессе грандиозной работы Витали должен был ре</w:t>
      </w:r>
      <w:r>
        <w:rPr>
          <w:sz w:val="24"/>
        </w:rPr>
        <w:softHyphen/>
        <w:t>шить сложную задачу согласования скульптуры с архитекту</w:t>
      </w:r>
      <w:r>
        <w:rPr>
          <w:sz w:val="24"/>
        </w:rPr>
        <w:softHyphen/>
        <w:t>рой собора.</w:t>
      </w:r>
    </w:p>
    <w:p w:rsidR="007903E7" w:rsidRDefault="007903E7">
      <w:pPr>
        <w:spacing w:line="240" w:lineRule="auto"/>
        <w:ind w:left="120" w:firstLine="300"/>
        <w:rPr>
          <w:sz w:val="24"/>
        </w:rPr>
        <w:sectPr w:rsidR="007903E7">
          <w:footerReference w:type="even" r:id="rId7"/>
          <w:footerReference w:type="default" r:id="rId8"/>
          <w:type w:val="nextColumn"/>
          <w:pgSz w:w="11900" w:h="16820"/>
          <w:pgMar w:top="1418" w:right="1418" w:bottom="1418" w:left="1418" w:header="720" w:footer="720" w:gutter="0"/>
          <w:cols w:space="60"/>
          <w:noEndnote/>
        </w:sectPr>
      </w:pPr>
    </w:p>
    <w:p w:rsidR="007903E7" w:rsidRDefault="007903E7">
      <w:pPr>
        <w:spacing w:line="240" w:lineRule="auto"/>
        <w:ind w:left="40"/>
        <w:rPr>
          <w:sz w:val="24"/>
        </w:rPr>
      </w:pPr>
      <w:r>
        <w:rPr>
          <w:sz w:val="24"/>
        </w:rPr>
        <w:t>Сюжет рельефа западного фронтона «Встреча императо</w:t>
      </w:r>
      <w:r>
        <w:rPr>
          <w:sz w:val="24"/>
        </w:rPr>
        <w:softHyphen/>
        <w:t>ра Феодосия с Исаакием Далматским» выражает идею союза монархии и православной церкви. В построении рельефа подчеркнуто единство этих сил.</w:t>
      </w:r>
    </w:p>
    <w:p w:rsidR="007903E7" w:rsidRDefault="007903E7">
      <w:pPr>
        <w:spacing w:line="240" w:lineRule="auto"/>
        <w:ind w:left="40"/>
        <w:rPr>
          <w:sz w:val="24"/>
        </w:rPr>
      </w:pPr>
      <w:r>
        <w:rPr>
          <w:sz w:val="24"/>
        </w:rPr>
        <w:t>В центре композиции группа из трех фигур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римский император Феодосии, его жена Флаксила и св. Исаакий, только что освобожденный из темницы. Справа на первом плане два склоненных воина; один из них кладет к ногам Исаакия дикторские знаки. На втором плане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Сатурин и Виктор, вельможи из свиты императора, сделавшие бога</w:t>
      </w:r>
      <w:r>
        <w:rPr>
          <w:sz w:val="24"/>
        </w:rPr>
        <w:softHyphen/>
        <w:t>тое пожертвование в пользу православной церкви. Ли</w:t>
      </w:r>
      <w:r>
        <w:rPr>
          <w:sz w:val="24"/>
        </w:rPr>
        <w:softHyphen/>
        <w:t>цам их приданы черты президента Академии художеств А. Н. Оленина и князя П. В. Волконского. В левом углу помещено изображение Монферрана, в руках его модель собора. Скульптура выполнена обобщенно. Ее кон</w:t>
      </w:r>
      <w:r>
        <w:rPr>
          <w:sz w:val="24"/>
        </w:rPr>
        <w:softHyphen/>
        <w:t>туры создают лаконичный и вместе с тем выразительный силуэт.</w:t>
      </w:r>
    </w:p>
    <w:p w:rsidR="007903E7" w:rsidRDefault="007903E7">
      <w:pPr>
        <w:spacing w:line="240" w:lineRule="auto"/>
        <w:ind w:left="40"/>
        <w:rPr>
          <w:sz w:val="24"/>
        </w:rPr>
      </w:pPr>
      <w:r>
        <w:rPr>
          <w:sz w:val="24"/>
        </w:rPr>
        <w:t>Несколько иначе выполнен рельеф южного фронтона «Поклонение волхвов». Композиция подчинена треугольным очертаниям фронтона, построена симметрично по отноше</w:t>
      </w:r>
      <w:r>
        <w:rPr>
          <w:sz w:val="24"/>
        </w:rPr>
        <w:softHyphen/>
        <w:t>нию к центру, занятому стройной фигурой Марии. Мерный ритм движения фигуры волхвов, эффектно задрапирован</w:t>
      </w:r>
      <w:r>
        <w:rPr>
          <w:sz w:val="24"/>
        </w:rPr>
        <w:softHyphen/>
        <w:t>ных в широкие одеяния, придает сцене почти придворную торжественность.</w:t>
      </w:r>
    </w:p>
    <w:p w:rsidR="007903E7" w:rsidRDefault="007903E7">
      <w:pPr>
        <w:spacing w:line="240" w:lineRule="auto"/>
        <w:ind w:left="40"/>
        <w:rPr>
          <w:sz w:val="24"/>
        </w:rPr>
      </w:pPr>
      <w:r>
        <w:rPr>
          <w:sz w:val="24"/>
        </w:rPr>
        <w:t>Такое решение соответствует принципам классицизма. Однако некоторые особенности этого рельефа говорят об иных исканиях. Скульптор стремился к подробному изобра</w:t>
      </w:r>
      <w:r>
        <w:rPr>
          <w:sz w:val="24"/>
        </w:rPr>
        <w:softHyphen/>
        <w:t>жению событий, к конкретизации обстановки. Композиция построена так, что ряд деталей выступает за пределы карни</w:t>
      </w:r>
      <w:r>
        <w:rPr>
          <w:sz w:val="24"/>
        </w:rPr>
        <w:softHyphen/>
        <w:t>за (одеяния волхвов у ног Марии). При высоком рельефе самих фигур это усиливает впечатление «реальности» изо</w:t>
      </w:r>
      <w:r>
        <w:rPr>
          <w:sz w:val="24"/>
        </w:rPr>
        <w:softHyphen/>
        <w:t>браженного. Действие как бы выходит за плоскости фронто</w:t>
      </w:r>
      <w:r>
        <w:rPr>
          <w:sz w:val="24"/>
        </w:rPr>
        <w:softHyphen/>
        <w:t>на в окружающее пространство. Скульптурная композиция фронтона уже не принадлежит только зданию. Нарушена та мера условности, которая свойственна искусству классицизма. С большим вниманием изображена фактура материа</w:t>
      </w:r>
      <w:r>
        <w:rPr>
          <w:sz w:val="24"/>
        </w:rPr>
        <w:softHyphen/>
        <w:t>лов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драпировки, обувь, а также лица, волосы.</w:t>
      </w:r>
    </w:p>
    <w:p w:rsidR="007903E7" w:rsidRDefault="007903E7">
      <w:pPr>
        <w:spacing w:line="240" w:lineRule="auto"/>
        <w:ind w:firstLine="300"/>
        <w:rPr>
          <w:sz w:val="24"/>
        </w:rPr>
      </w:pPr>
      <w:r>
        <w:rPr>
          <w:sz w:val="24"/>
        </w:rPr>
        <w:t>Барельеф восточного фронтона выполнен скульптором Лемером на сюжет «Исаакий Далматский останавливает им</w:t>
      </w:r>
      <w:r>
        <w:rPr>
          <w:sz w:val="24"/>
        </w:rPr>
        <w:softHyphen/>
        <w:t>ператора Валента». Исаакий предлагает императору прекра</w:t>
      </w:r>
      <w:r>
        <w:rPr>
          <w:sz w:val="24"/>
        </w:rPr>
        <w:softHyphen/>
        <w:t>тить гонение на православных христиан, предсказывая ему в противном случае скорую гибель.</w:t>
      </w:r>
    </w:p>
    <w:p w:rsidR="007903E7" w:rsidRDefault="007903E7">
      <w:pPr>
        <w:spacing w:line="240" w:lineRule="auto"/>
        <w:ind w:firstLine="300"/>
        <w:rPr>
          <w:sz w:val="24"/>
        </w:rPr>
      </w:pPr>
      <w:r>
        <w:rPr>
          <w:sz w:val="24"/>
        </w:rPr>
        <w:t>В центре композиции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император верхом на лошади в окружении воинов, перед ним Исаакий. В решении этого рельефа известную трудность представляло изображение конной фигуры среди группы людей. В этом случае важно, не потеряв масштабности, согласовать ее пропорции с со</w:t>
      </w:r>
      <w:r>
        <w:rPr>
          <w:sz w:val="24"/>
        </w:rPr>
        <w:softHyphen/>
        <w:t>седними фигурами и общей конфигурацией фронтона.</w:t>
      </w:r>
    </w:p>
    <w:p w:rsidR="007903E7" w:rsidRDefault="007903E7">
      <w:pPr>
        <w:spacing w:line="240" w:lineRule="auto"/>
        <w:ind w:firstLine="300"/>
        <w:rPr>
          <w:sz w:val="24"/>
        </w:rPr>
      </w:pPr>
      <w:r>
        <w:rPr>
          <w:sz w:val="24"/>
        </w:rPr>
        <w:t>Другое произведение Лемера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барельеф на северном фронтоне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построено строго симметрично. Вся композиция разделена на две части, объединенные фигурой Христа. Подчеркнув значение</w:t>
      </w:r>
      <w:r>
        <w:rPr>
          <w:b/>
          <w:sz w:val="24"/>
        </w:rPr>
        <w:t xml:space="preserve"> ее</w:t>
      </w:r>
      <w:r>
        <w:rPr>
          <w:sz w:val="24"/>
        </w:rPr>
        <w:t xml:space="preserve"> в общей композиции, скульптор подробнее разработал эту фигуру по сравнению с другими и использовал прием вынесения отдельных деталей из плоскости тимпана фронтона. Наиболее сильно выступает в пространство фигура Христа, как бы стремящаяся ввысь.</w:t>
      </w:r>
    </w:p>
    <w:p w:rsidR="007903E7" w:rsidRDefault="007903E7">
      <w:pPr>
        <w:spacing w:line="240" w:lineRule="auto"/>
        <w:ind w:firstLine="300"/>
        <w:rPr>
          <w:sz w:val="24"/>
        </w:rPr>
      </w:pPr>
      <w:r>
        <w:rPr>
          <w:sz w:val="24"/>
        </w:rPr>
        <w:t>Рельефы фронтонов несомненно принадлежат к лучшим произведениям декоративной скульптуры 1840-х годов. Они обладают цельностью композиции, сильной пластикой, мо</w:t>
      </w:r>
      <w:r>
        <w:rPr>
          <w:sz w:val="24"/>
        </w:rPr>
        <w:softHyphen/>
        <w:t>нументальностью образов. Это сближает их с лучшими об</w:t>
      </w:r>
      <w:r>
        <w:rPr>
          <w:sz w:val="24"/>
        </w:rPr>
        <w:softHyphen/>
        <w:t>разцами монументальной декоративной скульптуры своего времени. Но произведениям Витали среди них свойственны большая конкретность и разнообразие образов, работы, вы</w:t>
      </w:r>
      <w:r>
        <w:rPr>
          <w:sz w:val="24"/>
        </w:rPr>
        <w:softHyphen/>
        <w:t>полненные Лемером, более идеализированы.</w:t>
      </w:r>
    </w:p>
    <w:p w:rsidR="007903E7" w:rsidRDefault="007903E7">
      <w:pPr>
        <w:spacing w:line="240" w:lineRule="auto"/>
        <w:ind w:firstLine="300"/>
        <w:rPr>
          <w:sz w:val="24"/>
        </w:rPr>
      </w:pPr>
      <w:r>
        <w:rPr>
          <w:sz w:val="24"/>
        </w:rPr>
        <w:t>Установка тяжелых рельефов представляла значительные трудности. Можно было повредить карнизы. Чтобы избежать этого, барельефы заключили в мощную железную арматуру, укрепленную в тимпане каждого фронтона с помощью мно</w:t>
      </w:r>
      <w:r>
        <w:rPr>
          <w:sz w:val="24"/>
        </w:rPr>
        <w:softHyphen/>
        <w:t>гочисленных У-образных железных отростков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крючков металлической конструкции тимпана. Благодаря этой системе барельефы, весом восемьдесят тонн каждый, свободно ви</w:t>
      </w:r>
      <w:r>
        <w:rPr>
          <w:sz w:val="24"/>
        </w:rPr>
        <w:softHyphen/>
        <w:t>сят, а не упираются в карниз.</w:t>
      </w:r>
    </w:p>
    <w:p w:rsidR="007903E7" w:rsidRDefault="007903E7">
      <w:pPr>
        <w:spacing w:line="240" w:lineRule="auto"/>
        <w:ind w:firstLine="0"/>
        <w:jc w:val="left"/>
        <w:rPr>
          <w:sz w:val="24"/>
        </w:rPr>
      </w:pPr>
    </w:p>
    <w:p w:rsidR="007903E7" w:rsidRDefault="000734EA">
      <w:pPr>
        <w:spacing w:line="240" w:lineRule="auto"/>
        <w:ind w:left="20" w:firstLine="0"/>
        <w:jc w:val="left"/>
        <w:rPr>
          <w:sz w:val="24"/>
        </w:rPr>
      </w:pPr>
      <w:r>
        <w:rPr>
          <w:sz w:val="24"/>
        </w:rPr>
        <w:pict>
          <v:shape id="_x0000_i1026" type="#_x0000_t75" style="width:336pt;height:195pt" fillcolor="window">
            <v:imagedata r:id="rId9" o:title=""/>
          </v:shape>
        </w:pict>
      </w:r>
    </w:p>
    <w:p w:rsidR="007903E7" w:rsidRDefault="007903E7">
      <w:pPr>
        <w:spacing w:line="240" w:lineRule="auto"/>
        <w:ind w:right="400" w:firstLine="0"/>
        <w:jc w:val="center"/>
        <w:rPr>
          <w:sz w:val="24"/>
        </w:rPr>
      </w:pPr>
      <w:r>
        <w:rPr>
          <w:sz w:val="24"/>
        </w:rPr>
        <w:t>Исаакиевский собор. Горельеф западного фронтона «Исаакий Далмат</w:t>
      </w:r>
      <w:r>
        <w:rPr>
          <w:sz w:val="24"/>
        </w:rPr>
        <w:softHyphen/>
        <w:t>ский благословляет императора Феодосия». Фотография.</w:t>
      </w:r>
      <w:r>
        <w:rPr>
          <w:noProof/>
          <w:sz w:val="24"/>
        </w:rPr>
        <w:t xml:space="preserve"> 1978.</w:t>
      </w:r>
    </w:p>
    <w:p w:rsidR="007903E7" w:rsidRDefault="007903E7">
      <w:pPr>
        <w:spacing w:before="280" w:line="240" w:lineRule="auto"/>
        <w:ind w:right="400" w:firstLine="0"/>
        <w:rPr>
          <w:sz w:val="24"/>
        </w:rPr>
      </w:pPr>
    </w:p>
    <w:p w:rsidR="007903E7" w:rsidRDefault="007903E7">
      <w:pPr>
        <w:spacing w:line="240" w:lineRule="auto"/>
        <w:ind w:right="400" w:firstLine="300"/>
        <w:rPr>
          <w:sz w:val="24"/>
        </w:rPr>
      </w:pPr>
      <w:r>
        <w:rPr>
          <w:sz w:val="24"/>
        </w:rPr>
        <w:t>На углах фронтонов расположены статуи апостолов и евангелистов. По своему значению в общей архитектурной композиции собора статуи апостолов, как и ангелов со све</w:t>
      </w:r>
      <w:r>
        <w:rPr>
          <w:sz w:val="24"/>
        </w:rPr>
        <w:softHyphen/>
        <w:t>тильниками, должны смягчать контраст между вертикалью купола и нижней частью здания, создавая спокойный пере</w:t>
      </w:r>
      <w:r>
        <w:rPr>
          <w:sz w:val="24"/>
        </w:rPr>
        <w:softHyphen/>
        <w:t>ход. Учитывая местоположение скульптуры, Витали опреде</w:t>
      </w:r>
      <w:r>
        <w:rPr>
          <w:sz w:val="24"/>
        </w:rPr>
        <w:softHyphen/>
        <w:t>лил ее решение, придав контурам резкость, а положению фигур статичность, что при несколько грубоватой отделке и нарочитой неоконченности скульптур создавало впечатле</w:t>
      </w:r>
      <w:r>
        <w:rPr>
          <w:sz w:val="24"/>
        </w:rPr>
        <w:softHyphen/>
        <w:t>ние большой монументальности и силы.</w:t>
      </w:r>
    </w:p>
    <w:p w:rsidR="007903E7" w:rsidRDefault="007903E7">
      <w:pPr>
        <w:spacing w:line="240" w:lineRule="auto"/>
        <w:ind w:right="400" w:firstLine="300"/>
        <w:rPr>
          <w:sz w:val="24"/>
        </w:rPr>
      </w:pPr>
      <w:r>
        <w:rPr>
          <w:sz w:val="24"/>
        </w:rPr>
        <w:t>Работу Витали над фигурами апостолов контролировали Монферран, Комиссия и Синод. Архитектор указывал характер каждого из апостолов и необходимые атрибуты.</w:t>
      </w:r>
    </w:p>
    <w:p w:rsidR="007903E7" w:rsidRDefault="000734EA">
      <w:pPr>
        <w:framePr w:h="4220" w:hSpace="80" w:vSpace="40" w:wrap="auto" w:vAnchor="text" w:hAnchor="text" w:x="21" w:y="41" w:anchorLock="1"/>
        <w:spacing w:line="240" w:lineRule="auto"/>
        <w:ind w:firstLine="0"/>
        <w:jc w:val="left"/>
        <w:rPr>
          <w:sz w:val="24"/>
        </w:rPr>
      </w:pPr>
      <w:r>
        <w:rPr>
          <w:sz w:val="24"/>
        </w:rPr>
        <w:pict>
          <v:shape id="_x0000_i1027" type="#_x0000_t75" style="width:158.25pt;height:211.5pt" fillcolor="window">
            <v:imagedata r:id="rId10" o:title=""/>
          </v:shape>
        </w:pict>
      </w:r>
    </w:p>
    <w:p w:rsidR="007903E7" w:rsidRDefault="007903E7">
      <w:pPr>
        <w:spacing w:line="240" w:lineRule="auto"/>
        <w:ind w:firstLine="0"/>
        <w:rPr>
          <w:sz w:val="24"/>
        </w:rPr>
      </w:pPr>
      <w:r>
        <w:rPr>
          <w:sz w:val="24"/>
        </w:rPr>
        <w:t>Император Феодосии. Фрагмент горельефа западного фронтона. Фотография.</w:t>
      </w:r>
      <w:r>
        <w:rPr>
          <w:noProof/>
          <w:sz w:val="24"/>
        </w:rPr>
        <w:t xml:space="preserve"> 1978.</w:t>
      </w:r>
    </w:p>
    <w:p w:rsidR="007903E7" w:rsidRDefault="007903E7">
      <w:pPr>
        <w:spacing w:line="240" w:lineRule="auto"/>
        <w:ind w:firstLine="0"/>
        <w:rPr>
          <w:sz w:val="24"/>
        </w:rPr>
      </w:pPr>
    </w:p>
    <w:p w:rsidR="007903E7" w:rsidRDefault="007903E7">
      <w:pPr>
        <w:spacing w:line="240" w:lineRule="auto"/>
        <w:ind w:firstLine="0"/>
        <w:rPr>
          <w:sz w:val="24"/>
        </w:rPr>
      </w:pPr>
      <w:r>
        <w:rPr>
          <w:sz w:val="24"/>
        </w:rPr>
        <w:t>По контракту скульптор был обязан «строго держаться религиозного    характера и следовать в манере Рафа</w:t>
      </w:r>
      <w:r>
        <w:rPr>
          <w:sz w:val="24"/>
        </w:rPr>
        <w:softHyphen/>
        <w:t>элю и Пуссену». Однако Витали пошел по иному пу</w:t>
      </w:r>
      <w:r>
        <w:rPr>
          <w:sz w:val="24"/>
        </w:rPr>
        <w:softHyphen/>
        <w:t>ти. Он придал облику апо</w:t>
      </w:r>
      <w:r>
        <w:rPr>
          <w:sz w:val="24"/>
        </w:rPr>
        <w:softHyphen/>
        <w:t>столов хотя и народные, но несколько идеализирован</w:t>
      </w:r>
      <w:r>
        <w:rPr>
          <w:sz w:val="24"/>
        </w:rPr>
        <w:softHyphen/>
        <w:t>ные черты, что сближало эти произведения с мону</w:t>
      </w:r>
      <w:r>
        <w:rPr>
          <w:sz w:val="24"/>
        </w:rPr>
        <w:softHyphen/>
        <w:t>ментально</w:t>
      </w:r>
      <w:r>
        <w:rPr>
          <w:noProof/>
          <w:sz w:val="24"/>
        </w:rPr>
        <w:t xml:space="preserve"> - </w:t>
      </w:r>
      <w:r>
        <w:rPr>
          <w:sz w:val="24"/>
        </w:rPr>
        <w:t>декоративными работами скульпторов Мартоса, Пименова и Демут-Малиновского.</w:t>
      </w:r>
    </w:p>
    <w:p w:rsidR="007903E7" w:rsidRDefault="007903E7">
      <w:pPr>
        <w:spacing w:line="240" w:lineRule="auto"/>
        <w:rPr>
          <w:sz w:val="24"/>
        </w:rPr>
      </w:pPr>
      <w:r>
        <w:rPr>
          <w:sz w:val="24"/>
        </w:rPr>
        <w:t>Статуи предстояло расположить на большой высоте, и было очень важно правильно поставить их. Это удалось вполне. Силуэты статуй отличаются четкостью и строгостью линий. Атрибуты изображены так, что с любой точки обо</w:t>
      </w:r>
      <w:r>
        <w:rPr>
          <w:sz w:val="24"/>
        </w:rPr>
        <w:softHyphen/>
        <w:t>зрения не сливаются с очертаниями фигур.</w:t>
      </w:r>
    </w:p>
    <w:p w:rsidR="007903E7" w:rsidRDefault="007903E7">
      <w:pPr>
        <w:spacing w:line="240" w:lineRule="auto"/>
        <w:ind w:firstLine="280"/>
        <w:rPr>
          <w:sz w:val="24"/>
        </w:rPr>
      </w:pPr>
      <w:r>
        <w:rPr>
          <w:sz w:val="24"/>
        </w:rPr>
        <w:t>Фигуры апостолов снизу воспринимаются на фоне неба (расположены на высоте тридцати метров), поэтому особен</w:t>
      </w:r>
      <w:r>
        <w:rPr>
          <w:sz w:val="24"/>
        </w:rPr>
        <w:softHyphen/>
        <w:t>но тщательно продуманы их пропорции. Отношение головы и общей высоты взято</w:t>
      </w:r>
      <w:r>
        <w:rPr>
          <w:noProof/>
          <w:sz w:val="24"/>
        </w:rPr>
        <w:t xml:space="preserve"> 1:6.</w:t>
      </w:r>
      <w:r>
        <w:rPr>
          <w:sz w:val="24"/>
        </w:rPr>
        <w:t xml:space="preserve"> Для того чтобы статуя при таких пропорциях не потеряла монументальности, скульптор уве</w:t>
      </w:r>
      <w:r>
        <w:rPr>
          <w:sz w:val="24"/>
        </w:rPr>
        <w:softHyphen/>
        <w:t>личил ширину плеч</w:t>
      </w:r>
      <w:r>
        <w:rPr>
          <w:noProof/>
          <w:sz w:val="24"/>
        </w:rPr>
        <w:t xml:space="preserve"> (1:3),</w:t>
      </w:r>
      <w:r>
        <w:rPr>
          <w:sz w:val="24"/>
        </w:rPr>
        <w:t xml:space="preserve"> а вытянутые вперед кисти рук сделал более крупными. Свободные одежды апостолов ло</w:t>
      </w:r>
      <w:r>
        <w:rPr>
          <w:sz w:val="24"/>
        </w:rPr>
        <w:softHyphen/>
        <w:t>жатся тяжелыми крупными складками, которые своими ли</w:t>
      </w:r>
      <w:r>
        <w:rPr>
          <w:sz w:val="24"/>
        </w:rPr>
        <w:softHyphen/>
        <w:t>ниями выявляют движение этих фигур. Разработке фактуры</w:t>
      </w:r>
    </w:p>
    <w:p w:rsidR="007903E7" w:rsidRDefault="000734EA">
      <w:pPr>
        <w:spacing w:line="240" w:lineRule="auto"/>
        <w:ind w:firstLine="0"/>
        <w:jc w:val="left"/>
        <w:rPr>
          <w:sz w:val="24"/>
        </w:rPr>
      </w:pPr>
      <w:r>
        <w:rPr>
          <w:sz w:val="24"/>
        </w:rPr>
        <w:pict>
          <v:shape id="_x0000_i1028" type="#_x0000_t75" style="width:306pt;height:213pt" fillcolor="window">
            <v:imagedata r:id="rId11" o:title=""/>
          </v:shape>
        </w:pict>
      </w:r>
    </w:p>
    <w:p w:rsidR="007903E7" w:rsidRDefault="007903E7">
      <w:pPr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Исаакиевский собор. Южный фасад. Фотография.</w:t>
      </w:r>
      <w:r>
        <w:rPr>
          <w:noProof/>
          <w:sz w:val="24"/>
        </w:rPr>
        <w:t xml:space="preserve"> 1978.</w:t>
      </w:r>
    </w:p>
    <w:p w:rsidR="007903E7" w:rsidRDefault="007903E7">
      <w:pPr>
        <w:spacing w:before="240" w:line="240" w:lineRule="auto"/>
        <w:ind w:firstLine="0"/>
        <w:rPr>
          <w:sz w:val="24"/>
        </w:rPr>
      </w:pPr>
      <w:r>
        <w:rPr>
          <w:sz w:val="24"/>
        </w:rPr>
        <w:t>материалов здесь уделено меньше внимания, чем в рельефах фронтонов. В общем решении всех скульптур. Витали при</w:t>
      </w:r>
      <w:r>
        <w:rPr>
          <w:sz w:val="24"/>
        </w:rPr>
        <w:softHyphen/>
        <w:t>держивался традиций русского классицизма. Но' внимание к эффектам светотени, стремление к передаче характер</w:t>
      </w:r>
      <w:r>
        <w:rPr>
          <w:sz w:val="24"/>
        </w:rPr>
        <w:softHyphen/>
        <w:t>ности некоторых лиц выделяет статуи апостолов среди ра</w:t>
      </w:r>
      <w:r>
        <w:rPr>
          <w:sz w:val="24"/>
        </w:rPr>
        <w:softHyphen/>
        <w:t>бот других скульпторов этого времени. Кроме того, фигуры апостолов обладают большой динамичностью. Энергично жестикулируя, эти персонажи словно делают шаг вперед, на</w:t>
      </w:r>
      <w:r>
        <w:rPr>
          <w:sz w:val="24"/>
        </w:rPr>
        <w:softHyphen/>
        <w:t>клоняя головы и слегка поворачивая их как бы к зрителю, Эти черты говорят о стремлении.  Витали отойти от академи</w:t>
      </w:r>
      <w:r>
        <w:rPr>
          <w:sz w:val="24"/>
        </w:rPr>
        <w:softHyphen/>
        <w:t>ческих канонов, преодолеть идеализацию в трактовке чело</w:t>
      </w:r>
      <w:r>
        <w:rPr>
          <w:sz w:val="24"/>
        </w:rPr>
        <w:softHyphen/>
        <w:t>веческих образов.</w:t>
      </w:r>
    </w:p>
    <w:p w:rsidR="007903E7" w:rsidRDefault="007903E7">
      <w:pPr>
        <w:spacing w:before="240" w:line="240" w:lineRule="auto"/>
        <w:ind w:firstLine="0"/>
        <w:rPr>
          <w:sz w:val="24"/>
        </w:rPr>
      </w:pPr>
      <w:r>
        <w:rPr>
          <w:sz w:val="24"/>
        </w:rPr>
        <w:t xml:space="preserve">       На вершинах фронтонов находятся скульптурные группы евангелистов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авторов Евангелия. Эти группы отличаются от статичных классических статуй, оформляющих фронто</w:t>
      </w:r>
      <w:r>
        <w:rPr>
          <w:sz w:val="24"/>
        </w:rPr>
        <w:softHyphen/>
        <w:t>ны. Все четыре евангелиста изображены стоя. Рядом с ними расположены сидящие фигуры ангела, быка, орла и льва, обозначающие страны света и символизирующие распростра</w:t>
      </w:r>
      <w:r>
        <w:rPr>
          <w:sz w:val="24"/>
        </w:rPr>
        <w:softHyphen/>
        <w:t>нение христианства. Динамичные, сложные по движению, эти фантастические существа повернулись к евангелистам, как будто внимают их речам. Таким образом, каждая группа представляет собою небольшую сцену, своеобразный диалог между двумя действующими лицами: св. Марком и львом</w:t>
      </w:r>
      <w:r>
        <w:rPr>
          <w:noProof/>
          <w:sz w:val="24"/>
        </w:rPr>
        <w:t xml:space="preserve"> — </w:t>
      </w:r>
      <w:r>
        <w:rPr>
          <w:sz w:val="24"/>
        </w:rPr>
        <w:t>на западном фронтоне, св. Матвеем и ангелом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на южном, св. Иоанном и орлом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на северном, св. Лукой и тельцом</w:t>
      </w:r>
      <w:r>
        <w:rPr>
          <w:noProof/>
          <w:sz w:val="24"/>
        </w:rPr>
        <w:t xml:space="preserve"> — </w:t>
      </w:r>
      <w:r>
        <w:rPr>
          <w:sz w:val="24"/>
        </w:rPr>
        <w:t>на восточном. Вместе со статуями апостолов, расположенны</w:t>
      </w:r>
      <w:r>
        <w:rPr>
          <w:sz w:val="24"/>
        </w:rPr>
        <w:softHyphen/>
        <w:t>ми на нижних углах фронтонов, эти группы образуют еди</w:t>
      </w:r>
      <w:r>
        <w:rPr>
          <w:sz w:val="24"/>
        </w:rPr>
        <w:softHyphen/>
        <w:t>ное целое, пластически сильно и выразительно завершая композицию портиков.</w:t>
      </w:r>
    </w:p>
    <w:p w:rsidR="007903E7" w:rsidRDefault="007903E7">
      <w:pPr>
        <w:spacing w:line="240" w:lineRule="auto"/>
        <w:ind w:firstLine="300"/>
        <w:rPr>
          <w:sz w:val="24"/>
        </w:rPr>
      </w:pPr>
      <w:r>
        <w:rPr>
          <w:sz w:val="24"/>
        </w:rPr>
        <w:t>Группа ангелов со светильниками создает переход от основного объема здания к верхней его части.</w:t>
      </w:r>
    </w:p>
    <w:p w:rsidR="007903E7" w:rsidRDefault="007903E7">
      <w:pPr>
        <w:spacing w:line="240" w:lineRule="auto"/>
        <w:ind w:firstLine="0"/>
        <w:rPr>
          <w:sz w:val="24"/>
        </w:rPr>
      </w:pPr>
      <w:r>
        <w:rPr>
          <w:sz w:val="24"/>
        </w:rPr>
        <w:t>Учитывая высоту располо</w:t>
      </w:r>
      <w:r>
        <w:rPr>
          <w:sz w:val="24"/>
        </w:rPr>
        <w:softHyphen/>
        <w:t>жения группы, скульптор укрупнил все объемы, при</w:t>
      </w:r>
      <w:r>
        <w:rPr>
          <w:sz w:val="24"/>
        </w:rPr>
        <w:softHyphen/>
        <w:t>дав им контрастность.</w:t>
      </w:r>
    </w:p>
    <w:p w:rsidR="007903E7" w:rsidRDefault="007903E7">
      <w:pPr>
        <w:spacing w:line="240" w:lineRule="auto"/>
        <w:ind w:firstLine="200"/>
        <w:rPr>
          <w:sz w:val="24"/>
        </w:rPr>
      </w:pPr>
      <w:r>
        <w:rPr>
          <w:sz w:val="24"/>
        </w:rPr>
        <w:t>Ангелы на углах аттика расположены на фоне сте</w:t>
      </w:r>
      <w:r>
        <w:rPr>
          <w:sz w:val="24"/>
        </w:rPr>
        <w:softHyphen/>
        <w:t>ны, поэтому Витали взял соотношение головы к об</w:t>
      </w:r>
      <w:r>
        <w:rPr>
          <w:sz w:val="24"/>
        </w:rPr>
        <w:softHyphen/>
        <w:t>щей высоте статуй</w:t>
      </w:r>
      <w:r>
        <w:rPr>
          <w:noProof/>
          <w:sz w:val="24"/>
        </w:rPr>
        <w:t xml:space="preserve"> 1:9</w:t>
      </w:r>
      <w:r>
        <w:rPr>
          <w:sz w:val="24"/>
        </w:rPr>
        <w:t xml:space="preserve"> и </w:t>
      </w:r>
      <w:r>
        <w:rPr>
          <w:noProof/>
          <w:sz w:val="24"/>
        </w:rPr>
        <w:t>1 : 10,</w:t>
      </w:r>
      <w:r>
        <w:rPr>
          <w:sz w:val="24"/>
        </w:rPr>
        <w:t xml:space="preserve"> что дало возможиость при большой вытянутости фигур   создать легкую и вместе с тем монументаль</w:t>
      </w:r>
      <w:r>
        <w:rPr>
          <w:sz w:val="24"/>
        </w:rPr>
        <w:softHyphen/>
        <w:t>ную композицию. В силу того, что статуи находятся над пилястрами и являются как бы их продолжением,</w:t>
      </w:r>
    </w:p>
    <w:p w:rsidR="007903E7" w:rsidRDefault="007903E7">
      <w:pPr>
        <w:spacing w:line="240" w:lineRule="auto"/>
        <w:ind w:firstLine="0"/>
        <w:rPr>
          <w:sz w:val="24"/>
        </w:rPr>
      </w:pPr>
      <w:r>
        <w:rPr>
          <w:sz w:val="24"/>
        </w:rPr>
        <w:t>их крылья лишь незначительно отходят от плоскости стены, а самые фигуры сильно выступают из нее. Облик ангелов ат</w:t>
      </w:r>
      <w:r>
        <w:rPr>
          <w:sz w:val="24"/>
        </w:rPr>
        <w:softHyphen/>
        <w:t>тика близок к облику ангелов со светильниками.</w:t>
      </w:r>
    </w:p>
    <w:p w:rsidR="007903E7" w:rsidRDefault="007903E7">
      <w:pPr>
        <w:spacing w:line="240" w:lineRule="auto"/>
        <w:ind w:left="40" w:firstLine="300"/>
        <w:rPr>
          <w:sz w:val="24"/>
        </w:rPr>
      </w:pPr>
      <w:r>
        <w:rPr>
          <w:sz w:val="24"/>
        </w:rPr>
        <w:t>Рельефы трех больших двустворчатых дверей. Витали вы</w:t>
      </w:r>
      <w:r>
        <w:rPr>
          <w:sz w:val="24"/>
        </w:rPr>
        <w:softHyphen/>
        <w:t>полнил при участии скульптора Р.</w:t>
      </w:r>
      <w:r>
        <w:rPr>
          <w:noProof/>
          <w:sz w:val="24"/>
        </w:rPr>
        <w:t xml:space="preserve"> 3</w:t>
      </w:r>
      <w:r>
        <w:rPr>
          <w:sz w:val="24"/>
        </w:rPr>
        <w:t>алемана по рисункам Монферрана. Двери составлены из гальванопластических и литых филенок на дубовой основе. Они поворачиваются на петлях, крючья которых заделаны в специально положенные во время кладки стен гранитные камни. Каждая створка ве</w:t>
      </w:r>
      <w:r>
        <w:rPr>
          <w:sz w:val="24"/>
        </w:rPr>
        <w:softHyphen/>
        <w:t>сом в десять тонн открывается при помощи зубчатого меха</w:t>
      </w:r>
      <w:r>
        <w:rPr>
          <w:sz w:val="24"/>
        </w:rPr>
        <w:softHyphen/>
        <w:t>низма, заделанного в толщу стены.</w:t>
      </w:r>
    </w:p>
    <w:p w:rsidR="007903E7" w:rsidRDefault="007903E7">
      <w:pPr>
        <w:spacing w:line="240" w:lineRule="auto"/>
        <w:ind w:left="40" w:firstLine="300"/>
        <w:rPr>
          <w:sz w:val="24"/>
        </w:rPr>
      </w:pPr>
      <w:r>
        <w:rPr>
          <w:sz w:val="24"/>
        </w:rPr>
        <w:t>Композиция дверей четырехъярусная, состоит из прямоу</w:t>
      </w:r>
      <w:r>
        <w:rPr>
          <w:sz w:val="24"/>
        </w:rPr>
        <w:softHyphen/>
        <w:t>гольных барельефных панно, заключенных в кессоны. Проект оформления трех наружных дверей собора разрабаты</w:t>
      </w:r>
      <w:r>
        <w:rPr>
          <w:sz w:val="24"/>
        </w:rPr>
        <w:softHyphen/>
        <w:t>вался Монферраном в</w:t>
      </w:r>
      <w:r>
        <w:rPr>
          <w:noProof/>
          <w:sz w:val="24"/>
        </w:rPr>
        <w:t xml:space="preserve"> 1840—1841</w:t>
      </w:r>
      <w:r>
        <w:rPr>
          <w:sz w:val="24"/>
        </w:rPr>
        <w:t xml:space="preserve"> годах. Двери главного, за</w:t>
      </w:r>
      <w:r>
        <w:rPr>
          <w:sz w:val="24"/>
        </w:rPr>
        <w:softHyphen/>
        <w:t>падного входа украшают фигуры апостолов Петра и Павла, выполненные наиболее выразительно и пластически обо</w:t>
      </w:r>
      <w:r>
        <w:rPr>
          <w:sz w:val="24"/>
        </w:rPr>
        <w:softHyphen/>
        <w:t>бщенно. Интересны многофигурные композиции южных дверей на сюжет из жизни Александра Невского и князя Владимира Киевского. Битва Александра Невского со шве</w:t>
      </w:r>
      <w:r>
        <w:rPr>
          <w:sz w:val="24"/>
        </w:rPr>
        <w:softHyphen/>
        <w:t>дами выполнена. Витали в реалистическом плане. Компози</w:t>
      </w:r>
      <w:r>
        <w:rPr>
          <w:sz w:val="24"/>
        </w:rPr>
        <w:softHyphen/>
        <w:t>ционно все три двери напоминают знаменитые двери Фло</w:t>
      </w:r>
      <w:r>
        <w:rPr>
          <w:sz w:val="24"/>
        </w:rPr>
        <w:softHyphen/>
        <w:t>рентийского баптистерия (крещальни).</w:t>
      </w:r>
    </w:p>
    <w:p w:rsidR="007903E7" w:rsidRDefault="007903E7">
      <w:pPr>
        <w:spacing w:line="220" w:lineRule="auto"/>
        <w:rPr>
          <w:sz w:val="24"/>
        </w:rPr>
      </w:pPr>
      <w:r>
        <w:rPr>
          <w:sz w:val="24"/>
        </w:rPr>
        <w:t>Скульптуры, установленные на балюстраде, выполнены скульптором И. Германом. Они значительно слабее произве</w:t>
      </w:r>
      <w:r>
        <w:rPr>
          <w:sz w:val="24"/>
        </w:rPr>
        <w:softHyphen/>
        <w:t>дений Витали, Ф. Лемера и др. Двадцать четыре ангела с немного приподнятыми крыльями и слегка наклоненными головами, поставленные в ритмической последовательности над каждой колонной барабана, подчеркивают вертикаль</w:t>
      </w:r>
      <w:r>
        <w:rPr>
          <w:sz w:val="24"/>
        </w:rPr>
        <w:softHyphen/>
        <w:t>ность членений, объединяя колоннаду с ребристым куполом. Своим силуэтом, четко рисующимся на фоне неба, фигуры ангелов подчеркивают стремление всего сооружения ввысь.</w:t>
      </w:r>
    </w:p>
    <w:p w:rsidR="007903E7" w:rsidRDefault="007903E7">
      <w:pPr>
        <w:spacing w:line="220" w:lineRule="auto"/>
        <w:rPr>
          <w:sz w:val="24"/>
        </w:rPr>
      </w:pPr>
      <w:r>
        <w:rPr>
          <w:sz w:val="24"/>
        </w:rPr>
        <w:t>Несмотря на некоторую перегруженность нижней части здания барельефами, на не равноценность этих работ с худо</w:t>
      </w:r>
      <w:r>
        <w:rPr>
          <w:sz w:val="24"/>
        </w:rPr>
        <w:softHyphen/>
        <w:t>жественной точки зрения, мастера, работавшие над оформ</w:t>
      </w:r>
      <w:r>
        <w:rPr>
          <w:sz w:val="24"/>
        </w:rPr>
        <w:softHyphen/>
        <w:t>лением, создали крупнейший комплекс монументально-де</w:t>
      </w:r>
      <w:r>
        <w:rPr>
          <w:sz w:val="24"/>
        </w:rPr>
        <w:softHyphen/>
        <w:t>коративных скульптур.</w:t>
      </w:r>
    </w:p>
    <w:p w:rsidR="007903E7" w:rsidRDefault="007903E7">
      <w:pPr>
        <w:spacing w:line="220" w:lineRule="auto"/>
        <w:rPr>
          <w:sz w:val="24"/>
        </w:rPr>
      </w:pPr>
      <w:r>
        <w:rPr>
          <w:sz w:val="24"/>
        </w:rPr>
        <w:t xml:space="preserve">Монферран сумел противостоять желанию Николая </w:t>
      </w:r>
      <w:r>
        <w:rPr>
          <w:noProof/>
          <w:sz w:val="24"/>
        </w:rPr>
        <w:t>I</w:t>
      </w:r>
      <w:r>
        <w:rPr>
          <w:sz w:val="24"/>
        </w:rPr>
        <w:t xml:space="preserve"> позолотить скульптуру фронтонов. Зодчего поддержал Со</w:t>
      </w:r>
      <w:r>
        <w:rPr>
          <w:sz w:val="24"/>
        </w:rPr>
        <w:softHyphen/>
        <w:t>вет Академии художеств.</w:t>
      </w:r>
    </w:p>
    <w:p w:rsidR="007903E7" w:rsidRDefault="007903E7">
      <w:pPr>
        <w:spacing w:line="220" w:lineRule="auto"/>
        <w:rPr>
          <w:sz w:val="24"/>
        </w:rPr>
      </w:pPr>
      <w:r>
        <w:rPr>
          <w:sz w:val="24"/>
        </w:rPr>
        <w:t>В</w:t>
      </w:r>
      <w:r>
        <w:rPr>
          <w:noProof/>
          <w:sz w:val="24"/>
        </w:rPr>
        <w:t xml:space="preserve"> 1839</w:t>
      </w:r>
      <w:r>
        <w:rPr>
          <w:sz w:val="24"/>
        </w:rPr>
        <w:t xml:space="preserve"> году Николай</w:t>
      </w:r>
      <w:r>
        <w:rPr>
          <w:noProof/>
          <w:sz w:val="24"/>
        </w:rPr>
        <w:t xml:space="preserve"> I</w:t>
      </w:r>
      <w:r>
        <w:rPr>
          <w:sz w:val="24"/>
        </w:rPr>
        <w:t xml:space="preserve"> поручил составить проект внут</w:t>
      </w:r>
      <w:r>
        <w:rPr>
          <w:sz w:val="24"/>
        </w:rPr>
        <w:softHyphen/>
        <w:t>реннего оформления здания видному немецкому архитекто</w:t>
      </w:r>
      <w:r>
        <w:rPr>
          <w:sz w:val="24"/>
        </w:rPr>
        <w:softHyphen/>
        <w:t>ру Лео Кленце, приехавшему в Петербург. Тот через два года представил проект, в котором предложил, в соответст</w:t>
      </w:r>
      <w:r>
        <w:rPr>
          <w:sz w:val="24"/>
        </w:rPr>
        <w:softHyphen/>
        <w:t>вии со своими замыслами отделки собора, внести ряд су</w:t>
      </w:r>
      <w:r>
        <w:rPr>
          <w:sz w:val="24"/>
        </w:rPr>
        <w:softHyphen/>
        <w:t>щественных изменений в осуществленные работы: сбить карниз и сделать новые антаблементы, заделать ниши на фа</w:t>
      </w:r>
      <w:r>
        <w:rPr>
          <w:sz w:val="24"/>
        </w:rPr>
        <w:softHyphen/>
        <w:t>садах и подкупольных пристенных пилонах, пробить отверстия в цилиндрических сводах для лучшего освещения ин</w:t>
      </w:r>
      <w:r>
        <w:rPr>
          <w:sz w:val="24"/>
        </w:rPr>
        <w:softHyphen/>
        <w:t>терьера.</w:t>
      </w:r>
    </w:p>
    <w:p w:rsidR="007903E7" w:rsidRDefault="007903E7">
      <w:pPr>
        <w:spacing w:line="220" w:lineRule="auto"/>
        <w:rPr>
          <w:sz w:val="24"/>
        </w:rPr>
      </w:pPr>
      <w:r>
        <w:rPr>
          <w:sz w:val="24"/>
        </w:rPr>
        <w:t>Получив этот проект, Монферран подверг его резкой критике и составил свой вариант оформления интерьера. Все предлагаемые Кленце переделки внутри собора главный архитектор считал не просто излишними, но недопустимыми с точки зрения прочности сооружений. «Опасно,— говорил Монферран,— для большого купола пробивать отверстия в сводах...» Возражал Монферран и против привлечения ино</w:t>
      </w:r>
      <w:r>
        <w:rPr>
          <w:sz w:val="24"/>
        </w:rPr>
        <w:softHyphen/>
        <w:t>странных художников, так как «живопись произведена будет господами Брюлловым, Бруни и Васиным лучше, нежели всякими другими художниками», а также был против изго</w:t>
      </w:r>
      <w:r>
        <w:rPr>
          <w:sz w:val="24"/>
        </w:rPr>
        <w:softHyphen/>
        <w:t>товления изделий из металла за границей: «тамошние литей</w:t>
      </w:r>
      <w:r>
        <w:rPr>
          <w:sz w:val="24"/>
        </w:rPr>
        <w:softHyphen/>
        <w:t>ные не могут приготовить вещи лучше и дешевле в сравне</w:t>
      </w:r>
      <w:r>
        <w:rPr>
          <w:sz w:val="24"/>
        </w:rPr>
        <w:softHyphen/>
        <w:t>нии с российскими литейщиками».</w:t>
      </w:r>
    </w:p>
    <w:p w:rsidR="007903E7" w:rsidRDefault="007903E7">
      <w:pPr>
        <w:spacing w:line="220" w:lineRule="auto"/>
        <w:rPr>
          <w:sz w:val="24"/>
        </w:rPr>
      </w:pPr>
      <w:r>
        <w:rPr>
          <w:sz w:val="24"/>
        </w:rPr>
        <w:t>Общую оценку проекта Кленце Монферран формулиро</w:t>
      </w:r>
      <w:r>
        <w:rPr>
          <w:sz w:val="24"/>
        </w:rPr>
        <w:softHyphen/>
        <w:t>вал так: «Внутреннее украшение Исаакиевского собора в со</w:t>
      </w:r>
      <w:r>
        <w:rPr>
          <w:sz w:val="24"/>
        </w:rPr>
        <w:softHyphen/>
        <w:t>ответствии с наружным его видом должно быть великолеп</w:t>
      </w:r>
      <w:r>
        <w:rPr>
          <w:sz w:val="24"/>
        </w:rPr>
        <w:softHyphen/>
        <w:t>но, благородно и богато. Впечатление, производимое обшир</w:t>
      </w:r>
      <w:r>
        <w:rPr>
          <w:sz w:val="24"/>
        </w:rPr>
        <w:softHyphen/>
        <w:t>ностью здания, должно, по моему мнению, увеличиваться по мере того, как, пройдя портик, достигнешь внутренности храма. Но проект господина Кленце является недостаточным к достижению этой цели. Сверх затруднений в исполнении, он слаб... и не заслуживает в художественном отношении никакого одобрения». В заключение, желая снять с себя вся</w:t>
      </w:r>
      <w:r>
        <w:rPr>
          <w:sz w:val="24"/>
        </w:rPr>
        <w:softHyphen/>
        <w:t>кие подозрения в пристрастии, он предлагает образовать со</w:t>
      </w:r>
      <w:r>
        <w:rPr>
          <w:sz w:val="24"/>
        </w:rPr>
        <w:softHyphen/>
        <w:t>вет из инженеров и архитекторов для рассмотрения проек</w:t>
      </w:r>
      <w:r>
        <w:rPr>
          <w:sz w:val="24"/>
        </w:rPr>
        <w:softHyphen/>
        <w:t>тов Кленце и его собственного. Свой проект Монферран представил</w:t>
      </w:r>
      <w:r>
        <w:rPr>
          <w:noProof/>
          <w:sz w:val="24"/>
        </w:rPr>
        <w:t xml:space="preserve"> 30</w:t>
      </w:r>
      <w:r>
        <w:rPr>
          <w:sz w:val="24"/>
        </w:rPr>
        <w:t xml:space="preserve"> июля</w:t>
      </w:r>
      <w:r>
        <w:rPr>
          <w:noProof/>
          <w:sz w:val="24"/>
        </w:rPr>
        <w:t xml:space="preserve"> 1841</w:t>
      </w:r>
      <w:r>
        <w:rPr>
          <w:sz w:val="24"/>
        </w:rPr>
        <w:t xml:space="preserve"> года.</w:t>
      </w:r>
    </w:p>
    <w:p w:rsidR="007903E7" w:rsidRDefault="007903E7">
      <w:pPr>
        <w:spacing w:line="220" w:lineRule="auto"/>
        <w:rPr>
          <w:sz w:val="24"/>
        </w:rPr>
      </w:pPr>
      <w:r>
        <w:rPr>
          <w:sz w:val="24"/>
        </w:rPr>
        <w:t>Комиссия построения создала комитет для изучения предложений Монферрана. В состав его вошли инженеры</w:t>
      </w:r>
      <w:r>
        <w:rPr>
          <w:noProof/>
          <w:sz w:val="24"/>
        </w:rPr>
        <w:t xml:space="preserve"> — </w:t>
      </w:r>
      <w:r>
        <w:rPr>
          <w:sz w:val="24"/>
        </w:rPr>
        <w:t>Дестрем, Готтман, Фельдман и архитекторы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В. П. Стасов, О. Монферран, К. Тон, А. П. Брюллов, Н. Е. Ефимов, К. И. Росси. В своем заключении</w:t>
      </w:r>
      <w:r>
        <w:rPr>
          <w:noProof/>
          <w:sz w:val="24"/>
        </w:rPr>
        <w:t xml:space="preserve"> 27</w:t>
      </w:r>
      <w:r>
        <w:rPr>
          <w:sz w:val="24"/>
        </w:rPr>
        <w:t xml:space="preserve"> сентября</w:t>
      </w:r>
      <w:r>
        <w:rPr>
          <w:noProof/>
          <w:sz w:val="24"/>
        </w:rPr>
        <w:t xml:space="preserve"> 1841</w:t>
      </w:r>
      <w:r>
        <w:rPr>
          <w:sz w:val="24"/>
        </w:rPr>
        <w:t xml:space="preserve"> года ко</w:t>
      </w:r>
      <w:r>
        <w:rPr>
          <w:sz w:val="24"/>
        </w:rPr>
        <w:softHyphen/>
        <w:t>митет полностью согласился с замечаниями Монферрана и дал отрицательную характеристику проекту Кленце.«По ве</w:t>
      </w:r>
      <w:r>
        <w:rPr>
          <w:sz w:val="24"/>
        </w:rPr>
        <w:softHyphen/>
        <w:t>личине размеров и по назначению внутренность Исаакиевского собора должна быть отделана великолепно, но с благо</w:t>
      </w:r>
      <w:r>
        <w:rPr>
          <w:sz w:val="24"/>
        </w:rPr>
        <w:softHyphen/>
        <w:t>родной простотой, избегнув при этом пестроты в цветах, кружочков, крестиков, криволинейных обводов и тому подо</w:t>
      </w:r>
      <w:r>
        <w:rPr>
          <w:sz w:val="24"/>
        </w:rPr>
        <w:softHyphen/>
        <w:t>бных мелочей, совершенно не соответствующих размерам собора и стилю его архитектуры... При подробном рассмот</w:t>
      </w:r>
      <w:r>
        <w:rPr>
          <w:sz w:val="24"/>
        </w:rPr>
        <w:softHyphen/>
        <w:t>рении многие украшения на чертежах господина Кленце, изображенные сходно упомянутым мелочам, не могут быть признаны ни хорошего вкуса, ни приличными храму, как в форме, так и в самих размерах».</w:t>
      </w:r>
    </w:p>
    <w:p w:rsidR="007903E7" w:rsidRDefault="007903E7">
      <w:pPr>
        <w:spacing w:line="240" w:lineRule="auto"/>
        <w:rPr>
          <w:sz w:val="24"/>
        </w:rPr>
      </w:pPr>
      <w:r>
        <w:rPr>
          <w:sz w:val="24"/>
        </w:rPr>
        <w:t>Одновременно комитет рассмотрел проект Монферрана и высказался о нем весьма положительно: «...господин Монферран показал несравненно более суждения и вкуса, и про</w:t>
      </w:r>
      <w:r>
        <w:rPr>
          <w:sz w:val="24"/>
        </w:rPr>
        <w:softHyphen/>
        <w:t>ект его заслуживает в общем виде полного одобрения».</w:t>
      </w:r>
    </w:p>
    <w:p w:rsidR="007903E7" w:rsidRDefault="007903E7">
      <w:pPr>
        <w:spacing w:line="240" w:lineRule="auto"/>
        <w:ind w:left="40" w:firstLine="300"/>
        <w:rPr>
          <w:sz w:val="24"/>
        </w:rPr>
      </w:pPr>
      <w:r>
        <w:rPr>
          <w:sz w:val="24"/>
        </w:rPr>
        <w:t>Проект отделки интерьера Исаакиевского собора созда</w:t>
      </w:r>
      <w:r>
        <w:rPr>
          <w:sz w:val="24"/>
        </w:rPr>
        <w:softHyphen/>
        <w:t>вался Монферраном уже в новую историческую эпоху.</w:t>
      </w:r>
    </w:p>
    <w:p w:rsidR="007903E7" w:rsidRDefault="007903E7">
      <w:pPr>
        <w:spacing w:line="240" w:lineRule="auto"/>
        <w:ind w:firstLine="300"/>
        <w:rPr>
          <w:sz w:val="24"/>
        </w:rPr>
      </w:pPr>
      <w:r>
        <w:rPr>
          <w:sz w:val="24"/>
        </w:rPr>
        <w:t>В этот период в России на смену идеалам гражданствен</w:t>
      </w:r>
      <w:r>
        <w:rPr>
          <w:sz w:val="24"/>
        </w:rPr>
        <w:softHyphen/>
        <w:t>ности, рационализма и просветительства, созвучным эпохе классицизма, приходят идеи романтизма и связанное с ним увлечение историческим прошлым. Появился интерес к ис</w:t>
      </w:r>
      <w:r>
        <w:rPr>
          <w:sz w:val="24"/>
        </w:rPr>
        <w:softHyphen/>
        <w:t>торической науке, к новым археологическим исследованиям и открытиям. В архитектуре родилось стремление использо</w:t>
      </w:r>
      <w:r>
        <w:rPr>
          <w:sz w:val="24"/>
        </w:rPr>
        <w:softHyphen/>
        <w:t>вать элементы различных исторических стилей. Это нашло отражение и в проекте оформления интерьера Исаакиевско</w:t>
      </w:r>
      <w:r>
        <w:rPr>
          <w:sz w:val="24"/>
        </w:rPr>
        <w:softHyphen/>
        <w:t>го собора. В дальнейшем такая тенденция привела к стилизаторству, а затем к эклектике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полному смешению различ</w:t>
      </w:r>
      <w:r>
        <w:rPr>
          <w:sz w:val="24"/>
        </w:rPr>
        <w:softHyphen/>
        <w:t>ных стилевых черт.</w:t>
      </w:r>
    </w:p>
    <w:p w:rsidR="007903E7" w:rsidRDefault="007903E7">
      <w:pPr>
        <w:spacing w:line="240" w:lineRule="auto"/>
        <w:rPr>
          <w:sz w:val="24"/>
        </w:rPr>
      </w:pPr>
      <w:r>
        <w:rPr>
          <w:sz w:val="24"/>
        </w:rPr>
        <w:t>В Исаакиевском соборе ясно прослеживаются три основ</w:t>
      </w:r>
      <w:r>
        <w:rPr>
          <w:sz w:val="24"/>
        </w:rPr>
        <w:softHyphen/>
        <w:t>ных источника, питавшие зодчего в период его работы над интерьером. Прежде всего это классицизм, сохранявший свое высокое звучание в творчестве Монферрана. В соот</w:t>
      </w:r>
      <w:r>
        <w:rPr>
          <w:sz w:val="24"/>
        </w:rPr>
        <w:softHyphen/>
        <w:t>ветствии с его традициями и канонами выполнена отделка стен и пилонов, облицованных цветным мрамором.</w:t>
      </w:r>
    </w:p>
    <w:p w:rsidR="007903E7" w:rsidRDefault="007903E7">
      <w:pPr>
        <w:spacing w:line="240" w:lineRule="auto"/>
        <w:ind w:firstLine="0"/>
        <w:rPr>
          <w:sz w:val="24"/>
        </w:rPr>
      </w:pPr>
      <w:r>
        <w:rPr>
          <w:sz w:val="24"/>
        </w:rPr>
        <w:t>Выступающие каннелированные колонны и пилястры из светло-розового и темно-красного тивдийского мрамора определяют основной тон декоративного решения.</w:t>
      </w:r>
    </w:p>
    <w:p w:rsidR="007903E7" w:rsidRDefault="007903E7">
      <w:pPr>
        <w:spacing w:line="240" w:lineRule="auto"/>
        <w:ind w:firstLine="200"/>
        <w:rPr>
          <w:sz w:val="24"/>
        </w:rPr>
      </w:pPr>
      <w:r>
        <w:rPr>
          <w:sz w:val="24"/>
        </w:rPr>
        <w:t>В сохранившейся алтар</w:t>
      </w:r>
      <w:r>
        <w:rPr>
          <w:sz w:val="24"/>
        </w:rPr>
        <w:softHyphen/>
        <w:t>ной части Ринальди Мон</w:t>
      </w:r>
      <w:r>
        <w:rPr>
          <w:sz w:val="24"/>
        </w:rPr>
        <w:softHyphen/>
        <w:t>ферран сделал иконостасы малых алтарей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приделы св. Александра Невского и св. Екатерины, увенчанные золочеными скульптурными группами «Воскресения» и «Преображения»,   выпол</w:t>
      </w:r>
      <w:r>
        <w:rPr>
          <w:sz w:val="24"/>
        </w:rPr>
        <w:softHyphen/>
        <w:t>ненными     скульптором Н. С. Пименовым.</w:t>
      </w:r>
    </w:p>
    <w:p w:rsidR="007903E7" w:rsidRDefault="007903E7">
      <w:pPr>
        <w:spacing w:line="240" w:lineRule="auto"/>
        <w:ind w:firstLine="220"/>
        <w:rPr>
          <w:sz w:val="24"/>
        </w:rPr>
      </w:pPr>
      <w:r>
        <w:rPr>
          <w:sz w:val="24"/>
        </w:rPr>
        <w:t>Группа   «Воскресение», венчающая иконостас, со</w:t>
      </w:r>
      <w:r>
        <w:rPr>
          <w:sz w:val="24"/>
        </w:rPr>
        <w:softHyphen/>
        <w:t>стоит из пяти фигур. Композиционным центром является фигура Христа, стоящая на невысоком постаменте.</w:t>
      </w:r>
    </w:p>
    <w:p w:rsidR="007903E7" w:rsidRDefault="007903E7">
      <w:pPr>
        <w:spacing w:line="240" w:lineRule="auto"/>
        <w:rPr>
          <w:sz w:val="24"/>
        </w:rPr>
      </w:pPr>
      <w:r>
        <w:rPr>
          <w:sz w:val="24"/>
        </w:rPr>
        <w:t>Если изображение Христа выполнено в традициях клас</w:t>
      </w:r>
      <w:r>
        <w:rPr>
          <w:sz w:val="24"/>
        </w:rPr>
        <w:softHyphen/>
        <w:t>сицизма, то в решении образов ангелов и двух фигур рим</w:t>
      </w:r>
      <w:r>
        <w:rPr>
          <w:sz w:val="24"/>
        </w:rPr>
        <w:softHyphen/>
        <w:t>ских воинов, расположенных ниже по сторонам от группы, ощущается барочное влияние. В целом скульптурная группа согласуется с архитектурными формами придела, удачно до</w:t>
      </w:r>
      <w:r>
        <w:rPr>
          <w:sz w:val="24"/>
        </w:rPr>
        <w:softHyphen/>
        <w:t>полняет сохраненную отделку Ринальди.</w:t>
      </w:r>
    </w:p>
    <w:p w:rsidR="007903E7" w:rsidRDefault="007903E7">
      <w:pPr>
        <w:spacing w:line="240" w:lineRule="auto"/>
        <w:rPr>
          <w:sz w:val="24"/>
        </w:rPr>
      </w:pPr>
      <w:r>
        <w:rPr>
          <w:sz w:val="24"/>
        </w:rPr>
        <w:t>Подобными же качествами обладает и вторая композиция Пименова, сделанная для придела Александра Невского.</w:t>
      </w:r>
    </w:p>
    <w:p w:rsidR="007903E7" w:rsidRDefault="007903E7">
      <w:pPr>
        <w:spacing w:line="240" w:lineRule="auto"/>
        <w:ind w:firstLine="300"/>
        <w:rPr>
          <w:sz w:val="24"/>
        </w:rPr>
      </w:pPr>
      <w:r>
        <w:rPr>
          <w:sz w:val="24"/>
        </w:rPr>
        <w:t>Многочисленные произведения, созданные русскими скульпторами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И. П. Витали, П. К. Клодтом, Н. С. Пиме</w:t>
      </w:r>
      <w:r>
        <w:rPr>
          <w:sz w:val="24"/>
        </w:rPr>
        <w:softHyphen/>
        <w:t>новым и другими, представляют собой крупнейший комп-</w:t>
      </w:r>
    </w:p>
    <w:p w:rsidR="007903E7" w:rsidRDefault="007903E7">
      <w:pPr>
        <w:spacing w:line="240" w:lineRule="auto"/>
        <w:ind w:firstLine="0"/>
        <w:rPr>
          <w:sz w:val="24"/>
        </w:rPr>
      </w:pPr>
      <w:r>
        <w:rPr>
          <w:sz w:val="24"/>
        </w:rPr>
        <w:t>лекс монументально-декоративной скульптуры прошлого века.</w:t>
      </w:r>
    </w:p>
    <w:p w:rsidR="007903E7" w:rsidRDefault="007903E7">
      <w:pPr>
        <w:spacing w:line="240" w:lineRule="auto"/>
        <w:ind w:left="40" w:firstLine="300"/>
        <w:rPr>
          <w:sz w:val="24"/>
        </w:rPr>
      </w:pPr>
      <w:r>
        <w:rPr>
          <w:sz w:val="24"/>
        </w:rPr>
        <w:t xml:space="preserve">Общая устремленность творческих исканий в скульптуре </w:t>
      </w:r>
      <w:r>
        <w:rPr>
          <w:noProof/>
          <w:sz w:val="24"/>
        </w:rPr>
        <w:t>40—</w:t>
      </w:r>
      <w:r>
        <w:rPr>
          <w:sz w:val="24"/>
        </w:rPr>
        <w:t>50-х годов</w:t>
      </w:r>
      <w:r>
        <w:rPr>
          <w:noProof/>
          <w:sz w:val="24"/>
        </w:rPr>
        <w:t xml:space="preserve"> XIX</w:t>
      </w:r>
      <w:r>
        <w:rPr>
          <w:sz w:val="24"/>
        </w:rPr>
        <w:t xml:space="preserve"> века постепенно склоняется в сторону реализма. Отход от установок и традиций классицизма про</w:t>
      </w:r>
      <w:r>
        <w:rPr>
          <w:sz w:val="24"/>
        </w:rPr>
        <w:softHyphen/>
        <w:t>является в утрате эпической мощи, чувства героики и жизне</w:t>
      </w:r>
      <w:r>
        <w:rPr>
          <w:sz w:val="24"/>
        </w:rPr>
        <w:softHyphen/>
        <w:t>утверждающей силы. На их место приходят большая кон</w:t>
      </w:r>
      <w:r>
        <w:rPr>
          <w:sz w:val="24"/>
        </w:rPr>
        <w:softHyphen/>
        <w:t>кретность образов и интерес к данной личности.</w:t>
      </w:r>
    </w:p>
    <w:p w:rsidR="007903E7" w:rsidRDefault="007903E7">
      <w:pPr>
        <w:spacing w:line="240" w:lineRule="auto"/>
        <w:ind w:left="40" w:firstLine="300"/>
        <w:rPr>
          <w:sz w:val="24"/>
        </w:rPr>
      </w:pPr>
      <w:r>
        <w:rPr>
          <w:sz w:val="24"/>
        </w:rPr>
        <w:t>Декоративно-монументальная живопись собора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своеоб</w:t>
      </w:r>
      <w:r>
        <w:rPr>
          <w:sz w:val="24"/>
        </w:rPr>
        <w:softHyphen/>
        <w:t>разный памятник эпохи, в оформление которого русские ху</w:t>
      </w:r>
      <w:r>
        <w:rPr>
          <w:sz w:val="24"/>
        </w:rPr>
        <w:softHyphen/>
        <w:t>дожники внесли неоценимый вклад.</w:t>
      </w:r>
    </w:p>
    <w:p w:rsidR="007903E7" w:rsidRDefault="007903E7">
      <w:pPr>
        <w:spacing w:line="240" w:lineRule="auto"/>
        <w:ind w:left="40" w:firstLine="300"/>
        <w:rPr>
          <w:sz w:val="24"/>
        </w:rPr>
      </w:pPr>
      <w:r>
        <w:rPr>
          <w:sz w:val="24"/>
        </w:rPr>
        <w:t>Собор является хранилищем ста пятидесяти картин и плафонов, представляющих лучшие образцы русской мону</w:t>
      </w:r>
      <w:r>
        <w:rPr>
          <w:sz w:val="24"/>
        </w:rPr>
        <w:softHyphen/>
        <w:t>ментальной живописи середины</w:t>
      </w:r>
      <w:r>
        <w:rPr>
          <w:noProof/>
          <w:sz w:val="24"/>
        </w:rPr>
        <w:t xml:space="preserve"> XIX</w:t>
      </w:r>
      <w:r>
        <w:rPr>
          <w:sz w:val="24"/>
        </w:rPr>
        <w:t xml:space="preserve"> века. Говоря о живопи</w:t>
      </w:r>
      <w:r>
        <w:rPr>
          <w:sz w:val="24"/>
        </w:rPr>
        <w:softHyphen/>
        <w:t>си, Монферран высказывает такое мнение: «Живопись со</w:t>
      </w:r>
      <w:r>
        <w:rPr>
          <w:sz w:val="24"/>
        </w:rPr>
        <w:softHyphen/>
        <w:t>ставляет часть украшения общности здания, и поэтому при</w:t>
      </w:r>
      <w:r>
        <w:rPr>
          <w:sz w:val="24"/>
        </w:rPr>
        <w:softHyphen/>
        <w:t>нято за правило, чтобы архитектор распоряжался компози</w:t>
      </w:r>
      <w:r>
        <w:rPr>
          <w:sz w:val="24"/>
        </w:rPr>
        <w:softHyphen/>
        <w:t>цией художников, следовательно, архитектор должен опре</w:t>
      </w:r>
      <w:r>
        <w:rPr>
          <w:sz w:val="24"/>
        </w:rPr>
        <w:softHyphen/>
        <w:t>делить предмет и род композиции, величину и соразмер</w:t>
      </w:r>
      <w:r>
        <w:rPr>
          <w:sz w:val="24"/>
        </w:rPr>
        <w:softHyphen/>
        <w:t>ность предметов, способ живописи и эффект, ею производи</w:t>
      </w:r>
      <w:r>
        <w:rPr>
          <w:sz w:val="24"/>
        </w:rPr>
        <w:softHyphen/>
        <w:t>мый. Нельзя предоставлять живописцу полную свободу тво</w:t>
      </w:r>
      <w:r>
        <w:rPr>
          <w:sz w:val="24"/>
        </w:rPr>
        <w:softHyphen/>
        <w:t>рить по своему разумению, за архитектором должно оста</w:t>
      </w:r>
      <w:r>
        <w:rPr>
          <w:sz w:val="24"/>
        </w:rPr>
        <w:softHyphen/>
        <w:t>ваться право направлять его, а также и в технических при</w:t>
      </w:r>
      <w:r>
        <w:rPr>
          <w:sz w:val="24"/>
        </w:rPr>
        <w:softHyphen/>
        <w:t>емах в каждом случае». «Картины должны соответствовать архитектуре собора и составлять с ней гармоническое це</w:t>
      </w:r>
      <w:r>
        <w:rPr>
          <w:sz w:val="24"/>
        </w:rPr>
        <w:softHyphen/>
        <w:t>лое».</w:t>
      </w:r>
    </w:p>
    <w:p w:rsidR="007903E7" w:rsidRDefault="007903E7">
      <w:pPr>
        <w:spacing w:line="240" w:lineRule="auto"/>
        <w:ind w:left="40" w:firstLine="300"/>
        <w:rPr>
          <w:sz w:val="24"/>
        </w:rPr>
      </w:pPr>
      <w:r>
        <w:rPr>
          <w:sz w:val="24"/>
        </w:rPr>
        <w:t>Монферран считал, что живопись должна быть выдержа</w:t>
      </w:r>
      <w:r>
        <w:rPr>
          <w:sz w:val="24"/>
        </w:rPr>
        <w:softHyphen/>
        <w:t>на по сюжетам, трактовке и композиции в традициях вели</w:t>
      </w:r>
      <w:r>
        <w:rPr>
          <w:sz w:val="24"/>
        </w:rPr>
        <w:softHyphen/>
        <w:t>кой итальянской школы</w:t>
      </w:r>
      <w:r>
        <w:rPr>
          <w:noProof/>
          <w:sz w:val="24"/>
        </w:rPr>
        <w:t xml:space="preserve"> XVII</w:t>
      </w:r>
      <w:r>
        <w:rPr>
          <w:sz w:val="24"/>
        </w:rPr>
        <w:t xml:space="preserve"> века, что вполне соответство</w:t>
      </w:r>
      <w:r>
        <w:rPr>
          <w:sz w:val="24"/>
        </w:rPr>
        <w:softHyphen/>
        <w:t>вало огромным размерам собора.</w:t>
      </w:r>
    </w:p>
    <w:p w:rsidR="007903E7" w:rsidRDefault="007903E7">
      <w:pPr>
        <w:spacing w:line="240" w:lineRule="auto"/>
        <w:ind w:left="40" w:firstLine="300"/>
        <w:rPr>
          <w:sz w:val="24"/>
        </w:rPr>
      </w:pPr>
      <w:r>
        <w:rPr>
          <w:sz w:val="24"/>
        </w:rPr>
        <w:t>Когда эти условия стали известны художникам, которых пригласил зодчий, они их приняли. Заказы были распределе</w:t>
      </w:r>
      <w:r>
        <w:rPr>
          <w:sz w:val="24"/>
        </w:rPr>
        <w:softHyphen/>
        <w:t>ны следующим образом: К. П. Брюллову был поручен верх</w:t>
      </w:r>
      <w:r>
        <w:rPr>
          <w:sz w:val="24"/>
        </w:rPr>
        <w:softHyphen/>
        <w:t>ний свод купола, боковые его части, четыре паруса и про</w:t>
      </w:r>
      <w:r>
        <w:rPr>
          <w:sz w:val="24"/>
        </w:rPr>
        <w:softHyphen/>
        <w:t>странство под парусами на четырех пилонах. Ф. А. Бруни.</w:t>
      </w:r>
    </w:p>
    <w:p w:rsidR="007903E7" w:rsidRDefault="000734EA">
      <w:pPr>
        <w:spacing w:line="240" w:lineRule="auto"/>
        <w:ind w:left="40" w:firstLine="0"/>
        <w:jc w:val="left"/>
        <w:rPr>
          <w:sz w:val="24"/>
        </w:rPr>
      </w:pPr>
      <w:r>
        <w:rPr>
          <w:sz w:val="24"/>
        </w:rPr>
        <w:pict>
          <v:shape id="_x0000_i1029" type="#_x0000_t75" style="width:246pt;height:286.5pt" fillcolor="window">
            <v:imagedata r:id="rId12" o:title=""/>
          </v:shape>
        </w:pict>
      </w:r>
    </w:p>
    <w:p w:rsidR="007903E7" w:rsidRDefault="007903E7">
      <w:pPr>
        <w:spacing w:before="180" w:line="240" w:lineRule="auto"/>
        <w:ind w:firstLine="0"/>
        <w:jc w:val="center"/>
        <w:rPr>
          <w:sz w:val="24"/>
        </w:rPr>
      </w:pPr>
      <w:r>
        <w:rPr>
          <w:sz w:val="24"/>
        </w:rPr>
        <w:t xml:space="preserve">Исаакиевский собор. Центральный неф. Фотография. </w:t>
      </w:r>
      <w:r>
        <w:rPr>
          <w:noProof/>
          <w:sz w:val="24"/>
        </w:rPr>
        <w:t>1978.</w:t>
      </w:r>
    </w:p>
    <w:p w:rsidR="007903E7" w:rsidRDefault="007903E7">
      <w:pPr>
        <w:spacing w:before="180" w:line="240" w:lineRule="auto"/>
        <w:ind w:firstLine="0"/>
        <w:jc w:val="center"/>
        <w:rPr>
          <w:sz w:val="24"/>
        </w:rPr>
        <w:sectPr w:rsidR="007903E7">
          <w:type w:val="nextColumn"/>
          <w:pgSz w:w="11900" w:h="16820"/>
          <w:pgMar w:top="1418" w:right="1418" w:bottom="1418" w:left="1418" w:header="720" w:footer="720" w:gutter="0"/>
          <w:cols w:space="60"/>
          <w:noEndnote/>
        </w:sectPr>
      </w:pPr>
    </w:p>
    <w:p w:rsidR="007903E7" w:rsidRDefault="007903E7">
      <w:pPr>
        <w:spacing w:line="220" w:lineRule="auto"/>
        <w:ind w:firstLine="0"/>
        <w:rPr>
          <w:sz w:val="24"/>
        </w:rPr>
      </w:pPr>
      <w:r>
        <w:rPr>
          <w:sz w:val="24"/>
        </w:rPr>
        <w:t>предложено расписать своды и аттик по концам большого нефа. П. Шамшину на тех же оводах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пять картин. Т. А. Маркову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тоже живопись на сводах и одна большая картина. В. П. Васину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роспись сводов и парусов над ал</w:t>
      </w:r>
      <w:r>
        <w:rPr>
          <w:sz w:val="24"/>
        </w:rPr>
        <w:softHyphen/>
        <w:t>тарями приделов св. Екатерины и св. Александра Невского. Ф. А- Риссу досталась роспись купольных сводов вправо и влево от главного входа. Художникам Т. А. Маркову, К. Штейбену, Плюшару, Н. М. Алексееву, Ф. С. Завьялову, В. К. Шебуеву, П. А. Нефу, Н. Никитину, Н. Муссини</w:t>
      </w:r>
      <w:r>
        <w:rPr>
          <w:noProof/>
          <w:sz w:val="24"/>
        </w:rPr>
        <w:t xml:space="preserve"> — </w:t>
      </w:r>
      <w:r>
        <w:rPr>
          <w:sz w:val="24"/>
        </w:rPr>
        <w:t>роспись остальных частей храма.</w:t>
      </w:r>
    </w:p>
    <w:p w:rsidR="007903E7" w:rsidRDefault="007903E7">
      <w:pPr>
        <w:spacing w:line="220" w:lineRule="auto"/>
        <w:rPr>
          <w:sz w:val="24"/>
        </w:rPr>
      </w:pPr>
      <w:r>
        <w:rPr>
          <w:sz w:val="24"/>
        </w:rPr>
        <w:t>Наряду с первоклассными мастерами к огромной работе были привлечены менее значительные живописцы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Мар</w:t>
      </w:r>
      <w:r>
        <w:rPr>
          <w:sz w:val="24"/>
        </w:rPr>
        <w:softHyphen/>
        <w:t>ков, Рисе и другие. Все это обусловило неравнозначность произведений.</w:t>
      </w:r>
    </w:p>
    <w:p w:rsidR="007903E7" w:rsidRDefault="007903E7">
      <w:pPr>
        <w:spacing w:line="220" w:lineRule="auto"/>
        <w:rPr>
          <w:sz w:val="24"/>
        </w:rPr>
      </w:pPr>
      <w:r>
        <w:rPr>
          <w:sz w:val="24"/>
        </w:rPr>
        <w:t>Художникам ставились жесткие условия, определявшие не только сюжет и композицию, но и определенный типаж. Условия были выработаны Монферраном с учетом требова</w:t>
      </w:r>
      <w:r>
        <w:rPr>
          <w:sz w:val="24"/>
        </w:rPr>
        <w:softHyphen/>
        <w:t>ний Синода.</w:t>
      </w:r>
    </w:p>
    <w:p w:rsidR="007903E7" w:rsidRDefault="007903E7">
      <w:pPr>
        <w:spacing w:line="220" w:lineRule="auto"/>
        <w:rPr>
          <w:sz w:val="24"/>
        </w:rPr>
      </w:pPr>
      <w:r>
        <w:rPr>
          <w:sz w:val="24"/>
        </w:rPr>
        <w:t>Готовые эскизы оценивались комиссией из представите</w:t>
      </w:r>
      <w:r>
        <w:rPr>
          <w:sz w:val="24"/>
        </w:rPr>
        <w:softHyphen/>
        <w:t>лей Синода, Совета Академии художеств при участии Монферрана и санкционировались Николаем</w:t>
      </w:r>
      <w:r>
        <w:rPr>
          <w:noProof/>
          <w:sz w:val="24"/>
        </w:rPr>
        <w:t xml:space="preserve"> I.</w:t>
      </w:r>
    </w:p>
    <w:p w:rsidR="007903E7" w:rsidRDefault="007903E7">
      <w:pPr>
        <w:spacing w:line="220" w:lineRule="auto"/>
        <w:rPr>
          <w:sz w:val="24"/>
        </w:rPr>
      </w:pPr>
      <w:r>
        <w:rPr>
          <w:sz w:val="24"/>
        </w:rPr>
        <w:t>Вдохновляясь произведениями великих мастеров эпохи барокко, авторы росписей Исаакиевского собора должны были придерживаться требований Синода, соблюдая жест</w:t>
      </w:r>
      <w:r>
        <w:rPr>
          <w:sz w:val="24"/>
        </w:rPr>
        <w:softHyphen/>
        <w:t>кие условия в отношении композиции, сюжета, типов. В композиционных построениях они придерживались прин</w:t>
      </w:r>
      <w:r>
        <w:rPr>
          <w:sz w:val="24"/>
        </w:rPr>
        <w:softHyphen/>
        <w:t>ципа размещения фигур по диагонали, что создавало впе</w:t>
      </w:r>
      <w:r>
        <w:rPr>
          <w:sz w:val="24"/>
        </w:rPr>
        <w:softHyphen/>
        <w:t>чатление большей динамики масс, усиливало светотеневые и цветовые контрасты.</w:t>
      </w:r>
    </w:p>
    <w:p w:rsidR="007903E7" w:rsidRDefault="007903E7">
      <w:pPr>
        <w:spacing w:line="220" w:lineRule="auto"/>
        <w:rPr>
          <w:sz w:val="24"/>
        </w:rPr>
      </w:pPr>
      <w:r>
        <w:rPr>
          <w:sz w:val="24"/>
        </w:rPr>
        <w:t>Великому художнику Брюллову выпала самая ответствен</w:t>
      </w:r>
      <w:r>
        <w:rPr>
          <w:sz w:val="24"/>
        </w:rPr>
        <w:softHyphen/>
        <w:t>ная и сложная задача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расписать плафон большого купола площадью семьсот двадцать квадратных метров. Она требо</w:t>
      </w:r>
      <w:r>
        <w:rPr>
          <w:sz w:val="24"/>
        </w:rPr>
        <w:softHyphen/>
        <w:t>вала знаний специфических принципов построения компо</w:t>
      </w:r>
      <w:r>
        <w:rPr>
          <w:sz w:val="24"/>
        </w:rPr>
        <w:softHyphen/>
        <w:t>зиции, обозреваемой снизу. Работа над плафоном велась в трудных условиях, требовавших большого физического напряжения. Но именно сложность и трудность задачи привлекала Брюллова.</w:t>
      </w:r>
    </w:p>
    <w:p w:rsidR="007903E7" w:rsidRDefault="007903E7">
      <w:pPr>
        <w:spacing w:line="220" w:lineRule="auto"/>
        <w:rPr>
          <w:sz w:val="24"/>
        </w:rPr>
      </w:pPr>
      <w:r>
        <w:rPr>
          <w:sz w:val="24"/>
        </w:rPr>
        <w:t>Яркая выразительность образов росписей Исаакиевского собора  была результатом не только таланта Брюллова-монументалиста, но и следствием его напряженной пятилетней работы над подготовительными  этюдами и эскизами. Работа в сыром недостроенном соборе подорвала его здоровье: художник уехал в Италию, где в 1852 году скончался.</w:t>
      </w:r>
    </w:p>
    <w:p w:rsidR="007903E7" w:rsidRDefault="007903E7">
      <w:pPr>
        <w:spacing w:line="220" w:lineRule="auto"/>
        <w:ind w:firstLine="0"/>
        <w:rPr>
          <w:sz w:val="24"/>
        </w:rPr>
      </w:pPr>
      <w:r>
        <w:rPr>
          <w:sz w:val="24"/>
        </w:rPr>
        <w:t xml:space="preserve">     Применяя различные новшества в украшении собора</w:t>
      </w:r>
      <w:r>
        <w:rPr>
          <w:noProof/>
          <w:sz w:val="24"/>
        </w:rPr>
        <w:t xml:space="preserve"> — </w:t>
      </w:r>
      <w:r>
        <w:rPr>
          <w:sz w:val="24"/>
        </w:rPr>
        <w:t>гальванопластические скульптуры, мозаику, Монферран ввел и витраж, сделав запрестольный образ, изображающий Христа. Витраж сделан на Мюнхенской мануфактуре, отли</w:t>
      </w:r>
      <w:r>
        <w:rPr>
          <w:sz w:val="24"/>
        </w:rPr>
        <w:softHyphen/>
        <w:t>чается яркостью и глубиной цвета. Его изготовил выдаю</w:t>
      </w:r>
      <w:r>
        <w:rPr>
          <w:sz w:val="24"/>
        </w:rPr>
        <w:softHyphen/>
        <w:t>щийся мастер-витражист М. Э. Айнмиллер.</w:t>
      </w:r>
    </w:p>
    <w:p w:rsidR="007903E7" w:rsidRDefault="007903E7">
      <w:pPr>
        <w:ind w:firstLine="0"/>
        <w:rPr>
          <w:sz w:val="24"/>
        </w:rPr>
      </w:pPr>
      <w:r>
        <w:rPr>
          <w:sz w:val="24"/>
        </w:rPr>
        <w:t>Богатство внутренней отделки собора завершают вызоло</w:t>
      </w:r>
      <w:r>
        <w:rPr>
          <w:sz w:val="24"/>
        </w:rPr>
        <w:softHyphen/>
        <w:t>ченные детали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литые бронзовые, с рельефным орнаментом базы и капители колонн, различные гальванопластичеокие украшения в виде медальонов, кессонов, гирлянд и т. п. Вы</w:t>
      </w:r>
      <w:r>
        <w:rPr>
          <w:sz w:val="24"/>
        </w:rPr>
        <w:softHyphen/>
        <w:t>золоченные скульптуры и украшения помещены не только на вертикальных плоскостях, но и на сводах, создавая в со</w:t>
      </w:r>
      <w:r>
        <w:rPr>
          <w:sz w:val="24"/>
        </w:rPr>
        <w:softHyphen/>
        <w:t>четании с разноцветным, великолепно отполированным мрамором и живописью пышное и богатое убранство. Дополняют его ажурные золоченые люстры, серебряная и золоченая церковная утварь.</w:t>
      </w:r>
    </w:p>
    <w:p w:rsidR="007903E7" w:rsidRDefault="007903E7">
      <w:pPr>
        <w:rPr>
          <w:sz w:val="24"/>
        </w:rPr>
      </w:pPr>
      <w:r>
        <w:rPr>
          <w:sz w:val="24"/>
        </w:rPr>
        <w:t>Использование разнообразной отделки, предусмотренное Монферраном, должно было осуществляться с большим так</w:t>
      </w:r>
      <w:r>
        <w:rPr>
          <w:sz w:val="24"/>
        </w:rPr>
        <w:softHyphen/>
        <w:t>том и сдержанностью. Но «указания» царя и Синода приве</w:t>
      </w:r>
      <w:r>
        <w:rPr>
          <w:sz w:val="24"/>
        </w:rPr>
        <w:softHyphen/>
        <w:t>ли к некоторой раздробленности композиции и к декора</w:t>
      </w:r>
      <w:r>
        <w:rPr>
          <w:sz w:val="24"/>
        </w:rPr>
        <w:softHyphen/>
        <w:t>тивной перегрузке.</w:t>
      </w:r>
    </w:p>
    <w:p w:rsidR="007903E7" w:rsidRDefault="007903E7">
      <w:pPr>
        <w:rPr>
          <w:sz w:val="24"/>
        </w:rPr>
      </w:pPr>
      <w:r>
        <w:rPr>
          <w:sz w:val="24"/>
        </w:rPr>
        <w:t>Используя самые разнообразные отделочные материалы, и в особенности декоративные возможности камня, Монферран ввел в интерьер различные сорта мрамора. Наряду с белым итальянским и искусственным мрамором примене</w:t>
      </w:r>
      <w:r>
        <w:rPr>
          <w:sz w:val="24"/>
        </w:rPr>
        <w:softHyphen/>
        <w:t>ны порфир, слоистый сланец, малахит, лазурит и др. Живо</w:t>
      </w:r>
      <w:r>
        <w:rPr>
          <w:sz w:val="24"/>
        </w:rPr>
        <w:softHyphen/>
        <w:t>писные картины, мозаичные панно, круглая скульптура, ба</w:t>
      </w:r>
      <w:r>
        <w:rPr>
          <w:sz w:val="24"/>
        </w:rPr>
        <w:softHyphen/>
        <w:t>рельефы в сочетании с каменной облицовкой стен с золо</w:t>
      </w:r>
      <w:r>
        <w:rPr>
          <w:sz w:val="24"/>
        </w:rPr>
        <w:softHyphen/>
        <w:t>ченой и патинированной бронзой создают ощущение чрез</w:t>
      </w:r>
      <w:r>
        <w:rPr>
          <w:sz w:val="24"/>
        </w:rPr>
        <w:softHyphen/>
        <w:t>вычайной торжественности, декоративной насыщенности и богатства интерьера. А высокий профессионализм исполне</w:t>
      </w:r>
      <w:r>
        <w:rPr>
          <w:sz w:val="24"/>
        </w:rPr>
        <w:softHyphen/>
        <w:t>ния делает этот интерьер одним из лучших в русской архи</w:t>
      </w:r>
      <w:r>
        <w:rPr>
          <w:sz w:val="24"/>
        </w:rPr>
        <w:softHyphen/>
        <w:t>тектуре</w:t>
      </w:r>
      <w:r>
        <w:rPr>
          <w:b/>
          <w:noProof/>
          <w:sz w:val="24"/>
        </w:rPr>
        <w:t xml:space="preserve"> XIX</w:t>
      </w:r>
      <w:r>
        <w:rPr>
          <w:sz w:val="24"/>
        </w:rPr>
        <w:t xml:space="preserve"> века.</w:t>
      </w:r>
    </w:p>
    <w:p w:rsidR="007903E7" w:rsidRDefault="007903E7">
      <w:pPr>
        <w:spacing w:line="240" w:lineRule="auto"/>
        <w:rPr>
          <w:sz w:val="24"/>
        </w:rPr>
      </w:pPr>
    </w:p>
    <w:p w:rsidR="007903E7" w:rsidRDefault="007903E7">
      <w:pPr>
        <w:spacing w:line="240" w:lineRule="auto"/>
        <w:ind w:firstLine="0"/>
        <w:rPr>
          <w:sz w:val="24"/>
        </w:rPr>
        <w:sectPr w:rsidR="007903E7">
          <w:pgSz w:w="11900" w:h="16820"/>
          <w:pgMar w:top="1418" w:right="1418" w:bottom="1418" w:left="1418" w:header="720" w:footer="720" w:gutter="0"/>
          <w:cols w:space="60"/>
          <w:noEndnote/>
        </w:sectPr>
      </w:pPr>
    </w:p>
    <w:p w:rsidR="007903E7" w:rsidRDefault="007903E7">
      <w:pPr>
        <w:spacing w:line="240" w:lineRule="auto"/>
        <w:ind w:firstLine="0"/>
        <w:jc w:val="left"/>
        <w:rPr>
          <w:noProof/>
          <w:sz w:val="24"/>
        </w:rPr>
        <w:sectPr w:rsidR="007903E7">
          <w:type w:val="nextColumn"/>
          <w:pgSz w:w="16820" w:h="11900" w:orient="landscape"/>
          <w:pgMar w:top="1418" w:right="1418" w:bottom="1418" w:left="1418" w:header="720" w:footer="720" w:gutter="0"/>
          <w:cols w:space="720"/>
          <w:noEndnote/>
        </w:sectPr>
      </w:pPr>
    </w:p>
    <w:p w:rsidR="007903E7" w:rsidRDefault="007903E7">
      <w:pPr>
        <w:spacing w:line="240" w:lineRule="auto"/>
        <w:ind w:right="200" w:firstLine="0"/>
        <w:jc w:val="center"/>
        <w:rPr>
          <w:sz w:val="24"/>
        </w:rPr>
        <w:sectPr w:rsidR="007903E7">
          <w:type w:val="nextColumn"/>
          <w:pgSz w:w="11900" w:h="16820"/>
          <w:pgMar w:top="1418" w:right="1418" w:bottom="1418" w:left="1418" w:header="720" w:footer="720" w:gutter="0"/>
          <w:cols w:space="60"/>
          <w:noEndnote/>
        </w:sectPr>
      </w:pPr>
    </w:p>
    <w:p w:rsidR="007903E7" w:rsidRDefault="007903E7">
      <w:pPr>
        <w:spacing w:line="220" w:lineRule="auto"/>
        <w:rPr>
          <w:sz w:val="24"/>
        </w:rPr>
      </w:pPr>
      <w:bookmarkStart w:id="0" w:name="_GoBack"/>
      <w:bookmarkEnd w:id="0"/>
    </w:p>
    <w:sectPr w:rsidR="007903E7">
      <w:type w:val="nextColumn"/>
      <w:pgSz w:w="11900" w:h="16820"/>
      <w:pgMar w:top="1418" w:right="1418" w:bottom="1418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3E7" w:rsidRDefault="007903E7">
      <w:pPr>
        <w:spacing w:line="240" w:lineRule="auto"/>
      </w:pPr>
      <w:r>
        <w:separator/>
      </w:r>
    </w:p>
  </w:endnote>
  <w:endnote w:type="continuationSeparator" w:id="0">
    <w:p w:rsidR="007903E7" w:rsidRDefault="007903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onet">
    <w:charset w:val="CC"/>
    <w:family w:val="script"/>
    <w:pitch w:val="variable"/>
    <w:sig w:usb0="00000201" w:usb1="00000000" w:usb2="00000000" w:usb3="00000000" w:csb0="00000004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3E7" w:rsidRDefault="007903E7">
    <w:pPr>
      <w:pStyle w:val="a3"/>
      <w:framePr w:wrap="around" w:vAnchor="text" w:hAnchor="margin" w:xAlign="center" w:y="1"/>
      <w:rPr>
        <w:rStyle w:val="a4"/>
      </w:rPr>
    </w:pPr>
  </w:p>
  <w:p w:rsidR="007903E7" w:rsidRDefault="007903E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3E7" w:rsidRDefault="008A0949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1</w:t>
    </w:r>
  </w:p>
  <w:p w:rsidR="007903E7" w:rsidRDefault="007903E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3E7" w:rsidRDefault="007903E7">
      <w:pPr>
        <w:spacing w:line="240" w:lineRule="auto"/>
      </w:pPr>
      <w:r>
        <w:separator/>
      </w:r>
    </w:p>
  </w:footnote>
  <w:footnote w:type="continuationSeparator" w:id="0">
    <w:p w:rsidR="007903E7" w:rsidRDefault="007903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949"/>
    <w:rsid w:val="000734EA"/>
    <w:rsid w:val="007903E7"/>
    <w:rsid w:val="007D0725"/>
    <w:rsid w:val="008A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B43F2569-AA32-4AAD-B59C-F9D90636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60" w:lineRule="auto"/>
      <w:ind w:firstLine="320"/>
      <w:jc w:val="both"/>
    </w:pPr>
    <w:rPr>
      <w:snapToGrid w:val="0"/>
      <w:sz w:val="18"/>
    </w:rPr>
  </w:style>
  <w:style w:type="paragraph" w:styleId="1">
    <w:name w:val="heading 1"/>
    <w:basedOn w:val="a"/>
    <w:next w:val="a"/>
    <w:qFormat/>
    <w:pPr>
      <w:keepNext/>
      <w:widowControl/>
      <w:spacing w:line="240" w:lineRule="auto"/>
      <w:ind w:firstLine="0"/>
      <w:jc w:val="center"/>
      <w:outlineLvl w:val="0"/>
    </w:pPr>
    <w:rPr>
      <w:rFonts w:ascii="Arial" w:hAnsi="Arial"/>
      <w:b/>
      <w:snapToGrid/>
      <w:sz w:val="32"/>
    </w:rPr>
  </w:style>
  <w:style w:type="paragraph" w:styleId="2">
    <w:name w:val="heading 2"/>
    <w:basedOn w:val="a"/>
    <w:next w:val="a"/>
    <w:qFormat/>
    <w:pPr>
      <w:keepNext/>
      <w:widowControl/>
      <w:spacing w:line="240" w:lineRule="auto"/>
      <w:ind w:firstLine="0"/>
      <w:jc w:val="center"/>
      <w:outlineLvl w:val="1"/>
    </w:pPr>
    <w:rPr>
      <w:rFonts w:ascii="Coronet" w:hAnsi="Coronet"/>
      <w:i/>
      <w:snapToGrid/>
      <w:sz w:val="24"/>
    </w:rPr>
  </w:style>
  <w:style w:type="paragraph" w:styleId="3">
    <w:name w:val="heading 3"/>
    <w:basedOn w:val="a"/>
    <w:next w:val="a"/>
    <w:qFormat/>
    <w:pPr>
      <w:keepNext/>
      <w:widowControl/>
      <w:spacing w:line="240" w:lineRule="auto"/>
      <w:ind w:firstLine="0"/>
      <w:jc w:val="center"/>
      <w:outlineLvl w:val="2"/>
    </w:pPr>
    <w:rPr>
      <w:rFonts w:ascii="a_Timer" w:hAnsi="a_Timer"/>
      <w:i/>
      <w:snapToGrid/>
      <w:sz w:val="72"/>
    </w:rPr>
  </w:style>
  <w:style w:type="paragraph" w:styleId="4">
    <w:name w:val="heading 4"/>
    <w:basedOn w:val="a"/>
    <w:next w:val="a"/>
    <w:qFormat/>
    <w:pPr>
      <w:keepNext/>
      <w:widowControl/>
      <w:spacing w:line="240" w:lineRule="auto"/>
      <w:ind w:firstLine="0"/>
      <w:jc w:val="right"/>
      <w:outlineLvl w:val="3"/>
    </w:pPr>
    <w:rPr>
      <w:rFonts w:ascii="Monotype Corsiva" w:hAnsi="Monotype Corsiva"/>
      <w:i/>
      <w:snapToGrid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before="80"/>
      <w:ind w:left="40"/>
      <w:jc w:val="center"/>
    </w:pPr>
    <w:rPr>
      <w:rFonts w:ascii="Arial" w:hAnsi="Arial"/>
      <w:snapToGrid w:val="0"/>
      <w:sz w:val="16"/>
    </w:rPr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semiHidden/>
    <w:pPr>
      <w:widowControl/>
      <w:spacing w:line="240" w:lineRule="auto"/>
      <w:ind w:firstLine="0"/>
      <w:jc w:val="center"/>
    </w:pPr>
    <w:rPr>
      <w:rFonts w:ascii="Impact" w:hAnsi="Impact"/>
      <w:snapToGrid/>
      <w:sz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3387</Words>
  <Characters>19307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СПбГМУ имени акад. И. П. Павлова</Company>
  <LinksUpToDate>false</LinksUpToDate>
  <CharactersWithSpaces>22649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Минков Дмитрий</dc:creator>
  <cp:keywords/>
  <dc:description/>
  <cp:lastModifiedBy>Irina</cp:lastModifiedBy>
  <cp:revision>2</cp:revision>
  <cp:lastPrinted>1999-11-24T05:35:00Z</cp:lastPrinted>
  <dcterms:created xsi:type="dcterms:W3CDTF">2014-08-03T14:36:00Z</dcterms:created>
  <dcterms:modified xsi:type="dcterms:W3CDTF">2014-08-03T14:36:00Z</dcterms:modified>
</cp:coreProperties>
</file>