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4D2" w:rsidRDefault="00FB6BE2">
      <w:pPr>
        <w:spacing w:line="360" w:lineRule="auto"/>
        <w:jc w:val="center"/>
        <w:rPr>
          <w:b/>
          <w:bCs/>
          <w:lang w:val="uk-UA"/>
        </w:rPr>
      </w:pPr>
      <w:r>
        <w:rPr>
          <w:b/>
          <w:bCs/>
          <w:lang w:val="uk-UA"/>
        </w:rPr>
        <w:t>Міністерство освіти і науки України</w:t>
      </w:r>
    </w:p>
    <w:p w:rsidR="000864D2" w:rsidRDefault="00FB6BE2">
      <w:pPr>
        <w:pStyle w:val="1"/>
        <w:spacing w:line="360" w:lineRule="auto"/>
      </w:pPr>
      <w:r>
        <w:t>Коломийський Політехнічний коледж</w:t>
      </w:r>
    </w:p>
    <w:p w:rsidR="000864D2" w:rsidRDefault="000864D2">
      <w:pPr>
        <w:spacing w:line="360" w:lineRule="auto"/>
        <w:rPr>
          <w:lang w:val="uk-UA"/>
        </w:rPr>
      </w:pPr>
    </w:p>
    <w:p w:rsidR="000864D2" w:rsidRDefault="000864D2">
      <w:pPr>
        <w:spacing w:line="360" w:lineRule="auto"/>
        <w:rPr>
          <w:lang w:val="uk-UA"/>
        </w:rPr>
      </w:pPr>
    </w:p>
    <w:p w:rsidR="000864D2" w:rsidRDefault="000864D2">
      <w:pPr>
        <w:spacing w:line="360" w:lineRule="auto"/>
        <w:rPr>
          <w:lang w:val="uk-UA"/>
        </w:rPr>
      </w:pPr>
    </w:p>
    <w:p w:rsidR="000864D2" w:rsidRDefault="000864D2">
      <w:pPr>
        <w:spacing w:line="360" w:lineRule="auto"/>
        <w:rPr>
          <w:lang w:val="uk-UA"/>
        </w:rPr>
      </w:pPr>
    </w:p>
    <w:p w:rsidR="000864D2" w:rsidRDefault="000864D2">
      <w:pPr>
        <w:spacing w:line="360" w:lineRule="auto"/>
        <w:rPr>
          <w:lang w:val="uk-UA"/>
        </w:rPr>
      </w:pPr>
    </w:p>
    <w:p w:rsidR="000864D2" w:rsidRDefault="000864D2">
      <w:pPr>
        <w:spacing w:line="360" w:lineRule="auto"/>
        <w:rPr>
          <w:lang w:val="uk-UA"/>
        </w:rPr>
      </w:pPr>
    </w:p>
    <w:p w:rsidR="000864D2" w:rsidRDefault="000864D2">
      <w:pPr>
        <w:spacing w:line="360" w:lineRule="auto"/>
        <w:rPr>
          <w:lang w:val="uk-UA"/>
        </w:rPr>
      </w:pPr>
    </w:p>
    <w:p w:rsidR="000864D2" w:rsidRDefault="000864D2">
      <w:pPr>
        <w:spacing w:line="360" w:lineRule="auto"/>
        <w:rPr>
          <w:lang w:val="uk-UA"/>
        </w:rPr>
      </w:pPr>
    </w:p>
    <w:p w:rsidR="000864D2" w:rsidRDefault="00FB6BE2">
      <w:pPr>
        <w:spacing w:line="360" w:lineRule="auto"/>
        <w:jc w:val="center"/>
        <w:rPr>
          <w:b/>
          <w:bCs/>
          <w:sz w:val="56"/>
          <w:lang w:val="uk-UA"/>
        </w:rPr>
      </w:pPr>
      <w:r>
        <w:rPr>
          <w:b/>
          <w:bCs/>
          <w:sz w:val="56"/>
          <w:lang w:val="uk-UA"/>
        </w:rPr>
        <w:t>Реферат на тему:</w:t>
      </w:r>
    </w:p>
    <w:p w:rsidR="000864D2" w:rsidRDefault="00FB6BE2">
      <w:pPr>
        <w:pStyle w:val="a3"/>
        <w:spacing w:line="360" w:lineRule="auto"/>
      </w:pPr>
      <w:r>
        <w:t>“Природні джерела вуглеводнів”</w:t>
      </w:r>
    </w:p>
    <w:p w:rsidR="000864D2" w:rsidRDefault="000864D2">
      <w:pPr>
        <w:spacing w:line="360" w:lineRule="auto"/>
        <w:rPr>
          <w:lang w:val="uk-UA"/>
        </w:rPr>
      </w:pPr>
    </w:p>
    <w:p w:rsidR="000864D2" w:rsidRDefault="00FB6BE2">
      <w:pPr>
        <w:spacing w:line="360" w:lineRule="auto"/>
        <w:ind w:left="4956"/>
        <w:rPr>
          <w:b/>
          <w:bCs/>
          <w:sz w:val="32"/>
          <w:lang w:val="uk-UA"/>
        </w:rPr>
      </w:pPr>
      <w:r>
        <w:rPr>
          <w:b/>
          <w:bCs/>
          <w:sz w:val="32"/>
          <w:lang w:val="uk-UA"/>
        </w:rPr>
        <w:t xml:space="preserve">Виконала: </w:t>
      </w:r>
      <w:r>
        <w:rPr>
          <w:b/>
          <w:bCs/>
          <w:sz w:val="32"/>
          <w:lang w:val="uk-UA"/>
        </w:rPr>
        <w:tab/>
        <w:t>Дідич Т.</w:t>
      </w:r>
    </w:p>
    <w:p w:rsidR="000864D2" w:rsidRDefault="00FB6BE2">
      <w:pPr>
        <w:spacing w:line="360" w:lineRule="auto"/>
        <w:ind w:left="4956"/>
        <w:rPr>
          <w:b/>
          <w:bCs/>
          <w:lang w:val="uk-UA"/>
        </w:rPr>
      </w:pPr>
      <w:r>
        <w:rPr>
          <w:b/>
          <w:bCs/>
          <w:sz w:val="32"/>
          <w:lang w:val="uk-UA"/>
        </w:rPr>
        <w:t>Перевірила:</w:t>
      </w:r>
      <w:r>
        <w:rPr>
          <w:b/>
          <w:bCs/>
          <w:sz w:val="32"/>
          <w:lang w:val="uk-UA"/>
        </w:rPr>
        <w:tab/>
        <w:t>Жилка Г.І.</w:t>
      </w:r>
    </w:p>
    <w:p w:rsidR="000864D2" w:rsidRDefault="000864D2">
      <w:pPr>
        <w:spacing w:line="360" w:lineRule="auto"/>
        <w:rPr>
          <w:b/>
          <w:bCs/>
          <w:lang w:val="uk-UA"/>
        </w:rPr>
      </w:pPr>
    </w:p>
    <w:p w:rsidR="000864D2" w:rsidRDefault="000864D2">
      <w:pPr>
        <w:spacing w:line="360" w:lineRule="auto"/>
        <w:rPr>
          <w:b/>
          <w:bCs/>
          <w:lang w:val="uk-UA"/>
        </w:rPr>
      </w:pPr>
    </w:p>
    <w:p w:rsidR="000864D2" w:rsidRDefault="000864D2">
      <w:pPr>
        <w:spacing w:line="360" w:lineRule="auto"/>
        <w:rPr>
          <w:b/>
          <w:bCs/>
          <w:lang w:val="uk-UA"/>
        </w:rPr>
      </w:pPr>
    </w:p>
    <w:p w:rsidR="000864D2" w:rsidRDefault="000864D2">
      <w:pPr>
        <w:spacing w:line="360" w:lineRule="auto"/>
        <w:rPr>
          <w:b/>
          <w:bCs/>
          <w:lang w:val="uk-UA"/>
        </w:rPr>
      </w:pPr>
    </w:p>
    <w:p w:rsidR="000864D2" w:rsidRDefault="000864D2">
      <w:pPr>
        <w:spacing w:line="360" w:lineRule="auto"/>
        <w:rPr>
          <w:b/>
          <w:bCs/>
          <w:lang w:val="uk-UA"/>
        </w:rPr>
      </w:pPr>
    </w:p>
    <w:p w:rsidR="000864D2" w:rsidRDefault="000864D2">
      <w:pPr>
        <w:spacing w:line="360" w:lineRule="auto"/>
        <w:rPr>
          <w:b/>
          <w:bCs/>
          <w:lang w:val="uk-UA"/>
        </w:rPr>
      </w:pPr>
    </w:p>
    <w:p w:rsidR="000864D2" w:rsidRDefault="000864D2">
      <w:pPr>
        <w:spacing w:line="360" w:lineRule="auto"/>
        <w:rPr>
          <w:b/>
          <w:bCs/>
          <w:lang w:val="uk-UA"/>
        </w:rPr>
      </w:pPr>
    </w:p>
    <w:p w:rsidR="000864D2" w:rsidRDefault="000864D2">
      <w:pPr>
        <w:spacing w:line="360" w:lineRule="auto"/>
        <w:rPr>
          <w:b/>
          <w:bCs/>
          <w:lang w:val="uk-UA"/>
        </w:rPr>
      </w:pPr>
    </w:p>
    <w:p w:rsidR="000864D2" w:rsidRDefault="00FB6BE2">
      <w:pPr>
        <w:pStyle w:val="2"/>
        <w:spacing w:line="360" w:lineRule="auto"/>
        <w:sectPr w:rsidR="000864D2">
          <w:pgSz w:w="11906" w:h="16838"/>
          <w:pgMar w:top="1134" w:right="1134" w:bottom="1134" w:left="1134" w:header="709" w:footer="709" w:gutter="0"/>
          <w:pgBorders w:display="firstPage" w:offsetFrom="page">
            <w:top w:val="confettiOutline" w:sz="20" w:space="24" w:color="auto"/>
            <w:left w:val="confettiOutline" w:sz="20" w:space="24" w:color="auto"/>
            <w:bottom w:val="confettiOutline" w:sz="20" w:space="24" w:color="auto"/>
            <w:right w:val="confettiOutline" w:sz="20" w:space="24" w:color="auto"/>
          </w:pgBorders>
          <w:cols w:space="708"/>
          <w:docGrid w:linePitch="360"/>
        </w:sectPr>
      </w:pPr>
      <w:r>
        <w:t>Коломия - 2001</w:t>
      </w:r>
    </w:p>
    <w:p w:rsidR="000864D2" w:rsidRDefault="00FB6BE2">
      <w:pPr>
        <w:pStyle w:val="2"/>
        <w:spacing w:line="360" w:lineRule="auto"/>
        <w:rPr>
          <w:sz w:val="32"/>
        </w:rPr>
      </w:pPr>
      <w:r>
        <w:rPr>
          <w:sz w:val="32"/>
        </w:rPr>
        <w:t>Сучасні проблеми енергетики</w:t>
      </w:r>
    </w:p>
    <w:p w:rsidR="000864D2" w:rsidRDefault="000864D2">
      <w:pPr>
        <w:spacing w:line="360" w:lineRule="auto"/>
        <w:rPr>
          <w:lang w:val="uk-UA"/>
        </w:rPr>
      </w:pPr>
    </w:p>
    <w:p w:rsidR="000864D2" w:rsidRDefault="00FB6BE2">
      <w:pPr>
        <w:pStyle w:val="20"/>
        <w:spacing w:line="360" w:lineRule="auto"/>
      </w:pPr>
      <w:r>
        <w:tab/>
        <w:t>Розвиток технічної цивілізації на Землі у ХХ ст. характеризується стрімким збільшенням енергоспоживання. За оцінками, в 1945-1998 рр. населення планети використало 2/3 всього палива, добутого людством за час свого існування. Такі бурхливі темпи розвитку енергетики спричинили появу низки гострих проблем.</w:t>
      </w:r>
    </w:p>
    <w:p w:rsidR="000864D2" w:rsidRDefault="00FB6BE2">
      <w:pPr>
        <w:spacing w:line="360" w:lineRule="auto"/>
        <w:jc w:val="both"/>
        <w:rPr>
          <w:lang w:val="uk-UA"/>
        </w:rPr>
      </w:pPr>
      <w:r>
        <w:rPr>
          <w:lang w:val="uk-UA"/>
        </w:rPr>
        <w:tab/>
        <w:t>На перший план виходить проблема ресурсозабезпеченості енергетичного господарства. З одного боку, сумарні запаси паливних ресурсів досить великі, до того ж щороку стають відомими нові поклади викопного палива. Крім того, сучасна технологія відкриває доступ до використання нетрадиційних джерел енергетики, це свідчить на користь того, що абсолютного дефіциту енергетичних ресурсів на планеті поки що не існує. З одного боку, спостерігається відносна ресурсна обмеженість, зумовлена можливістю швидкого вичерпання найбільш доступних родовищ і перехід до розробки складніших, що спричинює подорожчання енергоносіїв і робить використання більшої частини паливних ресурсів нерентабельним. Аналітики прогнозують наближення того моменту, коли енергетичні затрати на розвідування й добування головного виду палива – нафти за межами Близького Сходу, перевищуватимуть кількість енергетики, яка може бути одержана з неї.</w:t>
      </w:r>
    </w:p>
    <w:p w:rsidR="000864D2" w:rsidRDefault="00FB6BE2">
      <w:pPr>
        <w:spacing w:line="360" w:lineRule="auto"/>
        <w:jc w:val="both"/>
        <w:rPr>
          <w:lang w:val="uk-UA"/>
        </w:rPr>
      </w:pPr>
      <w:r>
        <w:rPr>
          <w:lang w:val="uk-UA"/>
        </w:rPr>
        <w:tab/>
        <w:t>Але особливо загострилися проблеми, пов</w:t>
      </w:r>
      <w:r>
        <w:rPr>
          <w:lang w:val="ru-RU"/>
        </w:rPr>
        <w:t>’</w:t>
      </w:r>
      <w:r>
        <w:rPr>
          <w:lang w:val="uk-UA"/>
        </w:rPr>
        <w:t>язані з негативним впливом енергетики на стан навколишнього середовища. Викиди від роботи цієї галузі становлять 30% всіх твердих часток що надходять в атмосферу внаслідок господарської діяльності людини. За цим показником електростанції зрівнялися з підприємствами металургії і випереджають всі інші галузі промисловості. Крім того, енергетика дає до 63% сірчаного ангідриду і понад 53% оксидів озону, що надходять у повітря від стаціонарних джерел забруднення. вони є основним джерелом кислотних дощів в Україні. Рослини та океан вже не встигають поглинути всю кількість вуглекислоти, яка утворюється внаслідок спалювання органічного палива. Це веде до поступового збільшення її концентрації в атмосфері, що посилює “парниковий ефект” і викликає потепління клімату.</w:t>
      </w:r>
    </w:p>
    <w:p w:rsidR="000864D2" w:rsidRDefault="00FB6BE2">
      <w:pPr>
        <w:spacing w:line="360" w:lineRule="auto"/>
        <w:jc w:val="both"/>
        <w:rPr>
          <w:lang w:val="uk-UA"/>
        </w:rPr>
      </w:pPr>
      <w:r>
        <w:rPr>
          <w:lang w:val="uk-UA"/>
        </w:rPr>
        <w:tab/>
        <w:t>Якщо тенденція зростання споживання енергетики та викидів двоокису вуглецю збережеться, то вже до 2025 року на Землі потеплішає на 2</w:t>
      </w:r>
      <w:r>
        <w:rPr>
          <w:vertAlign w:val="superscript"/>
          <w:lang w:val="uk-UA"/>
        </w:rPr>
        <w:t>о</w:t>
      </w:r>
      <w:r>
        <w:rPr>
          <w:lang w:val="uk-UA"/>
        </w:rPr>
        <w:t>С, що призведе до глобальних катастрофічних наслідків: зміщення кліматичних зон, зникнення багатьох видів рослин, скорочення лісових площ, збільшення пустель, розтавання льодовиків тощо.</w:t>
      </w:r>
    </w:p>
    <w:p w:rsidR="000864D2" w:rsidRDefault="00FB6BE2">
      <w:pPr>
        <w:spacing w:line="360" w:lineRule="auto"/>
        <w:jc w:val="both"/>
        <w:rPr>
          <w:lang w:val="uk-UA"/>
        </w:rPr>
      </w:pPr>
      <w:r>
        <w:rPr>
          <w:lang w:val="uk-UA"/>
        </w:rPr>
        <w:tab/>
        <w:t>Негативного екологічного впливу завдає Україні гідроенергетика. Будування гідровузлів на Дніпрі призвело до затоплення великих площ. Водосховища підвищили рівень навколишніх ґрунтових вод, стали причиною інтенсивного руйнування крутих берегів.</w:t>
      </w:r>
    </w:p>
    <w:p w:rsidR="000864D2" w:rsidRDefault="00FB6BE2">
      <w:pPr>
        <w:spacing w:line="360" w:lineRule="auto"/>
        <w:jc w:val="both"/>
        <w:rPr>
          <w:lang w:val="uk-UA"/>
        </w:rPr>
      </w:pPr>
      <w:r>
        <w:rPr>
          <w:lang w:val="uk-UA"/>
        </w:rPr>
        <w:tab/>
        <w:t>Все це створює небезпеку голоду, хвороб, масових міграцій населення із зон екологічного лиха. Екологічні чинники в розвитку ядерної енергетики завжди повинні бути на першому місці, інакше не буде для кого виробляти електроенергетику.</w:t>
      </w:r>
    </w:p>
    <w:p w:rsidR="000864D2" w:rsidRDefault="00FB6BE2">
      <w:pPr>
        <w:spacing w:line="360" w:lineRule="auto"/>
        <w:jc w:val="both"/>
        <w:rPr>
          <w:lang w:val="uk-UA"/>
        </w:rPr>
      </w:pPr>
      <w:r>
        <w:rPr>
          <w:lang w:val="uk-UA"/>
        </w:rPr>
        <w:tab/>
        <w:t>Спалювання викопних видів палива і дров порушує баланс кисню в атмосфері, оскільки на 1 т органічного палива при цьому витрачається більш як 2 т чистого кисню. Розширення його споживання на техногенні потреби, зменшення його відтворення через вирубування лісів веде до виникнення на планеті реальної небезпеки дефіциту кисню.</w:t>
      </w:r>
    </w:p>
    <w:p w:rsidR="000864D2" w:rsidRDefault="00FB6BE2">
      <w:pPr>
        <w:spacing w:line="360" w:lineRule="auto"/>
        <w:jc w:val="both"/>
        <w:rPr>
          <w:lang w:val="uk-UA"/>
        </w:rPr>
      </w:pPr>
      <w:r>
        <w:rPr>
          <w:lang w:val="uk-UA"/>
        </w:rPr>
        <w:tab/>
        <w:t>Необхідність подолання відсталості країн, що розвиваються, збільшення населення в них вимагає швидкого розвитку енергетики, зростання енергоспоживання.</w:t>
      </w:r>
    </w:p>
    <w:p w:rsidR="000864D2" w:rsidRDefault="00FB6BE2">
      <w:pPr>
        <w:spacing w:line="360" w:lineRule="auto"/>
        <w:jc w:val="both"/>
        <w:rPr>
          <w:lang w:val="uk-UA"/>
        </w:rPr>
      </w:pPr>
      <w:r>
        <w:rPr>
          <w:lang w:val="uk-UA"/>
        </w:rPr>
        <w:tab/>
        <w:t>Ось заходи, що дозволили б переламати негативні тенденції у сфері енергетики:</w:t>
      </w:r>
    </w:p>
    <w:p w:rsidR="000864D2" w:rsidRDefault="00FB6BE2">
      <w:pPr>
        <w:numPr>
          <w:ilvl w:val="0"/>
          <w:numId w:val="1"/>
        </w:numPr>
        <w:spacing w:line="360" w:lineRule="auto"/>
        <w:jc w:val="both"/>
        <w:rPr>
          <w:lang w:val="uk-UA"/>
        </w:rPr>
      </w:pPr>
      <w:r>
        <w:rPr>
          <w:lang w:val="uk-UA"/>
        </w:rPr>
        <w:t>Підвищення ефективності використання енергії (за нинішнього рівня техніки можна зменшити сумарне споживання енергетики на 35-40%).</w:t>
      </w:r>
    </w:p>
    <w:p w:rsidR="000864D2" w:rsidRDefault="00FB6BE2">
      <w:pPr>
        <w:numPr>
          <w:ilvl w:val="0"/>
          <w:numId w:val="1"/>
        </w:numPr>
        <w:spacing w:line="360" w:lineRule="auto"/>
        <w:jc w:val="both"/>
        <w:rPr>
          <w:lang w:val="uk-UA"/>
        </w:rPr>
      </w:pPr>
      <w:r>
        <w:rPr>
          <w:lang w:val="uk-UA"/>
        </w:rPr>
        <w:t>Зменшення шкідливих викидів в атмосферу завдяки новим технологіям очищення відпрацьованих газів.</w:t>
      </w:r>
    </w:p>
    <w:p w:rsidR="000864D2" w:rsidRDefault="00FB6BE2">
      <w:pPr>
        <w:numPr>
          <w:ilvl w:val="0"/>
          <w:numId w:val="1"/>
        </w:numPr>
        <w:spacing w:line="360" w:lineRule="auto"/>
        <w:jc w:val="both"/>
        <w:rPr>
          <w:lang w:val="uk-UA"/>
        </w:rPr>
      </w:pPr>
      <w:r>
        <w:rPr>
          <w:lang w:val="uk-UA"/>
        </w:rPr>
        <w:t>Зміна структури паливно-енергетичного балансу через розвиток альтернативної енергетики.</w:t>
      </w:r>
    </w:p>
    <w:p w:rsidR="000864D2" w:rsidRDefault="00FB6BE2">
      <w:pPr>
        <w:numPr>
          <w:ilvl w:val="0"/>
          <w:numId w:val="1"/>
        </w:numPr>
        <w:spacing w:line="360" w:lineRule="auto"/>
        <w:jc w:val="both"/>
        <w:rPr>
          <w:lang w:val="uk-UA"/>
        </w:rPr>
      </w:pPr>
      <w:r>
        <w:rPr>
          <w:lang w:val="uk-UA"/>
        </w:rPr>
        <w:t>Вжиття заходів для сповільнення темпів росту населення.</w:t>
      </w:r>
    </w:p>
    <w:p w:rsidR="000864D2" w:rsidRDefault="00FB6BE2">
      <w:pPr>
        <w:spacing w:line="360" w:lineRule="auto"/>
        <w:ind w:firstLine="708"/>
        <w:jc w:val="both"/>
        <w:rPr>
          <w:lang w:val="uk-UA"/>
        </w:rPr>
      </w:pPr>
      <w:r>
        <w:rPr>
          <w:lang w:val="uk-UA"/>
        </w:rPr>
        <w:t>Нині у зв</w:t>
      </w:r>
      <w:r>
        <w:rPr>
          <w:lang w:val="ru-RU"/>
        </w:rPr>
        <w:t>’</w:t>
      </w:r>
      <w:r>
        <w:rPr>
          <w:lang w:val="uk-UA"/>
        </w:rPr>
        <w:t>язку з кризовим станом економіки України істотно скоротилися можливості забезпечити її паливно-енергетичними ресурсами. У 1998 році не вдалося досягти перелому в подоланні кризових явищ, продовжується спав виробництва, хоча й повільнішими темпами, ніж у 1996 році. До позитивних зрушень в економіці слід віднести: уповільнення інфляції та деяке зростання обсягів виробництва в окремих експортноорієнтованих галузях промисловості, досягнення додатного сальдо торгівельного балансу.</w:t>
      </w:r>
    </w:p>
    <w:p w:rsidR="000864D2" w:rsidRDefault="00FB6BE2">
      <w:pPr>
        <w:spacing w:line="360" w:lineRule="auto"/>
        <w:jc w:val="both"/>
        <w:rPr>
          <w:lang w:val="uk-UA"/>
        </w:rPr>
      </w:pPr>
      <w:r>
        <w:rPr>
          <w:lang w:val="uk-UA"/>
        </w:rPr>
        <w:tab/>
        <w:t>Успіхи у відродженні економіки могли б бути набагато кращими, якби не причини, що набули вже хронічного характеру: тяжкий фінансовий стан, відсутність попиту на деякі види вітчизняної продукції через її високу вартість та незадовільну якість, брак інвестицій, повільний характер структурних зрушень. Відповідно до зниження обсягів продуктивного матеріального виробництва і скорочення послуг, відбуваються зміни у споживанні паливно-енергетичних ресурсів.</w:t>
      </w:r>
    </w:p>
    <w:p w:rsidR="000864D2" w:rsidRDefault="00FB6BE2">
      <w:pPr>
        <w:spacing w:line="360" w:lineRule="auto"/>
        <w:jc w:val="both"/>
        <w:rPr>
          <w:lang w:val="uk-UA"/>
        </w:rPr>
      </w:pPr>
      <w:r>
        <w:rPr>
          <w:lang w:val="uk-UA"/>
        </w:rPr>
        <w:tab/>
        <w:t>У 1997 році обсяги споживання паливно-енергетичних ресурсів зменшилися на 2,1 млн. т  у.п. (на 0,1%).</w:t>
      </w:r>
    </w:p>
    <w:p w:rsidR="000864D2" w:rsidRDefault="00FB6BE2">
      <w:pPr>
        <w:spacing w:line="360" w:lineRule="auto"/>
        <w:jc w:val="both"/>
        <w:rPr>
          <w:lang w:val="uk-UA"/>
        </w:rPr>
      </w:pPr>
      <w:r>
        <w:rPr>
          <w:lang w:val="uk-UA"/>
        </w:rPr>
        <w:tab/>
        <w:t>Виробництво електроенергії тепловими електростанціями Міненерго України в 1997 році становило 82,7 млрд. кВт · год проти 88,8 млрд. кВт · год у 1996 році. Це зумовлено як продовженням спаду в економіці, так і недостачами ТЕС природного газу, вугілля і особливо паливного мазуту, через відсутність у галузі достатніх коштів на придбання палива. У зв</w:t>
      </w:r>
      <w:r>
        <w:rPr>
          <w:lang w:val="ru-RU"/>
        </w:rPr>
        <w:t>’</w:t>
      </w:r>
      <w:r>
        <w:rPr>
          <w:lang w:val="uk-UA"/>
        </w:rPr>
        <w:t>язку з неплатоспроможністю споживачів проводилися вимушені обмеження електроспоживання та в окремих випадках – повне припинення подачі електроенергії неплатникам.</w:t>
      </w:r>
    </w:p>
    <w:p w:rsidR="000864D2" w:rsidRDefault="00FB6BE2">
      <w:pPr>
        <w:spacing w:line="360" w:lineRule="auto"/>
        <w:jc w:val="both"/>
        <w:rPr>
          <w:lang w:val="uk-UA"/>
        </w:rPr>
      </w:pPr>
      <w:r>
        <w:rPr>
          <w:lang w:val="uk-UA"/>
        </w:rPr>
        <w:tab/>
        <w:t>Ускладнилася ситуація із забезпеченням атомних електростанцій (АЕС) ядерним паливом через необхідність закупівлі його в Росії (у зв’язку із закінченням діяння договору про постачання частки палива на компенсаційній основі).</w:t>
      </w:r>
    </w:p>
    <w:p w:rsidR="000864D2" w:rsidRDefault="00FB6BE2">
      <w:pPr>
        <w:spacing w:line="360" w:lineRule="auto"/>
        <w:jc w:val="both"/>
        <w:rPr>
          <w:lang w:val="uk-UA"/>
        </w:rPr>
      </w:pPr>
      <w:r>
        <w:rPr>
          <w:lang w:val="uk-UA"/>
        </w:rPr>
        <w:tab/>
        <w:t>Кризовий стан паливної промисловості зумовив зниження видобутку природного палива з 77,6 млн. тонн  у.п. к 1995 році до 73,0 млн. т. у 1997 році. Основною причиною незадовільної роботи галузі є відсутність власних оборотних коштів, що, в основному, пов’язано із значним поширенням у галузі (73%) бартерних взаєморозрахунків за відвантажну вугільну продукцію.</w:t>
      </w:r>
    </w:p>
    <w:p w:rsidR="000864D2" w:rsidRDefault="00FB6BE2">
      <w:pPr>
        <w:spacing w:line="360" w:lineRule="auto"/>
        <w:jc w:val="both"/>
        <w:rPr>
          <w:lang w:val="uk-UA"/>
        </w:rPr>
      </w:pPr>
      <w:r>
        <w:rPr>
          <w:lang w:val="uk-UA"/>
        </w:rPr>
        <w:tab/>
        <w:t>Прогноз енергозабезпечення економіки України на перспективу розробляється нами з урахуванням ролі і місця енергетичного фактора в економіці країни. В таких документах закладено оптимістичні темпи розвитку економіки, які під впливом негативних обставин, що склалися в соціально-економічному розвитку України не дістали підтвердження. Згідно з цими прогнозами споживання палива підвищиться в основному за рахунок зростання виробництва в електроенергетиці, чорній металургії, хімічній галузі та будівництві. Фахівцями розроблено ряд заходів щодо підвищення ефективності використання паливно-енергетичних ресурсів в усіх галузях промисловості, а також скорочення споживання природного газу за рахунок розширення використання вугілля. Використання палива мало зрости на 29,1%.</w:t>
      </w:r>
    </w:p>
    <w:p w:rsidR="000864D2" w:rsidRDefault="00FB6BE2">
      <w:pPr>
        <w:spacing w:line="360" w:lineRule="auto"/>
        <w:jc w:val="both"/>
        <w:rPr>
          <w:lang w:val="uk-UA"/>
        </w:rPr>
      </w:pPr>
      <w:r>
        <w:rPr>
          <w:lang w:val="uk-UA"/>
        </w:rPr>
        <w:tab/>
        <w:t>Фахівцями приділяється значна увага активізації в прогнозованому періоді енергозберігаючої політики: розробці та впровадженню необхідних підзаконних і нормативних актів у тому числі систем відповідних стандартів та нормування у споживанні палива й енергії, систем адміністративних і економічних засобів стимуляції енергозбереження. Це дозволить створити необхідні умови для збільшення енергозбереження в економіці України.</w:t>
      </w:r>
    </w:p>
    <w:p w:rsidR="000864D2" w:rsidRDefault="000864D2">
      <w:pPr>
        <w:spacing w:line="360" w:lineRule="auto"/>
        <w:jc w:val="both"/>
        <w:rPr>
          <w:lang w:val="uk-UA"/>
        </w:rPr>
      </w:pPr>
    </w:p>
    <w:p w:rsidR="000864D2" w:rsidRDefault="000864D2">
      <w:pPr>
        <w:spacing w:line="360" w:lineRule="auto"/>
        <w:jc w:val="both"/>
        <w:rPr>
          <w:lang w:val="uk-UA"/>
        </w:rPr>
      </w:pPr>
      <w:bookmarkStart w:id="0" w:name="_GoBack"/>
      <w:bookmarkEnd w:id="0"/>
    </w:p>
    <w:sectPr w:rsidR="000864D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2251E"/>
    <w:multiLevelType w:val="hybridMultilevel"/>
    <w:tmpl w:val="D2C0A870"/>
    <w:lvl w:ilvl="0" w:tplc="E46222D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28"/>
  <w:drawingGridVerticalSpacing w:val="28"/>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6BE2"/>
    <w:rsid w:val="000864D2"/>
    <w:rsid w:val="0088728C"/>
    <w:rsid w:val="00FB6B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707053-8F78-4D50-A749-ED9775249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lang w:val="de-DE"/>
    </w:rPr>
  </w:style>
  <w:style w:type="paragraph" w:styleId="1">
    <w:name w:val="heading 1"/>
    <w:basedOn w:val="a"/>
    <w:next w:val="a"/>
    <w:qFormat/>
    <w:pPr>
      <w:keepNext/>
      <w:jc w:val="center"/>
      <w:outlineLvl w:val="0"/>
    </w:pPr>
    <w:rPr>
      <w:b/>
      <w:bCs/>
      <w:sz w:val="32"/>
      <w:lang w:val="uk-UA"/>
    </w:rPr>
  </w:style>
  <w:style w:type="paragraph" w:styleId="2">
    <w:name w:val="heading 2"/>
    <w:basedOn w:val="a"/>
    <w:next w:val="a"/>
    <w:qFormat/>
    <w:pPr>
      <w:keepNext/>
      <w:jc w:val="center"/>
      <w:outlineLvl w:val="1"/>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rFonts w:ascii="Arial" w:hAnsi="Arial" w:cs="Arial"/>
      <w:b/>
      <w:bCs/>
      <w:sz w:val="72"/>
      <w:lang w:val="uk-UA"/>
    </w:rPr>
  </w:style>
  <w:style w:type="paragraph" w:styleId="20">
    <w:name w:val="Body Text 2"/>
    <w:basedOn w:val="a"/>
    <w:semiHidden/>
    <w:pPr>
      <w:jc w:val="both"/>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1093</Words>
  <Characters>6235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Природничі науки</Manager>
  <Company>Природничі науки</Company>
  <LinksUpToDate>false</LinksUpToDate>
  <CharactersWithSpaces>7314</CharactersWithSpaces>
  <SharedDoc>false</SharedDoc>
  <HyperlinkBase>Природничі науки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Природничі науки</dc:subject>
  <dc:creator>Природничі науки</dc:creator>
  <cp:keywords>Природничі науки</cp:keywords>
  <dc:description>Природничі науки</dc:description>
  <cp:lastModifiedBy>Irina</cp:lastModifiedBy>
  <cp:revision>2</cp:revision>
  <dcterms:created xsi:type="dcterms:W3CDTF">2014-08-15T10:12:00Z</dcterms:created>
  <dcterms:modified xsi:type="dcterms:W3CDTF">2014-08-15T10:12:00Z</dcterms:modified>
  <cp:category>Природничі науки</cp:category>
</cp:coreProperties>
</file>