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B8F" w:rsidRDefault="00CB6BDF" w:rsidP="008226EE">
      <w:pPr>
        <w:keepNext/>
        <w:widowControl w:val="0"/>
        <w:spacing w:line="360" w:lineRule="auto"/>
        <w:jc w:val="center"/>
        <w:rPr>
          <w:sz w:val="28"/>
          <w:szCs w:val="28"/>
        </w:rPr>
      </w:pPr>
      <w:r>
        <w:rPr>
          <w:sz w:val="28"/>
          <w:szCs w:val="28"/>
        </w:rPr>
        <w:t>Федеральное агентство по образованию</w:t>
      </w:r>
    </w:p>
    <w:p w:rsidR="00CB6BDF" w:rsidRDefault="00CB6BDF" w:rsidP="008226EE">
      <w:pPr>
        <w:keepNext/>
        <w:widowControl w:val="0"/>
        <w:spacing w:line="360" w:lineRule="auto"/>
        <w:jc w:val="center"/>
        <w:rPr>
          <w:sz w:val="28"/>
          <w:szCs w:val="28"/>
        </w:rPr>
      </w:pPr>
      <w:r>
        <w:rPr>
          <w:sz w:val="28"/>
          <w:szCs w:val="28"/>
        </w:rPr>
        <w:t>Государственное образовательное учреждение высшего профессионального образования</w:t>
      </w:r>
    </w:p>
    <w:p w:rsidR="00CB6BDF" w:rsidRDefault="00CB6BDF" w:rsidP="008226EE">
      <w:pPr>
        <w:keepNext/>
        <w:widowControl w:val="0"/>
        <w:spacing w:line="360" w:lineRule="auto"/>
        <w:jc w:val="center"/>
        <w:rPr>
          <w:sz w:val="28"/>
          <w:szCs w:val="28"/>
        </w:rPr>
      </w:pPr>
      <w:r>
        <w:rPr>
          <w:sz w:val="28"/>
          <w:szCs w:val="28"/>
        </w:rPr>
        <w:t>«Удмуртский государственный университет»</w:t>
      </w:r>
    </w:p>
    <w:p w:rsidR="00CB6BDF" w:rsidRDefault="00CB6BDF" w:rsidP="008226EE">
      <w:pPr>
        <w:keepNext/>
        <w:widowControl w:val="0"/>
        <w:spacing w:line="360" w:lineRule="auto"/>
        <w:jc w:val="center"/>
        <w:rPr>
          <w:sz w:val="28"/>
          <w:szCs w:val="28"/>
        </w:rPr>
      </w:pPr>
      <w:r>
        <w:rPr>
          <w:sz w:val="28"/>
          <w:szCs w:val="28"/>
        </w:rPr>
        <w:t>Институт экономики и управления</w:t>
      </w:r>
    </w:p>
    <w:p w:rsidR="00CB6BDF" w:rsidRDefault="00CB6BDF" w:rsidP="008226EE">
      <w:pPr>
        <w:keepNext/>
        <w:widowControl w:val="0"/>
        <w:spacing w:line="360" w:lineRule="auto"/>
        <w:jc w:val="center"/>
        <w:rPr>
          <w:sz w:val="28"/>
          <w:szCs w:val="28"/>
        </w:rPr>
      </w:pPr>
      <w:r>
        <w:rPr>
          <w:sz w:val="28"/>
          <w:szCs w:val="28"/>
        </w:rPr>
        <w:t>Кафедра международных экономических отношений и права</w:t>
      </w:r>
    </w:p>
    <w:p w:rsidR="009E448C" w:rsidRPr="00CB6BDF" w:rsidRDefault="009E448C" w:rsidP="008226EE">
      <w:pPr>
        <w:keepNext/>
        <w:widowControl w:val="0"/>
        <w:spacing w:line="360" w:lineRule="auto"/>
        <w:jc w:val="center"/>
        <w:rPr>
          <w:sz w:val="28"/>
          <w:szCs w:val="28"/>
        </w:rPr>
      </w:pPr>
    </w:p>
    <w:p w:rsidR="009E448C" w:rsidRPr="009E448C" w:rsidRDefault="009E448C" w:rsidP="008226EE">
      <w:pPr>
        <w:keepNext/>
        <w:widowControl w:val="0"/>
        <w:spacing w:line="360" w:lineRule="auto"/>
        <w:jc w:val="center"/>
        <w:rPr>
          <w:sz w:val="28"/>
          <w:szCs w:val="28"/>
        </w:rPr>
      </w:pPr>
    </w:p>
    <w:p w:rsidR="009E448C" w:rsidRPr="009E448C" w:rsidRDefault="009E448C" w:rsidP="008226EE">
      <w:pPr>
        <w:keepNext/>
        <w:widowControl w:val="0"/>
        <w:spacing w:line="360" w:lineRule="auto"/>
        <w:jc w:val="center"/>
        <w:rPr>
          <w:sz w:val="28"/>
          <w:szCs w:val="28"/>
        </w:rPr>
      </w:pPr>
    </w:p>
    <w:p w:rsidR="009E448C" w:rsidRDefault="009E448C" w:rsidP="008226EE">
      <w:pPr>
        <w:keepNext/>
        <w:widowControl w:val="0"/>
        <w:tabs>
          <w:tab w:val="left" w:pos="3960"/>
        </w:tabs>
        <w:spacing w:line="360" w:lineRule="auto"/>
        <w:jc w:val="center"/>
        <w:rPr>
          <w:sz w:val="28"/>
          <w:szCs w:val="28"/>
        </w:rPr>
      </w:pPr>
      <w:r>
        <w:rPr>
          <w:sz w:val="28"/>
          <w:szCs w:val="28"/>
        </w:rPr>
        <w:t>ОТЧЕТ ПО ПРОИЗВОДСТВЕННОЙ ПРАКТИКЕ</w:t>
      </w:r>
    </w:p>
    <w:p w:rsidR="009E448C" w:rsidRPr="009E448C" w:rsidRDefault="009E448C" w:rsidP="008226EE">
      <w:pPr>
        <w:keepNext/>
        <w:widowControl w:val="0"/>
        <w:tabs>
          <w:tab w:val="left" w:pos="3960"/>
        </w:tabs>
        <w:spacing w:line="360" w:lineRule="auto"/>
        <w:jc w:val="center"/>
        <w:rPr>
          <w:sz w:val="28"/>
          <w:szCs w:val="28"/>
        </w:rPr>
      </w:pPr>
      <w:r>
        <w:rPr>
          <w:sz w:val="28"/>
          <w:szCs w:val="28"/>
        </w:rPr>
        <w:t>(место практики – Удмуртская Торгово-промышленная Палата)</w:t>
      </w:r>
    </w:p>
    <w:p w:rsidR="009E448C" w:rsidRPr="009E448C" w:rsidRDefault="009E448C" w:rsidP="008226EE">
      <w:pPr>
        <w:keepNext/>
        <w:widowControl w:val="0"/>
        <w:spacing w:line="360" w:lineRule="auto"/>
        <w:jc w:val="center"/>
        <w:rPr>
          <w:sz w:val="28"/>
          <w:szCs w:val="28"/>
        </w:rPr>
      </w:pPr>
    </w:p>
    <w:p w:rsidR="009E448C" w:rsidRPr="009E448C" w:rsidRDefault="009E448C" w:rsidP="008226EE">
      <w:pPr>
        <w:keepNext/>
        <w:widowControl w:val="0"/>
        <w:spacing w:line="360" w:lineRule="auto"/>
        <w:jc w:val="center"/>
        <w:rPr>
          <w:sz w:val="28"/>
          <w:szCs w:val="28"/>
        </w:rPr>
      </w:pPr>
    </w:p>
    <w:p w:rsidR="009E448C" w:rsidRPr="009E448C" w:rsidRDefault="009E448C" w:rsidP="008226EE">
      <w:pPr>
        <w:keepNext/>
        <w:widowControl w:val="0"/>
        <w:spacing w:line="360" w:lineRule="auto"/>
        <w:jc w:val="center"/>
        <w:rPr>
          <w:sz w:val="28"/>
          <w:szCs w:val="28"/>
        </w:rPr>
      </w:pPr>
    </w:p>
    <w:p w:rsidR="009E448C" w:rsidRDefault="009E448C" w:rsidP="008226EE">
      <w:pPr>
        <w:keepNext/>
        <w:widowControl w:val="0"/>
        <w:spacing w:line="360" w:lineRule="auto"/>
        <w:jc w:val="right"/>
        <w:rPr>
          <w:sz w:val="28"/>
          <w:szCs w:val="28"/>
        </w:rPr>
      </w:pPr>
      <w:r>
        <w:rPr>
          <w:sz w:val="28"/>
          <w:szCs w:val="28"/>
        </w:rPr>
        <w:t>Выполнил</w:t>
      </w:r>
    </w:p>
    <w:p w:rsidR="001E5867" w:rsidRPr="001E5867" w:rsidRDefault="009E448C" w:rsidP="008226EE">
      <w:pPr>
        <w:keepNext/>
        <w:widowControl w:val="0"/>
        <w:spacing w:line="360" w:lineRule="auto"/>
        <w:jc w:val="right"/>
        <w:rPr>
          <w:sz w:val="28"/>
          <w:szCs w:val="28"/>
        </w:rPr>
      </w:pPr>
      <w:r>
        <w:rPr>
          <w:sz w:val="28"/>
          <w:szCs w:val="28"/>
        </w:rPr>
        <w:t>Студент гр.060600-41</w:t>
      </w:r>
    </w:p>
    <w:p w:rsidR="009E448C" w:rsidRDefault="007365C2" w:rsidP="008226EE">
      <w:pPr>
        <w:keepNext/>
        <w:widowControl w:val="0"/>
        <w:spacing w:line="360" w:lineRule="auto"/>
        <w:jc w:val="right"/>
        <w:rPr>
          <w:sz w:val="28"/>
          <w:szCs w:val="28"/>
        </w:rPr>
      </w:pPr>
      <w:r>
        <w:rPr>
          <w:sz w:val="28"/>
          <w:szCs w:val="28"/>
        </w:rPr>
        <w:t>Перминов И.С.</w:t>
      </w:r>
    </w:p>
    <w:p w:rsidR="001E5867" w:rsidRPr="008226EE" w:rsidRDefault="001E5867" w:rsidP="008226EE">
      <w:pPr>
        <w:keepNext/>
        <w:widowControl w:val="0"/>
        <w:spacing w:line="360" w:lineRule="auto"/>
        <w:jc w:val="right"/>
        <w:rPr>
          <w:sz w:val="28"/>
          <w:szCs w:val="28"/>
        </w:rPr>
      </w:pPr>
    </w:p>
    <w:p w:rsidR="009E448C" w:rsidRDefault="009E448C" w:rsidP="008226EE">
      <w:pPr>
        <w:keepNext/>
        <w:widowControl w:val="0"/>
        <w:spacing w:line="360" w:lineRule="auto"/>
        <w:jc w:val="right"/>
        <w:rPr>
          <w:sz w:val="28"/>
          <w:szCs w:val="28"/>
        </w:rPr>
      </w:pPr>
      <w:r>
        <w:rPr>
          <w:sz w:val="28"/>
          <w:szCs w:val="28"/>
        </w:rPr>
        <w:t>Руководитель</w:t>
      </w:r>
    </w:p>
    <w:p w:rsidR="001E5867" w:rsidRPr="008226EE" w:rsidRDefault="009E448C" w:rsidP="008226EE">
      <w:pPr>
        <w:keepNext/>
        <w:widowControl w:val="0"/>
        <w:spacing w:line="360" w:lineRule="auto"/>
        <w:jc w:val="right"/>
        <w:rPr>
          <w:sz w:val="28"/>
          <w:szCs w:val="28"/>
        </w:rPr>
      </w:pPr>
      <w:r>
        <w:rPr>
          <w:sz w:val="28"/>
          <w:szCs w:val="28"/>
        </w:rPr>
        <w:t>ст.преподаватель</w:t>
      </w:r>
    </w:p>
    <w:p w:rsidR="009E448C" w:rsidRDefault="009E448C" w:rsidP="008226EE">
      <w:pPr>
        <w:keepNext/>
        <w:widowControl w:val="0"/>
        <w:spacing w:line="360" w:lineRule="auto"/>
        <w:jc w:val="right"/>
        <w:rPr>
          <w:sz w:val="28"/>
          <w:szCs w:val="28"/>
        </w:rPr>
      </w:pPr>
      <w:r>
        <w:rPr>
          <w:sz w:val="28"/>
          <w:szCs w:val="28"/>
        </w:rPr>
        <w:t xml:space="preserve"> О.А.Скобелева</w:t>
      </w:r>
    </w:p>
    <w:p w:rsidR="00284B06" w:rsidRDefault="00284B06" w:rsidP="008226EE">
      <w:pPr>
        <w:keepNext/>
        <w:widowControl w:val="0"/>
        <w:spacing w:line="360" w:lineRule="auto"/>
        <w:jc w:val="center"/>
        <w:rPr>
          <w:sz w:val="28"/>
          <w:szCs w:val="28"/>
        </w:rPr>
      </w:pPr>
    </w:p>
    <w:p w:rsidR="00284B06" w:rsidRDefault="00284B06" w:rsidP="008226EE">
      <w:pPr>
        <w:keepNext/>
        <w:widowControl w:val="0"/>
        <w:spacing w:line="360" w:lineRule="auto"/>
        <w:jc w:val="center"/>
        <w:rPr>
          <w:sz w:val="28"/>
          <w:szCs w:val="28"/>
        </w:rPr>
      </w:pPr>
    </w:p>
    <w:p w:rsidR="00284B06" w:rsidRDefault="00284B06" w:rsidP="008226EE">
      <w:pPr>
        <w:keepNext/>
        <w:widowControl w:val="0"/>
        <w:jc w:val="center"/>
        <w:rPr>
          <w:sz w:val="28"/>
          <w:szCs w:val="28"/>
        </w:rPr>
      </w:pPr>
    </w:p>
    <w:p w:rsidR="009E448C" w:rsidRDefault="009E448C" w:rsidP="008226EE">
      <w:pPr>
        <w:keepNext/>
        <w:widowControl w:val="0"/>
        <w:jc w:val="center"/>
        <w:rPr>
          <w:sz w:val="28"/>
          <w:szCs w:val="28"/>
        </w:rPr>
      </w:pPr>
    </w:p>
    <w:p w:rsidR="009E448C" w:rsidRDefault="00284B06" w:rsidP="008226EE">
      <w:pPr>
        <w:keepNext/>
        <w:widowControl w:val="0"/>
        <w:jc w:val="center"/>
        <w:rPr>
          <w:sz w:val="28"/>
          <w:szCs w:val="28"/>
          <w:lang w:val="en-US"/>
        </w:rPr>
      </w:pPr>
      <w:r>
        <w:rPr>
          <w:sz w:val="28"/>
          <w:szCs w:val="28"/>
        </w:rPr>
        <w:t>Ижевск 2007</w:t>
      </w:r>
    </w:p>
    <w:p w:rsidR="001E5867" w:rsidRDefault="001E5867" w:rsidP="008226EE">
      <w:pPr>
        <w:keepNext/>
        <w:widowControl w:val="0"/>
        <w:jc w:val="center"/>
        <w:rPr>
          <w:sz w:val="28"/>
          <w:szCs w:val="28"/>
          <w:lang w:val="en-US"/>
        </w:rPr>
      </w:pPr>
    </w:p>
    <w:p w:rsidR="00CB6BDF" w:rsidRPr="001E5867" w:rsidRDefault="001E5867" w:rsidP="008226EE">
      <w:pPr>
        <w:keepNext/>
        <w:widowControl w:val="0"/>
        <w:spacing w:line="360" w:lineRule="auto"/>
        <w:ind w:firstLine="720"/>
        <w:rPr>
          <w:b/>
          <w:bCs/>
          <w:color w:val="000000"/>
          <w:sz w:val="28"/>
          <w:szCs w:val="28"/>
        </w:rPr>
      </w:pPr>
      <w:r>
        <w:rPr>
          <w:sz w:val="28"/>
          <w:szCs w:val="28"/>
          <w:lang w:val="en-US"/>
        </w:rPr>
        <w:br w:type="page"/>
      </w:r>
      <w:r w:rsidR="00284B06" w:rsidRPr="001E5867">
        <w:rPr>
          <w:b/>
          <w:bCs/>
          <w:color w:val="000000"/>
          <w:sz w:val="28"/>
          <w:szCs w:val="28"/>
        </w:rPr>
        <w:t>Содержание</w:t>
      </w:r>
    </w:p>
    <w:p w:rsidR="00284B06" w:rsidRPr="001E5867" w:rsidRDefault="00284B06" w:rsidP="008226EE">
      <w:pPr>
        <w:keepNext/>
        <w:widowControl w:val="0"/>
        <w:spacing w:line="360" w:lineRule="auto"/>
        <w:rPr>
          <w:color w:val="000000"/>
          <w:sz w:val="28"/>
          <w:szCs w:val="28"/>
        </w:rPr>
      </w:pPr>
    </w:p>
    <w:p w:rsidR="00E564D8" w:rsidRPr="001E5867" w:rsidRDefault="00E564D8" w:rsidP="008226EE">
      <w:pPr>
        <w:pStyle w:val="31"/>
        <w:keepNext/>
        <w:widowControl w:val="0"/>
        <w:tabs>
          <w:tab w:val="right" w:leader="dot" w:pos="9344"/>
        </w:tabs>
        <w:spacing w:line="360" w:lineRule="auto"/>
        <w:ind w:left="0"/>
        <w:rPr>
          <w:noProof/>
          <w:color w:val="000000"/>
          <w:sz w:val="28"/>
          <w:szCs w:val="28"/>
        </w:rPr>
      </w:pPr>
      <w:r w:rsidRPr="002A2E96">
        <w:rPr>
          <w:rStyle w:val="aa"/>
          <w:noProof/>
          <w:color w:val="000000"/>
          <w:sz w:val="28"/>
          <w:szCs w:val="28"/>
        </w:rPr>
        <w:t>Введение</w:t>
      </w:r>
    </w:p>
    <w:p w:rsidR="00E564D8" w:rsidRPr="001E5867" w:rsidRDefault="001E5867" w:rsidP="008226EE">
      <w:pPr>
        <w:pStyle w:val="31"/>
        <w:keepNext/>
        <w:widowControl w:val="0"/>
        <w:tabs>
          <w:tab w:val="right" w:leader="dot" w:pos="9344"/>
        </w:tabs>
        <w:spacing w:line="360" w:lineRule="auto"/>
        <w:ind w:left="0"/>
        <w:rPr>
          <w:noProof/>
          <w:color w:val="000000"/>
          <w:sz w:val="28"/>
          <w:szCs w:val="28"/>
          <w:lang w:val="en-US"/>
        </w:rPr>
      </w:pPr>
      <w:r w:rsidRPr="002A2E96">
        <w:rPr>
          <w:rStyle w:val="aa"/>
          <w:noProof/>
          <w:color w:val="000000"/>
          <w:sz w:val="28"/>
          <w:szCs w:val="28"/>
        </w:rPr>
        <w:t>1</w:t>
      </w:r>
      <w:r w:rsidR="00E564D8" w:rsidRPr="002A2E96">
        <w:rPr>
          <w:rStyle w:val="aa"/>
          <w:noProof/>
          <w:color w:val="000000"/>
          <w:sz w:val="28"/>
          <w:szCs w:val="28"/>
        </w:rPr>
        <w:t xml:space="preserve"> Общая характеристика Удмуртской ТПП</w:t>
      </w:r>
    </w:p>
    <w:p w:rsidR="00E564D8" w:rsidRPr="001E5867" w:rsidRDefault="001E5867" w:rsidP="008226EE">
      <w:pPr>
        <w:pStyle w:val="4"/>
        <w:keepNext/>
        <w:widowControl w:val="0"/>
        <w:tabs>
          <w:tab w:val="right" w:leader="dot" w:pos="9344"/>
        </w:tabs>
        <w:spacing w:line="360" w:lineRule="auto"/>
        <w:ind w:left="0"/>
        <w:rPr>
          <w:noProof/>
          <w:color w:val="000000"/>
          <w:sz w:val="28"/>
          <w:szCs w:val="28"/>
        </w:rPr>
      </w:pPr>
      <w:r w:rsidRPr="002A2E96">
        <w:rPr>
          <w:rStyle w:val="aa"/>
          <w:noProof/>
          <w:color w:val="000000"/>
          <w:sz w:val="28"/>
          <w:szCs w:val="28"/>
        </w:rPr>
        <w:t>1.1</w:t>
      </w:r>
      <w:r w:rsidR="00E564D8" w:rsidRPr="002A2E96">
        <w:rPr>
          <w:rStyle w:val="aa"/>
          <w:noProof/>
          <w:color w:val="000000"/>
          <w:sz w:val="28"/>
          <w:szCs w:val="28"/>
        </w:rPr>
        <w:t xml:space="preserve"> История создания и развития Удмуртской ТПП</w:t>
      </w:r>
    </w:p>
    <w:p w:rsidR="00E564D8" w:rsidRPr="001E5867" w:rsidRDefault="001E5867" w:rsidP="008226EE">
      <w:pPr>
        <w:pStyle w:val="4"/>
        <w:keepNext/>
        <w:widowControl w:val="0"/>
        <w:tabs>
          <w:tab w:val="right" w:leader="dot" w:pos="9344"/>
        </w:tabs>
        <w:spacing w:line="360" w:lineRule="auto"/>
        <w:ind w:left="0"/>
        <w:rPr>
          <w:noProof/>
          <w:color w:val="000000"/>
          <w:sz w:val="28"/>
          <w:szCs w:val="28"/>
        </w:rPr>
      </w:pPr>
      <w:r w:rsidRPr="002A2E96">
        <w:rPr>
          <w:rStyle w:val="aa"/>
          <w:noProof/>
          <w:color w:val="000000"/>
          <w:sz w:val="28"/>
          <w:szCs w:val="28"/>
        </w:rPr>
        <w:t>1.2</w:t>
      </w:r>
      <w:r w:rsidR="00E564D8" w:rsidRPr="002A2E96">
        <w:rPr>
          <w:rStyle w:val="aa"/>
          <w:noProof/>
          <w:color w:val="000000"/>
          <w:sz w:val="28"/>
          <w:szCs w:val="28"/>
        </w:rPr>
        <w:t xml:space="preserve"> Правовой статус, состав и структура управления УТПП</w:t>
      </w:r>
    </w:p>
    <w:p w:rsidR="00E564D8" w:rsidRPr="001E5867" w:rsidRDefault="001E5867" w:rsidP="008226EE">
      <w:pPr>
        <w:pStyle w:val="4"/>
        <w:keepNext/>
        <w:widowControl w:val="0"/>
        <w:tabs>
          <w:tab w:val="right" w:leader="dot" w:pos="9344"/>
        </w:tabs>
        <w:spacing w:line="360" w:lineRule="auto"/>
        <w:ind w:left="0"/>
        <w:rPr>
          <w:noProof/>
          <w:color w:val="000000"/>
          <w:sz w:val="28"/>
          <w:szCs w:val="28"/>
        </w:rPr>
      </w:pPr>
      <w:r w:rsidRPr="002A2E96">
        <w:rPr>
          <w:rStyle w:val="aa"/>
          <w:noProof/>
          <w:color w:val="000000"/>
          <w:sz w:val="28"/>
          <w:szCs w:val="28"/>
        </w:rPr>
        <w:t>1.3</w:t>
      </w:r>
      <w:r w:rsidR="00E564D8" w:rsidRPr="002A2E96">
        <w:rPr>
          <w:rStyle w:val="aa"/>
          <w:noProof/>
          <w:color w:val="000000"/>
          <w:sz w:val="28"/>
          <w:szCs w:val="28"/>
        </w:rPr>
        <w:t xml:space="preserve"> Цели и основные виды деятельности УТПП</w:t>
      </w:r>
    </w:p>
    <w:p w:rsidR="00E564D8" w:rsidRPr="001E5867" w:rsidRDefault="001E5867" w:rsidP="008226EE">
      <w:pPr>
        <w:pStyle w:val="31"/>
        <w:keepNext/>
        <w:widowControl w:val="0"/>
        <w:tabs>
          <w:tab w:val="right" w:leader="dot" w:pos="9344"/>
        </w:tabs>
        <w:spacing w:line="360" w:lineRule="auto"/>
        <w:ind w:left="0"/>
        <w:rPr>
          <w:noProof/>
          <w:color w:val="000000"/>
          <w:sz w:val="28"/>
          <w:szCs w:val="28"/>
        </w:rPr>
      </w:pPr>
      <w:r w:rsidRPr="002A2E96">
        <w:rPr>
          <w:rStyle w:val="aa"/>
          <w:noProof/>
          <w:color w:val="000000"/>
          <w:sz w:val="28"/>
          <w:szCs w:val="28"/>
        </w:rPr>
        <w:t>2</w:t>
      </w:r>
      <w:r w:rsidR="00E564D8" w:rsidRPr="002A2E96">
        <w:rPr>
          <w:rStyle w:val="aa"/>
          <w:noProof/>
          <w:color w:val="000000"/>
          <w:sz w:val="28"/>
          <w:szCs w:val="28"/>
        </w:rPr>
        <w:t xml:space="preserve"> Анализ ВЭД УТПП и основные направления повышения ее эффективности</w:t>
      </w:r>
    </w:p>
    <w:p w:rsidR="00E564D8" w:rsidRPr="001E5867" w:rsidRDefault="001E5867" w:rsidP="008226EE">
      <w:pPr>
        <w:pStyle w:val="4"/>
        <w:keepNext/>
        <w:widowControl w:val="0"/>
        <w:tabs>
          <w:tab w:val="right" w:leader="dot" w:pos="9344"/>
        </w:tabs>
        <w:spacing w:line="360" w:lineRule="auto"/>
        <w:ind w:left="0"/>
        <w:rPr>
          <w:noProof/>
          <w:color w:val="000000"/>
          <w:sz w:val="28"/>
          <w:szCs w:val="28"/>
        </w:rPr>
      </w:pPr>
      <w:r w:rsidRPr="002A2E96">
        <w:rPr>
          <w:rStyle w:val="aa"/>
          <w:noProof/>
          <w:color w:val="000000"/>
          <w:sz w:val="28"/>
          <w:szCs w:val="28"/>
        </w:rPr>
        <w:t>2.1</w:t>
      </w:r>
      <w:r w:rsidR="00E564D8" w:rsidRPr="002A2E96">
        <w:rPr>
          <w:rStyle w:val="aa"/>
          <w:noProof/>
          <w:color w:val="000000"/>
          <w:sz w:val="28"/>
          <w:szCs w:val="28"/>
        </w:rPr>
        <w:t xml:space="preserve"> Организация внешнеэкономической деятельности УТПП</w:t>
      </w:r>
    </w:p>
    <w:p w:rsidR="00E564D8" w:rsidRPr="001E5867" w:rsidRDefault="001E5867" w:rsidP="008226EE">
      <w:pPr>
        <w:pStyle w:val="4"/>
        <w:keepNext/>
        <w:widowControl w:val="0"/>
        <w:tabs>
          <w:tab w:val="right" w:leader="dot" w:pos="9344"/>
        </w:tabs>
        <w:spacing w:line="360" w:lineRule="auto"/>
        <w:ind w:left="0"/>
        <w:rPr>
          <w:noProof/>
          <w:color w:val="000000"/>
          <w:sz w:val="28"/>
          <w:szCs w:val="28"/>
        </w:rPr>
      </w:pPr>
      <w:r w:rsidRPr="002A2E96">
        <w:rPr>
          <w:rStyle w:val="aa"/>
          <w:noProof/>
          <w:color w:val="000000"/>
          <w:sz w:val="28"/>
          <w:szCs w:val="28"/>
        </w:rPr>
        <w:t>2.2</w:t>
      </w:r>
      <w:r w:rsidR="00E564D8" w:rsidRPr="002A2E96">
        <w:rPr>
          <w:rStyle w:val="aa"/>
          <w:noProof/>
          <w:color w:val="000000"/>
          <w:sz w:val="28"/>
          <w:szCs w:val="28"/>
        </w:rPr>
        <w:t xml:space="preserve"> Анализ внешнеэкономической деятельности Удмуртской ТПП</w:t>
      </w:r>
    </w:p>
    <w:p w:rsidR="00E564D8" w:rsidRPr="001E5867" w:rsidRDefault="001E5867" w:rsidP="008226EE">
      <w:pPr>
        <w:pStyle w:val="5"/>
        <w:keepNext/>
        <w:widowControl w:val="0"/>
        <w:tabs>
          <w:tab w:val="right" w:leader="dot" w:pos="9344"/>
        </w:tabs>
        <w:spacing w:line="360" w:lineRule="auto"/>
        <w:ind w:left="0"/>
        <w:rPr>
          <w:noProof/>
          <w:color w:val="000000"/>
          <w:sz w:val="28"/>
          <w:szCs w:val="28"/>
        </w:rPr>
      </w:pPr>
      <w:r w:rsidRPr="002A2E96">
        <w:rPr>
          <w:rStyle w:val="aa"/>
          <w:noProof/>
          <w:color w:val="000000"/>
          <w:sz w:val="28"/>
          <w:szCs w:val="28"/>
        </w:rPr>
        <w:t>2.2.1</w:t>
      </w:r>
      <w:r w:rsidR="00E564D8" w:rsidRPr="002A2E96">
        <w:rPr>
          <w:rStyle w:val="aa"/>
          <w:noProof/>
          <w:color w:val="000000"/>
          <w:sz w:val="28"/>
          <w:szCs w:val="28"/>
        </w:rPr>
        <w:t xml:space="preserve"> Анализ динамики технико-экономических показателей работы УТПП</w:t>
      </w:r>
    </w:p>
    <w:p w:rsidR="00E564D8" w:rsidRPr="001E5867" w:rsidRDefault="001E5867" w:rsidP="008226EE">
      <w:pPr>
        <w:pStyle w:val="5"/>
        <w:keepNext/>
        <w:widowControl w:val="0"/>
        <w:tabs>
          <w:tab w:val="right" w:leader="dot" w:pos="9344"/>
        </w:tabs>
        <w:spacing w:line="360" w:lineRule="auto"/>
        <w:ind w:left="0"/>
        <w:rPr>
          <w:noProof/>
          <w:color w:val="000000"/>
          <w:sz w:val="28"/>
          <w:szCs w:val="28"/>
        </w:rPr>
      </w:pPr>
      <w:r w:rsidRPr="002A2E96">
        <w:rPr>
          <w:rStyle w:val="aa"/>
          <w:noProof/>
          <w:color w:val="000000"/>
          <w:sz w:val="28"/>
          <w:szCs w:val="28"/>
        </w:rPr>
        <w:t>2.2.2</w:t>
      </w:r>
      <w:r w:rsidR="00E564D8" w:rsidRPr="002A2E96">
        <w:rPr>
          <w:rStyle w:val="aa"/>
          <w:noProof/>
          <w:color w:val="000000"/>
          <w:sz w:val="28"/>
          <w:szCs w:val="28"/>
        </w:rPr>
        <w:t xml:space="preserve"> ВЭД Удмуртской ТПП на примере торгово-экономических миссий</w:t>
      </w:r>
    </w:p>
    <w:p w:rsidR="00E564D8" w:rsidRPr="001E5867" w:rsidRDefault="001E5867" w:rsidP="008226EE">
      <w:pPr>
        <w:pStyle w:val="4"/>
        <w:keepNext/>
        <w:widowControl w:val="0"/>
        <w:tabs>
          <w:tab w:val="right" w:leader="dot" w:pos="9344"/>
        </w:tabs>
        <w:spacing w:line="360" w:lineRule="auto"/>
        <w:ind w:left="0"/>
        <w:rPr>
          <w:noProof/>
          <w:color w:val="000000"/>
          <w:sz w:val="28"/>
          <w:szCs w:val="28"/>
        </w:rPr>
      </w:pPr>
      <w:r w:rsidRPr="002A2E96">
        <w:rPr>
          <w:rStyle w:val="aa"/>
          <w:noProof/>
          <w:color w:val="000000"/>
          <w:sz w:val="28"/>
          <w:szCs w:val="28"/>
        </w:rPr>
        <w:t>2.3</w:t>
      </w:r>
      <w:r w:rsidR="00E564D8" w:rsidRPr="002A2E96">
        <w:rPr>
          <w:rStyle w:val="aa"/>
          <w:noProof/>
          <w:color w:val="000000"/>
          <w:sz w:val="28"/>
          <w:szCs w:val="28"/>
        </w:rPr>
        <w:t xml:space="preserve"> Основные проблемы и направления повышения эффективности ВЭД УТПП.</w:t>
      </w:r>
    </w:p>
    <w:p w:rsidR="00E564D8" w:rsidRPr="001E5867" w:rsidRDefault="00E564D8" w:rsidP="008226EE">
      <w:pPr>
        <w:pStyle w:val="31"/>
        <w:keepNext/>
        <w:widowControl w:val="0"/>
        <w:tabs>
          <w:tab w:val="right" w:leader="dot" w:pos="9344"/>
        </w:tabs>
        <w:spacing w:line="360" w:lineRule="auto"/>
        <w:ind w:left="0"/>
        <w:rPr>
          <w:noProof/>
          <w:color w:val="000000"/>
          <w:sz w:val="28"/>
          <w:szCs w:val="28"/>
        </w:rPr>
      </w:pPr>
      <w:r w:rsidRPr="002A2E96">
        <w:rPr>
          <w:rStyle w:val="aa"/>
          <w:noProof/>
          <w:color w:val="000000"/>
          <w:sz w:val="28"/>
          <w:szCs w:val="28"/>
        </w:rPr>
        <w:t>Заключение</w:t>
      </w:r>
    </w:p>
    <w:p w:rsidR="00E564D8" w:rsidRPr="001E5867" w:rsidRDefault="00961993" w:rsidP="008226EE">
      <w:pPr>
        <w:pStyle w:val="31"/>
        <w:keepNext/>
        <w:widowControl w:val="0"/>
        <w:tabs>
          <w:tab w:val="right" w:leader="dot" w:pos="9344"/>
        </w:tabs>
        <w:spacing w:line="360" w:lineRule="auto"/>
        <w:ind w:left="0"/>
        <w:rPr>
          <w:noProof/>
          <w:color w:val="000000"/>
          <w:sz w:val="28"/>
          <w:szCs w:val="28"/>
        </w:rPr>
      </w:pPr>
      <w:r w:rsidRPr="002A2E96">
        <w:rPr>
          <w:rStyle w:val="aa"/>
          <w:noProof/>
          <w:color w:val="000000"/>
          <w:sz w:val="28"/>
          <w:szCs w:val="28"/>
        </w:rPr>
        <w:t>Приложение</w:t>
      </w:r>
      <w:r w:rsidRPr="001E5867">
        <w:rPr>
          <w:noProof/>
          <w:color w:val="000000"/>
          <w:sz w:val="28"/>
          <w:szCs w:val="28"/>
        </w:rPr>
        <w:t xml:space="preserve"> </w:t>
      </w:r>
    </w:p>
    <w:p w:rsidR="00284B06" w:rsidRPr="001E5867" w:rsidRDefault="00284B06" w:rsidP="008226EE">
      <w:pPr>
        <w:keepNext/>
        <w:widowControl w:val="0"/>
        <w:spacing w:line="360" w:lineRule="auto"/>
        <w:rPr>
          <w:color w:val="000000"/>
          <w:sz w:val="28"/>
          <w:szCs w:val="28"/>
        </w:rPr>
      </w:pPr>
    </w:p>
    <w:p w:rsidR="00284B06" w:rsidRPr="00961993" w:rsidRDefault="001E5867" w:rsidP="008226EE">
      <w:pPr>
        <w:pStyle w:val="a9"/>
        <w:keepNext/>
        <w:widowControl w:val="0"/>
        <w:spacing w:line="360" w:lineRule="auto"/>
        <w:ind w:firstLine="709"/>
        <w:rPr>
          <w:i w:val="0"/>
          <w:iCs w:val="0"/>
        </w:rPr>
      </w:pPr>
      <w:bookmarkStart w:id="0" w:name="_Toc160813005"/>
      <w:r>
        <w:br w:type="page"/>
      </w:r>
      <w:r w:rsidR="00284B06" w:rsidRPr="00961993">
        <w:rPr>
          <w:i w:val="0"/>
          <w:iCs w:val="0"/>
        </w:rPr>
        <w:t>Введение</w:t>
      </w:r>
      <w:bookmarkEnd w:id="0"/>
    </w:p>
    <w:p w:rsidR="00D64D18" w:rsidRPr="001E5867" w:rsidRDefault="00D64D18" w:rsidP="008226EE">
      <w:pPr>
        <w:keepNext/>
        <w:widowControl w:val="0"/>
        <w:spacing w:line="360" w:lineRule="auto"/>
        <w:ind w:firstLine="709"/>
        <w:jc w:val="both"/>
        <w:rPr>
          <w:sz w:val="28"/>
          <w:szCs w:val="28"/>
        </w:rPr>
      </w:pPr>
    </w:p>
    <w:p w:rsidR="00AF2382" w:rsidRPr="001E5867" w:rsidRDefault="002A4309" w:rsidP="008226EE">
      <w:pPr>
        <w:keepNext/>
        <w:widowControl w:val="0"/>
        <w:spacing w:line="360" w:lineRule="auto"/>
        <w:ind w:firstLine="709"/>
        <w:jc w:val="both"/>
        <w:rPr>
          <w:sz w:val="28"/>
          <w:szCs w:val="28"/>
        </w:rPr>
      </w:pPr>
      <w:r w:rsidRPr="001E5867">
        <w:rPr>
          <w:sz w:val="28"/>
          <w:szCs w:val="28"/>
        </w:rPr>
        <w:t>Столкнувшись с недостаточными объемами платежеспособного спроса на внутреннем рынке</w:t>
      </w:r>
      <w:r w:rsidR="00AF2382" w:rsidRPr="001E5867">
        <w:rPr>
          <w:sz w:val="28"/>
          <w:szCs w:val="28"/>
        </w:rPr>
        <w:t xml:space="preserve"> предприятия Удмуртии стремятся расширить сферу сбыта своей продукции. Многие руководители считают сегодня, что выход на внешние рынки способен принести немалую прибыль. Во многих странах ближнего и дальнего зарубежья существует устойчивый спрос на продукцию удмуртских предприятий. В то же самое время предприятия, начинающие работать с зарубежными партнерами, сталкиваются с многочисленными  трудностями, в первую очередь экономического и политического характера. Поэтому вполне закономерной среди предприятий крупного, среднего и малого бизнеса является тенденция увеличения числа обращений к специалистам, имеющим четкий механизм развития экспорта. На сегодняшний день крупнейшим субъектом в этой сфере является Удмуртская торгово-промышленная Палата.</w:t>
      </w:r>
    </w:p>
    <w:p w:rsidR="00C55569" w:rsidRPr="001E5867" w:rsidRDefault="00C55569" w:rsidP="008226EE">
      <w:pPr>
        <w:pStyle w:val="ac"/>
        <w:keepNext/>
        <w:widowControl w:val="0"/>
        <w:spacing w:after="0" w:line="360" w:lineRule="auto"/>
        <w:ind w:firstLine="709"/>
        <w:jc w:val="both"/>
        <w:rPr>
          <w:sz w:val="28"/>
          <w:szCs w:val="28"/>
        </w:rPr>
      </w:pPr>
      <w:r w:rsidRPr="001E5867">
        <w:rPr>
          <w:sz w:val="28"/>
          <w:szCs w:val="28"/>
        </w:rPr>
        <w:t xml:space="preserve">Объектом исследования в данном отчете является  </w:t>
      </w:r>
      <w:r w:rsidR="002D3E8F" w:rsidRPr="001E5867">
        <w:rPr>
          <w:sz w:val="28"/>
          <w:szCs w:val="28"/>
        </w:rPr>
        <w:t>отдел УТПП – Управление по работе с членами палаты, межрегиональным связям, связям с общественностью, информационно-аналитическим услугам.</w:t>
      </w:r>
    </w:p>
    <w:p w:rsidR="00C55569" w:rsidRPr="001E5867" w:rsidRDefault="00C55569" w:rsidP="008226EE">
      <w:pPr>
        <w:keepNext/>
        <w:widowControl w:val="0"/>
        <w:spacing w:line="360" w:lineRule="auto"/>
        <w:ind w:firstLine="709"/>
        <w:jc w:val="both"/>
        <w:rPr>
          <w:sz w:val="28"/>
          <w:szCs w:val="28"/>
        </w:rPr>
      </w:pPr>
      <w:r w:rsidRPr="001E5867">
        <w:rPr>
          <w:i/>
          <w:iCs/>
          <w:sz w:val="28"/>
          <w:szCs w:val="28"/>
        </w:rPr>
        <w:t xml:space="preserve"> </w:t>
      </w:r>
      <w:r w:rsidR="00C64404" w:rsidRPr="001E5867">
        <w:rPr>
          <w:sz w:val="28"/>
          <w:szCs w:val="28"/>
        </w:rPr>
        <w:t>Целью данной</w:t>
      </w:r>
      <w:r w:rsidRPr="001E5867">
        <w:rPr>
          <w:sz w:val="28"/>
          <w:szCs w:val="28"/>
        </w:rPr>
        <w:t xml:space="preserve">  работы</w:t>
      </w:r>
      <w:r w:rsidRPr="001E5867">
        <w:rPr>
          <w:i/>
          <w:iCs/>
          <w:sz w:val="28"/>
          <w:szCs w:val="28"/>
        </w:rPr>
        <w:t xml:space="preserve"> </w:t>
      </w:r>
      <w:r w:rsidRPr="001E5867">
        <w:rPr>
          <w:sz w:val="28"/>
          <w:szCs w:val="28"/>
        </w:rPr>
        <w:t xml:space="preserve">является более углубленное изучение и закрепление основных теоретических знаний по </w:t>
      </w:r>
      <w:r w:rsidR="00C64404" w:rsidRPr="001E5867">
        <w:rPr>
          <w:sz w:val="28"/>
          <w:szCs w:val="28"/>
        </w:rPr>
        <w:t xml:space="preserve">мировой экономике, международным экономическим отношениям, международной торговле. </w:t>
      </w:r>
    </w:p>
    <w:p w:rsidR="00C55569" w:rsidRPr="001E5867" w:rsidRDefault="00C55569" w:rsidP="008226EE">
      <w:pPr>
        <w:keepNext/>
        <w:widowControl w:val="0"/>
        <w:spacing w:line="360" w:lineRule="auto"/>
        <w:ind w:firstLine="709"/>
        <w:jc w:val="both"/>
        <w:rPr>
          <w:sz w:val="28"/>
          <w:szCs w:val="28"/>
        </w:rPr>
      </w:pPr>
      <w:r w:rsidRPr="001E5867">
        <w:rPr>
          <w:sz w:val="28"/>
          <w:szCs w:val="28"/>
        </w:rPr>
        <w:t>Для решения поставленной цели определены следующие</w:t>
      </w:r>
      <w:r w:rsidRPr="001E5867">
        <w:rPr>
          <w:b/>
          <w:bCs/>
          <w:sz w:val="28"/>
          <w:szCs w:val="28"/>
        </w:rPr>
        <w:t xml:space="preserve"> </w:t>
      </w:r>
      <w:r w:rsidRPr="001E5867">
        <w:rPr>
          <w:sz w:val="28"/>
          <w:szCs w:val="28"/>
        </w:rPr>
        <w:t>задачи:</w:t>
      </w:r>
    </w:p>
    <w:p w:rsidR="00C55569" w:rsidRPr="001E5867" w:rsidRDefault="004B1DD2" w:rsidP="008226EE">
      <w:pPr>
        <w:keepNext/>
        <w:widowControl w:val="0"/>
        <w:numPr>
          <w:ilvl w:val="0"/>
          <w:numId w:val="13"/>
        </w:numPr>
        <w:spacing w:line="360" w:lineRule="auto"/>
        <w:ind w:left="0" w:firstLine="709"/>
        <w:jc w:val="both"/>
        <w:rPr>
          <w:sz w:val="28"/>
          <w:szCs w:val="28"/>
        </w:rPr>
      </w:pPr>
      <w:r w:rsidRPr="001E5867">
        <w:rPr>
          <w:sz w:val="28"/>
          <w:szCs w:val="28"/>
        </w:rPr>
        <w:t>Приобрести навыки проведения экономического анализа ВЭД организаций</w:t>
      </w:r>
      <w:r w:rsidR="00C55569" w:rsidRPr="001E5867">
        <w:rPr>
          <w:sz w:val="28"/>
          <w:szCs w:val="28"/>
        </w:rPr>
        <w:t>;</w:t>
      </w:r>
    </w:p>
    <w:p w:rsidR="00C55569" w:rsidRPr="001E5867" w:rsidRDefault="00C55569" w:rsidP="008226EE">
      <w:pPr>
        <w:keepNext/>
        <w:widowControl w:val="0"/>
        <w:numPr>
          <w:ilvl w:val="0"/>
          <w:numId w:val="13"/>
        </w:numPr>
        <w:spacing w:line="360" w:lineRule="auto"/>
        <w:ind w:left="0" w:firstLine="709"/>
        <w:jc w:val="both"/>
        <w:rPr>
          <w:sz w:val="28"/>
          <w:szCs w:val="28"/>
        </w:rPr>
      </w:pPr>
      <w:r w:rsidRPr="001E5867">
        <w:rPr>
          <w:sz w:val="28"/>
          <w:szCs w:val="28"/>
        </w:rPr>
        <w:t xml:space="preserve"> Изучить </w:t>
      </w:r>
      <w:r w:rsidR="004B1DD2" w:rsidRPr="001E5867">
        <w:rPr>
          <w:sz w:val="28"/>
          <w:szCs w:val="28"/>
        </w:rPr>
        <w:t>организацию и управление ВЭД;</w:t>
      </w:r>
    </w:p>
    <w:p w:rsidR="00C55569" w:rsidRPr="001E5867" w:rsidRDefault="00C55569" w:rsidP="008226EE">
      <w:pPr>
        <w:keepNext/>
        <w:widowControl w:val="0"/>
        <w:numPr>
          <w:ilvl w:val="0"/>
          <w:numId w:val="13"/>
        </w:numPr>
        <w:spacing w:line="360" w:lineRule="auto"/>
        <w:ind w:left="0" w:firstLine="709"/>
        <w:jc w:val="both"/>
        <w:rPr>
          <w:sz w:val="28"/>
          <w:szCs w:val="28"/>
        </w:rPr>
      </w:pPr>
      <w:r w:rsidRPr="001E5867">
        <w:rPr>
          <w:sz w:val="28"/>
          <w:szCs w:val="28"/>
        </w:rPr>
        <w:t>Закрепить теоретические знания путем участия в производственной ра</w:t>
      </w:r>
      <w:r w:rsidR="004B1DD2" w:rsidRPr="001E5867">
        <w:rPr>
          <w:sz w:val="28"/>
          <w:szCs w:val="28"/>
        </w:rPr>
        <w:t>боте;</w:t>
      </w:r>
    </w:p>
    <w:p w:rsidR="00C55569" w:rsidRPr="001E5867" w:rsidRDefault="004B1DD2" w:rsidP="008226EE">
      <w:pPr>
        <w:keepNext/>
        <w:widowControl w:val="0"/>
        <w:numPr>
          <w:ilvl w:val="0"/>
          <w:numId w:val="13"/>
        </w:numPr>
        <w:spacing w:line="360" w:lineRule="auto"/>
        <w:ind w:left="0" w:firstLine="709"/>
        <w:jc w:val="both"/>
        <w:rPr>
          <w:sz w:val="28"/>
          <w:szCs w:val="28"/>
        </w:rPr>
      </w:pPr>
      <w:r w:rsidRPr="001E5867">
        <w:rPr>
          <w:sz w:val="28"/>
          <w:szCs w:val="28"/>
        </w:rPr>
        <w:t xml:space="preserve">Изучить нормативно-методическую документацию, регулирующую ВЭД </w:t>
      </w:r>
      <w:r w:rsidR="00587F4F" w:rsidRPr="001E5867">
        <w:rPr>
          <w:sz w:val="28"/>
          <w:szCs w:val="28"/>
        </w:rPr>
        <w:t>организации</w:t>
      </w:r>
      <w:r w:rsidRPr="001E5867">
        <w:rPr>
          <w:sz w:val="28"/>
          <w:szCs w:val="28"/>
        </w:rPr>
        <w:t>.</w:t>
      </w:r>
    </w:p>
    <w:p w:rsidR="00C55569" w:rsidRPr="001E5867" w:rsidRDefault="00C55569" w:rsidP="008226EE">
      <w:pPr>
        <w:keepNext/>
        <w:widowControl w:val="0"/>
        <w:spacing w:line="360" w:lineRule="auto"/>
        <w:ind w:firstLine="709"/>
        <w:jc w:val="both"/>
        <w:rPr>
          <w:sz w:val="28"/>
          <w:szCs w:val="28"/>
        </w:rPr>
      </w:pPr>
      <w:r w:rsidRPr="001E5867">
        <w:rPr>
          <w:sz w:val="28"/>
          <w:szCs w:val="28"/>
        </w:rPr>
        <w:t xml:space="preserve">Информационной основой исследования явились годовые отчеты, </w:t>
      </w:r>
      <w:r w:rsidR="004B1DD2" w:rsidRPr="001E5867">
        <w:rPr>
          <w:sz w:val="28"/>
          <w:szCs w:val="28"/>
        </w:rPr>
        <w:t xml:space="preserve">Устав УТПП, соглашение о сотрудничестве с Белорусской ТПП, </w:t>
      </w:r>
      <w:r w:rsidRPr="001E5867">
        <w:rPr>
          <w:sz w:val="28"/>
          <w:szCs w:val="28"/>
        </w:rPr>
        <w:t>коллективный договор, должностная инструк</w:t>
      </w:r>
      <w:r w:rsidR="004B1DD2" w:rsidRPr="001E5867">
        <w:rPr>
          <w:sz w:val="28"/>
          <w:szCs w:val="28"/>
        </w:rPr>
        <w:t>ция</w:t>
      </w:r>
      <w:r w:rsidRPr="001E5867">
        <w:rPr>
          <w:sz w:val="28"/>
          <w:szCs w:val="28"/>
        </w:rPr>
        <w:t>, а также материалы первичного учета и отчетности, другие источники.</w:t>
      </w:r>
    </w:p>
    <w:p w:rsidR="00C55569" w:rsidRPr="001E5867" w:rsidRDefault="00C55569" w:rsidP="008226EE">
      <w:pPr>
        <w:pStyle w:val="ac"/>
        <w:keepNext/>
        <w:widowControl w:val="0"/>
        <w:spacing w:after="0" w:line="360" w:lineRule="auto"/>
        <w:ind w:firstLine="709"/>
        <w:jc w:val="both"/>
        <w:rPr>
          <w:sz w:val="28"/>
          <w:szCs w:val="28"/>
        </w:rPr>
      </w:pPr>
      <w:r w:rsidRPr="001E5867">
        <w:rPr>
          <w:sz w:val="28"/>
          <w:szCs w:val="28"/>
        </w:rPr>
        <w:t>В работе применены различные методы исследования: аналитиче</w:t>
      </w:r>
      <w:r w:rsidR="00961993">
        <w:rPr>
          <w:sz w:val="28"/>
          <w:szCs w:val="28"/>
        </w:rPr>
        <w:t xml:space="preserve">ский, </w:t>
      </w:r>
      <w:r w:rsidRPr="001E5867">
        <w:rPr>
          <w:sz w:val="28"/>
          <w:szCs w:val="28"/>
        </w:rPr>
        <w:t>экономико-математический с применением ЭВМ, монографический.</w:t>
      </w:r>
    </w:p>
    <w:p w:rsidR="00284B06" w:rsidRPr="001E5867" w:rsidRDefault="00284B06" w:rsidP="008226EE">
      <w:pPr>
        <w:keepNext/>
        <w:widowControl w:val="0"/>
        <w:spacing w:line="360" w:lineRule="auto"/>
        <w:ind w:firstLine="709"/>
        <w:jc w:val="both"/>
        <w:rPr>
          <w:sz w:val="28"/>
          <w:szCs w:val="28"/>
        </w:rPr>
      </w:pPr>
    </w:p>
    <w:p w:rsidR="00284B06" w:rsidRPr="00961993" w:rsidRDefault="001E5867" w:rsidP="008226EE">
      <w:pPr>
        <w:pStyle w:val="a9"/>
        <w:keepNext/>
        <w:widowControl w:val="0"/>
        <w:spacing w:line="360" w:lineRule="auto"/>
        <w:ind w:firstLine="709"/>
        <w:rPr>
          <w:i w:val="0"/>
          <w:iCs w:val="0"/>
        </w:rPr>
      </w:pPr>
      <w:bookmarkStart w:id="1" w:name="_Toc160813006"/>
      <w:r w:rsidRPr="001E5867">
        <w:br w:type="page"/>
      </w:r>
      <w:r w:rsidR="00961993">
        <w:rPr>
          <w:i w:val="0"/>
          <w:iCs w:val="0"/>
        </w:rPr>
        <w:t>1</w:t>
      </w:r>
      <w:r w:rsidR="00D64D18" w:rsidRPr="00961993">
        <w:rPr>
          <w:i w:val="0"/>
          <w:iCs w:val="0"/>
        </w:rPr>
        <w:t xml:space="preserve"> Общая характеристика </w:t>
      </w:r>
      <w:r w:rsidR="00E564D8" w:rsidRPr="00961993">
        <w:rPr>
          <w:i w:val="0"/>
          <w:iCs w:val="0"/>
        </w:rPr>
        <w:t>Удмуртской ТПП</w:t>
      </w:r>
      <w:bookmarkEnd w:id="1"/>
    </w:p>
    <w:p w:rsidR="00284B06" w:rsidRPr="001E5867" w:rsidRDefault="00284B06" w:rsidP="008226EE">
      <w:pPr>
        <w:keepNext/>
        <w:widowControl w:val="0"/>
        <w:spacing w:line="360" w:lineRule="auto"/>
        <w:ind w:firstLine="709"/>
        <w:jc w:val="both"/>
        <w:rPr>
          <w:sz w:val="28"/>
          <w:szCs w:val="28"/>
        </w:rPr>
      </w:pPr>
    </w:p>
    <w:p w:rsidR="00284B06" w:rsidRPr="00961993" w:rsidRDefault="00961993" w:rsidP="008226EE">
      <w:pPr>
        <w:pStyle w:val="a7"/>
        <w:keepNext/>
        <w:widowControl w:val="0"/>
        <w:spacing w:line="360" w:lineRule="auto"/>
        <w:ind w:firstLine="709"/>
        <w:rPr>
          <w:b/>
          <w:bCs/>
          <w:i w:val="0"/>
          <w:iCs w:val="0"/>
        </w:rPr>
      </w:pPr>
      <w:bookmarkStart w:id="2" w:name="_Toc103315088"/>
      <w:bookmarkStart w:id="3" w:name="_Toc160813007"/>
      <w:r>
        <w:rPr>
          <w:b/>
          <w:bCs/>
          <w:i w:val="0"/>
          <w:iCs w:val="0"/>
        </w:rPr>
        <w:t>1.1</w:t>
      </w:r>
      <w:r w:rsidR="00284B06" w:rsidRPr="00961993">
        <w:rPr>
          <w:b/>
          <w:bCs/>
          <w:i w:val="0"/>
          <w:iCs w:val="0"/>
        </w:rPr>
        <w:t xml:space="preserve"> История </w:t>
      </w:r>
      <w:bookmarkEnd w:id="2"/>
      <w:r w:rsidR="00284B06" w:rsidRPr="00961993">
        <w:rPr>
          <w:b/>
          <w:bCs/>
          <w:i w:val="0"/>
          <w:iCs w:val="0"/>
        </w:rPr>
        <w:t>создания и развития</w:t>
      </w:r>
      <w:r w:rsidR="00E564D8" w:rsidRPr="00961993">
        <w:rPr>
          <w:b/>
          <w:bCs/>
          <w:i w:val="0"/>
          <w:iCs w:val="0"/>
        </w:rPr>
        <w:t xml:space="preserve"> Удмуртской ТПП</w:t>
      </w:r>
      <w:bookmarkEnd w:id="3"/>
    </w:p>
    <w:p w:rsidR="00284B06" w:rsidRPr="001E5867" w:rsidRDefault="00284B06" w:rsidP="008226EE">
      <w:pPr>
        <w:pStyle w:val="a5"/>
        <w:keepNext/>
        <w:widowControl w:val="0"/>
        <w:spacing w:line="360" w:lineRule="auto"/>
        <w:ind w:firstLine="709"/>
        <w:jc w:val="both"/>
      </w:pPr>
    </w:p>
    <w:p w:rsidR="00284B06" w:rsidRPr="001E5867" w:rsidRDefault="00284B06" w:rsidP="008226EE">
      <w:pPr>
        <w:pStyle w:val="a3"/>
        <w:keepNext/>
        <w:widowControl w:val="0"/>
        <w:spacing w:before="0" w:beforeAutospacing="0" w:after="0" w:afterAutospacing="0" w:line="360" w:lineRule="auto"/>
        <w:ind w:firstLine="709"/>
        <w:jc w:val="both"/>
        <w:rPr>
          <w:color w:val="000000"/>
          <w:sz w:val="28"/>
          <w:szCs w:val="28"/>
        </w:rPr>
      </w:pPr>
      <w:r w:rsidRPr="001E5867">
        <w:rPr>
          <w:color w:val="000000"/>
          <w:sz w:val="28"/>
          <w:szCs w:val="28"/>
        </w:rPr>
        <w:t>Удмуртская торгово-промышленная палата образована в апреле 1993 года, является негосударственной некоммерческой организацией, объединяющей предприятия и предпринимателей Удмуртской Республики. Государственная регистрация проведена 28 мая 1993 года. 6 апреля 1993 г. на учредительном собрании УТПП Лыкасов В.И. – представитель Уральской УТПП сказал: «Палата не должна замкнуться только на экспертизе, она должна защищать интересы предприятий. Должна проводить семинары, в т.ч. международные. Задача Уральской ТПП оказать помощь в создании ТПП УР».</w:t>
      </w:r>
    </w:p>
    <w:p w:rsidR="00284B06" w:rsidRPr="001E5867" w:rsidRDefault="00284B06" w:rsidP="008226EE">
      <w:pPr>
        <w:pStyle w:val="a3"/>
        <w:keepNext/>
        <w:widowControl w:val="0"/>
        <w:spacing w:before="0" w:beforeAutospacing="0" w:after="0" w:afterAutospacing="0" w:line="360" w:lineRule="auto"/>
        <w:ind w:firstLine="709"/>
        <w:jc w:val="both"/>
        <w:rPr>
          <w:color w:val="000000"/>
          <w:sz w:val="28"/>
          <w:szCs w:val="28"/>
        </w:rPr>
      </w:pPr>
      <w:r w:rsidRPr="001E5867">
        <w:rPr>
          <w:color w:val="000000"/>
          <w:sz w:val="28"/>
          <w:szCs w:val="28"/>
        </w:rPr>
        <w:t xml:space="preserve">Деятельность Удмуртской ТПП определена </w:t>
      </w:r>
      <w:r w:rsidRPr="001E5867">
        <w:rPr>
          <w:sz w:val="28"/>
          <w:szCs w:val="28"/>
        </w:rPr>
        <w:t>Законом Р</w:t>
      </w:r>
      <w:r w:rsidRPr="001E5867">
        <w:rPr>
          <w:color w:val="000000"/>
          <w:sz w:val="28"/>
          <w:szCs w:val="28"/>
        </w:rPr>
        <w:t>Ф «О торгово-промышленных палатах в РФ» и </w:t>
      </w:r>
      <w:r w:rsidRPr="001E5867">
        <w:rPr>
          <w:sz w:val="28"/>
          <w:szCs w:val="28"/>
        </w:rPr>
        <w:t xml:space="preserve">Уставом </w:t>
      </w:r>
      <w:r w:rsidRPr="001E5867">
        <w:rPr>
          <w:color w:val="000000"/>
          <w:sz w:val="28"/>
          <w:szCs w:val="28"/>
        </w:rPr>
        <w:t>Удмуртской торгово-промышленной палаты, зарегистрированным Министерством юстиции УР 25 декабря 1995 года №65-ОБ с изменениями и дополнениями, зарегистрированными 25 октября 1999 года и 28 февраля 2002 года.</w:t>
      </w:r>
    </w:p>
    <w:p w:rsidR="00284B06" w:rsidRPr="001E5867" w:rsidRDefault="00284B06" w:rsidP="008226EE">
      <w:pPr>
        <w:pStyle w:val="a3"/>
        <w:keepNext/>
        <w:widowControl w:val="0"/>
        <w:spacing w:before="0" w:beforeAutospacing="0" w:after="0" w:afterAutospacing="0" w:line="360" w:lineRule="auto"/>
        <w:ind w:firstLine="709"/>
        <w:jc w:val="both"/>
        <w:rPr>
          <w:color w:val="000000"/>
          <w:sz w:val="28"/>
          <w:szCs w:val="28"/>
        </w:rPr>
      </w:pPr>
      <w:r w:rsidRPr="001E5867">
        <w:rPr>
          <w:color w:val="000000"/>
          <w:sz w:val="28"/>
          <w:szCs w:val="28"/>
        </w:rPr>
        <w:t xml:space="preserve">За учреждение Удмуртской ТПП выступили предприниматели Удмуртии и ряд промышленных предприятий. В их числе такие крупные предприятия как Ижевский механический завод, Сарапульское электрогенераторное объединение.  В настоящее время в УТПП </w:t>
      </w:r>
      <w:r w:rsidR="00D64D18" w:rsidRPr="001E5867">
        <w:rPr>
          <w:color w:val="000000"/>
          <w:sz w:val="28"/>
          <w:szCs w:val="28"/>
        </w:rPr>
        <w:t>213</w:t>
      </w:r>
      <w:r w:rsidR="00141E3C" w:rsidRPr="001E5867">
        <w:rPr>
          <w:color w:val="000000"/>
          <w:sz w:val="28"/>
          <w:szCs w:val="28"/>
        </w:rPr>
        <w:t xml:space="preserve"> членов, 21</w:t>
      </w:r>
      <w:r w:rsidRPr="001E5867">
        <w:rPr>
          <w:color w:val="000000"/>
          <w:sz w:val="28"/>
          <w:szCs w:val="28"/>
        </w:rPr>
        <w:t xml:space="preserve"> из которых занесены в Реестр надежных деловых партнеров.</w:t>
      </w:r>
    </w:p>
    <w:p w:rsidR="00284B06" w:rsidRPr="001E5867" w:rsidRDefault="00284B06" w:rsidP="008226EE">
      <w:pPr>
        <w:pStyle w:val="a3"/>
        <w:keepNext/>
        <w:widowControl w:val="0"/>
        <w:spacing w:before="0" w:beforeAutospacing="0" w:after="0" w:afterAutospacing="0" w:line="360" w:lineRule="auto"/>
        <w:ind w:firstLine="709"/>
        <w:jc w:val="both"/>
        <w:rPr>
          <w:color w:val="000000"/>
          <w:sz w:val="28"/>
          <w:szCs w:val="28"/>
        </w:rPr>
      </w:pPr>
      <w:r w:rsidRPr="001E5867">
        <w:rPr>
          <w:color w:val="000000"/>
          <w:sz w:val="28"/>
          <w:szCs w:val="28"/>
        </w:rPr>
        <w:t>В начале своей деятельности Удмуртская ТПП состояла из 4 человек, включая и Президента Палаты</w:t>
      </w:r>
      <w:r w:rsidR="004165F4" w:rsidRPr="001E5867">
        <w:rPr>
          <w:color w:val="000000"/>
          <w:sz w:val="28"/>
          <w:szCs w:val="28"/>
        </w:rPr>
        <w:t xml:space="preserve"> (ныне Генеральный директор)</w:t>
      </w:r>
      <w:r w:rsidRPr="001E5867">
        <w:rPr>
          <w:color w:val="000000"/>
          <w:sz w:val="28"/>
          <w:szCs w:val="28"/>
        </w:rPr>
        <w:t>. Почти в течение года Палата находилась  в одной комнате, где находились и работники УТПП, и вся оргтехника. УТПП объединяла 15 предприятий, а услуг было оказано всего на 2 тыс.руб.</w:t>
      </w:r>
    </w:p>
    <w:p w:rsidR="00284B06" w:rsidRPr="001E5867" w:rsidRDefault="00284B06" w:rsidP="008226EE">
      <w:pPr>
        <w:pStyle w:val="a3"/>
        <w:keepNext/>
        <w:widowControl w:val="0"/>
        <w:spacing w:before="0" w:beforeAutospacing="0" w:after="0" w:afterAutospacing="0" w:line="360" w:lineRule="auto"/>
        <w:ind w:firstLine="709"/>
        <w:jc w:val="both"/>
        <w:rPr>
          <w:color w:val="000000"/>
          <w:sz w:val="28"/>
          <w:szCs w:val="28"/>
        </w:rPr>
      </w:pPr>
      <w:r w:rsidRPr="001E5867">
        <w:rPr>
          <w:color w:val="000000"/>
          <w:sz w:val="28"/>
          <w:szCs w:val="28"/>
        </w:rPr>
        <w:t>Неоднократные обращения к Правительству УР желаемых результатов не дали. Торгово-промышленная Палата как бы существовала и в то же время ее не было. Некоторые сдвиги в положительную сторону произошли в марте 1994 года после того как, вице-президент ТПП РФ Зобов Евгений Александрович побывал в Удмуртской ТПП.</w:t>
      </w:r>
    </w:p>
    <w:p w:rsidR="00284B06" w:rsidRPr="001E5867" w:rsidRDefault="00284B06" w:rsidP="008226EE">
      <w:pPr>
        <w:pStyle w:val="a3"/>
        <w:keepNext/>
        <w:widowControl w:val="0"/>
        <w:spacing w:before="0" w:beforeAutospacing="0" w:after="0" w:afterAutospacing="0" w:line="360" w:lineRule="auto"/>
        <w:ind w:firstLine="709"/>
        <w:jc w:val="both"/>
        <w:rPr>
          <w:color w:val="000000"/>
          <w:sz w:val="28"/>
          <w:szCs w:val="28"/>
        </w:rPr>
      </w:pPr>
      <w:r w:rsidRPr="001E5867">
        <w:rPr>
          <w:color w:val="000000"/>
          <w:sz w:val="28"/>
          <w:szCs w:val="28"/>
        </w:rPr>
        <w:t xml:space="preserve">Существенную роль в жизни УТПП сыграло Государственное предприятие «Ижевский механический завод». Это один из активных членов Удмуртской ТПП. </w:t>
      </w:r>
      <w:r w:rsidR="009E5E89" w:rsidRPr="001E5867">
        <w:rPr>
          <w:color w:val="000000"/>
          <w:sz w:val="28"/>
          <w:szCs w:val="28"/>
        </w:rPr>
        <w:t>Понимая необходимость развития Т</w:t>
      </w:r>
      <w:r w:rsidRPr="001E5867">
        <w:rPr>
          <w:color w:val="000000"/>
          <w:sz w:val="28"/>
          <w:szCs w:val="28"/>
        </w:rPr>
        <w:t>оргово-промышленной палаты как для предприятия, так и для Удмуртии, руководство завода решили вопрос по размещению Торгово-промышленной палаты и выделили помещение в 150 кв.м. В июне 1994 года УТПП переехала по новому адресу. В связи с этим в Палате начали работать отдел ВЭД и экспертиза.</w:t>
      </w:r>
    </w:p>
    <w:p w:rsidR="00284B06" w:rsidRPr="001E5867" w:rsidRDefault="00284B06" w:rsidP="008226EE">
      <w:pPr>
        <w:pStyle w:val="a3"/>
        <w:keepNext/>
        <w:widowControl w:val="0"/>
        <w:spacing w:before="0" w:beforeAutospacing="0" w:after="0" w:afterAutospacing="0" w:line="360" w:lineRule="auto"/>
        <w:ind w:firstLine="709"/>
        <w:jc w:val="both"/>
        <w:rPr>
          <w:color w:val="000000"/>
          <w:sz w:val="28"/>
          <w:szCs w:val="28"/>
        </w:rPr>
      </w:pPr>
      <w:r w:rsidRPr="001E5867">
        <w:rPr>
          <w:color w:val="000000"/>
          <w:sz w:val="28"/>
          <w:szCs w:val="28"/>
        </w:rPr>
        <w:t>При Удмуртской ТПП существовал отдел экспертизы, который работал неплохо, но работа шла тяжело. В связи с этим, УТПП обратилась в В/О «Союзэкспертиза», было решено создать в Удмуртии дочернее предприятие – фирму «СОЭКС-ИЖ», так как работа дочернего предприятия под маркой «</w:t>
      </w:r>
      <w:r w:rsidRPr="001E5867">
        <w:rPr>
          <w:color w:val="000000"/>
          <w:sz w:val="28"/>
          <w:szCs w:val="28"/>
          <w:lang w:val="en-US"/>
        </w:rPr>
        <w:t>SOEX</w:t>
      </w:r>
      <w:r w:rsidRPr="001E5867">
        <w:rPr>
          <w:color w:val="000000"/>
          <w:sz w:val="28"/>
          <w:szCs w:val="28"/>
        </w:rPr>
        <w:t>» будет более плодотворна. Кроме того, В/О «Союзэкспертиза» выделила деньги для создания в фирме «СОЭКС-ИЖ» независимой испытательной лаборатории.</w:t>
      </w:r>
    </w:p>
    <w:p w:rsidR="00284B06" w:rsidRPr="001E5867" w:rsidRDefault="00284B06" w:rsidP="008226EE">
      <w:pPr>
        <w:pStyle w:val="a3"/>
        <w:keepNext/>
        <w:widowControl w:val="0"/>
        <w:spacing w:before="0" w:beforeAutospacing="0" w:after="0" w:afterAutospacing="0" w:line="360" w:lineRule="auto"/>
        <w:ind w:firstLine="709"/>
        <w:jc w:val="both"/>
        <w:rPr>
          <w:color w:val="000000"/>
          <w:sz w:val="28"/>
          <w:szCs w:val="28"/>
        </w:rPr>
      </w:pPr>
      <w:r w:rsidRPr="001E5867">
        <w:rPr>
          <w:color w:val="000000"/>
          <w:sz w:val="28"/>
          <w:szCs w:val="28"/>
        </w:rPr>
        <w:t>В 1994 году УТПП была подключена в Единую информационную систему ТПП РФ. Уже в эти годы прорабатывался вопрос создания информационной системы ТПП на территории Удмуртии и подключения к этой сети в качестве абонентов на первом этапе членов ТПП, а в дальнейшем и всех желающих получать подобную информацию.</w:t>
      </w:r>
    </w:p>
    <w:p w:rsidR="00284B06" w:rsidRPr="001E5867" w:rsidRDefault="00284B06" w:rsidP="008226EE">
      <w:pPr>
        <w:pStyle w:val="a3"/>
        <w:keepNext/>
        <w:widowControl w:val="0"/>
        <w:spacing w:before="0" w:beforeAutospacing="0" w:after="0" w:afterAutospacing="0" w:line="360" w:lineRule="auto"/>
        <w:ind w:firstLine="709"/>
        <w:jc w:val="both"/>
        <w:rPr>
          <w:color w:val="000000"/>
          <w:sz w:val="28"/>
          <w:szCs w:val="28"/>
        </w:rPr>
      </w:pPr>
      <w:r w:rsidRPr="001E5867">
        <w:rPr>
          <w:color w:val="000000"/>
          <w:sz w:val="28"/>
          <w:szCs w:val="28"/>
        </w:rPr>
        <w:t xml:space="preserve">Также проводилась работа по выставочной деятельности. Краеведческий музей выделил выставочные площади для организации постоянно действующей выставки продукции предприятий Удмуртской Республики. </w:t>
      </w:r>
    </w:p>
    <w:p w:rsidR="00284B06" w:rsidRPr="001E5867" w:rsidRDefault="00284B06" w:rsidP="008226EE">
      <w:pPr>
        <w:pStyle w:val="a3"/>
        <w:keepNext/>
        <w:widowControl w:val="0"/>
        <w:spacing w:before="0" w:beforeAutospacing="0" w:after="0" w:afterAutospacing="0" w:line="360" w:lineRule="auto"/>
        <w:ind w:firstLine="709"/>
        <w:jc w:val="both"/>
        <w:rPr>
          <w:color w:val="000000"/>
          <w:sz w:val="28"/>
          <w:szCs w:val="28"/>
        </w:rPr>
      </w:pPr>
      <w:r w:rsidRPr="001E5867">
        <w:rPr>
          <w:color w:val="000000"/>
          <w:sz w:val="28"/>
          <w:szCs w:val="28"/>
        </w:rPr>
        <w:t>В 2003 г. УТПП отмечала свой десятилетний юбилей, накануне юбилея коллектив Палаты переехал в новое помещение по ул.Ленина, 101.</w:t>
      </w:r>
    </w:p>
    <w:p w:rsidR="00284B06" w:rsidRPr="001E5867" w:rsidRDefault="00284B06" w:rsidP="008226EE">
      <w:pPr>
        <w:pStyle w:val="a3"/>
        <w:keepNext/>
        <w:widowControl w:val="0"/>
        <w:spacing w:before="0" w:beforeAutospacing="0" w:after="0" w:afterAutospacing="0" w:line="360" w:lineRule="auto"/>
        <w:ind w:firstLine="709"/>
        <w:jc w:val="both"/>
        <w:rPr>
          <w:sz w:val="28"/>
          <w:szCs w:val="28"/>
        </w:rPr>
      </w:pPr>
      <w:r w:rsidRPr="001E5867">
        <w:rPr>
          <w:sz w:val="28"/>
          <w:szCs w:val="28"/>
        </w:rPr>
        <w:t>В настоящее время УТПП намного усовершенствована: имеется 4 отдела – патентный отдел, отдел экспертизы, бухгалтерия, отдел Управления по работе с членами палаты. Для содействия Предпринимателям г.Глазова и г.Сарапула в решении их коммерческих проблем созданы департаменты в этих городах. Палата расширила свою деятельность по всем направлениям. Оказываются юридические услуги, зарегистрирован Третейский суд, планируется расширить выставочную деятельность, представляя предприятия УР на московских и зарубежных выставках.</w:t>
      </w:r>
    </w:p>
    <w:p w:rsidR="00284B06" w:rsidRPr="001E5867" w:rsidRDefault="00284B06" w:rsidP="008226EE">
      <w:pPr>
        <w:pStyle w:val="a3"/>
        <w:keepNext/>
        <w:widowControl w:val="0"/>
        <w:spacing w:before="0" w:beforeAutospacing="0" w:after="0" w:afterAutospacing="0" w:line="360" w:lineRule="auto"/>
        <w:ind w:firstLine="709"/>
        <w:jc w:val="both"/>
        <w:rPr>
          <w:color w:val="000000"/>
          <w:sz w:val="28"/>
          <w:szCs w:val="28"/>
        </w:rPr>
      </w:pPr>
      <w:r w:rsidRPr="001E5867">
        <w:rPr>
          <w:color w:val="000000"/>
          <w:sz w:val="28"/>
          <w:szCs w:val="28"/>
        </w:rPr>
        <w:t xml:space="preserve">Ежегодно Удмуртская ТПП проводит конкурс  «Золотой Меркурий»  (жезл Меркурия — эмблема УТПП, Меркурий  - покровитель торговли и предпринимательства), который призван определить наиболее эффективное предприятие страны из числа малых и средних предприятий, которые составляют основу предпринимательского класса, и, который способствует формированию здоровой деловой среды для малого и среднего бизнеса, в том числе и создать возможность донести свои интересы и точку зрения до органов власти всех уровней. Конкурс «Золотой Меркурий» призван придать новый импульс развитию бизнеса в Удмуртии и России на основе лучших традиций отечественного предпринимательства. Лауреаты премии получат уникальную возможность войти в элиту делового сообщества российских предпринимателей и открыть новые перспективы для развития своего бизнеса. Конкурс проводится в два этапа: на региональном уровне на федеральном уровне. На региональном уровне — под патронажем Удмуртской торгово-промышленной палаты, на федеральном уровне — под патронажем Торгово-промышленной палаты РФ, Президента Российской Федерации и Правительства Российской Федерации. </w:t>
      </w:r>
    </w:p>
    <w:p w:rsidR="00284B06" w:rsidRPr="001E5867" w:rsidRDefault="00284B06" w:rsidP="008226EE">
      <w:pPr>
        <w:pStyle w:val="a3"/>
        <w:keepNext/>
        <w:widowControl w:val="0"/>
        <w:spacing w:before="0" w:beforeAutospacing="0" w:after="0" w:afterAutospacing="0" w:line="360" w:lineRule="auto"/>
        <w:ind w:firstLine="709"/>
        <w:jc w:val="both"/>
        <w:rPr>
          <w:color w:val="000000"/>
          <w:sz w:val="28"/>
          <w:szCs w:val="28"/>
        </w:rPr>
      </w:pPr>
      <w:r w:rsidRPr="001E5867">
        <w:rPr>
          <w:color w:val="000000"/>
          <w:sz w:val="28"/>
          <w:szCs w:val="28"/>
        </w:rPr>
        <w:t>В 2003 г. УТПП активно начала работу по включению предприятий в Реестр надежных деловых партнеров, держателем которого является ТПП РФ. Включение предприятий в данный реестр помогает субъектам повысить свою деловую репутацию, расширить клиентскую базу. Информация о реестре размешается на сайте ТПП РФ, публикуется бесплатно в справочнике надежных деловых партнеров, который распространяется по посольствам, торговым представительствам РФ за рубежом, регионам России.</w:t>
      </w:r>
    </w:p>
    <w:p w:rsidR="00284B06" w:rsidRPr="001E5867" w:rsidRDefault="00284B06" w:rsidP="008226EE">
      <w:pPr>
        <w:pStyle w:val="a3"/>
        <w:keepNext/>
        <w:widowControl w:val="0"/>
        <w:spacing w:before="0" w:beforeAutospacing="0" w:after="0" w:afterAutospacing="0" w:line="360" w:lineRule="auto"/>
        <w:ind w:firstLine="709"/>
        <w:jc w:val="both"/>
        <w:rPr>
          <w:color w:val="000000"/>
          <w:sz w:val="28"/>
          <w:szCs w:val="28"/>
        </w:rPr>
      </w:pPr>
      <w:r w:rsidRPr="001E5867">
        <w:rPr>
          <w:color w:val="000000"/>
          <w:sz w:val="28"/>
          <w:szCs w:val="28"/>
        </w:rPr>
        <w:t xml:space="preserve">Впервые в Удмуртии в ноябре 2004г. Удмуртская торгово-промышленная палата провела конкурс «Серебряные вести» среди средств массовой информации всех форм собственности и журналистов на лучшее освещение вопросов экономики и социальной ответственности бизнеса Удмуртской Республики. В конкурсе приняли участие 20 печатных изданий, среди них — республиканские, районные газеты, журналы, а также телерадиокомпании. В состав организационного комитета конкурса вошли члены союза журналистов, представители министерства печати, министерства экономики, администрации Президента Удмуртской Республики, </w:t>
      </w:r>
      <w:r w:rsidR="009354B2" w:rsidRPr="001E5867">
        <w:rPr>
          <w:color w:val="000000"/>
          <w:sz w:val="28"/>
          <w:szCs w:val="28"/>
        </w:rPr>
        <w:t>Генеральный директор</w:t>
      </w:r>
      <w:r w:rsidRPr="001E5867">
        <w:rPr>
          <w:color w:val="000000"/>
          <w:sz w:val="28"/>
          <w:szCs w:val="28"/>
        </w:rPr>
        <w:t xml:space="preserve"> Удмуртской торгово-промышленной палаты. Среди материалов на конкурс поступило большое количество работ журналистов районных печатных изданий, освещающих проблемы развития предпринимательства в сельской местности. Оргкомитет конкурса особо оценил публикации, освещающие личные примеры «выживания» российского предпринимателя. Финансирование бюджета конкурса полностью осуществлялось за счет средств Удмуртской торгово-промышленной палаты. </w:t>
      </w:r>
    </w:p>
    <w:p w:rsidR="00284B06" w:rsidRPr="001E5867" w:rsidRDefault="00284B06" w:rsidP="008226EE">
      <w:pPr>
        <w:pStyle w:val="a3"/>
        <w:keepNext/>
        <w:widowControl w:val="0"/>
        <w:spacing w:before="0" w:beforeAutospacing="0" w:after="0" w:afterAutospacing="0" w:line="360" w:lineRule="auto"/>
        <w:ind w:firstLine="709"/>
        <w:jc w:val="both"/>
        <w:rPr>
          <w:color w:val="000000"/>
          <w:sz w:val="28"/>
          <w:szCs w:val="28"/>
        </w:rPr>
      </w:pPr>
      <w:r w:rsidRPr="001E5867">
        <w:rPr>
          <w:color w:val="000000"/>
          <w:sz w:val="28"/>
          <w:szCs w:val="28"/>
        </w:rPr>
        <w:t>Удмуртская торгово-промышленная палата приняла решение проводить конкурс ежегодно. Эта инициатива получала поддержку средств массовой информации и предпринимателей Удмуртии.</w:t>
      </w:r>
    </w:p>
    <w:p w:rsidR="00284B06" w:rsidRPr="001E5867" w:rsidRDefault="00284B06" w:rsidP="008226EE">
      <w:pPr>
        <w:pStyle w:val="a3"/>
        <w:keepNext/>
        <w:widowControl w:val="0"/>
        <w:spacing w:before="0" w:beforeAutospacing="0" w:after="0" w:afterAutospacing="0" w:line="360" w:lineRule="auto"/>
        <w:ind w:firstLine="709"/>
        <w:jc w:val="both"/>
        <w:rPr>
          <w:color w:val="000000"/>
          <w:sz w:val="28"/>
          <w:szCs w:val="28"/>
        </w:rPr>
      </w:pPr>
      <w:r w:rsidRPr="001E5867">
        <w:rPr>
          <w:color w:val="000000"/>
          <w:sz w:val="28"/>
          <w:szCs w:val="28"/>
        </w:rPr>
        <w:t xml:space="preserve">Также Удмуртская ТПП проводит семинары, затрагивающие разные вопросы. </w:t>
      </w:r>
    </w:p>
    <w:p w:rsidR="00284B06" w:rsidRPr="001E5867" w:rsidRDefault="00284B06" w:rsidP="008226EE">
      <w:pPr>
        <w:pStyle w:val="a3"/>
        <w:keepNext/>
        <w:widowControl w:val="0"/>
        <w:spacing w:before="0" w:beforeAutospacing="0" w:after="0" w:afterAutospacing="0" w:line="360" w:lineRule="auto"/>
        <w:ind w:firstLine="709"/>
        <w:jc w:val="both"/>
        <w:rPr>
          <w:color w:val="000000"/>
          <w:sz w:val="28"/>
          <w:szCs w:val="28"/>
        </w:rPr>
      </w:pPr>
      <w:r w:rsidRPr="001E5867">
        <w:rPr>
          <w:color w:val="000000"/>
          <w:sz w:val="28"/>
          <w:szCs w:val="28"/>
        </w:rPr>
        <w:t>ТПП РФ уделяет большое внимание благотворительной деятельности, поэтому был создан Фонд «Центр помощи беспризорным детям». УТПП поддержала инициативу благотворительности. ТПП УР совместно с Удмуртским филиалом МГУ статистики и информатики решили вопросы образования детей сирот, прошедших тестирование, бесплатно. Это образование среднего и высшего звена.</w:t>
      </w:r>
    </w:p>
    <w:p w:rsidR="00284B06" w:rsidRPr="001E5867" w:rsidRDefault="00284B06" w:rsidP="008226EE">
      <w:pPr>
        <w:pStyle w:val="a3"/>
        <w:keepNext/>
        <w:widowControl w:val="0"/>
        <w:spacing w:before="0" w:beforeAutospacing="0" w:after="0" w:afterAutospacing="0" w:line="360" w:lineRule="auto"/>
        <w:ind w:firstLine="709"/>
        <w:jc w:val="both"/>
        <w:rPr>
          <w:color w:val="000000"/>
          <w:sz w:val="28"/>
          <w:szCs w:val="28"/>
        </w:rPr>
      </w:pPr>
      <w:r w:rsidRPr="001E5867">
        <w:rPr>
          <w:color w:val="000000"/>
          <w:sz w:val="28"/>
          <w:szCs w:val="28"/>
        </w:rPr>
        <w:t xml:space="preserve">Кроме того, ТПП УР совместно с координатором инициативной группы Ротари-клуба г.Ижевска в целях эстетического развития личности детей-сирот и налаживания их зарубежных контрактов планируют </w:t>
      </w:r>
      <w:r w:rsidRPr="001E5867">
        <w:rPr>
          <w:rFonts w:ascii="PMingLiU" w:eastAsia="PMingLiU" w:hAnsi="PMingLiU" w:cs="PMingLiU" w:hint="eastAsia"/>
          <w:color w:val="000000"/>
          <w:sz w:val="28"/>
          <w:szCs w:val="28"/>
        </w:rPr>
        <w:t>葀</w:t>
      </w:r>
      <w:r w:rsidRPr="001E5867">
        <w:rPr>
          <w:color w:val="000000"/>
          <w:sz w:val="28"/>
          <w:szCs w:val="28"/>
        </w:rPr>
        <w:t>яд акций!в детских домах рнспублики. Собирают рисунки детей, затем на конференциях Ротари-клубов   в США их продают, а деньги, полученные от эуих акций поступают на спе</w:t>
      </w:r>
      <w:r w:rsidRPr="001E5867">
        <w:rPr>
          <w:rFonts w:ascii="PMingLiU" w:eastAsia="PMingLiU" w:hAnsi="PMingLiU" w:cs="PMingLiU" w:hint="eastAsia"/>
          <w:color w:val="000000"/>
          <w:sz w:val="28"/>
          <w:szCs w:val="28"/>
        </w:rPr>
        <w:t>䑆</w:t>
      </w:r>
      <w:r w:rsidRPr="001E5867">
        <w:rPr>
          <w:color w:val="000000"/>
          <w:sz w:val="28"/>
          <w:szCs w:val="28"/>
        </w:rPr>
        <w:t xml:space="preserve">иальный счет «Образовательный траст Ротари для детей УР». Первая акция прошла 11 октября 2002г. в Воткинском детском доме. УТПП в течение последних лет шествует над Воткинском детским домом и оказывает ему материальную и финансовую помощь. </w:t>
      </w:r>
    </w:p>
    <w:p w:rsidR="00284B06" w:rsidRPr="001E5867" w:rsidRDefault="00284B06" w:rsidP="008226EE">
      <w:pPr>
        <w:pStyle w:val="a3"/>
        <w:keepNext/>
        <w:widowControl w:val="0"/>
        <w:spacing w:before="0" w:beforeAutospacing="0" w:after="0" w:afterAutospacing="0" w:line="360" w:lineRule="auto"/>
        <w:ind w:firstLine="709"/>
        <w:jc w:val="both"/>
        <w:rPr>
          <w:color w:val="000000"/>
          <w:sz w:val="28"/>
          <w:szCs w:val="28"/>
        </w:rPr>
      </w:pPr>
      <w:r w:rsidRPr="001E5867">
        <w:rPr>
          <w:color w:val="000000"/>
          <w:sz w:val="28"/>
          <w:szCs w:val="28"/>
        </w:rPr>
        <w:t>Все эти достижения свидетельствуют о важности и необходимости работы, проводимой ТПП по содействию внешнеэкономической деятельности. Предприятия – члены ТПП УР находят широкие возможности для развития своего бизнеса.</w:t>
      </w:r>
    </w:p>
    <w:p w:rsidR="00284B06" w:rsidRPr="00961993" w:rsidRDefault="00284B06" w:rsidP="008226EE">
      <w:pPr>
        <w:pStyle w:val="a3"/>
        <w:keepNext/>
        <w:widowControl w:val="0"/>
        <w:spacing w:before="0" w:beforeAutospacing="0" w:after="0" w:afterAutospacing="0" w:line="360" w:lineRule="auto"/>
        <w:ind w:firstLine="709"/>
        <w:jc w:val="both"/>
        <w:rPr>
          <w:b/>
          <w:bCs/>
          <w:color w:val="000000"/>
          <w:sz w:val="28"/>
          <w:szCs w:val="28"/>
        </w:rPr>
      </w:pPr>
    </w:p>
    <w:p w:rsidR="00284B06" w:rsidRPr="00961993" w:rsidRDefault="00961993" w:rsidP="008226EE">
      <w:pPr>
        <w:pStyle w:val="a7"/>
        <w:keepNext/>
        <w:widowControl w:val="0"/>
        <w:spacing w:line="360" w:lineRule="auto"/>
        <w:ind w:firstLine="709"/>
        <w:rPr>
          <w:b/>
          <w:bCs/>
          <w:i w:val="0"/>
          <w:iCs w:val="0"/>
        </w:rPr>
      </w:pPr>
      <w:bookmarkStart w:id="4" w:name="_Toc103315089"/>
      <w:bookmarkStart w:id="5" w:name="_Toc160813008"/>
      <w:r>
        <w:rPr>
          <w:b/>
          <w:bCs/>
          <w:i w:val="0"/>
          <w:iCs w:val="0"/>
        </w:rPr>
        <w:t>1.2</w:t>
      </w:r>
      <w:r w:rsidR="00284B06" w:rsidRPr="00961993">
        <w:rPr>
          <w:b/>
          <w:bCs/>
          <w:i w:val="0"/>
          <w:iCs w:val="0"/>
        </w:rPr>
        <w:t xml:space="preserve"> Правовой статус</w:t>
      </w:r>
      <w:bookmarkEnd w:id="4"/>
      <w:r w:rsidR="009E5E89" w:rsidRPr="00961993">
        <w:rPr>
          <w:b/>
          <w:bCs/>
          <w:i w:val="0"/>
          <w:iCs w:val="0"/>
        </w:rPr>
        <w:t xml:space="preserve">, состав и структура управления </w:t>
      </w:r>
      <w:r w:rsidR="00E564D8" w:rsidRPr="00961993">
        <w:rPr>
          <w:b/>
          <w:bCs/>
          <w:i w:val="0"/>
          <w:iCs w:val="0"/>
        </w:rPr>
        <w:t>УТПП</w:t>
      </w:r>
      <w:bookmarkEnd w:id="5"/>
    </w:p>
    <w:p w:rsidR="00284B06" w:rsidRPr="00961993" w:rsidRDefault="00284B06" w:rsidP="008226EE">
      <w:pPr>
        <w:pStyle w:val="a7"/>
        <w:keepNext/>
        <w:widowControl w:val="0"/>
        <w:spacing w:line="360" w:lineRule="auto"/>
        <w:ind w:firstLine="709"/>
        <w:rPr>
          <w:b/>
          <w:bCs/>
          <w:i w:val="0"/>
          <w:iCs w:val="0"/>
        </w:rPr>
      </w:pPr>
    </w:p>
    <w:p w:rsidR="00284B06" w:rsidRPr="001E5867" w:rsidRDefault="00284B06" w:rsidP="008226EE">
      <w:pPr>
        <w:keepNext/>
        <w:widowControl w:val="0"/>
        <w:spacing w:line="360" w:lineRule="auto"/>
        <w:ind w:firstLine="709"/>
        <w:jc w:val="both"/>
        <w:rPr>
          <w:sz w:val="28"/>
          <w:szCs w:val="28"/>
        </w:rPr>
      </w:pPr>
      <w:r w:rsidRPr="001E5867">
        <w:rPr>
          <w:sz w:val="28"/>
          <w:szCs w:val="28"/>
        </w:rPr>
        <w:t xml:space="preserve"> Удмуртская торгово-промышленная палата является негосударственной некоммерческой организацией, основанной на членстве, созданной по инициативе российских коммерческих и некоммерческих организаций и индивидуальных предпринимателей. УТПП занимается предпринимательской деятельностью, лишь поскольку это необходимо для выполнения ее уставных задач и не распределяет полученную ею прибыль между своими членами.</w:t>
      </w:r>
    </w:p>
    <w:p w:rsidR="00284B06" w:rsidRPr="001E5867" w:rsidRDefault="00284B06" w:rsidP="008226EE">
      <w:pPr>
        <w:keepNext/>
        <w:widowControl w:val="0"/>
        <w:spacing w:line="360" w:lineRule="auto"/>
        <w:ind w:firstLine="709"/>
        <w:jc w:val="both"/>
        <w:rPr>
          <w:sz w:val="28"/>
          <w:szCs w:val="28"/>
        </w:rPr>
      </w:pPr>
      <w:r w:rsidRPr="001E5867">
        <w:rPr>
          <w:sz w:val="28"/>
          <w:szCs w:val="28"/>
        </w:rPr>
        <w:t>УТПП является юридическим лицом: она обладает обособленным имуществом, принадлежащим ей на праве собственности, может от своего имени приобретать имущественные права и нести обязанности, быть истцом и ответчиком в суде. Палата имеет самостоятельный баланс, круглую печать с изображением своей эмблемы – жезл Меркурия – и со своим наименованием, а также банковский расчетный, валютный и иные счета в банковских учреждениях.</w:t>
      </w:r>
    </w:p>
    <w:p w:rsidR="00284B06" w:rsidRPr="001E5867" w:rsidRDefault="00284B06" w:rsidP="008226EE">
      <w:pPr>
        <w:keepNext/>
        <w:widowControl w:val="0"/>
        <w:spacing w:line="360" w:lineRule="auto"/>
        <w:ind w:firstLine="709"/>
        <w:jc w:val="both"/>
        <w:rPr>
          <w:sz w:val="28"/>
          <w:szCs w:val="28"/>
        </w:rPr>
      </w:pPr>
      <w:r w:rsidRPr="001E5867">
        <w:rPr>
          <w:sz w:val="28"/>
          <w:szCs w:val="28"/>
        </w:rPr>
        <w:t>Деятельность УТПП определена Законом РФ от 7 июля 1993 года №5340-1 «О торгово-промышленных палатах в РФ» и Уставом Удмуртской торгово-промышленной палаты, зарегистрированным Министерством юстиции УР 25 декабря 1995 года №65-ОБ с изменениями и дополнениями, зарегистрированными 25 октября 1999 года и 28 февраля 2002 года.</w:t>
      </w:r>
    </w:p>
    <w:p w:rsidR="00284B06" w:rsidRPr="001E5867" w:rsidRDefault="00284B06" w:rsidP="008226EE">
      <w:pPr>
        <w:keepNext/>
        <w:widowControl w:val="0"/>
        <w:spacing w:line="360" w:lineRule="auto"/>
        <w:ind w:firstLine="709"/>
        <w:jc w:val="both"/>
        <w:rPr>
          <w:sz w:val="28"/>
          <w:szCs w:val="28"/>
        </w:rPr>
      </w:pPr>
      <w:r w:rsidRPr="001E5867">
        <w:rPr>
          <w:sz w:val="28"/>
          <w:szCs w:val="28"/>
        </w:rPr>
        <w:t>Удмуртская торгово-промышленная палата создана в целях содействия развитию экономики Удмуртской Республики, ее интегрирования в мировую хозяйственную систему, формированию современной промышленной, финансовой и торговой инфраструктуры, созданию благоприятных условий для предпринимательской деятельности, урегулированию отношений предпринимателей с их социальными партнерами, всемерному развитию всех видов предпринимательства, торгово-экономических и научно-технических связей предпринимателей Удмуртской Республики с предпринимателями зарубежных стран, а также согласования и представления интересов всех членов Палаты, предпринимателей и их объединений независимо от форм собственности, подчиненности и местонахождения на территории Удмуртской Республики.</w:t>
      </w:r>
    </w:p>
    <w:p w:rsidR="00284B06" w:rsidRPr="001E5867" w:rsidRDefault="00284B06" w:rsidP="008226EE">
      <w:pPr>
        <w:keepNext/>
        <w:widowControl w:val="0"/>
        <w:spacing w:line="360" w:lineRule="auto"/>
        <w:ind w:firstLine="709"/>
        <w:jc w:val="both"/>
        <w:rPr>
          <w:sz w:val="28"/>
          <w:szCs w:val="28"/>
        </w:rPr>
      </w:pPr>
      <w:r w:rsidRPr="001E5867">
        <w:rPr>
          <w:sz w:val="28"/>
          <w:szCs w:val="28"/>
        </w:rPr>
        <w:t>Палата входит в систему Торгово-промышленной палаты РФ.</w:t>
      </w:r>
      <w:r w:rsidR="00183C18" w:rsidRPr="001E5867">
        <w:rPr>
          <w:sz w:val="28"/>
          <w:szCs w:val="28"/>
        </w:rPr>
        <w:t xml:space="preserve"> </w:t>
      </w:r>
      <w:r w:rsidRPr="001E5867">
        <w:rPr>
          <w:sz w:val="28"/>
          <w:szCs w:val="28"/>
        </w:rPr>
        <w:t>УТПП может создавать хозяйственные товарищества и общества, некоммерческие организации.</w:t>
      </w:r>
    </w:p>
    <w:p w:rsidR="002B1284" w:rsidRPr="001E5867" w:rsidRDefault="002B1284" w:rsidP="008226EE">
      <w:pPr>
        <w:keepNext/>
        <w:widowControl w:val="0"/>
        <w:spacing w:line="360" w:lineRule="auto"/>
        <w:ind w:firstLine="709"/>
        <w:jc w:val="both"/>
        <w:rPr>
          <w:sz w:val="28"/>
          <w:szCs w:val="28"/>
        </w:rPr>
      </w:pPr>
      <w:r w:rsidRPr="001E5867">
        <w:rPr>
          <w:sz w:val="28"/>
          <w:szCs w:val="28"/>
        </w:rPr>
        <w:t>Удмуртская ТПП является членом ТПП РФ. Удмуртская ТПП имеет полное и сокращенное наименования на русском и английском языках.</w:t>
      </w:r>
    </w:p>
    <w:p w:rsidR="002B1284" w:rsidRPr="001E5867" w:rsidRDefault="002B1284" w:rsidP="008226EE">
      <w:pPr>
        <w:keepNext/>
        <w:widowControl w:val="0"/>
        <w:spacing w:line="360" w:lineRule="auto"/>
        <w:ind w:firstLine="709"/>
        <w:jc w:val="both"/>
        <w:rPr>
          <w:sz w:val="28"/>
          <w:szCs w:val="28"/>
        </w:rPr>
      </w:pPr>
      <w:r w:rsidRPr="001E5867">
        <w:rPr>
          <w:sz w:val="28"/>
          <w:szCs w:val="28"/>
        </w:rPr>
        <w:t xml:space="preserve">Полное наименование УТПП на русском языке- </w:t>
      </w:r>
      <w:r w:rsidRPr="001E5867">
        <w:rPr>
          <w:b/>
          <w:bCs/>
          <w:sz w:val="28"/>
          <w:szCs w:val="28"/>
        </w:rPr>
        <w:t>Удмуртская торгово-промышленная</w:t>
      </w:r>
      <w:r w:rsidRPr="001E5867">
        <w:rPr>
          <w:sz w:val="28"/>
          <w:szCs w:val="28"/>
        </w:rPr>
        <w:t xml:space="preserve"> </w:t>
      </w:r>
      <w:r w:rsidRPr="001E5867">
        <w:rPr>
          <w:b/>
          <w:bCs/>
          <w:sz w:val="28"/>
          <w:szCs w:val="28"/>
        </w:rPr>
        <w:t>палата</w:t>
      </w:r>
      <w:r w:rsidRPr="001E5867">
        <w:rPr>
          <w:sz w:val="28"/>
          <w:szCs w:val="28"/>
        </w:rPr>
        <w:t>; полное наименование на английском языке-</w:t>
      </w:r>
      <w:r w:rsidRPr="001E5867">
        <w:rPr>
          <w:b/>
          <w:bCs/>
          <w:sz w:val="28"/>
          <w:szCs w:val="28"/>
          <w:lang w:val="en-US"/>
        </w:rPr>
        <w:t>Udmurt</w:t>
      </w:r>
      <w:r w:rsidRPr="001E5867">
        <w:rPr>
          <w:b/>
          <w:bCs/>
          <w:sz w:val="28"/>
          <w:szCs w:val="28"/>
        </w:rPr>
        <w:t xml:space="preserve"> </w:t>
      </w:r>
      <w:r w:rsidRPr="001E5867">
        <w:rPr>
          <w:b/>
          <w:bCs/>
          <w:sz w:val="28"/>
          <w:szCs w:val="28"/>
          <w:lang w:val="en-US"/>
        </w:rPr>
        <w:t>Chamber</w:t>
      </w:r>
      <w:r w:rsidRPr="001E5867">
        <w:rPr>
          <w:b/>
          <w:bCs/>
          <w:sz w:val="28"/>
          <w:szCs w:val="28"/>
        </w:rPr>
        <w:t xml:space="preserve"> </w:t>
      </w:r>
      <w:r w:rsidRPr="001E5867">
        <w:rPr>
          <w:b/>
          <w:bCs/>
          <w:sz w:val="28"/>
          <w:szCs w:val="28"/>
          <w:lang w:val="en-US"/>
        </w:rPr>
        <w:t>of</w:t>
      </w:r>
      <w:r w:rsidRPr="001E5867">
        <w:rPr>
          <w:b/>
          <w:bCs/>
          <w:sz w:val="28"/>
          <w:szCs w:val="28"/>
        </w:rPr>
        <w:t xml:space="preserve"> </w:t>
      </w:r>
      <w:r w:rsidRPr="001E5867">
        <w:rPr>
          <w:b/>
          <w:bCs/>
          <w:sz w:val="28"/>
          <w:szCs w:val="28"/>
          <w:lang w:val="en-US"/>
        </w:rPr>
        <w:t>Commerce</w:t>
      </w:r>
      <w:r w:rsidRPr="001E5867">
        <w:rPr>
          <w:b/>
          <w:bCs/>
          <w:sz w:val="28"/>
          <w:szCs w:val="28"/>
        </w:rPr>
        <w:t xml:space="preserve"> </w:t>
      </w:r>
      <w:r w:rsidRPr="001E5867">
        <w:rPr>
          <w:b/>
          <w:bCs/>
          <w:sz w:val="28"/>
          <w:szCs w:val="28"/>
          <w:lang w:val="en-US"/>
        </w:rPr>
        <w:t>and</w:t>
      </w:r>
      <w:r w:rsidRPr="001E5867">
        <w:rPr>
          <w:sz w:val="28"/>
          <w:szCs w:val="28"/>
        </w:rPr>
        <w:t xml:space="preserve"> </w:t>
      </w:r>
      <w:r w:rsidRPr="001E5867">
        <w:rPr>
          <w:b/>
          <w:bCs/>
          <w:sz w:val="28"/>
          <w:szCs w:val="28"/>
          <w:lang w:val="en-US"/>
        </w:rPr>
        <w:t>Industry</w:t>
      </w:r>
      <w:r w:rsidRPr="001E5867">
        <w:rPr>
          <w:sz w:val="28"/>
          <w:szCs w:val="28"/>
        </w:rPr>
        <w:t>;сокращенное наименование Палаты на русском языке-</w:t>
      </w:r>
      <w:r w:rsidRPr="001E5867">
        <w:rPr>
          <w:b/>
          <w:bCs/>
          <w:sz w:val="28"/>
          <w:szCs w:val="28"/>
        </w:rPr>
        <w:t>УТПП</w:t>
      </w:r>
      <w:r w:rsidRPr="001E5867">
        <w:rPr>
          <w:sz w:val="28"/>
          <w:szCs w:val="28"/>
        </w:rPr>
        <w:t xml:space="preserve">, </w:t>
      </w:r>
      <w:r w:rsidRPr="001E5867">
        <w:rPr>
          <w:b/>
          <w:bCs/>
          <w:sz w:val="28"/>
          <w:szCs w:val="28"/>
        </w:rPr>
        <w:t>Удмуртская ТПП</w:t>
      </w:r>
      <w:r w:rsidRPr="001E5867">
        <w:rPr>
          <w:sz w:val="28"/>
          <w:szCs w:val="28"/>
        </w:rPr>
        <w:t>; сокращенное наименование на английском языке-</w:t>
      </w:r>
      <w:r w:rsidRPr="001E5867">
        <w:rPr>
          <w:b/>
          <w:bCs/>
          <w:sz w:val="28"/>
          <w:szCs w:val="28"/>
          <w:lang w:val="en-US"/>
        </w:rPr>
        <w:t>UCCI</w:t>
      </w:r>
      <w:r w:rsidRPr="001E5867">
        <w:rPr>
          <w:b/>
          <w:bCs/>
          <w:sz w:val="28"/>
          <w:szCs w:val="28"/>
        </w:rPr>
        <w:t>.</w:t>
      </w:r>
    </w:p>
    <w:p w:rsidR="00284B06" w:rsidRPr="001E5867" w:rsidRDefault="00284B06" w:rsidP="008226EE">
      <w:pPr>
        <w:keepNext/>
        <w:widowControl w:val="0"/>
        <w:spacing w:line="360" w:lineRule="auto"/>
        <w:ind w:firstLine="709"/>
        <w:jc w:val="both"/>
        <w:rPr>
          <w:sz w:val="28"/>
          <w:szCs w:val="28"/>
        </w:rPr>
      </w:pPr>
      <w:r w:rsidRPr="001E5867">
        <w:rPr>
          <w:sz w:val="28"/>
          <w:szCs w:val="28"/>
        </w:rPr>
        <w:t>Местонахождения УТПП: 426067, Российская Федерация, Удмуртская Республика, г.Ижевск, ул.Ленина, 101.</w:t>
      </w:r>
    </w:p>
    <w:p w:rsidR="00284B06" w:rsidRPr="001E5867" w:rsidRDefault="00284B06" w:rsidP="008226EE">
      <w:pPr>
        <w:keepNext/>
        <w:widowControl w:val="0"/>
        <w:spacing w:line="360" w:lineRule="auto"/>
        <w:ind w:firstLine="709"/>
        <w:jc w:val="both"/>
        <w:rPr>
          <w:sz w:val="28"/>
          <w:szCs w:val="28"/>
        </w:rPr>
      </w:pPr>
      <w:r w:rsidRPr="001E5867">
        <w:rPr>
          <w:sz w:val="28"/>
          <w:szCs w:val="28"/>
        </w:rPr>
        <w:t xml:space="preserve">Высшим руководящим органом Палаты является общее собрание членов Палаты, которое созывается не реже одного раза в пять лет. Решения как на очередных, так и на внеочередных собраниях Палаты принимаются открытым голосованием. </w:t>
      </w:r>
    </w:p>
    <w:p w:rsidR="00284B06" w:rsidRPr="001E5867" w:rsidRDefault="00284B06" w:rsidP="008226EE">
      <w:pPr>
        <w:keepNext/>
        <w:widowControl w:val="0"/>
        <w:spacing w:line="360" w:lineRule="auto"/>
        <w:ind w:firstLine="709"/>
        <w:jc w:val="both"/>
        <w:rPr>
          <w:sz w:val="28"/>
          <w:szCs w:val="28"/>
        </w:rPr>
      </w:pPr>
      <w:r w:rsidRPr="001E5867">
        <w:rPr>
          <w:sz w:val="28"/>
          <w:szCs w:val="28"/>
        </w:rPr>
        <w:t xml:space="preserve">Для руководства деятельностью Палаты в период между собраниями членов Палаты, собрание избирает сроком на пять лет Правление. В состав Правления входят по должности </w:t>
      </w:r>
      <w:r w:rsidR="00CC0DD3" w:rsidRPr="001E5867">
        <w:rPr>
          <w:sz w:val="28"/>
          <w:szCs w:val="28"/>
        </w:rPr>
        <w:t>Генеральный директор.</w:t>
      </w:r>
    </w:p>
    <w:p w:rsidR="00284B06" w:rsidRPr="001E5867" w:rsidRDefault="00284B06" w:rsidP="008226EE">
      <w:pPr>
        <w:keepNext/>
        <w:widowControl w:val="0"/>
        <w:spacing w:line="360" w:lineRule="auto"/>
        <w:ind w:firstLine="709"/>
        <w:jc w:val="both"/>
        <w:rPr>
          <w:sz w:val="28"/>
          <w:szCs w:val="28"/>
        </w:rPr>
      </w:pPr>
      <w:r w:rsidRPr="001E5867">
        <w:rPr>
          <w:sz w:val="28"/>
          <w:szCs w:val="28"/>
        </w:rPr>
        <w:t xml:space="preserve">Правление Палаты возглавляется Председателем Правления, которым по должности является </w:t>
      </w:r>
      <w:r w:rsidR="00077161" w:rsidRPr="001E5867">
        <w:rPr>
          <w:sz w:val="28"/>
          <w:szCs w:val="28"/>
        </w:rPr>
        <w:t>Генеральный директор.</w:t>
      </w:r>
    </w:p>
    <w:p w:rsidR="00284B06" w:rsidRPr="001E5867" w:rsidRDefault="00284B06" w:rsidP="008226EE">
      <w:pPr>
        <w:keepNext/>
        <w:widowControl w:val="0"/>
        <w:spacing w:line="360" w:lineRule="auto"/>
        <w:ind w:firstLine="709"/>
        <w:jc w:val="both"/>
        <w:rPr>
          <w:b/>
          <w:bCs/>
          <w:sz w:val="28"/>
          <w:szCs w:val="28"/>
        </w:rPr>
      </w:pPr>
      <w:r w:rsidRPr="001E5867">
        <w:rPr>
          <w:b/>
          <w:bCs/>
          <w:sz w:val="28"/>
          <w:szCs w:val="28"/>
        </w:rPr>
        <w:t>Правление Палаты:</w:t>
      </w:r>
    </w:p>
    <w:p w:rsidR="00284B06" w:rsidRPr="001E5867" w:rsidRDefault="00284B06" w:rsidP="008226EE">
      <w:pPr>
        <w:keepNext/>
        <w:widowControl w:val="0"/>
        <w:numPr>
          <w:ilvl w:val="0"/>
          <w:numId w:val="1"/>
        </w:numPr>
        <w:spacing w:line="360" w:lineRule="auto"/>
        <w:ind w:left="0" w:firstLine="709"/>
        <w:jc w:val="both"/>
        <w:rPr>
          <w:sz w:val="28"/>
          <w:szCs w:val="28"/>
        </w:rPr>
      </w:pPr>
      <w:r w:rsidRPr="001E5867">
        <w:rPr>
          <w:sz w:val="28"/>
          <w:szCs w:val="28"/>
        </w:rPr>
        <w:t>организует выполнение решений общего собрания членов Палаты;</w:t>
      </w:r>
    </w:p>
    <w:p w:rsidR="00284B06" w:rsidRPr="001E5867" w:rsidRDefault="00284B06" w:rsidP="008226EE">
      <w:pPr>
        <w:keepNext/>
        <w:widowControl w:val="0"/>
        <w:numPr>
          <w:ilvl w:val="0"/>
          <w:numId w:val="1"/>
        </w:numPr>
        <w:spacing w:line="360" w:lineRule="auto"/>
        <w:ind w:left="0" w:firstLine="709"/>
        <w:jc w:val="both"/>
        <w:rPr>
          <w:sz w:val="28"/>
          <w:szCs w:val="28"/>
        </w:rPr>
      </w:pPr>
      <w:r w:rsidRPr="001E5867">
        <w:rPr>
          <w:sz w:val="28"/>
          <w:szCs w:val="28"/>
        </w:rPr>
        <w:t>определяет размеры и порядок уплаты вступительных и членских взносов;</w:t>
      </w:r>
    </w:p>
    <w:p w:rsidR="00284B06" w:rsidRPr="001E5867" w:rsidRDefault="00284B06" w:rsidP="008226EE">
      <w:pPr>
        <w:keepNext/>
        <w:widowControl w:val="0"/>
        <w:numPr>
          <w:ilvl w:val="0"/>
          <w:numId w:val="1"/>
        </w:numPr>
        <w:spacing w:line="360" w:lineRule="auto"/>
        <w:ind w:left="0" w:firstLine="709"/>
        <w:jc w:val="both"/>
        <w:rPr>
          <w:sz w:val="28"/>
          <w:szCs w:val="28"/>
        </w:rPr>
      </w:pPr>
      <w:r w:rsidRPr="001E5867">
        <w:rPr>
          <w:sz w:val="28"/>
          <w:szCs w:val="28"/>
        </w:rPr>
        <w:t>выделяет средства на образование централизованных фондов в системе ТПП России, заслушивает отчеты о расходовании средств Палаты;</w:t>
      </w:r>
    </w:p>
    <w:p w:rsidR="00284B06" w:rsidRPr="001E5867" w:rsidRDefault="00284B06" w:rsidP="008226EE">
      <w:pPr>
        <w:keepNext/>
        <w:widowControl w:val="0"/>
        <w:numPr>
          <w:ilvl w:val="0"/>
          <w:numId w:val="1"/>
        </w:numPr>
        <w:spacing w:line="360" w:lineRule="auto"/>
        <w:ind w:left="0" w:firstLine="709"/>
        <w:jc w:val="both"/>
        <w:rPr>
          <w:sz w:val="28"/>
          <w:szCs w:val="28"/>
        </w:rPr>
      </w:pPr>
      <w:r w:rsidRPr="001E5867">
        <w:rPr>
          <w:sz w:val="28"/>
          <w:szCs w:val="28"/>
        </w:rPr>
        <w:t>определяет характер отношений с предпринимательскими структурами, взаимодействующими с Палатой;</w:t>
      </w:r>
    </w:p>
    <w:p w:rsidR="00284B06" w:rsidRPr="001E5867" w:rsidRDefault="00284B06" w:rsidP="008226EE">
      <w:pPr>
        <w:keepNext/>
        <w:widowControl w:val="0"/>
        <w:numPr>
          <w:ilvl w:val="0"/>
          <w:numId w:val="1"/>
        </w:numPr>
        <w:spacing w:line="360" w:lineRule="auto"/>
        <w:ind w:left="0" w:firstLine="709"/>
        <w:jc w:val="both"/>
        <w:rPr>
          <w:sz w:val="28"/>
          <w:szCs w:val="28"/>
        </w:rPr>
      </w:pPr>
      <w:r w:rsidRPr="001E5867">
        <w:rPr>
          <w:sz w:val="28"/>
          <w:szCs w:val="28"/>
        </w:rPr>
        <w:t>определяет порядок приема в члены Палаты и прекращения членства в ней;</w:t>
      </w:r>
    </w:p>
    <w:p w:rsidR="00284B06" w:rsidRPr="001E5867" w:rsidRDefault="00284B06" w:rsidP="008226EE">
      <w:pPr>
        <w:keepNext/>
        <w:widowControl w:val="0"/>
        <w:numPr>
          <w:ilvl w:val="0"/>
          <w:numId w:val="1"/>
        </w:numPr>
        <w:spacing w:line="360" w:lineRule="auto"/>
        <w:ind w:left="0" w:firstLine="709"/>
        <w:jc w:val="both"/>
        <w:rPr>
          <w:sz w:val="28"/>
          <w:szCs w:val="28"/>
        </w:rPr>
      </w:pPr>
      <w:r w:rsidRPr="001E5867">
        <w:rPr>
          <w:sz w:val="28"/>
          <w:szCs w:val="28"/>
        </w:rPr>
        <w:t>определяет перечень услуг, предоставляемых Палатой своим членам;</w:t>
      </w:r>
    </w:p>
    <w:p w:rsidR="00284B06" w:rsidRPr="001E5867" w:rsidRDefault="0022219C" w:rsidP="008226EE">
      <w:pPr>
        <w:keepNext/>
        <w:widowControl w:val="0"/>
        <w:spacing w:line="360" w:lineRule="auto"/>
        <w:ind w:firstLine="709"/>
        <w:jc w:val="both"/>
        <w:rPr>
          <w:b/>
          <w:bCs/>
          <w:sz w:val="28"/>
          <w:szCs w:val="28"/>
        </w:rPr>
      </w:pPr>
      <w:r w:rsidRPr="001E5867">
        <w:rPr>
          <w:b/>
          <w:bCs/>
          <w:sz w:val="28"/>
          <w:szCs w:val="28"/>
        </w:rPr>
        <w:t>Генеральный директор</w:t>
      </w:r>
      <w:r w:rsidR="00284B06" w:rsidRPr="001E5867">
        <w:rPr>
          <w:b/>
          <w:bCs/>
          <w:sz w:val="28"/>
          <w:szCs w:val="28"/>
        </w:rPr>
        <w:t xml:space="preserve"> Палаты:</w:t>
      </w:r>
    </w:p>
    <w:p w:rsidR="00284B06" w:rsidRPr="001E5867" w:rsidRDefault="00284B06" w:rsidP="008226EE">
      <w:pPr>
        <w:keepNext/>
        <w:widowControl w:val="0"/>
        <w:numPr>
          <w:ilvl w:val="0"/>
          <w:numId w:val="1"/>
        </w:numPr>
        <w:spacing w:line="360" w:lineRule="auto"/>
        <w:ind w:left="0" w:firstLine="709"/>
        <w:jc w:val="both"/>
        <w:rPr>
          <w:sz w:val="28"/>
          <w:szCs w:val="28"/>
        </w:rPr>
      </w:pPr>
      <w:r w:rsidRPr="001E5867">
        <w:rPr>
          <w:sz w:val="28"/>
          <w:szCs w:val="28"/>
        </w:rPr>
        <w:t>руководит текущей деятельностью Палаты;</w:t>
      </w:r>
    </w:p>
    <w:p w:rsidR="00284B06" w:rsidRPr="001E5867" w:rsidRDefault="00284B06" w:rsidP="008226EE">
      <w:pPr>
        <w:keepNext/>
        <w:widowControl w:val="0"/>
        <w:numPr>
          <w:ilvl w:val="0"/>
          <w:numId w:val="1"/>
        </w:numPr>
        <w:spacing w:line="360" w:lineRule="auto"/>
        <w:ind w:left="0" w:firstLine="709"/>
        <w:jc w:val="both"/>
        <w:rPr>
          <w:sz w:val="28"/>
          <w:szCs w:val="28"/>
        </w:rPr>
      </w:pPr>
      <w:r w:rsidRPr="001E5867">
        <w:rPr>
          <w:sz w:val="28"/>
          <w:szCs w:val="28"/>
        </w:rPr>
        <w:t>организует исполнение решений собрания и Правления Палаты;</w:t>
      </w:r>
    </w:p>
    <w:p w:rsidR="00284B06" w:rsidRPr="001E5867" w:rsidRDefault="00284B06" w:rsidP="008226EE">
      <w:pPr>
        <w:keepNext/>
        <w:widowControl w:val="0"/>
        <w:numPr>
          <w:ilvl w:val="0"/>
          <w:numId w:val="1"/>
        </w:numPr>
        <w:spacing w:line="360" w:lineRule="auto"/>
        <w:ind w:left="0" w:firstLine="709"/>
        <w:jc w:val="both"/>
        <w:rPr>
          <w:sz w:val="28"/>
          <w:szCs w:val="28"/>
        </w:rPr>
      </w:pPr>
      <w:r w:rsidRPr="001E5867">
        <w:rPr>
          <w:sz w:val="28"/>
          <w:szCs w:val="28"/>
        </w:rPr>
        <w:t>докладывает собранию о деятельности Палаты;</w:t>
      </w:r>
    </w:p>
    <w:p w:rsidR="00284B06" w:rsidRPr="001E5867" w:rsidRDefault="00284B06" w:rsidP="008226EE">
      <w:pPr>
        <w:keepNext/>
        <w:widowControl w:val="0"/>
        <w:numPr>
          <w:ilvl w:val="0"/>
          <w:numId w:val="1"/>
        </w:numPr>
        <w:spacing w:line="360" w:lineRule="auto"/>
        <w:ind w:left="0" w:firstLine="709"/>
        <w:jc w:val="both"/>
        <w:rPr>
          <w:sz w:val="28"/>
          <w:szCs w:val="28"/>
        </w:rPr>
      </w:pPr>
      <w:r w:rsidRPr="001E5867">
        <w:rPr>
          <w:sz w:val="28"/>
          <w:szCs w:val="28"/>
        </w:rPr>
        <w:t>определяет методы хозяйствования, утверждает смету расходов Палаты;</w:t>
      </w:r>
    </w:p>
    <w:p w:rsidR="00284B06" w:rsidRPr="001E5867" w:rsidRDefault="00284B06" w:rsidP="008226EE">
      <w:pPr>
        <w:keepNext/>
        <w:widowControl w:val="0"/>
        <w:numPr>
          <w:ilvl w:val="0"/>
          <w:numId w:val="1"/>
        </w:numPr>
        <w:spacing w:line="360" w:lineRule="auto"/>
        <w:ind w:left="0" w:firstLine="709"/>
        <w:jc w:val="both"/>
        <w:rPr>
          <w:sz w:val="28"/>
          <w:szCs w:val="28"/>
        </w:rPr>
      </w:pPr>
      <w:r w:rsidRPr="001E5867">
        <w:rPr>
          <w:sz w:val="28"/>
          <w:szCs w:val="28"/>
        </w:rPr>
        <w:t>утверждает структуру и штатное расписание аппарата, определяет размеры и порядок оплаты труда работников;</w:t>
      </w:r>
    </w:p>
    <w:p w:rsidR="00284B06" w:rsidRPr="001E5867" w:rsidRDefault="00284B06" w:rsidP="008226EE">
      <w:pPr>
        <w:keepNext/>
        <w:widowControl w:val="0"/>
        <w:numPr>
          <w:ilvl w:val="0"/>
          <w:numId w:val="1"/>
        </w:numPr>
        <w:spacing w:line="360" w:lineRule="auto"/>
        <w:ind w:left="0" w:firstLine="709"/>
        <w:jc w:val="both"/>
        <w:rPr>
          <w:sz w:val="28"/>
          <w:szCs w:val="28"/>
        </w:rPr>
      </w:pPr>
      <w:r w:rsidRPr="001E5867">
        <w:rPr>
          <w:sz w:val="28"/>
          <w:szCs w:val="28"/>
        </w:rPr>
        <w:t>принимает на работу и увольняет сотрудников аппарата Палаты, вносит решения о поощрениях и наложении взысканий;</w:t>
      </w:r>
    </w:p>
    <w:p w:rsidR="00284B06" w:rsidRPr="001E5867" w:rsidRDefault="00284B06" w:rsidP="008226EE">
      <w:pPr>
        <w:keepNext/>
        <w:widowControl w:val="0"/>
        <w:numPr>
          <w:ilvl w:val="0"/>
          <w:numId w:val="1"/>
        </w:numPr>
        <w:spacing w:line="360" w:lineRule="auto"/>
        <w:ind w:left="0" w:firstLine="709"/>
        <w:jc w:val="both"/>
        <w:rPr>
          <w:sz w:val="28"/>
          <w:szCs w:val="28"/>
        </w:rPr>
      </w:pPr>
      <w:r w:rsidRPr="001E5867">
        <w:rPr>
          <w:sz w:val="28"/>
          <w:szCs w:val="28"/>
        </w:rPr>
        <w:t>определяет круг обязанностей должностных лиц Палаты; утверждает положения о структурных подразделениях и уставы предприятий и учреждений Палаты;</w:t>
      </w:r>
    </w:p>
    <w:p w:rsidR="00284B06" w:rsidRPr="001E5867" w:rsidRDefault="00284B06" w:rsidP="008226EE">
      <w:pPr>
        <w:keepNext/>
        <w:widowControl w:val="0"/>
        <w:numPr>
          <w:ilvl w:val="0"/>
          <w:numId w:val="1"/>
        </w:numPr>
        <w:spacing w:line="360" w:lineRule="auto"/>
        <w:ind w:left="0" w:firstLine="709"/>
        <w:jc w:val="both"/>
        <w:rPr>
          <w:sz w:val="28"/>
          <w:szCs w:val="28"/>
        </w:rPr>
      </w:pPr>
      <w:r w:rsidRPr="001E5867">
        <w:rPr>
          <w:sz w:val="28"/>
          <w:szCs w:val="28"/>
        </w:rPr>
        <w:t>действует от имени Палаты без особой на то доверенности, представляет ее в отношениях с любыми юридическими лицами и гражданами; распоряжается имуществом Палаты;</w:t>
      </w:r>
    </w:p>
    <w:p w:rsidR="00284B06" w:rsidRPr="001E5867" w:rsidRDefault="00284B06" w:rsidP="008226EE">
      <w:pPr>
        <w:keepNext/>
        <w:widowControl w:val="0"/>
        <w:numPr>
          <w:ilvl w:val="0"/>
          <w:numId w:val="1"/>
        </w:numPr>
        <w:spacing w:line="360" w:lineRule="auto"/>
        <w:ind w:left="0" w:firstLine="709"/>
        <w:jc w:val="both"/>
        <w:rPr>
          <w:sz w:val="28"/>
          <w:szCs w:val="28"/>
        </w:rPr>
      </w:pPr>
      <w:r w:rsidRPr="001E5867">
        <w:rPr>
          <w:sz w:val="28"/>
          <w:szCs w:val="28"/>
        </w:rPr>
        <w:t>решает другие вопросы в соответствии с действующим законодательством и Уставом Палаты.</w:t>
      </w:r>
    </w:p>
    <w:p w:rsidR="00284B06" w:rsidRPr="001E5867" w:rsidRDefault="00284B06" w:rsidP="008226EE">
      <w:pPr>
        <w:keepNext/>
        <w:widowControl w:val="0"/>
        <w:spacing w:line="360" w:lineRule="auto"/>
        <w:ind w:firstLine="709"/>
        <w:jc w:val="both"/>
        <w:rPr>
          <w:sz w:val="28"/>
          <w:szCs w:val="28"/>
          <w:u w:val="single"/>
        </w:rPr>
      </w:pPr>
      <w:r w:rsidRPr="001E5867">
        <w:rPr>
          <w:sz w:val="28"/>
          <w:szCs w:val="28"/>
        </w:rPr>
        <w:t xml:space="preserve">Организация – это систематизированное, сознательное объединение действий людей, преследующее достижение определенных целей. Основным элементом любой организации являются люди, задачи и управление. Современное управление представляет собой очень сложную систему взаимосвязей элементов. Организационная структура – это состав, количество и соподчиненность структурных подразделений. </w:t>
      </w:r>
      <w:r w:rsidRPr="001E5867">
        <w:rPr>
          <w:sz w:val="28"/>
          <w:szCs w:val="28"/>
          <w:u w:val="single"/>
        </w:rPr>
        <w:t xml:space="preserve">Данная структура представлена в Приложении 1. </w:t>
      </w:r>
    </w:p>
    <w:p w:rsidR="00284B06" w:rsidRPr="001E5867" w:rsidRDefault="00284B06" w:rsidP="008226EE">
      <w:pPr>
        <w:keepNext/>
        <w:widowControl w:val="0"/>
        <w:spacing w:line="360" w:lineRule="auto"/>
        <w:ind w:firstLine="709"/>
        <w:jc w:val="both"/>
        <w:rPr>
          <w:sz w:val="28"/>
          <w:szCs w:val="28"/>
          <w:u w:val="single"/>
        </w:rPr>
      </w:pPr>
      <w:r w:rsidRPr="001E5867">
        <w:rPr>
          <w:sz w:val="28"/>
          <w:szCs w:val="28"/>
        </w:rPr>
        <w:t xml:space="preserve">Организационная структура управления предприятием должна обеспечивать предприятию способность к быстрому реагированию на изменения внешней среды, и, при необходимости, легко трансформироваться, сохраняя целостность организации и ее основные установки. </w:t>
      </w:r>
      <w:r w:rsidRPr="001E5867">
        <w:rPr>
          <w:sz w:val="28"/>
          <w:szCs w:val="28"/>
          <w:u w:val="single"/>
        </w:rPr>
        <w:t xml:space="preserve">Данная структура представлена в Приложении 2. </w:t>
      </w:r>
    </w:p>
    <w:p w:rsidR="000E52A2" w:rsidRPr="00961993" w:rsidRDefault="000E52A2" w:rsidP="008226EE">
      <w:pPr>
        <w:keepNext/>
        <w:widowControl w:val="0"/>
        <w:spacing w:line="360" w:lineRule="auto"/>
        <w:ind w:firstLine="709"/>
        <w:rPr>
          <w:b/>
          <w:bCs/>
          <w:sz w:val="28"/>
          <w:szCs w:val="28"/>
        </w:rPr>
      </w:pPr>
    </w:p>
    <w:p w:rsidR="00284B06" w:rsidRPr="00961993" w:rsidRDefault="00961993" w:rsidP="008226EE">
      <w:pPr>
        <w:pStyle w:val="a7"/>
        <w:keepNext/>
        <w:widowControl w:val="0"/>
        <w:spacing w:line="360" w:lineRule="auto"/>
        <w:ind w:firstLine="709"/>
        <w:jc w:val="left"/>
        <w:rPr>
          <w:b/>
          <w:bCs/>
          <w:i w:val="0"/>
          <w:iCs w:val="0"/>
        </w:rPr>
      </w:pPr>
      <w:bookmarkStart w:id="6" w:name="_Toc103315090"/>
      <w:bookmarkStart w:id="7" w:name="_Toc160813009"/>
      <w:r>
        <w:rPr>
          <w:b/>
          <w:bCs/>
          <w:i w:val="0"/>
          <w:iCs w:val="0"/>
        </w:rPr>
        <w:t>1.3</w:t>
      </w:r>
      <w:r w:rsidR="00284B06" w:rsidRPr="00961993">
        <w:rPr>
          <w:b/>
          <w:bCs/>
          <w:i w:val="0"/>
          <w:iCs w:val="0"/>
        </w:rPr>
        <w:t xml:space="preserve"> </w:t>
      </w:r>
      <w:r w:rsidR="00751379" w:rsidRPr="00961993">
        <w:rPr>
          <w:b/>
          <w:bCs/>
          <w:i w:val="0"/>
          <w:iCs w:val="0"/>
        </w:rPr>
        <w:t>Цели и о</w:t>
      </w:r>
      <w:r w:rsidR="00284B06" w:rsidRPr="00961993">
        <w:rPr>
          <w:b/>
          <w:bCs/>
          <w:i w:val="0"/>
          <w:iCs w:val="0"/>
        </w:rPr>
        <w:t xml:space="preserve">сновные виды деятельности </w:t>
      </w:r>
      <w:bookmarkEnd w:id="6"/>
      <w:r w:rsidR="00E564D8" w:rsidRPr="00961993">
        <w:rPr>
          <w:b/>
          <w:bCs/>
          <w:i w:val="0"/>
          <w:iCs w:val="0"/>
        </w:rPr>
        <w:t>УТПП</w:t>
      </w:r>
      <w:bookmarkEnd w:id="7"/>
    </w:p>
    <w:p w:rsidR="00F67837" w:rsidRPr="00961993" w:rsidRDefault="00F67837" w:rsidP="008226EE">
      <w:pPr>
        <w:pStyle w:val="a7"/>
        <w:keepNext/>
        <w:widowControl w:val="0"/>
        <w:spacing w:line="360" w:lineRule="auto"/>
        <w:jc w:val="left"/>
        <w:rPr>
          <w:b/>
          <w:bCs/>
          <w:i w:val="0"/>
          <w:iCs w:val="0"/>
        </w:rPr>
      </w:pPr>
    </w:p>
    <w:p w:rsidR="00F67837" w:rsidRPr="001E5867" w:rsidRDefault="00F67837" w:rsidP="008226EE">
      <w:pPr>
        <w:keepNext/>
        <w:widowControl w:val="0"/>
        <w:spacing w:line="360" w:lineRule="auto"/>
        <w:ind w:firstLine="709"/>
        <w:jc w:val="both"/>
        <w:rPr>
          <w:sz w:val="28"/>
          <w:szCs w:val="28"/>
          <w:u w:val="single"/>
        </w:rPr>
      </w:pPr>
      <w:r w:rsidRPr="001E5867">
        <w:rPr>
          <w:sz w:val="28"/>
          <w:szCs w:val="28"/>
        </w:rPr>
        <w:t>Основная цель Торгово-промышленной палаты УР – развитие экономики региона и создание благоприятных условий для предпринимательства. Одной из основных функций является представление и защита интересов своих членов, в том числе и в органах государственной власти.</w:t>
      </w:r>
      <w:r w:rsidR="00A079F8" w:rsidRPr="001E5867">
        <w:rPr>
          <w:sz w:val="28"/>
          <w:szCs w:val="28"/>
        </w:rPr>
        <w:t xml:space="preserve"> </w:t>
      </w:r>
      <w:r w:rsidR="00A079F8" w:rsidRPr="001E5867">
        <w:rPr>
          <w:sz w:val="28"/>
          <w:szCs w:val="28"/>
          <w:u w:val="single"/>
        </w:rPr>
        <w:t>Перечислим другие цели УТПП:</w:t>
      </w:r>
    </w:p>
    <w:p w:rsidR="00482F22" w:rsidRPr="001E5867" w:rsidRDefault="00482F22" w:rsidP="008226EE">
      <w:pPr>
        <w:keepNext/>
        <w:widowControl w:val="0"/>
        <w:numPr>
          <w:ilvl w:val="0"/>
          <w:numId w:val="3"/>
        </w:numPr>
        <w:spacing w:line="360" w:lineRule="auto"/>
        <w:ind w:left="0" w:firstLine="709"/>
        <w:jc w:val="both"/>
        <w:rPr>
          <w:color w:val="000000"/>
          <w:sz w:val="28"/>
          <w:szCs w:val="28"/>
        </w:rPr>
      </w:pPr>
      <w:bookmarkStart w:id="8" w:name="2"/>
      <w:bookmarkEnd w:id="8"/>
      <w:r w:rsidRPr="001E5867">
        <w:rPr>
          <w:color w:val="000000"/>
          <w:sz w:val="28"/>
          <w:szCs w:val="28"/>
        </w:rPr>
        <w:t xml:space="preserve">Создание благоприятных условий для предпринимательской деятельности; защита интересов предпринимателей на всех уровнях власти; всемерное развитие всех видов предпринимательства; </w:t>
      </w:r>
    </w:p>
    <w:p w:rsidR="00482F22" w:rsidRPr="001E5867" w:rsidRDefault="00482F22" w:rsidP="008226EE">
      <w:pPr>
        <w:keepNext/>
        <w:widowControl w:val="0"/>
        <w:numPr>
          <w:ilvl w:val="0"/>
          <w:numId w:val="3"/>
        </w:numPr>
        <w:spacing w:line="360" w:lineRule="auto"/>
        <w:ind w:left="0" w:firstLine="709"/>
        <w:jc w:val="both"/>
        <w:rPr>
          <w:color w:val="000000"/>
          <w:sz w:val="28"/>
          <w:szCs w:val="28"/>
        </w:rPr>
      </w:pPr>
      <w:r w:rsidRPr="001E5867">
        <w:rPr>
          <w:color w:val="000000"/>
          <w:sz w:val="28"/>
          <w:szCs w:val="28"/>
        </w:rPr>
        <w:t xml:space="preserve">Содействие развитию экономики Удмуртской Республики, ее интегрирование в мировую хозяйственную систему, формирование современной промышленной, финансовой и торговой инфраструктуры; </w:t>
      </w:r>
    </w:p>
    <w:p w:rsidR="00482F22" w:rsidRPr="001E5867" w:rsidRDefault="00482F22" w:rsidP="008226EE">
      <w:pPr>
        <w:keepNext/>
        <w:widowControl w:val="0"/>
        <w:numPr>
          <w:ilvl w:val="0"/>
          <w:numId w:val="3"/>
        </w:numPr>
        <w:spacing w:line="360" w:lineRule="auto"/>
        <w:ind w:left="0" w:firstLine="709"/>
        <w:jc w:val="both"/>
        <w:rPr>
          <w:color w:val="000000"/>
          <w:sz w:val="28"/>
          <w:szCs w:val="28"/>
        </w:rPr>
      </w:pPr>
      <w:r w:rsidRPr="001E5867">
        <w:rPr>
          <w:color w:val="000000"/>
          <w:sz w:val="28"/>
          <w:szCs w:val="28"/>
        </w:rPr>
        <w:t xml:space="preserve">Развитие научно-технических связей предприятий Удмуртии с деловыми партнерами России, СНГ и зарубежных стран; </w:t>
      </w:r>
    </w:p>
    <w:p w:rsidR="00482F22" w:rsidRPr="001E5867" w:rsidRDefault="00482F22" w:rsidP="008226EE">
      <w:pPr>
        <w:keepNext/>
        <w:widowControl w:val="0"/>
        <w:numPr>
          <w:ilvl w:val="0"/>
          <w:numId w:val="3"/>
        </w:numPr>
        <w:spacing w:line="360" w:lineRule="auto"/>
        <w:ind w:left="0" w:firstLine="709"/>
        <w:jc w:val="both"/>
        <w:rPr>
          <w:color w:val="000000"/>
          <w:sz w:val="28"/>
          <w:szCs w:val="28"/>
        </w:rPr>
      </w:pPr>
      <w:r w:rsidRPr="001E5867">
        <w:rPr>
          <w:color w:val="000000"/>
          <w:sz w:val="28"/>
          <w:szCs w:val="28"/>
        </w:rPr>
        <w:t xml:space="preserve">Развитие торгово-экономических взаимоотношений, экспорта российских товаров и услуг; </w:t>
      </w:r>
    </w:p>
    <w:p w:rsidR="00482F22" w:rsidRPr="001E5867" w:rsidRDefault="00482F22" w:rsidP="008226EE">
      <w:pPr>
        <w:keepNext/>
        <w:widowControl w:val="0"/>
        <w:numPr>
          <w:ilvl w:val="0"/>
          <w:numId w:val="3"/>
        </w:numPr>
        <w:spacing w:line="360" w:lineRule="auto"/>
        <w:ind w:left="0" w:firstLine="709"/>
        <w:jc w:val="both"/>
        <w:rPr>
          <w:color w:val="000000"/>
          <w:sz w:val="28"/>
          <w:szCs w:val="28"/>
        </w:rPr>
      </w:pPr>
      <w:r w:rsidRPr="001E5867">
        <w:rPr>
          <w:color w:val="000000"/>
          <w:sz w:val="28"/>
          <w:szCs w:val="28"/>
        </w:rPr>
        <w:t xml:space="preserve">Согласование и представление интересов всех членов Палаты, предпринимателей и их объединений независимо от форм собственности, подчиненности и местонахождения на территории Удмуртской Республики. </w:t>
      </w:r>
    </w:p>
    <w:p w:rsidR="00F67837" w:rsidRPr="001E5867" w:rsidRDefault="00F67837" w:rsidP="008226EE">
      <w:pPr>
        <w:keepNext/>
        <w:widowControl w:val="0"/>
        <w:spacing w:line="360" w:lineRule="auto"/>
        <w:ind w:firstLine="709"/>
        <w:jc w:val="both"/>
        <w:rPr>
          <w:sz w:val="28"/>
          <w:szCs w:val="28"/>
        </w:rPr>
      </w:pPr>
      <w:r w:rsidRPr="001E5867">
        <w:rPr>
          <w:sz w:val="28"/>
          <w:szCs w:val="28"/>
        </w:rPr>
        <w:t xml:space="preserve">В соответствии с международной практикой ТПП уже многие годы занимается проведением различного рода экспертиз. Она является единственной организацией, свидетельствующей форс-мажорные обстоятельства. На ТПП возложены функции по оформлению и выдаче сертификатов происхождения товара. В настоящее время отдел экспертизы удовлетворяет сертификаты происхождения товара общей национальной </w:t>
      </w:r>
      <w:r w:rsidR="0033018C" w:rsidRPr="001E5867">
        <w:rPr>
          <w:sz w:val="28"/>
          <w:szCs w:val="28"/>
        </w:rPr>
        <w:t xml:space="preserve">формы </w:t>
      </w:r>
      <w:r w:rsidRPr="001E5867">
        <w:rPr>
          <w:sz w:val="28"/>
          <w:szCs w:val="28"/>
        </w:rPr>
        <w:t>для стран дальнего зарубежья), преференциальные сертификаты формы СТ-1 (для стран СНГ), преференциальные сертификаты формы «А» (на товары, экспортируемые в страны-члены Европейского сообщества, Канаду, США, Чехию, Словакию, Югославию, Турцию). УТПП проводит экспертизу товаров, сырья, оборудования на предмет соответствия их качества и количества требования контрактов и нормативно-технической документации, товаров народного потребления, бывших в эксплуатации по «Закону о защите прав потребителей»  и определениям судебных органов</w:t>
      </w:r>
      <w:r w:rsidR="002E6C81" w:rsidRPr="001E5867">
        <w:rPr>
          <w:sz w:val="28"/>
          <w:szCs w:val="28"/>
        </w:rPr>
        <w:t>. Также отдел экспертизы проводит по заявкам организаций и частных предпринимателей экспертизу количества и качества всех групп промышленных и продовольственных товаров с целью определения соответствия фактического количества и качества товара, предназначенного к отправке либо прибывшего в адрес получателя, количеству и качеству, указанному в сопроводительных документах, а также экспертизу внешнеторговых договоров.</w:t>
      </w:r>
    </w:p>
    <w:p w:rsidR="002E6C81" w:rsidRPr="001E5867" w:rsidRDefault="002E6C81" w:rsidP="008226EE">
      <w:pPr>
        <w:keepNext/>
        <w:widowControl w:val="0"/>
        <w:spacing w:line="360" w:lineRule="auto"/>
        <w:ind w:firstLine="709"/>
        <w:jc w:val="both"/>
        <w:rPr>
          <w:sz w:val="28"/>
          <w:szCs w:val="28"/>
        </w:rPr>
      </w:pPr>
      <w:r w:rsidRPr="001E5867">
        <w:rPr>
          <w:sz w:val="28"/>
          <w:szCs w:val="28"/>
        </w:rPr>
        <w:t xml:space="preserve">УТПП оказывает все виды юридических услуг и услуги по патентованию изобретений, полезных моделей, промышленных образцов, регистрации товарных знаков, проводит «проверку надежности деловых партнеров» и оценочную экспертизу (лицензия на осуществление всех видов оценочной деятельности), выполняет заказы на переводы  иностранных языков, проведение презентаций и многое другое. </w:t>
      </w:r>
    </w:p>
    <w:p w:rsidR="00BC659C" w:rsidRPr="001E5867" w:rsidRDefault="00BC659C" w:rsidP="008226EE">
      <w:pPr>
        <w:keepNext/>
        <w:widowControl w:val="0"/>
        <w:spacing w:line="360" w:lineRule="auto"/>
        <w:ind w:firstLine="709"/>
        <w:jc w:val="both"/>
        <w:rPr>
          <w:sz w:val="28"/>
          <w:szCs w:val="28"/>
        </w:rPr>
      </w:pPr>
      <w:r w:rsidRPr="001E5867">
        <w:rPr>
          <w:sz w:val="28"/>
          <w:szCs w:val="28"/>
        </w:rPr>
        <w:t xml:space="preserve">При Удмуртской ТПП создан Третейский суд для разрешения экономических споров. Третейское судопроизводство отличается оперативностью разрешения споров, возможностью выбора судьи сторонами, экономичностью и наличием механизма принудительного исполнения, в случае, если ответчик </w:t>
      </w:r>
      <w:r w:rsidR="00141E3C" w:rsidRPr="001E5867">
        <w:rPr>
          <w:sz w:val="28"/>
          <w:szCs w:val="28"/>
        </w:rPr>
        <w:t>добровольно</w:t>
      </w:r>
      <w:r w:rsidRPr="001E5867">
        <w:rPr>
          <w:sz w:val="28"/>
          <w:szCs w:val="28"/>
        </w:rPr>
        <w:t xml:space="preserve"> не исполняет решение суда.</w:t>
      </w:r>
    </w:p>
    <w:p w:rsidR="002E6C81" w:rsidRPr="001E5867" w:rsidRDefault="002E6C81" w:rsidP="008226EE">
      <w:pPr>
        <w:keepNext/>
        <w:widowControl w:val="0"/>
        <w:spacing w:line="360" w:lineRule="auto"/>
        <w:ind w:firstLine="709"/>
        <w:jc w:val="both"/>
        <w:rPr>
          <w:sz w:val="28"/>
          <w:szCs w:val="28"/>
        </w:rPr>
      </w:pPr>
      <w:r w:rsidRPr="001E5867">
        <w:rPr>
          <w:sz w:val="28"/>
          <w:szCs w:val="28"/>
        </w:rPr>
        <w:t>Установлению деловых отношений с иностранными партнерами способствуют организуемые УТПП торгово-экономические миссии в зарубежные страны, бизнес-встречи и организованные поездки предпринимателей на международные выставки. Так УТПП организованы ТЭМ в Республику Беларусь, Казахстан; участие в международной выставке «Металлургия и машиностроение» (г.Брно, Чехия), в международной форуме в Белоруссии (г.Брест), во Второй торгово-инвестиционной ярмарке г.Чаньчунь (КНР)</w:t>
      </w:r>
      <w:r w:rsidR="00395799" w:rsidRPr="001E5867">
        <w:rPr>
          <w:sz w:val="28"/>
          <w:szCs w:val="28"/>
        </w:rPr>
        <w:t>, в ТЭМ в Германию</w:t>
      </w:r>
      <w:r w:rsidRPr="001E5867">
        <w:rPr>
          <w:sz w:val="28"/>
          <w:szCs w:val="28"/>
        </w:rPr>
        <w:t>.</w:t>
      </w:r>
      <w:r w:rsidR="00395799" w:rsidRPr="001E5867">
        <w:rPr>
          <w:sz w:val="28"/>
          <w:szCs w:val="28"/>
        </w:rPr>
        <w:t xml:space="preserve"> </w:t>
      </w:r>
    </w:p>
    <w:p w:rsidR="00416AD9" w:rsidRPr="001E5867" w:rsidRDefault="00416AD9" w:rsidP="008226EE">
      <w:pPr>
        <w:keepNext/>
        <w:widowControl w:val="0"/>
        <w:spacing w:line="360" w:lineRule="auto"/>
        <w:ind w:firstLine="709"/>
        <w:jc w:val="both"/>
        <w:rPr>
          <w:sz w:val="28"/>
          <w:szCs w:val="28"/>
          <w:u w:val="single"/>
        </w:rPr>
      </w:pPr>
      <w:r w:rsidRPr="001E5867">
        <w:rPr>
          <w:sz w:val="28"/>
          <w:szCs w:val="28"/>
        </w:rPr>
        <w:t xml:space="preserve">Полный спектр услуг, оказываемых УТПП приведен в </w:t>
      </w:r>
      <w:r w:rsidRPr="001E5867">
        <w:rPr>
          <w:sz w:val="28"/>
          <w:szCs w:val="28"/>
          <w:u w:val="single"/>
        </w:rPr>
        <w:t>Приложении 3</w:t>
      </w:r>
      <w:r w:rsidRPr="001E5867">
        <w:rPr>
          <w:sz w:val="28"/>
          <w:szCs w:val="28"/>
        </w:rPr>
        <w:t>.</w:t>
      </w:r>
      <w:r w:rsidR="00BF1E40" w:rsidRPr="001E5867">
        <w:rPr>
          <w:sz w:val="28"/>
          <w:szCs w:val="28"/>
        </w:rPr>
        <w:t xml:space="preserve"> Уставом УТПП, главой 2, статьей 11 определены услуги, которые предлагает УТПП</w:t>
      </w:r>
      <w:r w:rsidR="00786E75" w:rsidRPr="001E5867">
        <w:rPr>
          <w:sz w:val="28"/>
          <w:szCs w:val="28"/>
        </w:rPr>
        <w:t>.</w:t>
      </w:r>
    </w:p>
    <w:p w:rsidR="00EB04D6" w:rsidRPr="001E5867" w:rsidRDefault="00EB04D6" w:rsidP="008226EE">
      <w:pPr>
        <w:keepNext/>
        <w:widowControl w:val="0"/>
        <w:spacing w:line="360" w:lineRule="auto"/>
        <w:ind w:firstLine="709"/>
        <w:jc w:val="both"/>
        <w:rPr>
          <w:sz w:val="28"/>
          <w:szCs w:val="28"/>
        </w:rPr>
      </w:pPr>
      <w:r w:rsidRPr="001E5867">
        <w:rPr>
          <w:sz w:val="28"/>
          <w:szCs w:val="28"/>
        </w:rPr>
        <w:t>Наиболее востребованы участниками ВЭД такие виды услуг, как проверка надежности зарубежных фирм, консультации по составлению внешнеторговых контрактов, предоставление информации по уровню мировых цен на ту или иную продукцию или сырье.</w:t>
      </w:r>
    </w:p>
    <w:p w:rsidR="00BC659C" w:rsidRPr="001E5867" w:rsidRDefault="00BC659C" w:rsidP="008226EE">
      <w:pPr>
        <w:keepNext/>
        <w:widowControl w:val="0"/>
        <w:spacing w:line="360" w:lineRule="auto"/>
        <w:ind w:firstLine="709"/>
        <w:jc w:val="both"/>
        <w:rPr>
          <w:sz w:val="28"/>
          <w:szCs w:val="28"/>
        </w:rPr>
      </w:pPr>
      <w:r w:rsidRPr="001E5867">
        <w:rPr>
          <w:sz w:val="28"/>
          <w:szCs w:val="28"/>
        </w:rPr>
        <w:t>УТПП ведет активную работу по включению предприятий Удмуртии в реестр надежных деловых партнеров ТПП РФ. Сведения из реестра помогают предпринимателям найти в России и за рубежом партнеров по ведению совместного бизнеса.</w:t>
      </w:r>
    </w:p>
    <w:p w:rsidR="00A079F8" w:rsidRPr="001E5867" w:rsidRDefault="00A079F8" w:rsidP="008226EE">
      <w:pPr>
        <w:keepNext/>
        <w:widowControl w:val="0"/>
        <w:spacing w:line="360" w:lineRule="auto"/>
        <w:ind w:firstLine="709"/>
        <w:jc w:val="both"/>
        <w:rPr>
          <w:sz w:val="28"/>
          <w:szCs w:val="28"/>
        </w:rPr>
      </w:pPr>
    </w:p>
    <w:p w:rsidR="00A66806" w:rsidRPr="00961993" w:rsidRDefault="00961993" w:rsidP="008226EE">
      <w:pPr>
        <w:pStyle w:val="a9"/>
        <w:keepNext/>
        <w:widowControl w:val="0"/>
        <w:spacing w:line="360" w:lineRule="auto"/>
        <w:ind w:firstLine="709"/>
        <w:rPr>
          <w:i w:val="0"/>
          <w:iCs w:val="0"/>
        </w:rPr>
      </w:pPr>
      <w:bookmarkStart w:id="9" w:name="_Toc160813010"/>
      <w:r>
        <w:br w:type="page"/>
      </w:r>
      <w:r>
        <w:rPr>
          <w:i w:val="0"/>
          <w:iCs w:val="0"/>
        </w:rPr>
        <w:t>2</w:t>
      </w:r>
      <w:r w:rsidR="00A66806" w:rsidRPr="00961993">
        <w:rPr>
          <w:i w:val="0"/>
          <w:iCs w:val="0"/>
        </w:rPr>
        <w:t xml:space="preserve"> Анализ ВЭД УТПП и основные направления повышения ее эффективности</w:t>
      </w:r>
      <w:bookmarkEnd w:id="9"/>
    </w:p>
    <w:p w:rsidR="00AC5A3E" w:rsidRPr="00961993" w:rsidRDefault="00AC5A3E" w:rsidP="008226EE">
      <w:pPr>
        <w:keepNext/>
        <w:widowControl w:val="0"/>
        <w:spacing w:line="360" w:lineRule="auto"/>
        <w:ind w:firstLine="709"/>
        <w:jc w:val="both"/>
        <w:rPr>
          <w:b/>
          <w:bCs/>
          <w:sz w:val="28"/>
          <w:szCs w:val="28"/>
        </w:rPr>
      </w:pPr>
    </w:p>
    <w:p w:rsidR="00AC5A3E" w:rsidRPr="00961993" w:rsidRDefault="00961993" w:rsidP="008226EE">
      <w:pPr>
        <w:pStyle w:val="a7"/>
        <w:keepNext/>
        <w:widowControl w:val="0"/>
        <w:spacing w:line="360" w:lineRule="auto"/>
        <w:ind w:firstLine="709"/>
        <w:rPr>
          <w:b/>
          <w:bCs/>
          <w:i w:val="0"/>
          <w:iCs w:val="0"/>
        </w:rPr>
      </w:pPr>
      <w:bookmarkStart w:id="10" w:name="_Toc160813011"/>
      <w:r>
        <w:rPr>
          <w:b/>
          <w:bCs/>
          <w:i w:val="0"/>
          <w:iCs w:val="0"/>
        </w:rPr>
        <w:t>2.1</w:t>
      </w:r>
      <w:r w:rsidR="00AC5A3E" w:rsidRPr="00961993">
        <w:rPr>
          <w:b/>
          <w:bCs/>
          <w:i w:val="0"/>
          <w:iCs w:val="0"/>
        </w:rPr>
        <w:t xml:space="preserve"> Организация внешнеэкономической деятельности УТПП</w:t>
      </w:r>
      <w:bookmarkEnd w:id="10"/>
    </w:p>
    <w:p w:rsidR="005323AE" w:rsidRPr="00961993" w:rsidRDefault="005323AE" w:rsidP="008226EE">
      <w:pPr>
        <w:keepNext/>
        <w:widowControl w:val="0"/>
        <w:spacing w:line="360" w:lineRule="auto"/>
        <w:ind w:firstLine="709"/>
        <w:jc w:val="both"/>
        <w:rPr>
          <w:b/>
          <w:bCs/>
          <w:sz w:val="28"/>
          <w:szCs w:val="28"/>
        </w:rPr>
      </w:pPr>
    </w:p>
    <w:p w:rsidR="005323AE" w:rsidRPr="001E5867" w:rsidRDefault="0012634E" w:rsidP="008226EE">
      <w:pPr>
        <w:keepNext/>
        <w:widowControl w:val="0"/>
        <w:spacing w:line="360" w:lineRule="auto"/>
        <w:ind w:firstLine="709"/>
        <w:jc w:val="both"/>
        <w:rPr>
          <w:sz w:val="28"/>
          <w:szCs w:val="28"/>
        </w:rPr>
      </w:pPr>
      <w:r w:rsidRPr="001E5867">
        <w:rPr>
          <w:sz w:val="28"/>
          <w:szCs w:val="28"/>
        </w:rPr>
        <w:t xml:space="preserve">Внешнеэкономической деятельностью в УТПП занимается Управление по работе с членами палаты, межрегиональным связям, связям с общественностью, информационно-аналитическим услугам. Этот отдел в ТПП УР действует уже давно, но не с момента создания этой организации. Сейчас в отделе работает 7 человек: начальник Управления, зам.начальника Управления, ведущий специалистам по внешнеэкономической деятельности, специалист по внешнеэкономической деятельности, ведущий специалист по работе с членами палата и два </w:t>
      </w:r>
      <w:r w:rsidRPr="001E5867">
        <w:rPr>
          <w:sz w:val="28"/>
          <w:szCs w:val="28"/>
          <w:lang w:val="en-US"/>
        </w:rPr>
        <w:t>PR</w:t>
      </w:r>
      <w:r w:rsidRPr="001E5867">
        <w:rPr>
          <w:sz w:val="28"/>
          <w:szCs w:val="28"/>
        </w:rPr>
        <w:t>-менеджера.</w:t>
      </w:r>
    </w:p>
    <w:p w:rsidR="00F930E7" w:rsidRPr="001E5867" w:rsidRDefault="00F930E7" w:rsidP="008226EE">
      <w:pPr>
        <w:pStyle w:val="a3"/>
        <w:keepNext/>
        <w:widowControl w:val="0"/>
        <w:spacing w:before="0" w:beforeAutospacing="0" w:after="0" w:afterAutospacing="0" w:line="360" w:lineRule="auto"/>
        <w:ind w:firstLine="709"/>
        <w:jc w:val="both"/>
        <w:rPr>
          <w:color w:val="000000"/>
          <w:sz w:val="28"/>
          <w:szCs w:val="28"/>
          <w:u w:val="single"/>
        </w:rPr>
      </w:pPr>
      <w:bookmarkStart w:id="11" w:name="regular_top"/>
      <w:r w:rsidRPr="001E5867">
        <w:rPr>
          <w:color w:val="000000"/>
          <w:sz w:val="28"/>
          <w:szCs w:val="28"/>
          <w:u w:val="single"/>
        </w:rPr>
        <w:t xml:space="preserve">Управление состоит из следующих секторов: </w:t>
      </w:r>
    </w:p>
    <w:p w:rsidR="00F930E7" w:rsidRPr="001E5867" w:rsidRDefault="00F930E7" w:rsidP="008226EE">
      <w:pPr>
        <w:keepNext/>
        <w:widowControl w:val="0"/>
        <w:numPr>
          <w:ilvl w:val="0"/>
          <w:numId w:val="9"/>
        </w:numPr>
        <w:tabs>
          <w:tab w:val="clear" w:pos="2160"/>
          <w:tab w:val="left" w:pos="360"/>
        </w:tabs>
        <w:spacing w:line="360" w:lineRule="auto"/>
        <w:ind w:left="0" w:firstLine="709"/>
        <w:jc w:val="both"/>
        <w:rPr>
          <w:color w:val="000000"/>
          <w:sz w:val="28"/>
          <w:szCs w:val="28"/>
        </w:rPr>
      </w:pPr>
      <w:r w:rsidRPr="001E5867">
        <w:rPr>
          <w:color w:val="000000"/>
          <w:sz w:val="28"/>
          <w:szCs w:val="28"/>
        </w:rPr>
        <w:t>Сектор по работе с членами палаты</w:t>
      </w:r>
      <w:r w:rsidR="00A079F8" w:rsidRPr="001E5867">
        <w:rPr>
          <w:color w:val="000000"/>
          <w:sz w:val="28"/>
          <w:szCs w:val="28"/>
        </w:rPr>
        <w:t xml:space="preserve">. </w:t>
      </w:r>
    </w:p>
    <w:p w:rsidR="00F930E7" w:rsidRPr="001E5867" w:rsidRDefault="00F930E7" w:rsidP="008226EE">
      <w:pPr>
        <w:keepNext/>
        <w:widowControl w:val="0"/>
        <w:numPr>
          <w:ilvl w:val="0"/>
          <w:numId w:val="9"/>
        </w:numPr>
        <w:tabs>
          <w:tab w:val="clear" w:pos="2160"/>
          <w:tab w:val="left" w:pos="360"/>
        </w:tabs>
        <w:spacing w:line="360" w:lineRule="auto"/>
        <w:ind w:left="0" w:firstLine="709"/>
        <w:jc w:val="both"/>
        <w:rPr>
          <w:color w:val="000000"/>
          <w:sz w:val="28"/>
          <w:szCs w:val="28"/>
        </w:rPr>
      </w:pPr>
      <w:r w:rsidRPr="001E5867">
        <w:rPr>
          <w:color w:val="000000"/>
          <w:sz w:val="28"/>
          <w:szCs w:val="28"/>
        </w:rPr>
        <w:t>Сектор по межрегиональным связям и связям с общественностью</w:t>
      </w:r>
      <w:r w:rsidR="00A079F8" w:rsidRPr="001E5867">
        <w:rPr>
          <w:color w:val="000000"/>
          <w:sz w:val="28"/>
          <w:szCs w:val="28"/>
        </w:rPr>
        <w:t xml:space="preserve">. </w:t>
      </w:r>
    </w:p>
    <w:p w:rsidR="00F930E7" w:rsidRPr="001E5867" w:rsidRDefault="00F930E7" w:rsidP="008226EE">
      <w:pPr>
        <w:keepNext/>
        <w:widowControl w:val="0"/>
        <w:numPr>
          <w:ilvl w:val="0"/>
          <w:numId w:val="9"/>
        </w:numPr>
        <w:tabs>
          <w:tab w:val="clear" w:pos="2160"/>
          <w:tab w:val="left" w:pos="360"/>
        </w:tabs>
        <w:spacing w:line="360" w:lineRule="auto"/>
        <w:ind w:left="0" w:firstLine="709"/>
        <w:jc w:val="both"/>
        <w:rPr>
          <w:color w:val="000000"/>
          <w:sz w:val="28"/>
          <w:szCs w:val="28"/>
        </w:rPr>
      </w:pPr>
      <w:r w:rsidRPr="001E5867">
        <w:rPr>
          <w:color w:val="000000"/>
          <w:sz w:val="28"/>
          <w:szCs w:val="28"/>
        </w:rPr>
        <w:t>Сектор оказания информационно-аналитических услуг</w:t>
      </w:r>
      <w:r w:rsidR="00A079F8" w:rsidRPr="001E5867">
        <w:rPr>
          <w:color w:val="000000"/>
          <w:sz w:val="28"/>
          <w:szCs w:val="28"/>
        </w:rPr>
        <w:t xml:space="preserve">. </w:t>
      </w:r>
    </w:p>
    <w:p w:rsidR="00F930E7" w:rsidRPr="001E5867" w:rsidRDefault="00F930E7" w:rsidP="008226EE">
      <w:pPr>
        <w:keepNext/>
        <w:widowControl w:val="0"/>
        <w:spacing w:line="360" w:lineRule="auto"/>
        <w:ind w:firstLine="709"/>
        <w:jc w:val="both"/>
        <w:rPr>
          <w:sz w:val="28"/>
          <w:szCs w:val="28"/>
        </w:rPr>
      </w:pPr>
      <w:r w:rsidRPr="001E5867">
        <w:rPr>
          <w:sz w:val="28"/>
          <w:szCs w:val="28"/>
        </w:rPr>
        <w:t xml:space="preserve">Основной задачей Управления является содействие развитию экономики Удмуртской Республики, созданию благоприятных условий для предпринимательской деятельности. </w:t>
      </w:r>
    </w:p>
    <w:p w:rsidR="00F930E7" w:rsidRPr="001E5867" w:rsidRDefault="00F930E7" w:rsidP="008226EE">
      <w:pPr>
        <w:keepNext/>
        <w:widowControl w:val="0"/>
        <w:spacing w:line="360" w:lineRule="auto"/>
        <w:ind w:firstLine="709"/>
        <w:jc w:val="both"/>
        <w:rPr>
          <w:sz w:val="28"/>
          <w:szCs w:val="28"/>
        </w:rPr>
      </w:pPr>
      <w:r w:rsidRPr="001E5867">
        <w:rPr>
          <w:sz w:val="28"/>
          <w:szCs w:val="28"/>
        </w:rPr>
        <w:t xml:space="preserve">В соответствии с основной задачей управление выполняет следующие функции: </w:t>
      </w:r>
    </w:p>
    <w:p w:rsidR="00F930E7" w:rsidRPr="001E5867" w:rsidRDefault="00F930E7" w:rsidP="008226EE">
      <w:pPr>
        <w:keepNext/>
        <w:widowControl w:val="0"/>
        <w:numPr>
          <w:ilvl w:val="0"/>
          <w:numId w:val="5"/>
        </w:numPr>
        <w:spacing w:line="360" w:lineRule="auto"/>
        <w:ind w:left="0" w:firstLine="709"/>
        <w:jc w:val="both"/>
        <w:rPr>
          <w:sz w:val="28"/>
          <w:szCs w:val="28"/>
        </w:rPr>
      </w:pPr>
      <w:r w:rsidRPr="001E5867">
        <w:rPr>
          <w:sz w:val="28"/>
          <w:szCs w:val="28"/>
        </w:rPr>
        <w:t xml:space="preserve">Оказывает предприятиям и предпринимателям, в том числе фермерским хозяйствам, помощь, представляет и защищает их интересы по вопросам, связанным с осуществлением хозяйственной деятельности, в том числе и за границей; </w:t>
      </w:r>
    </w:p>
    <w:p w:rsidR="00F930E7" w:rsidRPr="001E5867" w:rsidRDefault="00F930E7" w:rsidP="008226EE">
      <w:pPr>
        <w:keepNext/>
        <w:widowControl w:val="0"/>
        <w:numPr>
          <w:ilvl w:val="0"/>
          <w:numId w:val="5"/>
        </w:numPr>
        <w:spacing w:line="360" w:lineRule="auto"/>
        <w:ind w:left="0" w:firstLine="709"/>
        <w:jc w:val="both"/>
        <w:rPr>
          <w:sz w:val="28"/>
          <w:szCs w:val="28"/>
        </w:rPr>
      </w:pPr>
      <w:r w:rsidRPr="001E5867">
        <w:rPr>
          <w:sz w:val="28"/>
          <w:szCs w:val="28"/>
        </w:rPr>
        <w:t xml:space="preserve">Устанавливает и развивает связи с региональными, зарубежными торгово-промышленными палатами, с российскими и зарубежными деловыми кругами с целью продвижения товаров, работ, услуг производителей Удмуртии на внутренний и внешний рынок; </w:t>
      </w:r>
    </w:p>
    <w:p w:rsidR="00F930E7" w:rsidRPr="001E5867" w:rsidRDefault="00F930E7" w:rsidP="008226EE">
      <w:pPr>
        <w:keepNext/>
        <w:widowControl w:val="0"/>
        <w:numPr>
          <w:ilvl w:val="0"/>
          <w:numId w:val="5"/>
        </w:numPr>
        <w:spacing w:line="360" w:lineRule="auto"/>
        <w:ind w:left="0" w:firstLine="709"/>
        <w:jc w:val="both"/>
        <w:rPr>
          <w:sz w:val="28"/>
          <w:szCs w:val="28"/>
        </w:rPr>
      </w:pPr>
      <w:r w:rsidRPr="001E5867">
        <w:rPr>
          <w:sz w:val="28"/>
          <w:szCs w:val="28"/>
        </w:rPr>
        <w:t xml:space="preserve">Оказывает </w:t>
      </w:r>
      <w:bookmarkEnd w:id="11"/>
      <w:r w:rsidRPr="001E5867">
        <w:rPr>
          <w:sz w:val="28"/>
          <w:szCs w:val="28"/>
        </w:rPr>
        <w:t xml:space="preserve">информационные, переводческие, маркетинговые, рекламные, издательские, образовательные и прочие услуги, необходимые для ведения предприятиями всех форм собственности коммерческой и некоммерческой деятельности; </w:t>
      </w:r>
    </w:p>
    <w:p w:rsidR="00F930E7" w:rsidRPr="001E5867" w:rsidRDefault="00F930E7" w:rsidP="008226EE">
      <w:pPr>
        <w:keepNext/>
        <w:widowControl w:val="0"/>
        <w:numPr>
          <w:ilvl w:val="0"/>
          <w:numId w:val="5"/>
        </w:numPr>
        <w:spacing w:line="360" w:lineRule="auto"/>
        <w:ind w:left="0" w:firstLine="709"/>
        <w:jc w:val="both"/>
        <w:rPr>
          <w:sz w:val="28"/>
          <w:szCs w:val="28"/>
        </w:rPr>
      </w:pPr>
      <w:r w:rsidRPr="001E5867">
        <w:rPr>
          <w:sz w:val="28"/>
          <w:szCs w:val="28"/>
        </w:rPr>
        <w:t xml:space="preserve">Оказывает правовую помощь предприятиям — членам палаты, а также прочим заинтересованным предприятиям; </w:t>
      </w:r>
    </w:p>
    <w:p w:rsidR="00F930E7" w:rsidRPr="001E5867" w:rsidRDefault="00F930E7" w:rsidP="008226EE">
      <w:pPr>
        <w:keepNext/>
        <w:widowControl w:val="0"/>
        <w:numPr>
          <w:ilvl w:val="0"/>
          <w:numId w:val="5"/>
        </w:numPr>
        <w:spacing w:line="360" w:lineRule="auto"/>
        <w:ind w:left="0" w:firstLine="709"/>
        <w:jc w:val="both"/>
        <w:rPr>
          <w:sz w:val="28"/>
          <w:szCs w:val="28"/>
        </w:rPr>
      </w:pPr>
      <w:r w:rsidRPr="001E5867">
        <w:rPr>
          <w:sz w:val="28"/>
          <w:szCs w:val="28"/>
        </w:rPr>
        <w:t xml:space="preserve">Укрепляет и расширяет членскую базу Удмуртской торгово-промышленной палаты; Организует семинары, круглые столы, деловые миссии для предприятий — членов палаты, а также прочих заинтересованных предприятий; </w:t>
      </w:r>
    </w:p>
    <w:p w:rsidR="00F930E7" w:rsidRPr="001E5867" w:rsidRDefault="00F930E7" w:rsidP="008226EE">
      <w:pPr>
        <w:keepNext/>
        <w:widowControl w:val="0"/>
        <w:numPr>
          <w:ilvl w:val="0"/>
          <w:numId w:val="5"/>
        </w:numPr>
        <w:spacing w:line="360" w:lineRule="auto"/>
        <w:ind w:left="0" w:firstLine="709"/>
        <w:jc w:val="both"/>
        <w:rPr>
          <w:sz w:val="28"/>
          <w:szCs w:val="28"/>
        </w:rPr>
      </w:pPr>
      <w:r w:rsidRPr="001E5867">
        <w:rPr>
          <w:sz w:val="28"/>
          <w:szCs w:val="28"/>
        </w:rPr>
        <w:t xml:space="preserve">Оказывает содействие в издании информационного бюллетеня «Вестник УТПП»; Удостоверяет документы внешнеэкономической деятельности; </w:t>
      </w:r>
    </w:p>
    <w:p w:rsidR="00F930E7" w:rsidRPr="001E5867" w:rsidRDefault="00F930E7" w:rsidP="008226EE">
      <w:pPr>
        <w:keepNext/>
        <w:widowControl w:val="0"/>
        <w:numPr>
          <w:ilvl w:val="0"/>
          <w:numId w:val="5"/>
        </w:numPr>
        <w:spacing w:line="360" w:lineRule="auto"/>
        <w:ind w:left="0" w:firstLine="709"/>
        <w:jc w:val="both"/>
        <w:rPr>
          <w:sz w:val="28"/>
          <w:szCs w:val="28"/>
        </w:rPr>
      </w:pPr>
      <w:r w:rsidRPr="001E5867">
        <w:rPr>
          <w:sz w:val="28"/>
          <w:szCs w:val="28"/>
        </w:rPr>
        <w:t>Организует коллективное участие предпринимателей УР в выставочных мероприятиях, проводимых за пределами Удмуртской Республики</w:t>
      </w:r>
    </w:p>
    <w:p w:rsidR="00D84A2F" w:rsidRPr="001E5867" w:rsidRDefault="00A079F8" w:rsidP="008226EE">
      <w:pPr>
        <w:keepNext/>
        <w:widowControl w:val="0"/>
        <w:spacing w:line="360" w:lineRule="auto"/>
        <w:ind w:firstLine="709"/>
        <w:jc w:val="both"/>
        <w:rPr>
          <w:sz w:val="28"/>
          <w:szCs w:val="28"/>
        </w:rPr>
      </w:pPr>
      <w:r w:rsidRPr="001E5867">
        <w:rPr>
          <w:sz w:val="28"/>
          <w:szCs w:val="28"/>
        </w:rPr>
        <w:t>Если говорить о проблемах ВЭД в УТПП, то, как таковых проблем нет, потому что Удмуртская ТПП не является участником ВЭД, она лишь сопутствует бизнесу, оказывает посреднические услуги. Проблемы, связанные с ВЭД возникают у предприятий-членов УТПП в связи со вступлением России в ВТО</w:t>
      </w:r>
      <w:r w:rsidR="00376E81" w:rsidRPr="001E5867">
        <w:rPr>
          <w:sz w:val="28"/>
          <w:szCs w:val="28"/>
        </w:rPr>
        <w:t>, такие как увеличение качества выпуска продукции, сертификация по международной систе</w:t>
      </w:r>
      <w:r w:rsidR="003A2E46" w:rsidRPr="001E5867">
        <w:rPr>
          <w:sz w:val="28"/>
          <w:szCs w:val="28"/>
        </w:rPr>
        <w:t>ме качества, создание совместных</w:t>
      </w:r>
      <w:r w:rsidR="00376E81" w:rsidRPr="001E5867">
        <w:rPr>
          <w:sz w:val="28"/>
          <w:szCs w:val="28"/>
        </w:rPr>
        <w:t xml:space="preserve"> предприятий (для перенятия международного опыта), уменьшения себестоимости выпускаемой продукции. Также проблемами являются боязнь зарубежных компаний сотрудничать с российскими предприятиями из-за быстро меняющегося законодательства, политической и экономической ситуации в стране, боязнь инвестиций в российскую экономику, проблемы таможенного законодательства.</w:t>
      </w:r>
    </w:p>
    <w:p w:rsidR="006868BB" w:rsidRPr="00961993" w:rsidRDefault="00961993" w:rsidP="008226EE">
      <w:pPr>
        <w:pStyle w:val="a7"/>
        <w:keepNext/>
        <w:widowControl w:val="0"/>
        <w:spacing w:line="360" w:lineRule="auto"/>
        <w:ind w:firstLine="709"/>
        <w:rPr>
          <w:b/>
          <w:bCs/>
          <w:i w:val="0"/>
          <w:iCs w:val="0"/>
        </w:rPr>
      </w:pPr>
      <w:bookmarkStart w:id="12" w:name="_Toc160813012"/>
      <w:r w:rsidRPr="00961993">
        <w:rPr>
          <w:b/>
          <w:bCs/>
          <w:i w:val="0"/>
          <w:iCs w:val="0"/>
        </w:rPr>
        <w:t>2.2</w:t>
      </w:r>
      <w:r w:rsidR="006868BB" w:rsidRPr="00961993">
        <w:rPr>
          <w:b/>
          <w:bCs/>
          <w:i w:val="0"/>
          <w:iCs w:val="0"/>
        </w:rPr>
        <w:t xml:space="preserve"> Анализ внешнеэкономической деятельности Удмуртской ТПП</w:t>
      </w:r>
      <w:bookmarkEnd w:id="12"/>
    </w:p>
    <w:p w:rsidR="00D64D18" w:rsidRPr="00961993" w:rsidRDefault="00D64D18" w:rsidP="008226EE">
      <w:pPr>
        <w:pStyle w:val="a7"/>
        <w:keepNext/>
        <w:widowControl w:val="0"/>
        <w:spacing w:line="360" w:lineRule="auto"/>
        <w:ind w:firstLine="709"/>
        <w:rPr>
          <w:b/>
          <w:bCs/>
          <w:i w:val="0"/>
          <w:iCs w:val="0"/>
        </w:rPr>
      </w:pPr>
    </w:p>
    <w:p w:rsidR="006868BB" w:rsidRPr="00961993" w:rsidRDefault="006868BB" w:rsidP="008226EE">
      <w:pPr>
        <w:pStyle w:val="a5"/>
        <w:keepNext/>
        <w:widowControl w:val="0"/>
        <w:spacing w:line="360" w:lineRule="auto"/>
        <w:ind w:firstLine="709"/>
        <w:jc w:val="both"/>
        <w:rPr>
          <w:b/>
          <w:bCs/>
          <w:i w:val="0"/>
          <w:iCs w:val="0"/>
        </w:rPr>
      </w:pPr>
      <w:bookmarkStart w:id="13" w:name="_Toc160813013"/>
      <w:r w:rsidRPr="00961993">
        <w:rPr>
          <w:b/>
          <w:bCs/>
          <w:i w:val="0"/>
          <w:iCs w:val="0"/>
        </w:rPr>
        <w:t>2.2.1 Анализ динамики</w:t>
      </w:r>
      <w:r w:rsidR="00BA723E" w:rsidRPr="00961993">
        <w:rPr>
          <w:b/>
          <w:bCs/>
          <w:i w:val="0"/>
          <w:iCs w:val="0"/>
        </w:rPr>
        <w:t xml:space="preserve"> </w:t>
      </w:r>
      <w:r w:rsidR="0067348A" w:rsidRPr="00961993">
        <w:rPr>
          <w:b/>
          <w:bCs/>
          <w:i w:val="0"/>
          <w:iCs w:val="0"/>
        </w:rPr>
        <w:t>технико-экономических показателей работы УТПП</w:t>
      </w:r>
      <w:bookmarkEnd w:id="13"/>
    </w:p>
    <w:p w:rsidR="0067348A" w:rsidRPr="001E5867" w:rsidRDefault="001E1620" w:rsidP="008226EE">
      <w:pPr>
        <w:keepNext/>
        <w:widowControl w:val="0"/>
        <w:spacing w:line="360" w:lineRule="auto"/>
        <w:ind w:firstLine="709"/>
        <w:jc w:val="both"/>
        <w:rPr>
          <w:sz w:val="28"/>
          <w:szCs w:val="28"/>
        </w:rPr>
      </w:pPr>
      <w:r w:rsidRPr="001E5867">
        <w:rPr>
          <w:sz w:val="28"/>
          <w:szCs w:val="28"/>
        </w:rPr>
        <w:t>Анализ объема и реализации услуг будет проводится только по отделу Управления по работе с членами палаты, межрегиональным связям, связям с общественностью, информационно-аналитическим услугам УТПП в разрезе выставочно-ярмарочной деятельности, межрегионального и международного сотрудничества, услуг переводчиков, организации семинаров, информационного обслуживания и консультирования, рекламно-издательской деятельности, организации деловых миссий, встреч российских и иностранных предпринимателей,</w:t>
      </w:r>
      <w:r w:rsidR="007F1344" w:rsidRPr="001E5867">
        <w:rPr>
          <w:sz w:val="28"/>
          <w:szCs w:val="28"/>
        </w:rPr>
        <w:t xml:space="preserve"> презентаций, юридических услуг за период с 2003 по 2006 год.</w:t>
      </w:r>
    </w:p>
    <w:p w:rsidR="00612109" w:rsidRPr="008226EE" w:rsidRDefault="00DB7104" w:rsidP="008226EE">
      <w:pPr>
        <w:keepNext/>
        <w:widowControl w:val="0"/>
        <w:spacing w:line="360" w:lineRule="auto"/>
        <w:ind w:firstLine="709"/>
        <w:jc w:val="both"/>
        <w:rPr>
          <w:sz w:val="28"/>
          <w:szCs w:val="28"/>
        </w:rPr>
      </w:pPr>
      <w:r w:rsidRPr="001E5867">
        <w:rPr>
          <w:sz w:val="28"/>
          <w:szCs w:val="28"/>
        </w:rPr>
        <w:t>Рассмотрим выставочно-ярмарочную деятельность по количеству</w:t>
      </w:r>
      <w:r w:rsidR="001430DE" w:rsidRPr="001E5867">
        <w:rPr>
          <w:sz w:val="28"/>
          <w:szCs w:val="28"/>
        </w:rPr>
        <w:t xml:space="preserve"> самостоятельно</w:t>
      </w:r>
      <w:r w:rsidRPr="001E5867">
        <w:rPr>
          <w:sz w:val="28"/>
          <w:szCs w:val="28"/>
        </w:rPr>
        <w:t xml:space="preserve"> пров</w:t>
      </w:r>
      <w:r w:rsidR="000C0E1D" w:rsidRPr="001E5867">
        <w:rPr>
          <w:sz w:val="28"/>
          <w:szCs w:val="28"/>
        </w:rPr>
        <w:t>еденных выставочных мероприятий, проведенных торгово-экономических миссий и презентаций, в том числе с участием зарубежных предпринимателей.</w:t>
      </w:r>
    </w:p>
    <w:p w:rsidR="00961993" w:rsidRPr="008226EE" w:rsidRDefault="00961993" w:rsidP="008226EE">
      <w:pPr>
        <w:keepNext/>
        <w:widowControl w:val="0"/>
        <w:spacing w:line="360" w:lineRule="auto"/>
        <w:ind w:firstLine="709"/>
        <w:jc w:val="both"/>
        <w:rPr>
          <w:sz w:val="28"/>
          <w:szCs w:val="28"/>
        </w:rPr>
      </w:pPr>
    </w:p>
    <w:p w:rsidR="007C0C3D" w:rsidRPr="001E5867" w:rsidRDefault="00D374AF" w:rsidP="008226EE">
      <w:pPr>
        <w:keepNext/>
        <w:widowControl w:val="0"/>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91.25pt">
            <v:imagedata r:id="rId7" o:title=""/>
          </v:shape>
        </w:pict>
      </w:r>
    </w:p>
    <w:p w:rsidR="00961993" w:rsidRDefault="00961993" w:rsidP="008226EE">
      <w:pPr>
        <w:keepNext/>
        <w:widowControl w:val="0"/>
        <w:tabs>
          <w:tab w:val="left" w:pos="915"/>
        </w:tabs>
        <w:spacing w:line="360" w:lineRule="auto"/>
        <w:ind w:firstLine="709"/>
        <w:jc w:val="both"/>
        <w:rPr>
          <w:sz w:val="28"/>
          <w:szCs w:val="28"/>
          <w:lang w:val="en-US"/>
        </w:rPr>
      </w:pPr>
    </w:p>
    <w:p w:rsidR="00442C78" w:rsidRPr="001E5867" w:rsidRDefault="007C0C3D" w:rsidP="008226EE">
      <w:pPr>
        <w:keepNext/>
        <w:widowControl w:val="0"/>
        <w:tabs>
          <w:tab w:val="left" w:pos="915"/>
        </w:tabs>
        <w:spacing w:line="360" w:lineRule="auto"/>
        <w:ind w:firstLine="709"/>
        <w:jc w:val="both"/>
        <w:rPr>
          <w:sz w:val="28"/>
          <w:szCs w:val="28"/>
        </w:rPr>
      </w:pPr>
      <w:r w:rsidRPr="001E5867">
        <w:rPr>
          <w:sz w:val="28"/>
          <w:szCs w:val="28"/>
        </w:rPr>
        <w:t>Количество мероприятий, проведенных УТПП снижается к 2006г., наверняка, это связано с увеличением стоимости этих мероприятий, хотя желание предприятий и организаций-членов УТПП  в участии не пропало. Для того чтобы проводить большее количество мероприятий, УТПП нужно</w:t>
      </w:r>
      <w:r w:rsidR="00215A0B" w:rsidRPr="001E5867">
        <w:rPr>
          <w:sz w:val="28"/>
          <w:szCs w:val="28"/>
        </w:rPr>
        <w:t xml:space="preserve"> уменьшить взносы организаций-участников, за счет увеличения взносов предприятий-членов УТПП (т.к. 11% от всех членских взносов как раз приходится на расходы, связанные с приемом иностранных делегаций, представителей ТПП других регионов, приобретение подарков для вручения представителям принимающих сторон торгово-экономических миссий).</w:t>
      </w:r>
    </w:p>
    <w:p w:rsidR="007C0C3D" w:rsidRPr="008226EE" w:rsidRDefault="00442C78" w:rsidP="008226EE">
      <w:pPr>
        <w:keepNext/>
        <w:widowControl w:val="0"/>
        <w:spacing w:line="360" w:lineRule="auto"/>
        <w:ind w:firstLine="709"/>
        <w:jc w:val="both"/>
        <w:rPr>
          <w:sz w:val="28"/>
          <w:szCs w:val="28"/>
        </w:rPr>
      </w:pPr>
      <w:r w:rsidRPr="001E5867">
        <w:rPr>
          <w:sz w:val="28"/>
          <w:szCs w:val="28"/>
        </w:rPr>
        <w:t>Теперь рассмотрим конкретный объем реализации услуг, оказываемый Управлением по работе с членами палаты, межрегиональным связям, связям с общественностью, информационно-аналитическим услугам УТПП.</w:t>
      </w:r>
    </w:p>
    <w:p w:rsidR="00961993" w:rsidRPr="008226EE" w:rsidRDefault="00961993" w:rsidP="008226EE">
      <w:pPr>
        <w:keepNext/>
        <w:widowControl w:val="0"/>
        <w:spacing w:line="360" w:lineRule="auto"/>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459"/>
        <w:gridCol w:w="877"/>
        <w:gridCol w:w="978"/>
        <w:gridCol w:w="978"/>
        <w:gridCol w:w="1830"/>
        <w:gridCol w:w="982"/>
        <w:gridCol w:w="982"/>
      </w:tblGrid>
      <w:tr w:rsidR="0014099C" w:rsidRPr="00200711" w:rsidTr="00200711">
        <w:trPr>
          <w:trHeight w:val="323"/>
        </w:trPr>
        <w:tc>
          <w:tcPr>
            <w:tcW w:w="253" w:type="pct"/>
            <w:vMerge w:val="restart"/>
            <w:shd w:val="clear" w:color="auto" w:fill="auto"/>
          </w:tcPr>
          <w:p w:rsidR="0014099C" w:rsidRPr="00200711" w:rsidRDefault="0014099C" w:rsidP="00200711">
            <w:pPr>
              <w:keepNext/>
              <w:widowControl w:val="0"/>
              <w:spacing w:line="360" w:lineRule="auto"/>
              <w:rPr>
                <w:sz w:val="20"/>
                <w:szCs w:val="20"/>
              </w:rPr>
            </w:pPr>
            <w:r w:rsidRPr="00200711">
              <w:rPr>
                <w:sz w:val="20"/>
                <w:szCs w:val="20"/>
              </w:rPr>
              <w:t>№</w:t>
            </w:r>
          </w:p>
        </w:tc>
        <w:tc>
          <w:tcPr>
            <w:tcW w:w="1285" w:type="pct"/>
            <w:vMerge w:val="restart"/>
            <w:shd w:val="clear" w:color="auto" w:fill="auto"/>
          </w:tcPr>
          <w:p w:rsidR="0014099C" w:rsidRPr="00200711" w:rsidRDefault="0014099C" w:rsidP="00200711">
            <w:pPr>
              <w:keepNext/>
              <w:widowControl w:val="0"/>
              <w:spacing w:line="360" w:lineRule="auto"/>
              <w:rPr>
                <w:sz w:val="20"/>
                <w:szCs w:val="20"/>
              </w:rPr>
            </w:pPr>
            <w:r w:rsidRPr="00200711">
              <w:rPr>
                <w:sz w:val="20"/>
                <w:szCs w:val="20"/>
              </w:rPr>
              <w:t>Наименование услуг</w:t>
            </w:r>
          </w:p>
        </w:tc>
        <w:tc>
          <w:tcPr>
            <w:tcW w:w="458" w:type="pct"/>
            <w:vMerge w:val="restart"/>
            <w:shd w:val="clear" w:color="auto" w:fill="auto"/>
          </w:tcPr>
          <w:p w:rsidR="0014099C" w:rsidRPr="00200711" w:rsidRDefault="0014099C" w:rsidP="00200711">
            <w:pPr>
              <w:keepNext/>
              <w:widowControl w:val="0"/>
              <w:spacing w:line="360" w:lineRule="auto"/>
              <w:rPr>
                <w:sz w:val="20"/>
                <w:szCs w:val="20"/>
              </w:rPr>
            </w:pPr>
            <w:r w:rsidRPr="00200711">
              <w:rPr>
                <w:sz w:val="20"/>
                <w:szCs w:val="20"/>
              </w:rPr>
              <w:t>2003</w:t>
            </w:r>
          </w:p>
        </w:tc>
        <w:tc>
          <w:tcPr>
            <w:tcW w:w="511" w:type="pct"/>
            <w:vMerge w:val="restart"/>
            <w:shd w:val="clear" w:color="auto" w:fill="auto"/>
          </w:tcPr>
          <w:p w:rsidR="0014099C" w:rsidRPr="00200711" w:rsidRDefault="0014099C" w:rsidP="00200711">
            <w:pPr>
              <w:keepNext/>
              <w:widowControl w:val="0"/>
              <w:spacing w:line="360" w:lineRule="auto"/>
              <w:rPr>
                <w:sz w:val="20"/>
                <w:szCs w:val="20"/>
              </w:rPr>
            </w:pPr>
            <w:r w:rsidRPr="00200711">
              <w:rPr>
                <w:sz w:val="20"/>
                <w:szCs w:val="20"/>
              </w:rPr>
              <w:t>2004</w:t>
            </w:r>
          </w:p>
        </w:tc>
        <w:tc>
          <w:tcPr>
            <w:tcW w:w="511" w:type="pct"/>
            <w:vMerge w:val="restart"/>
            <w:shd w:val="clear" w:color="auto" w:fill="auto"/>
          </w:tcPr>
          <w:p w:rsidR="0014099C" w:rsidRPr="00200711" w:rsidRDefault="0014099C" w:rsidP="00200711">
            <w:pPr>
              <w:keepNext/>
              <w:widowControl w:val="0"/>
              <w:spacing w:line="360" w:lineRule="auto"/>
              <w:rPr>
                <w:sz w:val="20"/>
                <w:szCs w:val="20"/>
              </w:rPr>
            </w:pPr>
            <w:r w:rsidRPr="00200711">
              <w:rPr>
                <w:sz w:val="20"/>
                <w:szCs w:val="20"/>
              </w:rPr>
              <w:t>2005</w:t>
            </w:r>
          </w:p>
        </w:tc>
        <w:tc>
          <w:tcPr>
            <w:tcW w:w="1981" w:type="pct"/>
            <w:gridSpan w:val="3"/>
            <w:shd w:val="clear" w:color="auto" w:fill="auto"/>
          </w:tcPr>
          <w:p w:rsidR="0014099C" w:rsidRPr="00200711" w:rsidRDefault="0014099C" w:rsidP="00200711">
            <w:pPr>
              <w:keepNext/>
              <w:widowControl w:val="0"/>
              <w:spacing w:line="360" w:lineRule="auto"/>
              <w:rPr>
                <w:sz w:val="20"/>
                <w:szCs w:val="20"/>
              </w:rPr>
            </w:pPr>
            <w:r w:rsidRPr="00200711">
              <w:rPr>
                <w:sz w:val="20"/>
                <w:szCs w:val="20"/>
              </w:rPr>
              <w:t>2006</w:t>
            </w:r>
          </w:p>
        </w:tc>
      </w:tr>
      <w:tr w:rsidR="0014099C" w:rsidRPr="00200711" w:rsidTr="00200711">
        <w:trPr>
          <w:trHeight w:val="322"/>
        </w:trPr>
        <w:tc>
          <w:tcPr>
            <w:tcW w:w="253" w:type="pct"/>
            <w:vMerge/>
            <w:shd w:val="clear" w:color="auto" w:fill="auto"/>
          </w:tcPr>
          <w:p w:rsidR="0014099C" w:rsidRPr="00200711" w:rsidRDefault="0014099C" w:rsidP="00200711">
            <w:pPr>
              <w:keepNext/>
              <w:widowControl w:val="0"/>
              <w:spacing w:line="360" w:lineRule="auto"/>
              <w:rPr>
                <w:sz w:val="20"/>
                <w:szCs w:val="20"/>
              </w:rPr>
            </w:pPr>
          </w:p>
        </w:tc>
        <w:tc>
          <w:tcPr>
            <w:tcW w:w="1285" w:type="pct"/>
            <w:vMerge/>
            <w:shd w:val="clear" w:color="auto" w:fill="auto"/>
          </w:tcPr>
          <w:p w:rsidR="0014099C" w:rsidRPr="00200711" w:rsidRDefault="0014099C" w:rsidP="00200711">
            <w:pPr>
              <w:keepNext/>
              <w:widowControl w:val="0"/>
              <w:spacing w:line="360" w:lineRule="auto"/>
              <w:rPr>
                <w:sz w:val="20"/>
                <w:szCs w:val="20"/>
              </w:rPr>
            </w:pPr>
          </w:p>
        </w:tc>
        <w:tc>
          <w:tcPr>
            <w:tcW w:w="458" w:type="pct"/>
            <w:vMerge/>
            <w:shd w:val="clear" w:color="auto" w:fill="auto"/>
          </w:tcPr>
          <w:p w:rsidR="0014099C" w:rsidRPr="00200711" w:rsidRDefault="0014099C" w:rsidP="00200711">
            <w:pPr>
              <w:keepNext/>
              <w:widowControl w:val="0"/>
              <w:spacing w:line="360" w:lineRule="auto"/>
              <w:rPr>
                <w:sz w:val="20"/>
                <w:szCs w:val="20"/>
              </w:rPr>
            </w:pPr>
          </w:p>
        </w:tc>
        <w:tc>
          <w:tcPr>
            <w:tcW w:w="511" w:type="pct"/>
            <w:vMerge/>
            <w:shd w:val="clear" w:color="auto" w:fill="auto"/>
          </w:tcPr>
          <w:p w:rsidR="0014099C" w:rsidRPr="00200711" w:rsidRDefault="0014099C" w:rsidP="00200711">
            <w:pPr>
              <w:keepNext/>
              <w:widowControl w:val="0"/>
              <w:spacing w:line="360" w:lineRule="auto"/>
              <w:rPr>
                <w:sz w:val="20"/>
                <w:szCs w:val="20"/>
              </w:rPr>
            </w:pPr>
          </w:p>
        </w:tc>
        <w:tc>
          <w:tcPr>
            <w:tcW w:w="511" w:type="pct"/>
            <w:vMerge/>
            <w:shd w:val="clear" w:color="auto" w:fill="auto"/>
          </w:tcPr>
          <w:p w:rsidR="0014099C" w:rsidRPr="00200711" w:rsidRDefault="0014099C" w:rsidP="00200711">
            <w:pPr>
              <w:keepNext/>
              <w:widowControl w:val="0"/>
              <w:spacing w:line="360" w:lineRule="auto"/>
              <w:rPr>
                <w:sz w:val="20"/>
                <w:szCs w:val="20"/>
              </w:rPr>
            </w:pPr>
          </w:p>
        </w:tc>
        <w:tc>
          <w:tcPr>
            <w:tcW w:w="956" w:type="pct"/>
            <w:shd w:val="clear" w:color="auto" w:fill="auto"/>
          </w:tcPr>
          <w:p w:rsidR="0014099C" w:rsidRPr="00200711" w:rsidRDefault="0014099C" w:rsidP="00200711">
            <w:pPr>
              <w:keepNext/>
              <w:widowControl w:val="0"/>
              <w:spacing w:line="360" w:lineRule="auto"/>
              <w:rPr>
                <w:sz w:val="20"/>
                <w:szCs w:val="20"/>
              </w:rPr>
            </w:pPr>
            <w:r w:rsidRPr="00200711">
              <w:rPr>
                <w:sz w:val="20"/>
                <w:szCs w:val="20"/>
              </w:rPr>
              <w:t>Абс.значение</w:t>
            </w:r>
          </w:p>
        </w:tc>
        <w:tc>
          <w:tcPr>
            <w:tcW w:w="513" w:type="pct"/>
            <w:shd w:val="clear" w:color="auto" w:fill="auto"/>
          </w:tcPr>
          <w:p w:rsidR="0014099C" w:rsidRPr="00200711" w:rsidRDefault="0014099C" w:rsidP="00200711">
            <w:pPr>
              <w:keepNext/>
              <w:widowControl w:val="0"/>
              <w:spacing w:line="360" w:lineRule="auto"/>
              <w:rPr>
                <w:sz w:val="20"/>
                <w:szCs w:val="20"/>
              </w:rPr>
            </w:pPr>
            <w:r w:rsidRPr="00200711">
              <w:rPr>
                <w:sz w:val="20"/>
                <w:szCs w:val="20"/>
              </w:rPr>
              <w:t>% к 2005</w:t>
            </w:r>
          </w:p>
        </w:tc>
        <w:tc>
          <w:tcPr>
            <w:tcW w:w="513" w:type="pct"/>
            <w:shd w:val="clear" w:color="auto" w:fill="auto"/>
          </w:tcPr>
          <w:p w:rsidR="0014099C" w:rsidRPr="00200711" w:rsidRDefault="0014099C" w:rsidP="00200711">
            <w:pPr>
              <w:keepNext/>
              <w:widowControl w:val="0"/>
              <w:spacing w:line="360" w:lineRule="auto"/>
              <w:rPr>
                <w:sz w:val="20"/>
                <w:szCs w:val="20"/>
              </w:rPr>
            </w:pPr>
            <w:r w:rsidRPr="00200711">
              <w:rPr>
                <w:sz w:val="20"/>
                <w:szCs w:val="20"/>
              </w:rPr>
              <w:t>% к 2003</w:t>
            </w:r>
          </w:p>
        </w:tc>
      </w:tr>
      <w:tr w:rsidR="0014099C" w:rsidRPr="00200711" w:rsidTr="00200711">
        <w:tc>
          <w:tcPr>
            <w:tcW w:w="253" w:type="pct"/>
            <w:shd w:val="clear" w:color="auto" w:fill="auto"/>
          </w:tcPr>
          <w:p w:rsidR="00442C78" w:rsidRPr="00200711" w:rsidRDefault="0014099C" w:rsidP="00200711">
            <w:pPr>
              <w:keepNext/>
              <w:widowControl w:val="0"/>
              <w:spacing w:line="360" w:lineRule="auto"/>
              <w:rPr>
                <w:sz w:val="20"/>
                <w:szCs w:val="20"/>
              </w:rPr>
            </w:pPr>
            <w:r w:rsidRPr="00200711">
              <w:rPr>
                <w:sz w:val="20"/>
                <w:szCs w:val="20"/>
              </w:rPr>
              <w:t>1</w:t>
            </w:r>
          </w:p>
        </w:tc>
        <w:tc>
          <w:tcPr>
            <w:tcW w:w="1285" w:type="pct"/>
            <w:shd w:val="clear" w:color="auto" w:fill="auto"/>
          </w:tcPr>
          <w:p w:rsidR="00442C78" w:rsidRPr="00200711" w:rsidRDefault="0014099C" w:rsidP="00200711">
            <w:pPr>
              <w:keepNext/>
              <w:widowControl w:val="0"/>
              <w:spacing w:line="360" w:lineRule="auto"/>
              <w:rPr>
                <w:sz w:val="20"/>
                <w:szCs w:val="20"/>
              </w:rPr>
            </w:pPr>
            <w:r w:rsidRPr="00200711">
              <w:rPr>
                <w:sz w:val="20"/>
                <w:szCs w:val="20"/>
              </w:rPr>
              <w:t>Переводы с/на иностранные языки</w:t>
            </w:r>
          </w:p>
        </w:tc>
        <w:tc>
          <w:tcPr>
            <w:tcW w:w="458" w:type="pct"/>
            <w:shd w:val="clear" w:color="auto" w:fill="auto"/>
            <w:vAlign w:val="center"/>
          </w:tcPr>
          <w:p w:rsidR="00442C78" w:rsidRPr="00200711" w:rsidRDefault="003D7BEA" w:rsidP="00200711">
            <w:pPr>
              <w:keepNext/>
              <w:widowControl w:val="0"/>
              <w:spacing w:line="360" w:lineRule="auto"/>
              <w:rPr>
                <w:sz w:val="20"/>
                <w:szCs w:val="20"/>
              </w:rPr>
            </w:pPr>
            <w:r w:rsidRPr="00200711">
              <w:rPr>
                <w:sz w:val="20"/>
                <w:szCs w:val="20"/>
              </w:rPr>
              <w:t>2000</w:t>
            </w:r>
          </w:p>
        </w:tc>
        <w:tc>
          <w:tcPr>
            <w:tcW w:w="511" w:type="pct"/>
            <w:shd w:val="clear" w:color="auto" w:fill="auto"/>
            <w:vAlign w:val="center"/>
          </w:tcPr>
          <w:p w:rsidR="00442C78" w:rsidRPr="00200711" w:rsidRDefault="003D7BEA" w:rsidP="00200711">
            <w:pPr>
              <w:keepNext/>
              <w:widowControl w:val="0"/>
              <w:spacing w:line="360" w:lineRule="auto"/>
              <w:rPr>
                <w:sz w:val="20"/>
                <w:szCs w:val="20"/>
              </w:rPr>
            </w:pPr>
            <w:r w:rsidRPr="00200711">
              <w:rPr>
                <w:sz w:val="20"/>
                <w:szCs w:val="20"/>
              </w:rPr>
              <w:t>72000</w:t>
            </w:r>
          </w:p>
        </w:tc>
        <w:tc>
          <w:tcPr>
            <w:tcW w:w="511" w:type="pct"/>
            <w:shd w:val="clear" w:color="auto" w:fill="auto"/>
            <w:vAlign w:val="center"/>
          </w:tcPr>
          <w:p w:rsidR="00442C78" w:rsidRPr="00200711" w:rsidRDefault="0014099C" w:rsidP="00200711">
            <w:pPr>
              <w:keepNext/>
              <w:widowControl w:val="0"/>
              <w:spacing w:line="360" w:lineRule="auto"/>
              <w:rPr>
                <w:sz w:val="20"/>
                <w:szCs w:val="20"/>
              </w:rPr>
            </w:pPr>
            <w:r w:rsidRPr="00200711">
              <w:rPr>
                <w:sz w:val="20"/>
                <w:szCs w:val="20"/>
              </w:rPr>
              <w:t>140000</w:t>
            </w:r>
          </w:p>
        </w:tc>
        <w:tc>
          <w:tcPr>
            <w:tcW w:w="956" w:type="pct"/>
            <w:shd w:val="clear" w:color="auto" w:fill="auto"/>
            <w:vAlign w:val="center"/>
          </w:tcPr>
          <w:p w:rsidR="00442C78" w:rsidRPr="00200711" w:rsidRDefault="0014099C" w:rsidP="00200711">
            <w:pPr>
              <w:keepNext/>
              <w:widowControl w:val="0"/>
              <w:spacing w:line="360" w:lineRule="auto"/>
              <w:rPr>
                <w:sz w:val="20"/>
                <w:szCs w:val="20"/>
              </w:rPr>
            </w:pPr>
            <w:r w:rsidRPr="00200711">
              <w:rPr>
                <w:sz w:val="20"/>
                <w:szCs w:val="20"/>
              </w:rPr>
              <w:t>112000</w:t>
            </w:r>
          </w:p>
        </w:tc>
        <w:tc>
          <w:tcPr>
            <w:tcW w:w="513" w:type="pct"/>
            <w:shd w:val="clear" w:color="auto" w:fill="auto"/>
            <w:vAlign w:val="center"/>
          </w:tcPr>
          <w:p w:rsidR="00442C78" w:rsidRPr="00200711" w:rsidRDefault="009C09C4" w:rsidP="00200711">
            <w:pPr>
              <w:keepNext/>
              <w:widowControl w:val="0"/>
              <w:spacing w:line="360" w:lineRule="auto"/>
              <w:rPr>
                <w:sz w:val="20"/>
                <w:szCs w:val="20"/>
              </w:rPr>
            </w:pPr>
            <w:r w:rsidRPr="00200711">
              <w:rPr>
                <w:sz w:val="20"/>
                <w:szCs w:val="20"/>
              </w:rPr>
              <w:t>-20%</w:t>
            </w:r>
          </w:p>
        </w:tc>
        <w:tc>
          <w:tcPr>
            <w:tcW w:w="513" w:type="pct"/>
            <w:shd w:val="clear" w:color="auto" w:fill="auto"/>
            <w:vAlign w:val="center"/>
          </w:tcPr>
          <w:p w:rsidR="00442C78" w:rsidRPr="00200711" w:rsidRDefault="009C09C4" w:rsidP="00200711">
            <w:pPr>
              <w:keepNext/>
              <w:widowControl w:val="0"/>
              <w:spacing w:line="360" w:lineRule="auto"/>
              <w:rPr>
                <w:sz w:val="20"/>
                <w:szCs w:val="20"/>
              </w:rPr>
            </w:pPr>
            <w:r w:rsidRPr="00200711">
              <w:rPr>
                <w:sz w:val="20"/>
                <w:szCs w:val="20"/>
              </w:rPr>
              <w:t>5500%</w:t>
            </w:r>
          </w:p>
        </w:tc>
      </w:tr>
      <w:tr w:rsidR="0014099C" w:rsidRPr="00200711" w:rsidTr="00200711">
        <w:tc>
          <w:tcPr>
            <w:tcW w:w="253" w:type="pct"/>
            <w:shd w:val="clear" w:color="auto" w:fill="auto"/>
          </w:tcPr>
          <w:p w:rsidR="00442C78" w:rsidRPr="00200711" w:rsidRDefault="0014099C" w:rsidP="00200711">
            <w:pPr>
              <w:keepNext/>
              <w:widowControl w:val="0"/>
              <w:spacing w:line="360" w:lineRule="auto"/>
              <w:rPr>
                <w:sz w:val="20"/>
                <w:szCs w:val="20"/>
              </w:rPr>
            </w:pPr>
            <w:r w:rsidRPr="00200711">
              <w:rPr>
                <w:sz w:val="20"/>
                <w:szCs w:val="20"/>
              </w:rPr>
              <w:t>2</w:t>
            </w:r>
          </w:p>
        </w:tc>
        <w:tc>
          <w:tcPr>
            <w:tcW w:w="1285" w:type="pct"/>
            <w:shd w:val="clear" w:color="auto" w:fill="auto"/>
          </w:tcPr>
          <w:p w:rsidR="00442C78" w:rsidRPr="00200711" w:rsidRDefault="0014099C" w:rsidP="00200711">
            <w:pPr>
              <w:keepNext/>
              <w:widowControl w:val="0"/>
              <w:spacing w:line="360" w:lineRule="auto"/>
              <w:rPr>
                <w:sz w:val="20"/>
                <w:szCs w:val="20"/>
              </w:rPr>
            </w:pPr>
            <w:r w:rsidRPr="00200711">
              <w:rPr>
                <w:sz w:val="20"/>
                <w:szCs w:val="20"/>
              </w:rPr>
              <w:t>Организация семинаров</w:t>
            </w:r>
          </w:p>
        </w:tc>
        <w:tc>
          <w:tcPr>
            <w:tcW w:w="458" w:type="pct"/>
            <w:shd w:val="clear" w:color="auto" w:fill="auto"/>
            <w:vAlign w:val="center"/>
          </w:tcPr>
          <w:p w:rsidR="00442C78" w:rsidRPr="00200711" w:rsidRDefault="003D7BEA" w:rsidP="00200711">
            <w:pPr>
              <w:keepNext/>
              <w:widowControl w:val="0"/>
              <w:spacing w:line="360" w:lineRule="auto"/>
              <w:rPr>
                <w:sz w:val="20"/>
                <w:szCs w:val="20"/>
              </w:rPr>
            </w:pPr>
            <w:r w:rsidRPr="00200711">
              <w:rPr>
                <w:sz w:val="20"/>
                <w:szCs w:val="20"/>
              </w:rPr>
              <w:t>2000</w:t>
            </w:r>
          </w:p>
        </w:tc>
        <w:tc>
          <w:tcPr>
            <w:tcW w:w="511" w:type="pct"/>
            <w:shd w:val="clear" w:color="auto" w:fill="auto"/>
            <w:vAlign w:val="center"/>
          </w:tcPr>
          <w:p w:rsidR="00442C78" w:rsidRPr="00200711" w:rsidRDefault="003D7BEA" w:rsidP="00200711">
            <w:pPr>
              <w:keepNext/>
              <w:widowControl w:val="0"/>
              <w:spacing w:line="360" w:lineRule="auto"/>
              <w:rPr>
                <w:sz w:val="20"/>
                <w:szCs w:val="20"/>
              </w:rPr>
            </w:pPr>
            <w:r w:rsidRPr="00200711">
              <w:rPr>
                <w:sz w:val="20"/>
                <w:szCs w:val="20"/>
              </w:rPr>
              <w:t>28000</w:t>
            </w:r>
          </w:p>
        </w:tc>
        <w:tc>
          <w:tcPr>
            <w:tcW w:w="511" w:type="pct"/>
            <w:shd w:val="clear" w:color="auto" w:fill="auto"/>
            <w:vAlign w:val="center"/>
          </w:tcPr>
          <w:p w:rsidR="00442C78" w:rsidRPr="00200711" w:rsidRDefault="0014099C" w:rsidP="00200711">
            <w:pPr>
              <w:keepNext/>
              <w:widowControl w:val="0"/>
              <w:spacing w:line="360" w:lineRule="auto"/>
              <w:rPr>
                <w:sz w:val="20"/>
                <w:szCs w:val="20"/>
              </w:rPr>
            </w:pPr>
            <w:r w:rsidRPr="00200711">
              <w:rPr>
                <w:sz w:val="20"/>
                <w:szCs w:val="20"/>
              </w:rPr>
              <w:t>40000</w:t>
            </w:r>
          </w:p>
        </w:tc>
        <w:tc>
          <w:tcPr>
            <w:tcW w:w="956" w:type="pct"/>
            <w:shd w:val="clear" w:color="auto" w:fill="auto"/>
            <w:vAlign w:val="center"/>
          </w:tcPr>
          <w:p w:rsidR="00442C78" w:rsidRPr="00200711" w:rsidRDefault="003D7BEA" w:rsidP="00200711">
            <w:pPr>
              <w:keepNext/>
              <w:widowControl w:val="0"/>
              <w:spacing w:line="360" w:lineRule="auto"/>
              <w:rPr>
                <w:sz w:val="20"/>
                <w:szCs w:val="20"/>
              </w:rPr>
            </w:pPr>
            <w:r w:rsidRPr="00200711">
              <w:rPr>
                <w:sz w:val="20"/>
                <w:szCs w:val="20"/>
              </w:rPr>
              <w:t>345000</w:t>
            </w:r>
          </w:p>
        </w:tc>
        <w:tc>
          <w:tcPr>
            <w:tcW w:w="513" w:type="pct"/>
            <w:shd w:val="clear" w:color="auto" w:fill="auto"/>
            <w:vAlign w:val="center"/>
          </w:tcPr>
          <w:p w:rsidR="00442C78" w:rsidRPr="00200711" w:rsidRDefault="009C09C4" w:rsidP="00200711">
            <w:pPr>
              <w:keepNext/>
              <w:widowControl w:val="0"/>
              <w:spacing w:line="360" w:lineRule="auto"/>
              <w:rPr>
                <w:sz w:val="20"/>
                <w:szCs w:val="20"/>
              </w:rPr>
            </w:pPr>
            <w:r w:rsidRPr="00200711">
              <w:rPr>
                <w:sz w:val="20"/>
                <w:szCs w:val="20"/>
              </w:rPr>
              <w:t>762,5%</w:t>
            </w:r>
          </w:p>
        </w:tc>
        <w:tc>
          <w:tcPr>
            <w:tcW w:w="513" w:type="pct"/>
            <w:shd w:val="clear" w:color="auto" w:fill="auto"/>
            <w:vAlign w:val="center"/>
          </w:tcPr>
          <w:p w:rsidR="00442C78" w:rsidRPr="00200711" w:rsidRDefault="009C09C4" w:rsidP="00200711">
            <w:pPr>
              <w:keepNext/>
              <w:widowControl w:val="0"/>
              <w:spacing w:line="360" w:lineRule="auto"/>
              <w:rPr>
                <w:sz w:val="20"/>
                <w:szCs w:val="20"/>
              </w:rPr>
            </w:pPr>
            <w:r w:rsidRPr="00200711">
              <w:rPr>
                <w:sz w:val="20"/>
                <w:szCs w:val="20"/>
              </w:rPr>
              <w:t>17150%</w:t>
            </w:r>
          </w:p>
        </w:tc>
      </w:tr>
      <w:tr w:rsidR="0014099C" w:rsidRPr="00200711" w:rsidTr="00200711">
        <w:tc>
          <w:tcPr>
            <w:tcW w:w="253" w:type="pct"/>
            <w:shd w:val="clear" w:color="auto" w:fill="auto"/>
          </w:tcPr>
          <w:p w:rsidR="00442C78" w:rsidRPr="00200711" w:rsidRDefault="0014099C" w:rsidP="00200711">
            <w:pPr>
              <w:keepNext/>
              <w:widowControl w:val="0"/>
              <w:spacing w:line="360" w:lineRule="auto"/>
              <w:rPr>
                <w:sz w:val="20"/>
                <w:szCs w:val="20"/>
              </w:rPr>
            </w:pPr>
            <w:r w:rsidRPr="00200711">
              <w:rPr>
                <w:sz w:val="20"/>
                <w:szCs w:val="20"/>
              </w:rPr>
              <w:t>3</w:t>
            </w:r>
          </w:p>
        </w:tc>
        <w:tc>
          <w:tcPr>
            <w:tcW w:w="1285" w:type="pct"/>
            <w:shd w:val="clear" w:color="auto" w:fill="auto"/>
          </w:tcPr>
          <w:p w:rsidR="00442C78" w:rsidRPr="00200711" w:rsidRDefault="0014099C" w:rsidP="00200711">
            <w:pPr>
              <w:keepNext/>
              <w:widowControl w:val="0"/>
              <w:spacing w:line="360" w:lineRule="auto"/>
              <w:rPr>
                <w:sz w:val="20"/>
                <w:szCs w:val="20"/>
              </w:rPr>
            </w:pPr>
            <w:r w:rsidRPr="00200711">
              <w:rPr>
                <w:sz w:val="20"/>
                <w:szCs w:val="20"/>
              </w:rPr>
              <w:t>Информационное обслуживание и консультирование</w:t>
            </w:r>
          </w:p>
        </w:tc>
        <w:tc>
          <w:tcPr>
            <w:tcW w:w="458" w:type="pct"/>
            <w:shd w:val="clear" w:color="auto" w:fill="auto"/>
            <w:vAlign w:val="center"/>
          </w:tcPr>
          <w:p w:rsidR="00442C78" w:rsidRPr="00200711" w:rsidRDefault="003D7BEA" w:rsidP="00200711">
            <w:pPr>
              <w:keepNext/>
              <w:widowControl w:val="0"/>
              <w:spacing w:line="360" w:lineRule="auto"/>
              <w:rPr>
                <w:sz w:val="20"/>
                <w:szCs w:val="20"/>
              </w:rPr>
            </w:pPr>
            <w:r w:rsidRPr="00200711">
              <w:rPr>
                <w:sz w:val="20"/>
                <w:szCs w:val="20"/>
              </w:rPr>
              <w:t>60000</w:t>
            </w:r>
          </w:p>
        </w:tc>
        <w:tc>
          <w:tcPr>
            <w:tcW w:w="511" w:type="pct"/>
            <w:shd w:val="clear" w:color="auto" w:fill="auto"/>
            <w:vAlign w:val="center"/>
          </w:tcPr>
          <w:p w:rsidR="00442C78" w:rsidRPr="00200711" w:rsidRDefault="003D7BEA" w:rsidP="00200711">
            <w:pPr>
              <w:keepNext/>
              <w:widowControl w:val="0"/>
              <w:spacing w:line="360" w:lineRule="auto"/>
              <w:rPr>
                <w:sz w:val="20"/>
                <w:szCs w:val="20"/>
              </w:rPr>
            </w:pPr>
            <w:r w:rsidRPr="00200711">
              <w:rPr>
                <w:sz w:val="20"/>
                <w:szCs w:val="20"/>
              </w:rPr>
              <w:t>68000</w:t>
            </w:r>
          </w:p>
        </w:tc>
        <w:tc>
          <w:tcPr>
            <w:tcW w:w="511" w:type="pct"/>
            <w:shd w:val="clear" w:color="auto" w:fill="auto"/>
            <w:vAlign w:val="center"/>
          </w:tcPr>
          <w:p w:rsidR="00442C78" w:rsidRPr="00200711" w:rsidRDefault="003D7BEA" w:rsidP="00200711">
            <w:pPr>
              <w:keepNext/>
              <w:widowControl w:val="0"/>
              <w:spacing w:line="360" w:lineRule="auto"/>
              <w:rPr>
                <w:sz w:val="20"/>
                <w:szCs w:val="20"/>
              </w:rPr>
            </w:pPr>
            <w:r w:rsidRPr="00200711">
              <w:rPr>
                <w:sz w:val="20"/>
                <w:szCs w:val="20"/>
              </w:rPr>
              <w:t>71000</w:t>
            </w:r>
          </w:p>
        </w:tc>
        <w:tc>
          <w:tcPr>
            <w:tcW w:w="956" w:type="pct"/>
            <w:shd w:val="clear" w:color="auto" w:fill="auto"/>
            <w:vAlign w:val="center"/>
          </w:tcPr>
          <w:p w:rsidR="00442C78" w:rsidRPr="00200711" w:rsidRDefault="003D7BEA" w:rsidP="00200711">
            <w:pPr>
              <w:keepNext/>
              <w:widowControl w:val="0"/>
              <w:spacing w:line="360" w:lineRule="auto"/>
              <w:rPr>
                <w:sz w:val="20"/>
                <w:szCs w:val="20"/>
              </w:rPr>
            </w:pPr>
            <w:r w:rsidRPr="00200711">
              <w:rPr>
                <w:sz w:val="20"/>
                <w:szCs w:val="20"/>
              </w:rPr>
              <w:t>237000</w:t>
            </w:r>
          </w:p>
        </w:tc>
        <w:tc>
          <w:tcPr>
            <w:tcW w:w="513" w:type="pct"/>
            <w:shd w:val="clear" w:color="auto" w:fill="auto"/>
            <w:vAlign w:val="center"/>
          </w:tcPr>
          <w:p w:rsidR="00442C78" w:rsidRPr="00200711" w:rsidRDefault="009C09C4" w:rsidP="00200711">
            <w:pPr>
              <w:keepNext/>
              <w:widowControl w:val="0"/>
              <w:spacing w:line="360" w:lineRule="auto"/>
              <w:rPr>
                <w:sz w:val="20"/>
                <w:szCs w:val="20"/>
              </w:rPr>
            </w:pPr>
            <w:r w:rsidRPr="00200711">
              <w:rPr>
                <w:sz w:val="20"/>
                <w:szCs w:val="20"/>
              </w:rPr>
              <w:t>233,8%</w:t>
            </w:r>
          </w:p>
        </w:tc>
        <w:tc>
          <w:tcPr>
            <w:tcW w:w="513" w:type="pct"/>
            <w:shd w:val="clear" w:color="auto" w:fill="auto"/>
            <w:vAlign w:val="center"/>
          </w:tcPr>
          <w:p w:rsidR="00442C78" w:rsidRPr="00200711" w:rsidRDefault="00CD70C9" w:rsidP="00200711">
            <w:pPr>
              <w:keepNext/>
              <w:widowControl w:val="0"/>
              <w:spacing w:line="360" w:lineRule="auto"/>
              <w:rPr>
                <w:sz w:val="20"/>
                <w:szCs w:val="20"/>
              </w:rPr>
            </w:pPr>
            <w:r w:rsidRPr="00200711">
              <w:rPr>
                <w:sz w:val="20"/>
                <w:szCs w:val="20"/>
              </w:rPr>
              <w:t>295%</w:t>
            </w:r>
          </w:p>
        </w:tc>
      </w:tr>
      <w:tr w:rsidR="0014099C" w:rsidRPr="00200711" w:rsidTr="00200711">
        <w:tc>
          <w:tcPr>
            <w:tcW w:w="253" w:type="pct"/>
            <w:shd w:val="clear" w:color="auto" w:fill="auto"/>
          </w:tcPr>
          <w:p w:rsidR="00442C78" w:rsidRPr="00200711" w:rsidRDefault="0014099C" w:rsidP="00200711">
            <w:pPr>
              <w:keepNext/>
              <w:widowControl w:val="0"/>
              <w:spacing w:line="360" w:lineRule="auto"/>
              <w:rPr>
                <w:sz w:val="20"/>
                <w:szCs w:val="20"/>
              </w:rPr>
            </w:pPr>
            <w:r w:rsidRPr="00200711">
              <w:rPr>
                <w:sz w:val="20"/>
                <w:szCs w:val="20"/>
              </w:rPr>
              <w:t>4</w:t>
            </w:r>
          </w:p>
        </w:tc>
        <w:tc>
          <w:tcPr>
            <w:tcW w:w="1285" w:type="pct"/>
            <w:shd w:val="clear" w:color="auto" w:fill="auto"/>
          </w:tcPr>
          <w:p w:rsidR="00442C78" w:rsidRPr="00200711" w:rsidRDefault="0014099C" w:rsidP="00200711">
            <w:pPr>
              <w:keepNext/>
              <w:widowControl w:val="0"/>
              <w:spacing w:line="360" w:lineRule="auto"/>
              <w:rPr>
                <w:sz w:val="20"/>
                <w:szCs w:val="20"/>
              </w:rPr>
            </w:pPr>
            <w:r w:rsidRPr="00200711">
              <w:rPr>
                <w:sz w:val="20"/>
                <w:szCs w:val="20"/>
              </w:rPr>
              <w:t>Организация деловых миссий, встреч российских и иностранных предпринимателей, презентаций</w:t>
            </w:r>
          </w:p>
        </w:tc>
        <w:tc>
          <w:tcPr>
            <w:tcW w:w="458" w:type="pct"/>
            <w:shd w:val="clear" w:color="auto" w:fill="auto"/>
            <w:vAlign w:val="center"/>
          </w:tcPr>
          <w:p w:rsidR="00442C78" w:rsidRPr="00200711" w:rsidRDefault="003D7BEA" w:rsidP="00200711">
            <w:pPr>
              <w:keepNext/>
              <w:widowControl w:val="0"/>
              <w:spacing w:line="360" w:lineRule="auto"/>
              <w:rPr>
                <w:sz w:val="20"/>
                <w:szCs w:val="20"/>
              </w:rPr>
            </w:pPr>
            <w:r w:rsidRPr="00200711">
              <w:rPr>
                <w:sz w:val="20"/>
                <w:szCs w:val="20"/>
              </w:rPr>
              <w:t>7000</w:t>
            </w:r>
          </w:p>
        </w:tc>
        <w:tc>
          <w:tcPr>
            <w:tcW w:w="511" w:type="pct"/>
            <w:shd w:val="clear" w:color="auto" w:fill="auto"/>
            <w:vAlign w:val="center"/>
          </w:tcPr>
          <w:p w:rsidR="00442C78" w:rsidRPr="00200711" w:rsidRDefault="003D7BEA" w:rsidP="00200711">
            <w:pPr>
              <w:keepNext/>
              <w:widowControl w:val="0"/>
              <w:spacing w:line="360" w:lineRule="auto"/>
              <w:rPr>
                <w:sz w:val="20"/>
                <w:szCs w:val="20"/>
              </w:rPr>
            </w:pPr>
            <w:r w:rsidRPr="00200711">
              <w:rPr>
                <w:sz w:val="20"/>
                <w:szCs w:val="20"/>
              </w:rPr>
              <w:t>273000</w:t>
            </w:r>
          </w:p>
        </w:tc>
        <w:tc>
          <w:tcPr>
            <w:tcW w:w="511" w:type="pct"/>
            <w:shd w:val="clear" w:color="auto" w:fill="auto"/>
            <w:vAlign w:val="center"/>
          </w:tcPr>
          <w:p w:rsidR="00442C78" w:rsidRPr="00200711" w:rsidRDefault="003D7BEA" w:rsidP="00200711">
            <w:pPr>
              <w:keepNext/>
              <w:widowControl w:val="0"/>
              <w:spacing w:line="360" w:lineRule="auto"/>
              <w:rPr>
                <w:sz w:val="20"/>
                <w:szCs w:val="20"/>
              </w:rPr>
            </w:pPr>
            <w:r w:rsidRPr="00200711">
              <w:rPr>
                <w:sz w:val="20"/>
                <w:szCs w:val="20"/>
              </w:rPr>
              <w:t>963000</w:t>
            </w:r>
          </w:p>
        </w:tc>
        <w:tc>
          <w:tcPr>
            <w:tcW w:w="956" w:type="pct"/>
            <w:shd w:val="clear" w:color="auto" w:fill="auto"/>
            <w:vAlign w:val="center"/>
          </w:tcPr>
          <w:p w:rsidR="00442C78" w:rsidRPr="00200711" w:rsidRDefault="003D7BEA" w:rsidP="00200711">
            <w:pPr>
              <w:keepNext/>
              <w:widowControl w:val="0"/>
              <w:spacing w:line="360" w:lineRule="auto"/>
              <w:rPr>
                <w:sz w:val="20"/>
                <w:szCs w:val="20"/>
              </w:rPr>
            </w:pPr>
            <w:r w:rsidRPr="00200711">
              <w:rPr>
                <w:sz w:val="20"/>
                <w:szCs w:val="20"/>
              </w:rPr>
              <w:t>1285000</w:t>
            </w:r>
          </w:p>
        </w:tc>
        <w:tc>
          <w:tcPr>
            <w:tcW w:w="513" w:type="pct"/>
            <w:shd w:val="clear" w:color="auto" w:fill="auto"/>
            <w:vAlign w:val="center"/>
          </w:tcPr>
          <w:p w:rsidR="00442C78" w:rsidRPr="00200711" w:rsidRDefault="00CD70C9" w:rsidP="00200711">
            <w:pPr>
              <w:keepNext/>
              <w:widowControl w:val="0"/>
              <w:spacing w:line="360" w:lineRule="auto"/>
              <w:rPr>
                <w:sz w:val="20"/>
                <w:szCs w:val="20"/>
              </w:rPr>
            </w:pPr>
            <w:r w:rsidRPr="00200711">
              <w:rPr>
                <w:sz w:val="20"/>
                <w:szCs w:val="20"/>
              </w:rPr>
              <w:t>33,43%</w:t>
            </w:r>
          </w:p>
        </w:tc>
        <w:tc>
          <w:tcPr>
            <w:tcW w:w="513" w:type="pct"/>
            <w:shd w:val="clear" w:color="auto" w:fill="auto"/>
            <w:vAlign w:val="center"/>
          </w:tcPr>
          <w:p w:rsidR="00442C78" w:rsidRPr="00200711" w:rsidRDefault="00CD70C9" w:rsidP="00200711">
            <w:pPr>
              <w:keepNext/>
              <w:widowControl w:val="0"/>
              <w:spacing w:line="360" w:lineRule="auto"/>
              <w:rPr>
                <w:sz w:val="20"/>
                <w:szCs w:val="20"/>
              </w:rPr>
            </w:pPr>
            <w:r w:rsidRPr="00200711">
              <w:rPr>
                <w:sz w:val="20"/>
                <w:szCs w:val="20"/>
              </w:rPr>
              <w:t>18257%</w:t>
            </w:r>
          </w:p>
        </w:tc>
      </w:tr>
      <w:tr w:rsidR="0014099C" w:rsidRPr="00200711" w:rsidTr="00200711">
        <w:tc>
          <w:tcPr>
            <w:tcW w:w="253" w:type="pct"/>
            <w:shd w:val="clear" w:color="auto" w:fill="auto"/>
          </w:tcPr>
          <w:p w:rsidR="00442C78" w:rsidRPr="00200711" w:rsidRDefault="0014099C" w:rsidP="00200711">
            <w:pPr>
              <w:keepNext/>
              <w:widowControl w:val="0"/>
              <w:spacing w:line="360" w:lineRule="auto"/>
              <w:rPr>
                <w:sz w:val="20"/>
                <w:szCs w:val="20"/>
              </w:rPr>
            </w:pPr>
            <w:r w:rsidRPr="00200711">
              <w:rPr>
                <w:sz w:val="20"/>
                <w:szCs w:val="20"/>
              </w:rPr>
              <w:t>5</w:t>
            </w:r>
          </w:p>
        </w:tc>
        <w:tc>
          <w:tcPr>
            <w:tcW w:w="1285" w:type="pct"/>
            <w:shd w:val="clear" w:color="auto" w:fill="auto"/>
          </w:tcPr>
          <w:p w:rsidR="00442C78" w:rsidRPr="00200711" w:rsidRDefault="0014099C" w:rsidP="00200711">
            <w:pPr>
              <w:keepNext/>
              <w:widowControl w:val="0"/>
              <w:spacing w:line="360" w:lineRule="auto"/>
              <w:rPr>
                <w:sz w:val="20"/>
                <w:szCs w:val="20"/>
              </w:rPr>
            </w:pPr>
            <w:r w:rsidRPr="00200711">
              <w:rPr>
                <w:sz w:val="20"/>
                <w:szCs w:val="20"/>
              </w:rPr>
              <w:t>Юридические услуги</w:t>
            </w:r>
          </w:p>
        </w:tc>
        <w:tc>
          <w:tcPr>
            <w:tcW w:w="458" w:type="pct"/>
            <w:shd w:val="clear" w:color="auto" w:fill="auto"/>
            <w:vAlign w:val="center"/>
          </w:tcPr>
          <w:p w:rsidR="00442C78" w:rsidRPr="00200711" w:rsidRDefault="003D7BEA" w:rsidP="00200711">
            <w:pPr>
              <w:keepNext/>
              <w:widowControl w:val="0"/>
              <w:spacing w:line="360" w:lineRule="auto"/>
              <w:rPr>
                <w:sz w:val="20"/>
                <w:szCs w:val="20"/>
              </w:rPr>
            </w:pPr>
            <w:r w:rsidRPr="00200711">
              <w:rPr>
                <w:sz w:val="20"/>
                <w:szCs w:val="20"/>
              </w:rPr>
              <w:t>2000</w:t>
            </w:r>
          </w:p>
        </w:tc>
        <w:tc>
          <w:tcPr>
            <w:tcW w:w="511" w:type="pct"/>
            <w:shd w:val="clear" w:color="auto" w:fill="auto"/>
            <w:vAlign w:val="center"/>
          </w:tcPr>
          <w:p w:rsidR="00442C78" w:rsidRPr="00200711" w:rsidRDefault="003D7BEA" w:rsidP="00200711">
            <w:pPr>
              <w:keepNext/>
              <w:widowControl w:val="0"/>
              <w:spacing w:line="360" w:lineRule="auto"/>
              <w:rPr>
                <w:sz w:val="20"/>
                <w:szCs w:val="20"/>
              </w:rPr>
            </w:pPr>
            <w:r w:rsidRPr="00200711">
              <w:rPr>
                <w:sz w:val="20"/>
                <w:szCs w:val="20"/>
              </w:rPr>
              <w:t>5000</w:t>
            </w:r>
          </w:p>
        </w:tc>
        <w:tc>
          <w:tcPr>
            <w:tcW w:w="511" w:type="pct"/>
            <w:shd w:val="clear" w:color="auto" w:fill="auto"/>
            <w:vAlign w:val="center"/>
          </w:tcPr>
          <w:p w:rsidR="00442C78" w:rsidRPr="00200711" w:rsidRDefault="003D7BEA" w:rsidP="00200711">
            <w:pPr>
              <w:keepNext/>
              <w:widowControl w:val="0"/>
              <w:spacing w:line="360" w:lineRule="auto"/>
              <w:rPr>
                <w:sz w:val="20"/>
                <w:szCs w:val="20"/>
              </w:rPr>
            </w:pPr>
            <w:r w:rsidRPr="00200711">
              <w:rPr>
                <w:sz w:val="20"/>
                <w:szCs w:val="20"/>
              </w:rPr>
              <w:t>8000</w:t>
            </w:r>
          </w:p>
        </w:tc>
        <w:tc>
          <w:tcPr>
            <w:tcW w:w="956" w:type="pct"/>
            <w:shd w:val="clear" w:color="auto" w:fill="auto"/>
            <w:vAlign w:val="center"/>
          </w:tcPr>
          <w:p w:rsidR="00442C78" w:rsidRPr="00200711" w:rsidRDefault="003D7BEA" w:rsidP="00200711">
            <w:pPr>
              <w:keepNext/>
              <w:widowControl w:val="0"/>
              <w:spacing w:line="360" w:lineRule="auto"/>
              <w:rPr>
                <w:sz w:val="20"/>
                <w:szCs w:val="20"/>
              </w:rPr>
            </w:pPr>
            <w:r w:rsidRPr="00200711">
              <w:rPr>
                <w:sz w:val="20"/>
                <w:szCs w:val="20"/>
              </w:rPr>
              <w:t>6000</w:t>
            </w:r>
          </w:p>
        </w:tc>
        <w:tc>
          <w:tcPr>
            <w:tcW w:w="513" w:type="pct"/>
            <w:shd w:val="clear" w:color="auto" w:fill="auto"/>
            <w:vAlign w:val="center"/>
          </w:tcPr>
          <w:p w:rsidR="00442C78" w:rsidRPr="00200711" w:rsidRDefault="00CD70C9" w:rsidP="00200711">
            <w:pPr>
              <w:keepNext/>
              <w:widowControl w:val="0"/>
              <w:spacing w:line="360" w:lineRule="auto"/>
              <w:rPr>
                <w:sz w:val="20"/>
                <w:szCs w:val="20"/>
              </w:rPr>
            </w:pPr>
            <w:r w:rsidRPr="00200711">
              <w:rPr>
                <w:sz w:val="20"/>
                <w:szCs w:val="20"/>
              </w:rPr>
              <w:t>-25%</w:t>
            </w:r>
          </w:p>
        </w:tc>
        <w:tc>
          <w:tcPr>
            <w:tcW w:w="513" w:type="pct"/>
            <w:shd w:val="clear" w:color="auto" w:fill="auto"/>
            <w:vAlign w:val="center"/>
          </w:tcPr>
          <w:p w:rsidR="00442C78" w:rsidRPr="00200711" w:rsidRDefault="00CD70C9" w:rsidP="00200711">
            <w:pPr>
              <w:keepNext/>
              <w:widowControl w:val="0"/>
              <w:spacing w:line="360" w:lineRule="auto"/>
              <w:rPr>
                <w:sz w:val="20"/>
                <w:szCs w:val="20"/>
              </w:rPr>
            </w:pPr>
            <w:r w:rsidRPr="00200711">
              <w:rPr>
                <w:sz w:val="20"/>
                <w:szCs w:val="20"/>
              </w:rPr>
              <w:t>200%</w:t>
            </w:r>
          </w:p>
        </w:tc>
      </w:tr>
    </w:tbl>
    <w:p w:rsidR="005D4900" w:rsidRPr="001E5867" w:rsidRDefault="005D4900" w:rsidP="008226EE">
      <w:pPr>
        <w:keepNext/>
        <w:widowControl w:val="0"/>
        <w:spacing w:line="360" w:lineRule="auto"/>
        <w:ind w:firstLine="709"/>
        <w:jc w:val="both"/>
        <w:rPr>
          <w:sz w:val="28"/>
          <w:szCs w:val="28"/>
        </w:rPr>
      </w:pPr>
    </w:p>
    <w:p w:rsidR="00442C78" w:rsidRPr="001E5867" w:rsidRDefault="005D4900" w:rsidP="008226EE">
      <w:pPr>
        <w:keepNext/>
        <w:widowControl w:val="0"/>
        <w:tabs>
          <w:tab w:val="left" w:pos="915"/>
        </w:tabs>
        <w:spacing w:line="360" w:lineRule="auto"/>
        <w:ind w:firstLine="709"/>
        <w:jc w:val="both"/>
        <w:rPr>
          <w:sz w:val="28"/>
          <w:szCs w:val="28"/>
        </w:rPr>
      </w:pPr>
      <w:r w:rsidRPr="001E5867">
        <w:rPr>
          <w:sz w:val="28"/>
          <w:szCs w:val="28"/>
        </w:rPr>
        <w:t xml:space="preserve">Данные таблицы показывают, что УТПП добивалась огромных успехов в своей развитии, по сравнению с 2003 годом ситуация переменилась в корне, хотя по сравнению с 2005 годом снизился объем услуг гильдии переводчиков на 20% и юридических услуг на 25%. Но Удмуртская ТПП продолжает свое развитие, так появилась новая должность </w:t>
      </w:r>
      <w:r w:rsidRPr="001E5867">
        <w:rPr>
          <w:sz w:val="28"/>
          <w:szCs w:val="28"/>
          <w:lang w:val="en-US"/>
        </w:rPr>
        <w:t>PR</w:t>
      </w:r>
      <w:r w:rsidRPr="001E5867">
        <w:rPr>
          <w:sz w:val="28"/>
          <w:szCs w:val="28"/>
        </w:rPr>
        <w:t>-менеджера, что говорит об установлении новых связей, проведении новых мероприятий в перспективе как на уровне предприятий Удмуртии, так и за ее границами.</w:t>
      </w:r>
    </w:p>
    <w:p w:rsidR="003C600E" w:rsidRPr="00961993" w:rsidRDefault="008226EE" w:rsidP="008226EE">
      <w:pPr>
        <w:pStyle w:val="a5"/>
        <w:keepNext/>
        <w:widowControl w:val="0"/>
        <w:spacing w:line="360" w:lineRule="auto"/>
        <w:ind w:firstLine="709"/>
        <w:jc w:val="both"/>
        <w:rPr>
          <w:b/>
          <w:bCs/>
          <w:i w:val="0"/>
          <w:iCs w:val="0"/>
        </w:rPr>
      </w:pPr>
      <w:bookmarkStart w:id="14" w:name="_Toc160813014"/>
      <w:r>
        <w:br w:type="page"/>
      </w:r>
      <w:r w:rsidR="00961993">
        <w:rPr>
          <w:b/>
          <w:bCs/>
          <w:i w:val="0"/>
          <w:iCs w:val="0"/>
        </w:rPr>
        <w:t>2.2.2</w:t>
      </w:r>
      <w:r w:rsidR="003C600E" w:rsidRPr="00961993">
        <w:rPr>
          <w:b/>
          <w:bCs/>
          <w:i w:val="0"/>
          <w:iCs w:val="0"/>
        </w:rPr>
        <w:t xml:space="preserve"> ВЭД Удмуртской ТПП на примере торгово-экономических миссий</w:t>
      </w:r>
      <w:bookmarkEnd w:id="14"/>
    </w:p>
    <w:p w:rsidR="006D50BB" w:rsidRPr="001E5867" w:rsidRDefault="006D50BB" w:rsidP="008226EE">
      <w:pPr>
        <w:keepNext/>
        <w:widowControl w:val="0"/>
        <w:tabs>
          <w:tab w:val="left" w:pos="915"/>
        </w:tabs>
        <w:spacing w:line="360" w:lineRule="auto"/>
        <w:ind w:firstLine="709"/>
        <w:jc w:val="both"/>
        <w:rPr>
          <w:sz w:val="28"/>
          <w:szCs w:val="28"/>
        </w:rPr>
      </w:pPr>
      <w:r w:rsidRPr="001E5867">
        <w:rPr>
          <w:sz w:val="28"/>
          <w:szCs w:val="28"/>
        </w:rPr>
        <w:t>Одной из основных задач Удмуртской торгово-промышленной палаты является содействие развитию экспорта товаров и услуг субъектов предпринимательства Удмуртии, оказание практической помощи предпринимателям в установлении деловых связей с иностранными партнерами, проведение операций на внешнем рынке и освоение новых форм торгово-экономического и научно-технического сотрудничества.</w:t>
      </w:r>
    </w:p>
    <w:p w:rsidR="006D50BB" w:rsidRPr="001E5867" w:rsidRDefault="006D50BB" w:rsidP="008226EE">
      <w:pPr>
        <w:keepNext/>
        <w:widowControl w:val="0"/>
        <w:tabs>
          <w:tab w:val="left" w:pos="915"/>
        </w:tabs>
        <w:spacing w:line="360" w:lineRule="auto"/>
        <w:ind w:firstLine="709"/>
        <w:jc w:val="both"/>
        <w:rPr>
          <w:sz w:val="28"/>
          <w:szCs w:val="28"/>
        </w:rPr>
      </w:pPr>
      <w:r w:rsidRPr="001E5867">
        <w:rPr>
          <w:sz w:val="28"/>
          <w:szCs w:val="28"/>
        </w:rPr>
        <w:t xml:space="preserve">Установлению деловых отношений с иностранными партнерами способствуют организуемые УТПП торгово-экономические миссии в зарубежные страны, бизнес-встречи и организованные поездки предпринимателей </w:t>
      </w:r>
      <w:r w:rsidR="00F738C6" w:rsidRPr="001E5867">
        <w:rPr>
          <w:sz w:val="28"/>
          <w:szCs w:val="28"/>
        </w:rPr>
        <w:t>на международные выставки. Так У</w:t>
      </w:r>
      <w:r w:rsidRPr="001E5867">
        <w:rPr>
          <w:sz w:val="28"/>
          <w:szCs w:val="28"/>
        </w:rPr>
        <w:t>ТПП организованы ТЭМ в республику Беларусь, Казахстан; участие в международной выставке «Металлургия и машиностроение» (г.Брно, Чехия), в международном форуме в Белоруссии (г.Брест), во Второй торгово-инвестиционной ярмарке г.Чанчунь (КНР), в торгово-экономической миссии в Германию</w:t>
      </w:r>
    </w:p>
    <w:p w:rsidR="00F738C6" w:rsidRPr="001E5867" w:rsidRDefault="006D50BB" w:rsidP="008226EE">
      <w:pPr>
        <w:keepNext/>
        <w:widowControl w:val="0"/>
        <w:tabs>
          <w:tab w:val="left" w:pos="915"/>
        </w:tabs>
        <w:spacing w:line="360" w:lineRule="auto"/>
        <w:ind w:firstLine="709"/>
        <w:jc w:val="both"/>
        <w:rPr>
          <w:sz w:val="28"/>
          <w:szCs w:val="28"/>
        </w:rPr>
      </w:pPr>
      <w:r w:rsidRPr="001E5867">
        <w:rPr>
          <w:sz w:val="28"/>
          <w:szCs w:val="28"/>
        </w:rPr>
        <w:t>В целях содействия внешнеэк</w:t>
      </w:r>
      <w:r w:rsidR="00F738C6" w:rsidRPr="001E5867">
        <w:rPr>
          <w:sz w:val="28"/>
          <w:szCs w:val="28"/>
        </w:rPr>
        <w:t>ономическому сотрудничеству УТПП</w:t>
      </w:r>
      <w:r w:rsidRPr="001E5867">
        <w:rPr>
          <w:sz w:val="28"/>
          <w:szCs w:val="28"/>
        </w:rPr>
        <w:t xml:space="preserve"> предлагает предприятиям поиск партнеров через сеть зарубежных представительств ТПП РФ в Германии, Южной Корее, Австрии, Турции, Венгрии, США, Израиле, Великобритании и т.д. УТПП поддерживает деловые контакты с международными экономическими организациями, </w:t>
      </w:r>
      <w:r w:rsidR="00615638" w:rsidRPr="001E5867">
        <w:rPr>
          <w:sz w:val="28"/>
          <w:szCs w:val="28"/>
        </w:rPr>
        <w:t>смешанными</w:t>
      </w:r>
      <w:r w:rsidRPr="001E5867">
        <w:rPr>
          <w:sz w:val="28"/>
          <w:szCs w:val="28"/>
        </w:rPr>
        <w:t xml:space="preserve"> торговыми палатами</w:t>
      </w:r>
      <w:r w:rsidR="008D52DA" w:rsidRPr="001E5867">
        <w:rPr>
          <w:sz w:val="28"/>
          <w:szCs w:val="28"/>
        </w:rPr>
        <w:t xml:space="preserve"> (Республики Беларусь, Таджикистана, Чехии, Казахстана)</w:t>
      </w:r>
      <w:r w:rsidRPr="001E5867">
        <w:rPr>
          <w:sz w:val="28"/>
          <w:szCs w:val="28"/>
        </w:rPr>
        <w:t>, торговыми представительствами РФ за рубежом.</w:t>
      </w:r>
      <w:r w:rsidR="00F738C6" w:rsidRPr="001E5867">
        <w:rPr>
          <w:sz w:val="28"/>
          <w:szCs w:val="28"/>
        </w:rPr>
        <w:t xml:space="preserve"> План работы Удмуртской ТПП </w:t>
      </w:r>
      <w:r w:rsidR="00E567BF" w:rsidRPr="001E5867">
        <w:rPr>
          <w:sz w:val="28"/>
          <w:szCs w:val="28"/>
        </w:rPr>
        <w:t xml:space="preserve"> на 2007 год </w:t>
      </w:r>
      <w:r w:rsidR="00F738C6" w:rsidRPr="001E5867">
        <w:rPr>
          <w:sz w:val="28"/>
          <w:szCs w:val="28"/>
        </w:rPr>
        <w:t xml:space="preserve">представлен в </w:t>
      </w:r>
      <w:r w:rsidR="00F738C6" w:rsidRPr="001E5867">
        <w:rPr>
          <w:sz w:val="28"/>
          <w:szCs w:val="28"/>
          <w:u w:val="single"/>
        </w:rPr>
        <w:t>Приложении 5.</w:t>
      </w:r>
    </w:p>
    <w:p w:rsidR="006D50BB" w:rsidRPr="001E5867" w:rsidRDefault="00073632" w:rsidP="008226EE">
      <w:pPr>
        <w:keepNext/>
        <w:widowControl w:val="0"/>
        <w:tabs>
          <w:tab w:val="left" w:pos="915"/>
        </w:tabs>
        <w:spacing w:line="360" w:lineRule="auto"/>
        <w:ind w:firstLine="709"/>
        <w:jc w:val="both"/>
        <w:rPr>
          <w:sz w:val="28"/>
          <w:szCs w:val="28"/>
        </w:rPr>
      </w:pPr>
      <w:r w:rsidRPr="001E5867">
        <w:rPr>
          <w:sz w:val="28"/>
          <w:szCs w:val="28"/>
        </w:rPr>
        <w:t>Охарактеризуем некоторые ТЭМ, проведенные Удмуртской ТПП.</w:t>
      </w:r>
    </w:p>
    <w:p w:rsidR="00B86231" w:rsidRPr="001E5867" w:rsidRDefault="00073632" w:rsidP="008226EE">
      <w:pPr>
        <w:keepNext/>
        <w:widowControl w:val="0"/>
        <w:tabs>
          <w:tab w:val="left" w:pos="915"/>
        </w:tabs>
        <w:spacing w:line="360" w:lineRule="auto"/>
        <w:ind w:firstLine="709"/>
        <w:jc w:val="both"/>
        <w:rPr>
          <w:sz w:val="28"/>
          <w:szCs w:val="28"/>
        </w:rPr>
      </w:pPr>
      <w:r w:rsidRPr="001E5867">
        <w:rPr>
          <w:sz w:val="28"/>
          <w:szCs w:val="28"/>
        </w:rPr>
        <w:t xml:space="preserve">5 апреля 2005г. состоялась деловая встреча предпринимателей </w:t>
      </w:r>
      <w:r w:rsidRPr="001E5867">
        <w:rPr>
          <w:b/>
          <w:bCs/>
          <w:i/>
          <w:iCs/>
          <w:sz w:val="28"/>
          <w:szCs w:val="28"/>
          <w:u w:val="single"/>
        </w:rPr>
        <w:t>Чехии и Удмуртии.</w:t>
      </w:r>
      <w:r w:rsidRPr="001E5867">
        <w:rPr>
          <w:sz w:val="28"/>
          <w:szCs w:val="28"/>
        </w:rPr>
        <w:t xml:space="preserve"> Чешский посол в РФ Ярослав Башта рассказал нашим предпринимателям как сегодня развивается экономика Чехии, в чем причина ее успехов и почему экономическая политика, которая здесь выстраивается должна показаться удмуртским предпринимателям весьма привлекательной для сотрудничества. Чехию представляли промышленные предприятия: </w:t>
      </w:r>
      <w:r w:rsidRPr="001E5867">
        <w:rPr>
          <w:sz w:val="28"/>
          <w:szCs w:val="28"/>
          <w:lang w:val="en-US"/>
        </w:rPr>
        <w:t>ELMA</w:t>
      </w:r>
      <w:r w:rsidRPr="001E5867">
        <w:rPr>
          <w:sz w:val="28"/>
          <w:szCs w:val="28"/>
        </w:rPr>
        <w:t>-</w:t>
      </w:r>
      <w:r w:rsidRPr="001E5867">
        <w:rPr>
          <w:sz w:val="28"/>
          <w:szCs w:val="28"/>
          <w:lang w:val="en-US"/>
        </w:rPr>
        <w:t>THERM</w:t>
      </w:r>
      <w:r w:rsidRPr="001E5867">
        <w:rPr>
          <w:sz w:val="28"/>
          <w:szCs w:val="28"/>
        </w:rPr>
        <w:t xml:space="preserve"> (электромонтажные работы), </w:t>
      </w:r>
      <w:r w:rsidRPr="001E5867">
        <w:rPr>
          <w:sz w:val="28"/>
          <w:szCs w:val="28"/>
          <w:lang w:val="en-US"/>
        </w:rPr>
        <w:t>AUFEER</w:t>
      </w:r>
      <w:r w:rsidRPr="001E5867">
        <w:rPr>
          <w:sz w:val="28"/>
          <w:szCs w:val="28"/>
        </w:rPr>
        <w:t xml:space="preserve"> </w:t>
      </w:r>
      <w:r w:rsidRPr="001E5867">
        <w:rPr>
          <w:sz w:val="28"/>
          <w:szCs w:val="28"/>
          <w:lang w:val="en-US"/>
        </w:rPr>
        <w:t>DESIGN</w:t>
      </w:r>
      <w:r w:rsidRPr="001E5867">
        <w:rPr>
          <w:sz w:val="28"/>
          <w:szCs w:val="28"/>
        </w:rPr>
        <w:t xml:space="preserve"> (дизайнерские и конструкторские проекты), </w:t>
      </w:r>
      <w:r w:rsidRPr="001E5867">
        <w:rPr>
          <w:sz w:val="28"/>
          <w:szCs w:val="28"/>
          <w:lang w:val="en-US"/>
        </w:rPr>
        <w:t>KOVOSVIT</w:t>
      </w:r>
      <w:r w:rsidRPr="001E5867">
        <w:rPr>
          <w:sz w:val="28"/>
          <w:szCs w:val="28"/>
        </w:rPr>
        <w:t xml:space="preserve"> </w:t>
      </w:r>
      <w:r w:rsidRPr="001E5867">
        <w:rPr>
          <w:sz w:val="28"/>
          <w:szCs w:val="28"/>
          <w:lang w:val="en-US"/>
        </w:rPr>
        <w:t>MAS</w:t>
      </w:r>
      <w:r w:rsidRPr="001E5867">
        <w:rPr>
          <w:sz w:val="28"/>
          <w:szCs w:val="28"/>
        </w:rPr>
        <w:t xml:space="preserve"> (станки и оборудование), </w:t>
      </w:r>
      <w:r w:rsidRPr="001E5867">
        <w:rPr>
          <w:sz w:val="28"/>
          <w:szCs w:val="28"/>
          <w:lang w:val="en-US"/>
        </w:rPr>
        <w:t>KAROSA</w:t>
      </w:r>
      <w:r w:rsidRPr="001E5867">
        <w:rPr>
          <w:sz w:val="28"/>
          <w:szCs w:val="28"/>
        </w:rPr>
        <w:t xml:space="preserve"> АО ВЫСОКЕ </w:t>
      </w:r>
      <w:r w:rsidR="006032F6" w:rsidRPr="001E5867">
        <w:rPr>
          <w:sz w:val="28"/>
          <w:szCs w:val="28"/>
        </w:rPr>
        <w:t>МЫТО (городские и междугородные автобусы)</w:t>
      </w:r>
      <w:r w:rsidRPr="001E5867">
        <w:rPr>
          <w:sz w:val="28"/>
          <w:szCs w:val="28"/>
        </w:rPr>
        <w:t xml:space="preserve">, </w:t>
      </w:r>
      <w:r w:rsidRPr="001E5867">
        <w:rPr>
          <w:sz w:val="28"/>
          <w:szCs w:val="28"/>
          <w:lang w:val="en-US"/>
        </w:rPr>
        <w:t>RIETER</w:t>
      </w:r>
      <w:r w:rsidR="006032F6" w:rsidRPr="001E5867">
        <w:rPr>
          <w:sz w:val="28"/>
          <w:szCs w:val="28"/>
        </w:rPr>
        <w:t xml:space="preserve"> (производство систем погашения шума), ФЕДЕРАЛ-МОГУЛ (механическая и термическая защита кабелей и шлангов из резины)</w:t>
      </w:r>
      <w:r w:rsidRPr="001E5867">
        <w:rPr>
          <w:sz w:val="28"/>
          <w:szCs w:val="28"/>
        </w:rPr>
        <w:t>.</w:t>
      </w:r>
      <w:r w:rsidR="006032F6" w:rsidRPr="001E5867">
        <w:rPr>
          <w:sz w:val="28"/>
          <w:szCs w:val="28"/>
        </w:rPr>
        <w:t xml:space="preserve"> Со стороны УР во встрече принимали участие более 25 предприятий. </w:t>
      </w:r>
    </w:p>
    <w:p w:rsidR="00073632" w:rsidRPr="001E5867" w:rsidRDefault="00B86231" w:rsidP="008226EE">
      <w:pPr>
        <w:keepNext/>
        <w:widowControl w:val="0"/>
        <w:spacing w:line="360" w:lineRule="auto"/>
        <w:ind w:firstLine="709"/>
        <w:jc w:val="both"/>
        <w:rPr>
          <w:sz w:val="28"/>
          <w:szCs w:val="28"/>
        </w:rPr>
      </w:pPr>
      <w:r w:rsidRPr="001E5867">
        <w:rPr>
          <w:sz w:val="28"/>
          <w:szCs w:val="28"/>
        </w:rPr>
        <w:t xml:space="preserve">С 10 по 15 сентября 2006г. УТПП организовала ТЭМ в </w:t>
      </w:r>
      <w:r w:rsidRPr="001E5867">
        <w:rPr>
          <w:b/>
          <w:bCs/>
          <w:i/>
          <w:iCs/>
          <w:sz w:val="28"/>
          <w:szCs w:val="28"/>
          <w:u w:val="single"/>
        </w:rPr>
        <w:t>Германию.</w:t>
      </w:r>
      <w:r w:rsidRPr="001E5867">
        <w:rPr>
          <w:sz w:val="28"/>
          <w:szCs w:val="28"/>
        </w:rPr>
        <w:t xml:space="preserve"> В состав делегации входили представители Аппарата главы муниципального образования г.Ижевск и Городской Думы г.Ижевска, УТПП, представители 8 предприятий Удмуртии. Основные задачи деловой поездки: </w:t>
      </w:r>
    </w:p>
    <w:p w:rsidR="00B86231" w:rsidRPr="001E5867" w:rsidRDefault="00B86231" w:rsidP="008226EE">
      <w:pPr>
        <w:keepNext/>
        <w:widowControl w:val="0"/>
        <w:numPr>
          <w:ilvl w:val="0"/>
          <w:numId w:val="12"/>
        </w:numPr>
        <w:tabs>
          <w:tab w:val="clear" w:pos="2160"/>
          <w:tab w:val="num" w:pos="-360"/>
        </w:tabs>
        <w:spacing w:line="360" w:lineRule="auto"/>
        <w:ind w:left="0" w:firstLine="709"/>
        <w:jc w:val="both"/>
        <w:rPr>
          <w:sz w:val="28"/>
          <w:szCs w:val="28"/>
        </w:rPr>
      </w:pPr>
      <w:r w:rsidRPr="001E5867">
        <w:rPr>
          <w:sz w:val="28"/>
          <w:szCs w:val="28"/>
        </w:rPr>
        <w:t>Презентация торгово-экономического потенциала Ижевска и УР с целью привлечения инвестиций м взаимовыгодного сотрудничества;</w:t>
      </w:r>
    </w:p>
    <w:p w:rsidR="00B86231" w:rsidRPr="001E5867" w:rsidRDefault="00B86231" w:rsidP="008226EE">
      <w:pPr>
        <w:keepNext/>
        <w:widowControl w:val="0"/>
        <w:numPr>
          <w:ilvl w:val="0"/>
          <w:numId w:val="12"/>
        </w:numPr>
        <w:tabs>
          <w:tab w:val="clear" w:pos="2160"/>
          <w:tab w:val="num" w:pos="-360"/>
        </w:tabs>
        <w:spacing w:line="360" w:lineRule="auto"/>
        <w:ind w:left="0" w:firstLine="709"/>
        <w:jc w:val="both"/>
        <w:rPr>
          <w:sz w:val="28"/>
          <w:szCs w:val="28"/>
        </w:rPr>
      </w:pPr>
      <w:r w:rsidRPr="001E5867">
        <w:rPr>
          <w:sz w:val="28"/>
          <w:szCs w:val="28"/>
        </w:rPr>
        <w:t>Обмен опытом местного самоуправления на направлениям (культура, работа в рамках партнерских проектов Евросоюза, развитие внешнеэкономических связей);</w:t>
      </w:r>
    </w:p>
    <w:p w:rsidR="00B86231" w:rsidRPr="001E5867" w:rsidRDefault="00B86231" w:rsidP="008226EE">
      <w:pPr>
        <w:keepNext/>
        <w:widowControl w:val="0"/>
        <w:numPr>
          <w:ilvl w:val="0"/>
          <w:numId w:val="12"/>
        </w:numPr>
        <w:tabs>
          <w:tab w:val="clear" w:pos="2160"/>
          <w:tab w:val="num" w:pos="-360"/>
        </w:tabs>
        <w:spacing w:line="360" w:lineRule="auto"/>
        <w:ind w:left="0" w:firstLine="709"/>
        <w:jc w:val="both"/>
        <w:rPr>
          <w:sz w:val="28"/>
          <w:szCs w:val="28"/>
        </w:rPr>
      </w:pPr>
      <w:r w:rsidRPr="001E5867">
        <w:rPr>
          <w:sz w:val="28"/>
          <w:szCs w:val="28"/>
        </w:rPr>
        <w:t xml:space="preserve">Содействие в установлении прямого производственного и торгового сотрудничества предпринимателей  Удмуртии и Саксонии, обмен опытом. </w:t>
      </w:r>
    </w:p>
    <w:p w:rsidR="00B86231" w:rsidRPr="001E5867" w:rsidRDefault="00B86231" w:rsidP="008226EE">
      <w:pPr>
        <w:keepNext/>
        <w:widowControl w:val="0"/>
        <w:spacing w:line="360" w:lineRule="auto"/>
        <w:ind w:firstLine="709"/>
        <w:jc w:val="both"/>
        <w:rPr>
          <w:sz w:val="28"/>
          <w:szCs w:val="28"/>
        </w:rPr>
      </w:pPr>
      <w:r w:rsidRPr="001E5867">
        <w:rPr>
          <w:sz w:val="28"/>
          <w:szCs w:val="28"/>
        </w:rPr>
        <w:t xml:space="preserve">Из 8 предприятий Удмуртии – участников ТЭМ в Германию – 5 предприятий достигли двухстороннего намерения с деловыми партнерами Германии заключить договоры, 3 предприятия пришли к предварительной договоренности о дальнейшем деловом сотрудничестве. </w:t>
      </w:r>
    </w:p>
    <w:p w:rsidR="007966D6" w:rsidRPr="001E5867" w:rsidRDefault="007966D6" w:rsidP="008226EE">
      <w:pPr>
        <w:keepNext/>
        <w:widowControl w:val="0"/>
        <w:spacing w:line="360" w:lineRule="auto"/>
        <w:ind w:firstLine="709"/>
        <w:jc w:val="both"/>
        <w:rPr>
          <w:sz w:val="28"/>
          <w:szCs w:val="28"/>
        </w:rPr>
      </w:pPr>
      <w:r w:rsidRPr="001E5867">
        <w:rPr>
          <w:sz w:val="28"/>
          <w:szCs w:val="28"/>
        </w:rPr>
        <w:t xml:space="preserve">Визит </w:t>
      </w:r>
      <w:r w:rsidR="00E564D8" w:rsidRPr="001E5867">
        <w:rPr>
          <w:sz w:val="28"/>
          <w:szCs w:val="28"/>
        </w:rPr>
        <w:t>Президента России В.В.П</w:t>
      </w:r>
      <w:r w:rsidR="005A1694" w:rsidRPr="001E5867">
        <w:rPr>
          <w:sz w:val="28"/>
          <w:szCs w:val="28"/>
        </w:rPr>
        <w:t xml:space="preserve">утина в </w:t>
      </w:r>
      <w:r w:rsidR="005A1694" w:rsidRPr="001E5867">
        <w:rPr>
          <w:b/>
          <w:bCs/>
          <w:sz w:val="28"/>
          <w:szCs w:val="28"/>
        </w:rPr>
        <w:t>Китай</w:t>
      </w:r>
      <w:r w:rsidR="005A1694" w:rsidRPr="001E5867">
        <w:rPr>
          <w:sz w:val="28"/>
          <w:szCs w:val="28"/>
        </w:rPr>
        <w:t xml:space="preserve"> ознаменовал новый этап взаимоотношений РФ и КНР. Подписаны соглашения о создании крупных совместных предприятий в нефтегазовой отрасли. На более высокий уровень поднимается сотрудничество среднего и малого бизнеса двух стран. С 2 по 6 сентября 2006 года 5 предприятий УР посетили Вторую торгово-инвестиционную Ярмарку в г.Чанчунь, были налажены прямые контакты, заключен ряд договоренностей о совместной деятельности. Была проведена презентация торгово-экономического потенциала УР, что вызвало большой интерес  китайской стороны. Фотография с этой ярмарки представлена на рис.1.</w:t>
      </w:r>
    </w:p>
    <w:p w:rsidR="005061DC" w:rsidRPr="001E5867" w:rsidRDefault="005061DC" w:rsidP="008226EE">
      <w:pPr>
        <w:keepNext/>
        <w:widowControl w:val="0"/>
        <w:spacing w:line="360" w:lineRule="auto"/>
        <w:ind w:firstLine="709"/>
        <w:jc w:val="both"/>
        <w:rPr>
          <w:sz w:val="28"/>
          <w:szCs w:val="28"/>
        </w:rPr>
      </w:pPr>
      <w:r w:rsidRPr="001E5867">
        <w:rPr>
          <w:sz w:val="28"/>
          <w:szCs w:val="28"/>
        </w:rPr>
        <w:t xml:space="preserve">С 5 по 9 декабря состоялся визит удмуртских деловых кругов в </w:t>
      </w:r>
      <w:r w:rsidRPr="001E5867">
        <w:rPr>
          <w:b/>
          <w:bCs/>
          <w:sz w:val="28"/>
          <w:szCs w:val="28"/>
        </w:rPr>
        <w:t>Республику Беларус</w:t>
      </w:r>
      <w:r w:rsidRPr="001E5867">
        <w:rPr>
          <w:sz w:val="28"/>
          <w:szCs w:val="28"/>
        </w:rPr>
        <w:t xml:space="preserve">ь. В состав делегации вошли 7 предприятий Удмуртии. Во встрече с предпринимателями УР приняли участие более 40 представителей организаций Республики Беларусь. Были согласованы поставки поставки строительного инструмента, оборудования для птицефабрик, продукции авиационного назначения, электротехнического оборудования, проработаны вопросы поставки трикотажной продукции. </w:t>
      </w:r>
    </w:p>
    <w:p w:rsidR="005061DC" w:rsidRPr="001E5867" w:rsidRDefault="005061DC" w:rsidP="008226EE">
      <w:pPr>
        <w:keepNext/>
        <w:widowControl w:val="0"/>
        <w:spacing w:line="360" w:lineRule="auto"/>
        <w:ind w:firstLine="709"/>
        <w:jc w:val="both"/>
        <w:rPr>
          <w:sz w:val="28"/>
          <w:szCs w:val="28"/>
        </w:rPr>
      </w:pPr>
      <w:r w:rsidRPr="001E5867">
        <w:rPr>
          <w:sz w:val="28"/>
          <w:szCs w:val="28"/>
        </w:rPr>
        <w:t xml:space="preserve">5 декабря 2005г. в г.Минске было подписано соглашение между Удмуртской ТПП и Белорусской ТПП об укреплении и развитии внешнеэкономических связей, информационно-консультационного и маркетингового взаимодействия; информационно-обучающего сотрудничества и обмене опытом. Данное соглашение о сотрудничестве заключено с многими Торгово-промышленными Палатами, с Белоруссией  представлено в </w:t>
      </w:r>
      <w:r w:rsidR="008D324F" w:rsidRPr="001E5867">
        <w:rPr>
          <w:sz w:val="28"/>
          <w:szCs w:val="28"/>
        </w:rPr>
        <w:t>Фотография  визита в Республику Беларусь представлена на рис.2.</w:t>
      </w:r>
    </w:p>
    <w:p w:rsidR="00FE6520" w:rsidRPr="001E5867" w:rsidRDefault="003D62A6" w:rsidP="008226EE">
      <w:pPr>
        <w:keepNext/>
        <w:widowControl w:val="0"/>
        <w:spacing w:line="360" w:lineRule="auto"/>
        <w:ind w:firstLine="709"/>
        <w:jc w:val="both"/>
        <w:rPr>
          <w:sz w:val="28"/>
          <w:szCs w:val="28"/>
        </w:rPr>
      </w:pPr>
      <w:r w:rsidRPr="001E5867">
        <w:rPr>
          <w:sz w:val="28"/>
          <w:szCs w:val="28"/>
        </w:rPr>
        <w:t>Торгово-экономические миссии – традиционная форма работы Удмуртской торгово-промышленной палаты. Делегации выезжают за границу в первую очередь с целью проведения индивидуальных деловых переговоров и подписания выгодных контрактов. Деловые контакты Удмуртии с другими регионами России и странами зарубежья позволяют наладить широкие экономические связи и внести достойный вклад в развитие и укрепление торгово-экономических отношений.</w:t>
      </w:r>
      <w:r w:rsidR="00F738C6" w:rsidRPr="001E5867">
        <w:rPr>
          <w:sz w:val="28"/>
          <w:szCs w:val="28"/>
        </w:rPr>
        <w:t xml:space="preserve"> </w:t>
      </w:r>
    </w:p>
    <w:p w:rsidR="000122C3" w:rsidRPr="00961993" w:rsidRDefault="000122C3" w:rsidP="008226EE">
      <w:pPr>
        <w:keepNext/>
        <w:widowControl w:val="0"/>
        <w:spacing w:line="360" w:lineRule="auto"/>
        <w:ind w:firstLine="709"/>
        <w:jc w:val="both"/>
        <w:rPr>
          <w:b/>
          <w:bCs/>
          <w:sz w:val="28"/>
          <w:szCs w:val="28"/>
        </w:rPr>
      </w:pPr>
    </w:p>
    <w:p w:rsidR="000C7DBA" w:rsidRPr="00961993" w:rsidRDefault="00961993" w:rsidP="008226EE">
      <w:pPr>
        <w:pStyle w:val="a7"/>
        <w:keepNext/>
        <w:widowControl w:val="0"/>
        <w:spacing w:line="360" w:lineRule="auto"/>
        <w:ind w:firstLine="709"/>
        <w:rPr>
          <w:b/>
          <w:bCs/>
          <w:i w:val="0"/>
          <w:iCs w:val="0"/>
        </w:rPr>
      </w:pPr>
      <w:bookmarkStart w:id="15" w:name="_Toc160813015"/>
      <w:r w:rsidRPr="00961993">
        <w:rPr>
          <w:b/>
          <w:bCs/>
          <w:i w:val="0"/>
          <w:iCs w:val="0"/>
        </w:rPr>
        <w:t>2.3</w:t>
      </w:r>
      <w:r w:rsidR="000122C3" w:rsidRPr="00961993">
        <w:rPr>
          <w:b/>
          <w:bCs/>
          <w:i w:val="0"/>
          <w:iCs w:val="0"/>
        </w:rPr>
        <w:t xml:space="preserve"> Основные </w:t>
      </w:r>
      <w:r w:rsidR="00EA4466" w:rsidRPr="00961993">
        <w:rPr>
          <w:b/>
          <w:bCs/>
          <w:i w:val="0"/>
          <w:iCs w:val="0"/>
        </w:rPr>
        <w:t xml:space="preserve">проблемы и </w:t>
      </w:r>
      <w:r w:rsidR="000122C3" w:rsidRPr="00961993">
        <w:rPr>
          <w:b/>
          <w:bCs/>
          <w:i w:val="0"/>
          <w:iCs w:val="0"/>
        </w:rPr>
        <w:t xml:space="preserve">направления повышения эффективности ВЭД </w:t>
      </w:r>
      <w:r w:rsidR="009335D0" w:rsidRPr="00961993">
        <w:rPr>
          <w:b/>
          <w:bCs/>
          <w:i w:val="0"/>
          <w:iCs w:val="0"/>
        </w:rPr>
        <w:t>УТПП</w:t>
      </w:r>
      <w:bookmarkEnd w:id="15"/>
    </w:p>
    <w:p w:rsidR="000C7DBA" w:rsidRPr="00961993" w:rsidRDefault="000C7DBA" w:rsidP="008226EE">
      <w:pPr>
        <w:keepNext/>
        <w:widowControl w:val="0"/>
        <w:spacing w:line="360" w:lineRule="auto"/>
        <w:ind w:firstLine="709"/>
        <w:jc w:val="both"/>
        <w:rPr>
          <w:b/>
          <w:bCs/>
          <w:sz w:val="28"/>
          <w:szCs w:val="28"/>
        </w:rPr>
      </w:pPr>
    </w:p>
    <w:p w:rsidR="009C10B7" w:rsidRPr="001E5867" w:rsidRDefault="009C10B7" w:rsidP="008226EE">
      <w:pPr>
        <w:keepNext/>
        <w:widowControl w:val="0"/>
        <w:spacing w:line="360" w:lineRule="auto"/>
        <w:ind w:firstLine="709"/>
        <w:jc w:val="both"/>
        <w:rPr>
          <w:sz w:val="28"/>
          <w:szCs w:val="28"/>
        </w:rPr>
      </w:pPr>
      <w:r w:rsidRPr="001E5867">
        <w:rPr>
          <w:sz w:val="28"/>
          <w:szCs w:val="28"/>
        </w:rPr>
        <w:t>Удмуртская торгово-промышленная палата развивается довольно успешно, но как и у любой другой организации у нее есть свои минусы и недочеты, которые были выявлены за время прохождения производственной практики.</w:t>
      </w:r>
    </w:p>
    <w:p w:rsidR="009C10B7" w:rsidRPr="001E5867" w:rsidRDefault="009C10B7" w:rsidP="008226EE">
      <w:pPr>
        <w:keepNext/>
        <w:widowControl w:val="0"/>
        <w:spacing w:line="360" w:lineRule="auto"/>
        <w:ind w:firstLine="709"/>
        <w:jc w:val="both"/>
        <w:rPr>
          <w:sz w:val="28"/>
          <w:szCs w:val="28"/>
        </w:rPr>
      </w:pPr>
      <w:r w:rsidRPr="001E5867">
        <w:rPr>
          <w:sz w:val="28"/>
          <w:szCs w:val="28"/>
        </w:rPr>
        <w:t>Одной из проблем является то</w:t>
      </w:r>
      <w:r w:rsidR="00EA4466" w:rsidRPr="001E5867">
        <w:rPr>
          <w:sz w:val="28"/>
          <w:szCs w:val="28"/>
        </w:rPr>
        <w:t>, что УТПП объединяет предприятия разных форм бизнеса: крупного, среднего и малого. И те и другие предприятия уплачивают членские взносы в УТПП, которые, в основном, определяются из объемов реализованной продукции крупных организаций. Членские же взносы малых организаций корректируются под  эти требования, то есть подчас малое предприятие уплачивает слишком высокие членские взносы, что экономически невыгодно. Решением этой проблемы будет установление конкретного размера членских взносов для каждого от</w:t>
      </w:r>
      <w:r w:rsidR="00E522DA" w:rsidRPr="001E5867">
        <w:rPr>
          <w:sz w:val="28"/>
          <w:szCs w:val="28"/>
        </w:rPr>
        <w:t>дельного предприятия-члена УТПП, в обратном случае организация может прекратить свое членство в УТПП.</w:t>
      </w:r>
    </w:p>
    <w:p w:rsidR="00E522DA" w:rsidRPr="00961993" w:rsidRDefault="00E522DA" w:rsidP="008226EE">
      <w:pPr>
        <w:keepNext/>
        <w:widowControl w:val="0"/>
        <w:spacing w:line="360" w:lineRule="auto"/>
        <w:ind w:firstLine="709"/>
        <w:jc w:val="both"/>
        <w:rPr>
          <w:color w:val="000000"/>
          <w:sz w:val="28"/>
          <w:szCs w:val="28"/>
        </w:rPr>
      </w:pPr>
      <w:r w:rsidRPr="001E5867">
        <w:rPr>
          <w:sz w:val="28"/>
          <w:szCs w:val="28"/>
        </w:rPr>
        <w:t xml:space="preserve">Следующей проблемой является то, что сегодня Палата предлагает достаточно широкий спектр услуг, но необходимо подчеркнуть, что бесплатные услуги со стороны УТПП  предоставляются только членам Торгово-промышленной палаты, которые полностью уплачивают членские взносы. Нужно же добиться того, чтобы членство в Палате позволило предпринимателю получить не только отдельные консультационные и информационные услуги, но также качественную, своевременную, быструю помощь по самым </w:t>
      </w:r>
      <w:r w:rsidRPr="00961993">
        <w:rPr>
          <w:color w:val="000000"/>
          <w:sz w:val="28"/>
          <w:szCs w:val="28"/>
        </w:rPr>
        <w:t>различным вопросам ведения бизнеса.</w:t>
      </w:r>
    </w:p>
    <w:p w:rsidR="00E522DA" w:rsidRPr="00961993" w:rsidRDefault="0079400B" w:rsidP="008226EE">
      <w:pPr>
        <w:keepNext/>
        <w:widowControl w:val="0"/>
        <w:spacing w:line="360" w:lineRule="auto"/>
        <w:ind w:firstLine="709"/>
        <w:jc w:val="both"/>
        <w:rPr>
          <w:color w:val="000000"/>
          <w:sz w:val="28"/>
          <w:szCs w:val="28"/>
        </w:rPr>
      </w:pPr>
      <w:r w:rsidRPr="00961993">
        <w:rPr>
          <w:color w:val="000000"/>
          <w:sz w:val="28"/>
          <w:szCs w:val="28"/>
        </w:rPr>
        <w:t>Также стоит обратить внимание на создание филиалов УТПП в УР, так как часто организациям-членам г. Можги (и других рай</w:t>
      </w:r>
      <w:r w:rsidR="00867974" w:rsidRPr="00961993">
        <w:rPr>
          <w:color w:val="000000"/>
          <w:sz w:val="28"/>
          <w:szCs w:val="28"/>
        </w:rPr>
        <w:t>о</w:t>
      </w:r>
      <w:r w:rsidRPr="00961993">
        <w:rPr>
          <w:color w:val="000000"/>
          <w:sz w:val="28"/>
          <w:szCs w:val="28"/>
        </w:rPr>
        <w:t xml:space="preserve">нов) приходится ездить в </w:t>
      </w:r>
      <w:r w:rsidR="006A4A43" w:rsidRPr="00961993">
        <w:rPr>
          <w:color w:val="000000"/>
          <w:sz w:val="28"/>
          <w:szCs w:val="28"/>
        </w:rPr>
        <w:t>г.</w:t>
      </w:r>
      <w:r w:rsidRPr="00961993">
        <w:rPr>
          <w:color w:val="000000"/>
          <w:sz w:val="28"/>
          <w:szCs w:val="28"/>
        </w:rPr>
        <w:t>Ижевск для получения каких-либо услуг.</w:t>
      </w:r>
    </w:p>
    <w:p w:rsidR="00D74FCF" w:rsidRPr="001E5867" w:rsidRDefault="006A4A43" w:rsidP="008226EE">
      <w:pPr>
        <w:keepNext/>
        <w:widowControl w:val="0"/>
        <w:spacing w:line="360" w:lineRule="auto"/>
        <w:ind w:firstLine="709"/>
        <w:jc w:val="both"/>
        <w:rPr>
          <w:sz w:val="28"/>
          <w:szCs w:val="28"/>
        </w:rPr>
      </w:pPr>
      <w:r w:rsidRPr="001E5867">
        <w:rPr>
          <w:sz w:val="28"/>
          <w:szCs w:val="28"/>
        </w:rPr>
        <w:t>Также предлагается создать Комитет по выставочно-ярмарочной деятельности с обязательной поддержкой на федеральном уровне, так как этот вид услуг, как и многие другие осуществляется Управлением по работе с членами палаты, межрегиональным связям, связям с общественностью, информационно-аналитическим услугам УТПП. Образование же отдельного отдела, который будет ориентирован лишь на выставочно-ярмарочную деятельность, увеличит денежные поступления в УТПП и повысит количество данных мероприятий.</w:t>
      </w:r>
    </w:p>
    <w:p w:rsidR="006A4A43" w:rsidRPr="001E5867" w:rsidRDefault="00D74FCF" w:rsidP="008226EE">
      <w:pPr>
        <w:keepNext/>
        <w:widowControl w:val="0"/>
        <w:spacing w:line="360" w:lineRule="auto"/>
        <w:ind w:firstLine="709"/>
        <w:jc w:val="both"/>
        <w:rPr>
          <w:sz w:val="28"/>
          <w:szCs w:val="28"/>
        </w:rPr>
      </w:pPr>
      <w:r w:rsidRPr="001E5867">
        <w:rPr>
          <w:sz w:val="28"/>
          <w:szCs w:val="28"/>
        </w:rPr>
        <w:t>Следующая проблема – отсутствие системы поиска предприятий, отвечающим определенным критериям</w:t>
      </w:r>
      <w:r w:rsidR="00867974" w:rsidRPr="001E5867">
        <w:rPr>
          <w:sz w:val="28"/>
          <w:szCs w:val="28"/>
        </w:rPr>
        <w:t>, то есть по любому запросу члена УТПП специалисты должны предоставить информацию как можно более оперативно, для этого нужно сформировать базу данных по всем предприятиям России и зарубежья с постоянным ее обновлением.</w:t>
      </w:r>
      <w:r w:rsidRPr="001E5867">
        <w:rPr>
          <w:sz w:val="28"/>
          <w:szCs w:val="28"/>
        </w:rPr>
        <w:t xml:space="preserve"> </w:t>
      </w:r>
      <w:r w:rsidR="00F63C27" w:rsidRPr="001E5867">
        <w:rPr>
          <w:sz w:val="28"/>
          <w:szCs w:val="28"/>
        </w:rPr>
        <w:t>Также предлагается создать систему оперативного информирования предприятий-членов УТПП о возможности экспорта продукции на зарубежные рынки, а также базу данных номенклатуры экспортной продукции и определению предприятий, производящих экспортоориентированную продукцию.</w:t>
      </w:r>
    </w:p>
    <w:p w:rsidR="00E522DA" w:rsidRPr="001E5867" w:rsidRDefault="00F63C27" w:rsidP="008226EE">
      <w:pPr>
        <w:keepNext/>
        <w:widowControl w:val="0"/>
        <w:spacing w:line="360" w:lineRule="auto"/>
        <w:ind w:firstLine="709"/>
        <w:jc w:val="both"/>
        <w:rPr>
          <w:sz w:val="28"/>
          <w:szCs w:val="28"/>
        </w:rPr>
      </w:pPr>
      <w:r w:rsidRPr="001E5867">
        <w:rPr>
          <w:sz w:val="28"/>
          <w:szCs w:val="28"/>
        </w:rPr>
        <w:t>На данном этапе развития УТПП принимает свои меры для повышения эффективности работы, такие как рассылка анкет о деятельности УТПП по членам Палаты (</w:t>
      </w:r>
      <w:r w:rsidRPr="001E5867">
        <w:rPr>
          <w:sz w:val="28"/>
          <w:szCs w:val="28"/>
          <w:u w:val="single"/>
        </w:rPr>
        <w:t xml:space="preserve">Приложение </w:t>
      </w:r>
      <w:r w:rsidR="00786E75" w:rsidRPr="001E5867">
        <w:rPr>
          <w:sz w:val="28"/>
          <w:szCs w:val="28"/>
          <w:u w:val="single"/>
        </w:rPr>
        <w:t>5</w:t>
      </w:r>
      <w:r w:rsidRPr="001E5867">
        <w:rPr>
          <w:sz w:val="28"/>
          <w:szCs w:val="28"/>
        </w:rPr>
        <w:t>)</w:t>
      </w:r>
      <w:r w:rsidR="00AA48C1" w:rsidRPr="001E5867">
        <w:rPr>
          <w:sz w:val="28"/>
          <w:szCs w:val="28"/>
        </w:rPr>
        <w:t>, которые позволяют узнать готовы ли к сотрудничеству предприятия УР с иностранными компаниями, какие регионы России и стран СНГ, дальнего зарубежья их интересуют, необходима ли помощь в получении инвестиций, в поиске делового партнера за рубежом по созданию совместных предприятий.</w:t>
      </w:r>
    </w:p>
    <w:p w:rsidR="00177E37" w:rsidRPr="001E5867" w:rsidRDefault="00177E37" w:rsidP="008226EE">
      <w:pPr>
        <w:keepNext/>
        <w:widowControl w:val="0"/>
        <w:spacing w:line="360" w:lineRule="auto"/>
        <w:ind w:firstLine="709"/>
        <w:jc w:val="both"/>
        <w:rPr>
          <w:sz w:val="28"/>
          <w:szCs w:val="28"/>
        </w:rPr>
      </w:pPr>
    </w:p>
    <w:p w:rsidR="00177E37" w:rsidRPr="00961993" w:rsidRDefault="00961993" w:rsidP="008226EE">
      <w:pPr>
        <w:pStyle w:val="a9"/>
        <w:keepNext/>
        <w:widowControl w:val="0"/>
        <w:spacing w:line="360" w:lineRule="auto"/>
        <w:ind w:firstLine="709"/>
        <w:rPr>
          <w:i w:val="0"/>
          <w:iCs w:val="0"/>
        </w:rPr>
      </w:pPr>
      <w:bookmarkStart w:id="16" w:name="_Toc160813016"/>
      <w:r>
        <w:br w:type="page"/>
      </w:r>
      <w:r w:rsidR="00177E37" w:rsidRPr="00961993">
        <w:rPr>
          <w:i w:val="0"/>
          <w:iCs w:val="0"/>
        </w:rPr>
        <w:t>Заключение</w:t>
      </w:r>
      <w:bookmarkEnd w:id="16"/>
    </w:p>
    <w:p w:rsidR="00D64D18" w:rsidRPr="001E5867" w:rsidRDefault="00D64D18" w:rsidP="008226EE">
      <w:pPr>
        <w:pStyle w:val="a9"/>
        <w:keepNext/>
        <w:widowControl w:val="0"/>
        <w:spacing w:line="360" w:lineRule="auto"/>
        <w:ind w:firstLine="709"/>
      </w:pPr>
    </w:p>
    <w:p w:rsidR="008E19BF" w:rsidRPr="001E5867" w:rsidRDefault="008E19BF" w:rsidP="008226EE">
      <w:pPr>
        <w:pStyle w:val="ac"/>
        <w:keepNext/>
        <w:widowControl w:val="0"/>
        <w:tabs>
          <w:tab w:val="left" w:pos="540"/>
        </w:tabs>
        <w:spacing w:after="0" w:line="360" w:lineRule="auto"/>
        <w:ind w:firstLine="709"/>
        <w:jc w:val="both"/>
        <w:rPr>
          <w:sz w:val="28"/>
          <w:szCs w:val="28"/>
        </w:rPr>
      </w:pPr>
      <w:r w:rsidRPr="001E5867">
        <w:rPr>
          <w:sz w:val="28"/>
          <w:szCs w:val="28"/>
        </w:rPr>
        <w:t xml:space="preserve">Удмуртская торгово-промышленная палата – единственная организация в нашей республике, представляющая все слои предпринимательства во всех сферах – промышленности, сельском хозяйстве, торговле, банковском деле, сфере услуг. </w:t>
      </w:r>
      <w:r w:rsidRPr="001E5867">
        <w:rPr>
          <w:color w:val="000000"/>
          <w:sz w:val="28"/>
          <w:szCs w:val="28"/>
        </w:rPr>
        <w:t>Следовательно, она призвана отражать интересы всего предпринимательства. А это – наиболее динамичная часть российского общества, бесповоротно развивающегося по рыночному пути.</w:t>
      </w:r>
    </w:p>
    <w:p w:rsidR="008E19BF" w:rsidRPr="001E5867" w:rsidRDefault="008E19BF" w:rsidP="008226EE">
      <w:pPr>
        <w:keepNext/>
        <w:widowControl w:val="0"/>
        <w:spacing w:line="360" w:lineRule="auto"/>
        <w:ind w:firstLine="709"/>
        <w:jc w:val="both"/>
        <w:rPr>
          <w:color w:val="000000"/>
          <w:sz w:val="28"/>
          <w:szCs w:val="28"/>
        </w:rPr>
      </w:pPr>
      <w:r w:rsidRPr="001E5867">
        <w:rPr>
          <w:color w:val="000000"/>
          <w:sz w:val="28"/>
          <w:szCs w:val="28"/>
        </w:rPr>
        <w:t xml:space="preserve">Палата обязана энергично содействовать интеграции российского предпринимательства в мировое экономическое пространство. Главная тема здесь – присоединение России к Всемирной торговой организации. В связи с этим объемы осуществляемых торгово-промышленными компаниями функций будут год от года расти, так же, как и количество и качество оказываемых услуг. </w:t>
      </w:r>
    </w:p>
    <w:p w:rsidR="008E19BF" w:rsidRPr="001E5867" w:rsidRDefault="008E19BF" w:rsidP="008226EE">
      <w:pPr>
        <w:keepNext/>
        <w:widowControl w:val="0"/>
        <w:tabs>
          <w:tab w:val="left" w:pos="180"/>
        </w:tabs>
        <w:spacing w:line="360" w:lineRule="auto"/>
        <w:ind w:firstLine="709"/>
        <w:jc w:val="both"/>
        <w:rPr>
          <w:sz w:val="28"/>
          <w:szCs w:val="28"/>
        </w:rPr>
      </w:pPr>
      <w:r w:rsidRPr="001E5867">
        <w:rPr>
          <w:sz w:val="28"/>
          <w:szCs w:val="28"/>
        </w:rPr>
        <w:t>За время своего существования УТПП неоднократно подвергалась реконструкции, расширялась, а главное внедряла современное оборудование и передовую технологию.  Сегодня организация на подъеме, услуги, оказываемые Палатой хорошо знают не только в нашей республике, но и в России.</w:t>
      </w:r>
    </w:p>
    <w:p w:rsidR="008E19BF" w:rsidRPr="001E5867" w:rsidRDefault="008E19BF" w:rsidP="008226EE">
      <w:pPr>
        <w:keepNext/>
        <w:widowControl w:val="0"/>
        <w:tabs>
          <w:tab w:val="left" w:pos="180"/>
        </w:tabs>
        <w:spacing w:line="360" w:lineRule="auto"/>
        <w:ind w:firstLine="709"/>
        <w:jc w:val="both"/>
        <w:rPr>
          <w:sz w:val="28"/>
          <w:szCs w:val="28"/>
        </w:rPr>
      </w:pPr>
      <w:r w:rsidRPr="001E5867">
        <w:rPr>
          <w:sz w:val="28"/>
          <w:szCs w:val="28"/>
        </w:rPr>
        <w:t>Коллектив Палаты, в котором работают квалифицированные специалисты, эксперты, юристы делают все возможное для того, чтобы УТПП стала для предпринимателей нашего региона консолидирующим органом, выражающим и отстаивающим их интересы.</w:t>
      </w:r>
    </w:p>
    <w:p w:rsidR="0066001A" w:rsidRPr="001E5867" w:rsidRDefault="008E19BF" w:rsidP="008226EE">
      <w:pPr>
        <w:keepNext/>
        <w:widowControl w:val="0"/>
        <w:spacing w:line="360" w:lineRule="auto"/>
        <w:ind w:firstLine="709"/>
        <w:jc w:val="both"/>
        <w:rPr>
          <w:sz w:val="28"/>
          <w:szCs w:val="28"/>
        </w:rPr>
      </w:pPr>
      <w:r w:rsidRPr="001E5867">
        <w:rPr>
          <w:sz w:val="28"/>
          <w:szCs w:val="28"/>
        </w:rPr>
        <w:t>За время прохождения практики в Удмуртской торгово-промышленной палате мною была изучена деятельность этой организации (в особенности отдела Управление) за 2003-2006 годы, были проанализированы основные технико-экономические показатели, изучено организация и управление ВЭД, выявлены проблемы В</w:t>
      </w:r>
      <w:r w:rsidR="00E4201E" w:rsidRPr="001E5867">
        <w:rPr>
          <w:sz w:val="28"/>
          <w:szCs w:val="28"/>
        </w:rPr>
        <w:t>ЭД и предложены пути их решения, такие как установление конкретного размера членских взносов для каждого отдельного предприятия-члена УТПП, создание филиалов УТПП на территории УР, Комитета по выставочно-ярмарочной деятельности</w:t>
      </w:r>
      <w:r w:rsidR="0066001A" w:rsidRPr="001E5867">
        <w:rPr>
          <w:sz w:val="28"/>
          <w:szCs w:val="28"/>
        </w:rPr>
        <w:t>, создание системы оперативного информирования предприятий-членов УТПП о возможности экспорта продукции на зарубежные рынки, а также базы данных номенклатуры экспортной продукции и определению предприятий, производящих экспортоориентированную продукцию.</w:t>
      </w:r>
    </w:p>
    <w:p w:rsidR="00E4201E" w:rsidRPr="001E5867" w:rsidRDefault="00E4201E" w:rsidP="008226EE">
      <w:pPr>
        <w:keepNext/>
        <w:widowControl w:val="0"/>
        <w:tabs>
          <w:tab w:val="left" w:pos="0"/>
        </w:tabs>
        <w:spacing w:line="360" w:lineRule="auto"/>
        <w:ind w:firstLine="709"/>
        <w:jc w:val="both"/>
        <w:rPr>
          <w:sz w:val="28"/>
          <w:szCs w:val="28"/>
        </w:rPr>
      </w:pPr>
    </w:p>
    <w:p w:rsidR="00961993" w:rsidRPr="00961993" w:rsidRDefault="00961993" w:rsidP="008226EE">
      <w:pPr>
        <w:pStyle w:val="a3"/>
        <w:keepNext/>
        <w:widowControl w:val="0"/>
        <w:tabs>
          <w:tab w:val="left" w:pos="3892"/>
        </w:tabs>
        <w:spacing w:before="0" w:beforeAutospacing="0" w:after="0" w:afterAutospacing="0" w:line="360" w:lineRule="auto"/>
        <w:ind w:firstLine="709"/>
        <w:jc w:val="both"/>
        <w:rPr>
          <w:rStyle w:val="a4"/>
          <w:color w:val="000000"/>
          <w:sz w:val="28"/>
          <w:szCs w:val="28"/>
        </w:rPr>
      </w:pPr>
      <w:r>
        <w:rPr>
          <w:rStyle w:val="a4"/>
          <w:color w:val="000000"/>
          <w:sz w:val="28"/>
          <w:szCs w:val="28"/>
        </w:rPr>
        <w:br w:type="page"/>
      </w:r>
      <w:r w:rsidRPr="008226EE">
        <w:rPr>
          <w:rStyle w:val="a4"/>
          <w:color w:val="000000"/>
          <w:sz w:val="28"/>
          <w:szCs w:val="28"/>
        </w:rPr>
        <w:t>Приложения</w:t>
      </w:r>
    </w:p>
    <w:p w:rsidR="00961993" w:rsidRPr="008226EE" w:rsidRDefault="00961993" w:rsidP="008226EE">
      <w:pPr>
        <w:pStyle w:val="a3"/>
        <w:keepNext/>
        <w:widowControl w:val="0"/>
        <w:tabs>
          <w:tab w:val="left" w:pos="3892"/>
        </w:tabs>
        <w:spacing w:before="0" w:beforeAutospacing="0" w:after="0" w:afterAutospacing="0" w:line="360" w:lineRule="auto"/>
        <w:ind w:firstLine="709"/>
        <w:jc w:val="both"/>
        <w:rPr>
          <w:rStyle w:val="a4"/>
          <w:color w:val="000000"/>
          <w:sz w:val="28"/>
          <w:szCs w:val="28"/>
        </w:rPr>
      </w:pPr>
    </w:p>
    <w:p w:rsidR="0038301E" w:rsidRPr="008226EE" w:rsidRDefault="0038301E" w:rsidP="008226EE">
      <w:pPr>
        <w:pStyle w:val="a3"/>
        <w:keepNext/>
        <w:widowControl w:val="0"/>
        <w:tabs>
          <w:tab w:val="left" w:pos="3892"/>
        </w:tabs>
        <w:spacing w:before="0" w:beforeAutospacing="0" w:after="0" w:afterAutospacing="0" w:line="360" w:lineRule="auto"/>
        <w:ind w:firstLine="709"/>
        <w:jc w:val="both"/>
        <w:rPr>
          <w:rStyle w:val="a4"/>
          <w:color w:val="000000"/>
          <w:sz w:val="28"/>
          <w:szCs w:val="28"/>
        </w:rPr>
      </w:pPr>
      <w:r w:rsidRPr="001E5867">
        <w:rPr>
          <w:rStyle w:val="a4"/>
          <w:color w:val="000000"/>
          <w:sz w:val="28"/>
          <w:szCs w:val="28"/>
        </w:rPr>
        <w:t>Отдел экспертизы</w:t>
      </w:r>
    </w:p>
    <w:p w:rsidR="00961993" w:rsidRPr="008226EE" w:rsidRDefault="00961993" w:rsidP="008226EE">
      <w:pPr>
        <w:pStyle w:val="a3"/>
        <w:keepNext/>
        <w:widowControl w:val="0"/>
        <w:tabs>
          <w:tab w:val="left" w:pos="3892"/>
        </w:tabs>
        <w:spacing w:before="0" w:beforeAutospacing="0" w:after="0" w:afterAutospacing="0" w:line="360" w:lineRule="auto"/>
        <w:ind w:firstLine="709"/>
        <w:jc w:val="both"/>
        <w:rPr>
          <w:color w:val="000000"/>
          <w:sz w:val="28"/>
          <w:szCs w:val="28"/>
        </w:rPr>
      </w:pPr>
    </w:p>
    <w:p w:rsidR="0038301E" w:rsidRPr="001E5867" w:rsidRDefault="0038301E" w:rsidP="008226EE">
      <w:pPr>
        <w:pStyle w:val="a3"/>
        <w:keepNext/>
        <w:widowControl w:val="0"/>
        <w:tabs>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экспертиза количества и качества всех групп промышленных и продовольственных товаров;</w:t>
      </w:r>
    </w:p>
    <w:p w:rsidR="0038301E" w:rsidRPr="001E5867" w:rsidRDefault="0038301E" w:rsidP="008226EE">
      <w:pPr>
        <w:pStyle w:val="a3"/>
        <w:keepNext/>
        <w:widowControl w:val="0"/>
        <w:tabs>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проверка по качеству многооборотной деревянной, картонной и других видов тары и упаковки;</w:t>
      </w:r>
    </w:p>
    <w:p w:rsidR="0038301E" w:rsidRPr="001E5867" w:rsidRDefault="0038301E" w:rsidP="008226EE">
      <w:pPr>
        <w:pStyle w:val="a3"/>
        <w:keepNext/>
        <w:widowControl w:val="0"/>
        <w:tabs>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экспертиза количества, качества, технического состояния и комплектности оборудования;</w:t>
      </w:r>
    </w:p>
    <w:p w:rsidR="0038301E" w:rsidRPr="001E5867" w:rsidRDefault="0038301E" w:rsidP="008226EE">
      <w:pPr>
        <w:pStyle w:val="a3"/>
        <w:keepNext/>
        <w:widowControl w:val="0"/>
        <w:tabs>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проверка соответствия характеристики промышленного оборудования техническим условиям контракта;</w:t>
      </w:r>
    </w:p>
    <w:p w:rsidR="0038301E" w:rsidRPr="001E5867" w:rsidRDefault="0038301E" w:rsidP="008226EE">
      <w:pPr>
        <w:pStyle w:val="a3"/>
        <w:keepNext/>
        <w:widowControl w:val="0"/>
        <w:tabs>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проверка качества монтажа оборудования;</w:t>
      </w:r>
    </w:p>
    <w:p w:rsidR="0038301E" w:rsidRPr="001E5867" w:rsidRDefault="0038301E" w:rsidP="008226EE">
      <w:pPr>
        <w:pStyle w:val="a3"/>
        <w:keepNext/>
        <w:widowControl w:val="0"/>
        <w:tabs>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проверка качества продукции, выпускаемой установленным оборудованием;</w:t>
      </w:r>
    </w:p>
    <w:p w:rsidR="0038301E" w:rsidRPr="001E5867" w:rsidRDefault="0038301E" w:rsidP="008226EE">
      <w:pPr>
        <w:pStyle w:val="a3"/>
        <w:keepNext/>
        <w:widowControl w:val="0"/>
        <w:tabs>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отбор образцов товаров для испытаний;</w:t>
      </w:r>
    </w:p>
    <w:p w:rsidR="0038301E" w:rsidRPr="001E5867" w:rsidRDefault="0038301E" w:rsidP="008226EE">
      <w:pPr>
        <w:pStyle w:val="a3"/>
        <w:keepNext/>
        <w:widowControl w:val="0"/>
        <w:tabs>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экспертиза, констатирующая причины образования  дефектов товара, поврежденного при хранении и др.;</w:t>
      </w:r>
    </w:p>
    <w:p w:rsidR="0038301E" w:rsidRPr="001E5867" w:rsidRDefault="0038301E" w:rsidP="008226EE">
      <w:pPr>
        <w:pStyle w:val="a3"/>
        <w:keepNext/>
        <w:widowControl w:val="0"/>
        <w:tabs>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экспертиза    товаров     народного   потребления, бывших в эксплуатации, по Закону о защите прав потребителей, по определениям судебных органов;</w:t>
      </w:r>
    </w:p>
    <w:p w:rsidR="0038301E" w:rsidRPr="001E5867" w:rsidRDefault="0038301E" w:rsidP="008226EE">
      <w:pPr>
        <w:pStyle w:val="a3"/>
        <w:keepNext/>
        <w:widowControl w:val="0"/>
        <w:tabs>
          <w:tab w:val="left" w:pos="720"/>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экспертиза сложной бытовой техники;</w:t>
      </w:r>
    </w:p>
    <w:p w:rsidR="0038301E" w:rsidRPr="001E5867" w:rsidRDefault="0038301E" w:rsidP="008226EE">
      <w:pPr>
        <w:pStyle w:val="a3"/>
        <w:keepNext/>
        <w:widowControl w:val="0"/>
        <w:tabs>
          <w:tab w:val="left" w:pos="720"/>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экспертиза автомобилей и автозапчастей;</w:t>
      </w:r>
    </w:p>
    <w:p w:rsidR="0038301E" w:rsidRPr="001E5867" w:rsidRDefault="0038301E" w:rsidP="008226EE">
      <w:pPr>
        <w:pStyle w:val="a3"/>
        <w:keepNext/>
        <w:widowControl w:val="0"/>
        <w:tabs>
          <w:tab w:val="left" w:pos="720"/>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экспертиза компьютеров и оргтехники;</w:t>
      </w:r>
    </w:p>
    <w:p w:rsidR="0038301E" w:rsidRPr="001E5867" w:rsidRDefault="0038301E" w:rsidP="008226EE">
      <w:pPr>
        <w:pStyle w:val="a3"/>
        <w:keepNext/>
        <w:widowControl w:val="0"/>
        <w:tabs>
          <w:tab w:val="left" w:pos="720"/>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экспертиза мебели;</w:t>
      </w:r>
    </w:p>
    <w:p w:rsidR="0038301E" w:rsidRPr="001E5867" w:rsidRDefault="0038301E" w:rsidP="008226EE">
      <w:pPr>
        <w:pStyle w:val="a3"/>
        <w:keepNext/>
        <w:widowControl w:val="0"/>
        <w:tabs>
          <w:tab w:val="left" w:pos="720"/>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экспертиза строительных объектов;</w:t>
      </w:r>
    </w:p>
    <w:p w:rsidR="0038301E" w:rsidRPr="001E5867" w:rsidRDefault="0038301E" w:rsidP="008226EE">
      <w:pPr>
        <w:pStyle w:val="a3"/>
        <w:keepNext/>
        <w:widowControl w:val="0"/>
        <w:tabs>
          <w:tab w:val="left" w:pos="720"/>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оценочная экспертиза;</w:t>
      </w:r>
    </w:p>
    <w:p w:rsidR="0038301E" w:rsidRPr="001E5867" w:rsidRDefault="0038301E" w:rsidP="008226EE">
      <w:pPr>
        <w:pStyle w:val="a3"/>
        <w:keepNext/>
        <w:widowControl w:val="0"/>
        <w:tabs>
          <w:tab w:val="left" w:pos="720"/>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досмотр транспортного средства, фиксирование состояния товара, упаковки, количества в момент передачи на склад временного хранения, на таможенной территории;</w:t>
      </w:r>
    </w:p>
    <w:p w:rsidR="0038301E" w:rsidRPr="001E5867" w:rsidRDefault="0038301E" w:rsidP="008226EE">
      <w:pPr>
        <w:pStyle w:val="a3"/>
        <w:keepNext/>
        <w:widowControl w:val="0"/>
        <w:tabs>
          <w:tab w:val="left" w:pos="720"/>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предотгрузочный контроль грузов;</w:t>
      </w:r>
    </w:p>
    <w:p w:rsidR="0038301E" w:rsidRPr="001E5867" w:rsidRDefault="0038301E" w:rsidP="008226EE">
      <w:pPr>
        <w:pStyle w:val="a3"/>
        <w:keepNext/>
        <w:widowControl w:val="0"/>
        <w:tabs>
          <w:tab w:val="left" w:pos="720"/>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экспертиза по определению страны происхождения товара (необходима для получения сертификатов происхождения и преференций);</w:t>
      </w:r>
    </w:p>
    <w:p w:rsidR="0038301E" w:rsidRPr="001E5867" w:rsidRDefault="0038301E" w:rsidP="008226EE">
      <w:pPr>
        <w:pStyle w:val="a3"/>
        <w:keepNext/>
        <w:widowControl w:val="0"/>
        <w:tabs>
          <w:tab w:val="left" w:pos="720"/>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оформление и выдача сертификатов общей формы и преференциальных сертификатов формы «СТ-1», формы «А», дающих полное или частичное освобождение от уплаты таможенных пошлин;</w:t>
      </w:r>
    </w:p>
    <w:p w:rsidR="0038301E" w:rsidRPr="001E5867" w:rsidRDefault="0038301E" w:rsidP="008226EE">
      <w:pPr>
        <w:pStyle w:val="a3"/>
        <w:keepNext/>
        <w:widowControl w:val="0"/>
        <w:tabs>
          <w:tab w:val="left" w:pos="720"/>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свидетельствование форс-мажорных обстоятельств, наступивших на территории Российской Федерации;</w:t>
      </w:r>
    </w:p>
    <w:p w:rsidR="0038301E" w:rsidRPr="001E5867" w:rsidRDefault="0038301E" w:rsidP="008226EE">
      <w:pPr>
        <w:pStyle w:val="a3"/>
        <w:keepNext/>
        <w:widowControl w:val="0"/>
        <w:tabs>
          <w:tab w:val="left" w:pos="720"/>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уточнение характеристики товара и определение кода по ТН ВЭД СНГ;</w:t>
      </w:r>
    </w:p>
    <w:p w:rsidR="0038301E" w:rsidRPr="001E5867" w:rsidRDefault="0038301E" w:rsidP="008226EE">
      <w:pPr>
        <w:pStyle w:val="a3"/>
        <w:keepNext/>
        <w:widowControl w:val="0"/>
        <w:tabs>
          <w:tab w:val="left" w:pos="720"/>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определение страны происхождения товаров по запросам таможенных и др. органов.</w:t>
      </w:r>
    </w:p>
    <w:p w:rsidR="008226EE" w:rsidRDefault="008226EE" w:rsidP="008226EE">
      <w:pPr>
        <w:pStyle w:val="a3"/>
        <w:keepNext/>
        <w:widowControl w:val="0"/>
        <w:tabs>
          <w:tab w:val="left" w:pos="3892"/>
        </w:tabs>
        <w:spacing w:before="0" w:beforeAutospacing="0" w:after="0" w:afterAutospacing="0" w:line="360" w:lineRule="auto"/>
        <w:ind w:firstLine="709"/>
        <w:jc w:val="both"/>
        <w:rPr>
          <w:rStyle w:val="a4"/>
          <w:color w:val="000000"/>
          <w:sz w:val="28"/>
          <w:szCs w:val="28"/>
        </w:rPr>
      </w:pPr>
    </w:p>
    <w:p w:rsidR="0038301E" w:rsidRPr="001E5867" w:rsidRDefault="0038301E" w:rsidP="008226EE">
      <w:pPr>
        <w:pStyle w:val="a3"/>
        <w:keepNext/>
        <w:widowControl w:val="0"/>
        <w:tabs>
          <w:tab w:val="left" w:pos="3892"/>
        </w:tabs>
        <w:spacing w:before="0" w:beforeAutospacing="0" w:after="0" w:afterAutospacing="0" w:line="360" w:lineRule="auto"/>
        <w:ind w:firstLine="709"/>
        <w:jc w:val="both"/>
        <w:rPr>
          <w:color w:val="000000"/>
          <w:sz w:val="28"/>
          <w:szCs w:val="28"/>
        </w:rPr>
      </w:pPr>
      <w:r w:rsidRPr="001E5867">
        <w:rPr>
          <w:rStyle w:val="a4"/>
          <w:color w:val="000000"/>
          <w:sz w:val="28"/>
          <w:szCs w:val="28"/>
        </w:rPr>
        <w:t>Управление по работе с членами палаты, межрегиональным связям и связям с общественностью, информационно-аналитическим услугам</w:t>
      </w:r>
    </w:p>
    <w:p w:rsidR="0038301E" w:rsidRPr="001E5867" w:rsidRDefault="0038301E" w:rsidP="008226EE">
      <w:pPr>
        <w:pStyle w:val="a3"/>
        <w:keepNext/>
        <w:widowControl w:val="0"/>
        <w:tabs>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услуги по переводу любой сложности, c любого языка;</w:t>
      </w:r>
    </w:p>
    <w:p w:rsidR="0038301E" w:rsidRPr="001E5867" w:rsidRDefault="0038301E" w:rsidP="008226EE">
      <w:pPr>
        <w:pStyle w:val="a3"/>
        <w:keepNext/>
        <w:widowControl w:val="0"/>
        <w:tabs>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услуги по заверке (легализации) переводов; </w:t>
      </w:r>
    </w:p>
    <w:p w:rsidR="0038301E" w:rsidRPr="001E5867" w:rsidRDefault="0038301E" w:rsidP="008226EE">
      <w:pPr>
        <w:pStyle w:val="a3"/>
        <w:keepNext/>
        <w:widowControl w:val="0"/>
        <w:tabs>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информационные услуги (адресные данные предприятий, составление справок о среднерыночной стоимости на товары и услуги, и т.п.); </w:t>
      </w:r>
    </w:p>
    <w:p w:rsidR="0038301E" w:rsidRPr="001E5867" w:rsidRDefault="0038301E" w:rsidP="008226EE">
      <w:pPr>
        <w:pStyle w:val="a3"/>
        <w:keepNext/>
        <w:widowControl w:val="0"/>
        <w:tabs>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маркетинговые услуги (поиск потенциальных партнеров, содействие в установлении прямых контактов, маркетинговые и конъюнктурные исследования по заданной отрасли или товарной группе, адресная рассылка коммерческих предложений); </w:t>
      </w:r>
    </w:p>
    <w:p w:rsidR="0038301E" w:rsidRPr="001E5867" w:rsidRDefault="00786E75" w:rsidP="008226EE">
      <w:pPr>
        <w:pStyle w:val="a3"/>
        <w:keepNext/>
        <w:widowControl w:val="0"/>
        <w:tabs>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о</w:t>
      </w:r>
      <w:r w:rsidR="0038301E" w:rsidRPr="001E5867">
        <w:rPr>
          <w:color w:val="000000"/>
          <w:sz w:val="28"/>
          <w:szCs w:val="28"/>
        </w:rPr>
        <w:t>рганизация деловых встреч, переговоров, семинаров, презентаций; </w:t>
      </w:r>
    </w:p>
    <w:p w:rsidR="0038301E" w:rsidRPr="001E5867" w:rsidRDefault="0038301E" w:rsidP="008226EE">
      <w:pPr>
        <w:pStyle w:val="a3"/>
        <w:keepNext/>
        <w:widowControl w:val="0"/>
        <w:tabs>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информационно-консультационные услуги ( консультации по бухгалтерскому учету, налоговому учету, юридические консультации); </w:t>
      </w:r>
    </w:p>
    <w:p w:rsidR="0038301E" w:rsidRPr="001E5867" w:rsidRDefault="0038301E" w:rsidP="008226EE">
      <w:pPr>
        <w:pStyle w:val="a3"/>
        <w:keepNext/>
        <w:widowControl w:val="0"/>
        <w:tabs>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рекламные услуги (размещение рекламы в ЕИС ТПП РФ,  печатных изданиях ТПП, на сайте ТПП); </w:t>
      </w:r>
    </w:p>
    <w:p w:rsidR="0038301E" w:rsidRPr="001E5867" w:rsidRDefault="0038301E" w:rsidP="008226EE">
      <w:pPr>
        <w:pStyle w:val="a3"/>
        <w:keepNext/>
        <w:widowControl w:val="0"/>
        <w:tabs>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аккредитация представительств СП и инофирм;  </w:t>
      </w:r>
    </w:p>
    <w:p w:rsidR="0038301E" w:rsidRPr="001E5867" w:rsidRDefault="0038301E" w:rsidP="008226EE">
      <w:pPr>
        <w:pStyle w:val="a3"/>
        <w:keepNext/>
        <w:widowControl w:val="0"/>
        <w:tabs>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услуги агенства экономической безопасности УТПП (комплекс услуг по проверке надежности и платежеспособности партнеров). </w:t>
      </w:r>
    </w:p>
    <w:p w:rsidR="008226EE" w:rsidRDefault="008226EE" w:rsidP="008226EE">
      <w:pPr>
        <w:pStyle w:val="a3"/>
        <w:keepNext/>
        <w:widowControl w:val="0"/>
        <w:tabs>
          <w:tab w:val="left" w:pos="3892"/>
        </w:tabs>
        <w:spacing w:before="0" w:beforeAutospacing="0" w:after="0" w:afterAutospacing="0" w:line="360" w:lineRule="auto"/>
        <w:ind w:firstLine="709"/>
        <w:jc w:val="both"/>
        <w:rPr>
          <w:rStyle w:val="a4"/>
          <w:color w:val="000000"/>
          <w:sz w:val="28"/>
          <w:szCs w:val="28"/>
        </w:rPr>
      </w:pPr>
    </w:p>
    <w:p w:rsidR="0038301E" w:rsidRPr="001E5867" w:rsidRDefault="0038301E" w:rsidP="008226EE">
      <w:pPr>
        <w:pStyle w:val="a3"/>
        <w:keepNext/>
        <w:widowControl w:val="0"/>
        <w:tabs>
          <w:tab w:val="left" w:pos="3892"/>
        </w:tabs>
        <w:spacing w:before="0" w:beforeAutospacing="0" w:after="0" w:afterAutospacing="0" w:line="360" w:lineRule="auto"/>
        <w:ind w:firstLine="709"/>
        <w:jc w:val="both"/>
        <w:rPr>
          <w:color w:val="000000"/>
          <w:sz w:val="28"/>
          <w:szCs w:val="28"/>
        </w:rPr>
      </w:pPr>
      <w:r w:rsidRPr="001E5867">
        <w:rPr>
          <w:rStyle w:val="a4"/>
          <w:color w:val="000000"/>
          <w:sz w:val="28"/>
          <w:szCs w:val="28"/>
        </w:rPr>
        <w:t>Патентный услуги</w:t>
      </w:r>
    </w:p>
    <w:p w:rsidR="0038301E" w:rsidRPr="001E5867" w:rsidRDefault="0038301E" w:rsidP="008226EE">
      <w:pPr>
        <w:pStyle w:val="a3"/>
        <w:keepNext/>
        <w:widowControl w:val="0"/>
        <w:tabs>
          <w:tab w:val="left" w:pos="720"/>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консультации по вопросам создания и использования интеллектуальной собственности;</w:t>
      </w:r>
    </w:p>
    <w:p w:rsidR="0038301E" w:rsidRPr="001E5867" w:rsidRDefault="0038301E" w:rsidP="008226EE">
      <w:pPr>
        <w:pStyle w:val="a3"/>
        <w:keepNext/>
        <w:widowControl w:val="0"/>
        <w:tabs>
          <w:tab w:val="left" w:pos="720"/>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проведение патентного поиска;</w:t>
      </w:r>
    </w:p>
    <w:p w:rsidR="0038301E" w:rsidRPr="001E5867" w:rsidRDefault="0038301E" w:rsidP="008226EE">
      <w:pPr>
        <w:pStyle w:val="a3"/>
        <w:keepNext/>
        <w:widowControl w:val="0"/>
        <w:tabs>
          <w:tab w:val="left" w:pos="720"/>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подготовка документов, регламентирующих использование интеллектуальной собственности;</w:t>
      </w:r>
    </w:p>
    <w:p w:rsidR="0038301E" w:rsidRPr="001E5867" w:rsidRDefault="0038301E" w:rsidP="008226EE">
      <w:pPr>
        <w:pStyle w:val="a3"/>
        <w:keepNext/>
        <w:widowControl w:val="0"/>
        <w:tabs>
          <w:tab w:val="left" w:pos="720"/>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оформление заявки на выдачу патента на изобретение;</w:t>
      </w:r>
    </w:p>
    <w:p w:rsidR="0038301E" w:rsidRPr="001E5867" w:rsidRDefault="0038301E" w:rsidP="008226EE">
      <w:pPr>
        <w:pStyle w:val="a3"/>
        <w:keepNext/>
        <w:widowControl w:val="0"/>
        <w:tabs>
          <w:tab w:val="left" w:pos="720"/>
          <w:tab w:val="left" w:pos="3892"/>
        </w:tabs>
        <w:spacing w:before="0" w:beforeAutospacing="0" w:after="0" w:afterAutospacing="0" w:line="360" w:lineRule="auto"/>
        <w:ind w:firstLine="709"/>
        <w:jc w:val="both"/>
        <w:rPr>
          <w:color w:val="000000"/>
          <w:sz w:val="28"/>
          <w:szCs w:val="28"/>
        </w:rPr>
      </w:pPr>
      <w:r w:rsidRPr="001E5867">
        <w:rPr>
          <w:color w:val="000000"/>
          <w:sz w:val="28"/>
          <w:szCs w:val="28"/>
        </w:rPr>
        <w:t>оформление заявки на выдачу свидетельства на полезную модель;</w:t>
      </w:r>
    </w:p>
    <w:p w:rsidR="00786E75" w:rsidRPr="00961993" w:rsidRDefault="0038301E" w:rsidP="008226EE">
      <w:pPr>
        <w:pStyle w:val="a3"/>
        <w:keepNext/>
        <w:widowControl w:val="0"/>
        <w:tabs>
          <w:tab w:val="left" w:pos="720"/>
          <w:tab w:val="left" w:pos="3892"/>
        </w:tabs>
        <w:spacing w:before="0" w:beforeAutospacing="0" w:after="0" w:afterAutospacing="0" w:line="360" w:lineRule="auto"/>
        <w:ind w:firstLine="709"/>
        <w:jc w:val="both"/>
        <w:rPr>
          <w:sz w:val="28"/>
          <w:szCs w:val="28"/>
        </w:rPr>
      </w:pPr>
      <w:r w:rsidRPr="002A2E96">
        <w:rPr>
          <w:sz w:val="28"/>
          <w:szCs w:val="28"/>
        </w:rPr>
        <w:t>оформление заявки на регистрацию товарного знака.</w:t>
      </w:r>
      <w:bookmarkStart w:id="17" w:name="_GoBack"/>
      <w:bookmarkEnd w:id="17"/>
    </w:p>
    <w:sectPr w:rsidR="00786E75" w:rsidRPr="00961993" w:rsidSect="001E586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711" w:rsidRDefault="00200711">
      <w:r>
        <w:separator/>
      </w:r>
    </w:p>
  </w:endnote>
  <w:endnote w:type="continuationSeparator" w:id="0">
    <w:p w:rsidR="00200711" w:rsidRDefault="0020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711" w:rsidRDefault="00200711">
      <w:r>
        <w:separator/>
      </w:r>
    </w:p>
  </w:footnote>
  <w:footnote w:type="continuationSeparator" w:id="0">
    <w:p w:rsidR="00200711" w:rsidRDefault="00200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F4F" w:rsidRDefault="00587F4F" w:rsidP="00E564D8">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3F04B58"/>
    <w:multiLevelType w:val="hybridMultilevel"/>
    <w:tmpl w:val="8AE02E7A"/>
    <w:lvl w:ilvl="0" w:tplc="85A48BD2">
      <w:start w:val="1"/>
      <w:numFmt w:val="bullet"/>
      <w:lvlText w:val="·"/>
      <w:lvlJc w:val="left"/>
      <w:pPr>
        <w:tabs>
          <w:tab w:val="num" w:pos="2160"/>
        </w:tabs>
        <w:ind w:left="216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9966AF8"/>
    <w:multiLevelType w:val="hybridMultilevel"/>
    <w:tmpl w:val="E3327952"/>
    <w:lvl w:ilvl="0" w:tplc="85A48BD2">
      <w:start w:val="1"/>
      <w:numFmt w:val="bullet"/>
      <w:lvlText w:val="·"/>
      <w:lvlJc w:val="left"/>
      <w:pPr>
        <w:tabs>
          <w:tab w:val="num" w:pos="2160"/>
        </w:tabs>
        <w:ind w:left="216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C530AB5"/>
    <w:multiLevelType w:val="hybridMultilevel"/>
    <w:tmpl w:val="E8607000"/>
    <w:lvl w:ilvl="0" w:tplc="85A48BD2">
      <w:start w:val="1"/>
      <w:numFmt w:val="bullet"/>
      <w:lvlText w:val="·"/>
      <w:lvlJc w:val="left"/>
      <w:pPr>
        <w:tabs>
          <w:tab w:val="num" w:pos="2880"/>
        </w:tabs>
        <w:ind w:left="2880" w:hanging="360"/>
      </w:pPr>
      <w:rPr>
        <w:rFonts w:ascii="Courier New" w:hAnsi="Courier New"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
    <w:nsid w:val="0E09133E"/>
    <w:multiLevelType w:val="hybridMultilevel"/>
    <w:tmpl w:val="F07C591C"/>
    <w:lvl w:ilvl="0" w:tplc="85A48BD2">
      <w:start w:val="1"/>
      <w:numFmt w:val="bullet"/>
      <w:lvlText w:val="·"/>
      <w:lvlJc w:val="left"/>
      <w:pPr>
        <w:tabs>
          <w:tab w:val="num" w:pos="2869"/>
        </w:tabs>
        <w:ind w:left="2869" w:hanging="360"/>
      </w:pPr>
      <w:rPr>
        <w:rFonts w:ascii="Courier New" w:hAnsi="Courier New"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
    <w:nsid w:val="1BB527C2"/>
    <w:multiLevelType w:val="multilevel"/>
    <w:tmpl w:val="D4AA274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24F460D4"/>
    <w:multiLevelType w:val="multilevel"/>
    <w:tmpl w:val="BD3AEFB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264D010E"/>
    <w:multiLevelType w:val="hybridMultilevel"/>
    <w:tmpl w:val="55DA2634"/>
    <w:lvl w:ilvl="0" w:tplc="85A48BD2">
      <w:start w:val="1"/>
      <w:numFmt w:val="bullet"/>
      <w:lvlText w:val="·"/>
      <w:lvlJc w:val="left"/>
      <w:pPr>
        <w:tabs>
          <w:tab w:val="num" w:pos="2160"/>
        </w:tabs>
        <w:ind w:left="216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B93618A"/>
    <w:multiLevelType w:val="hybridMultilevel"/>
    <w:tmpl w:val="47585DFE"/>
    <w:lvl w:ilvl="0" w:tplc="85A48BD2">
      <w:start w:val="1"/>
      <w:numFmt w:val="bullet"/>
      <w:lvlText w:val="·"/>
      <w:lvlJc w:val="left"/>
      <w:pPr>
        <w:tabs>
          <w:tab w:val="num" w:pos="2160"/>
        </w:tabs>
        <w:ind w:left="216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34E73B83"/>
    <w:multiLevelType w:val="hybridMultilevel"/>
    <w:tmpl w:val="A4F61566"/>
    <w:lvl w:ilvl="0" w:tplc="85A48BD2">
      <w:start w:val="1"/>
      <w:numFmt w:val="bullet"/>
      <w:lvlText w:val="·"/>
      <w:lvlJc w:val="left"/>
      <w:pPr>
        <w:tabs>
          <w:tab w:val="num" w:pos="2160"/>
        </w:tabs>
        <w:ind w:left="216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3BF27198"/>
    <w:multiLevelType w:val="hybridMultilevel"/>
    <w:tmpl w:val="6B227240"/>
    <w:lvl w:ilvl="0" w:tplc="85A48BD2">
      <w:start w:val="1"/>
      <w:numFmt w:val="bullet"/>
      <w:lvlText w:val="·"/>
      <w:lvlJc w:val="left"/>
      <w:pPr>
        <w:tabs>
          <w:tab w:val="num" w:pos="2520"/>
        </w:tabs>
        <w:ind w:left="2520" w:hanging="360"/>
      </w:pPr>
      <w:rPr>
        <w:rFonts w:ascii="Courier New" w:hAnsi="Courier New"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1">
    <w:nsid w:val="3F4A374B"/>
    <w:multiLevelType w:val="hybridMultilevel"/>
    <w:tmpl w:val="E3664DA0"/>
    <w:lvl w:ilvl="0" w:tplc="85A48BD2">
      <w:start w:val="1"/>
      <w:numFmt w:val="bullet"/>
      <w:lvlText w:val="·"/>
      <w:lvlJc w:val="left"/>
      <w:pPr>
        <w:tabs>
          <w:tab w:val="num" w:pos="2160"/>
        </w:tabs>
        <w:ind w:left="216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3F932B4F"/>
    <w:multiLevelType w:val="hybridMultilevel"/>
    <w:tmpl w:val="69E4AB6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413C5D6A"/>
    <w:multiLevelType w:val="hybridMultilevel"/>
    <w:tmpl w:val="CB8E9ACA"/>
    <w:lvl w:ilvl="0" w:tplc="A40E5B1A">
      <w:start w:val="1"/>
      <w:numFmt w:val="bullet"/>
      <w:lvlText w:val=""/>
      <w:lvlJc w:val="left"/>
      <w:pPr>
        <w:tabs>
          <w:tab w:val="num" w:pos="2160"/>
        </w:tabs>
        <w:ind w:left="2160" w:hanging="360"/>
      </w:pPr>
      <w:rPr>
        <w:rFonts w:ascii="Wingdings" w:hAnsi="Wingdings" w:hint="default"/>
      </w:rPr>
    </w:lvl>
    <w:lvl w:ilvl="1" w:tplc="F25A18B6">
      <w:start w:val="1"/>
      <w:numFmt w:val="bullet"/>
      <w:lvlText w:val="□"/>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4">
    <w:nsid w:val="42393EE9"/>
    <w:multiLevelType w:val="hybridMultilevel"/>
    <w:tmpl w:val="CC569E70"/>
    <w:lvl w:ilvl="0" w:tplc="85A48BD2">
      <w:start w:val="1"/>
      <w:numFmt w:val="bullet"/>
      <w:lvlText w:val="·"/>
      <w:lvlJc w:val="left"/>
      <w:pPr>
        <w:tabs>
          <w:tab w:val="num" w:pos="2220"/>
        </w:tabs>
        <w:ind w:left="2220" w:hanging="360"/>
      </w:pPr>
      <w:rPr>
        <w:rFonts w:ascii="Courier New" w:hAnsi="Courier New"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5">
    <w:nsid w:val="46416052"/>
    <w:multiLevelType w:val="hybridMultilevel"/>
    <w:tmpl w:val="D1540FE0"/>
    <w:lvl w:ilvl="0" w:tplc="85A48BD2">
      <w:start w:val="1"/>
      <w:numFmt w:val="bullet"/>
      <w:lvlText w:val="·"/>
      <w:lvlJc w:val="left"/>
      <w:pPr>
        <w:tabs>
          <w:tab w:val="num" w:pos="2160"/>
        </w:tabs>
        <w:ind w:left="216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560E217C"/>
    <w:multiLevelType w:val="multilevel"/>
    <w:tmpl w:val="B1CA138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59F9669C"/>
    <w:multiLevelType w:val="hybridMultilevel"/>
    <w:tmpl w:val="8C180DD2"/>
    <w:lvl w:ilvl="0" w:tplc="85A48BD2">
      <w:start w:val="1"/>
      <w:numFmt w:val="bullet"/>
      <w:lvlText w:val="·"/>
      <w:lvlJc w:val="left"/>
      <w:pPr>
        <w:tabs>
          <w:tab w:val="num" w:pos="3240"/>
        </w:tabs>
        <w:ind w:left="3240" w:hanging="360"/>
      </w:pPr>
      <w:rPr>
        <w:rFonts w:ascii="Courier New" w:hAnsi="Courier New"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18">
    <w:nsid w:val="606C59AA"/>
    <w:multiLevelType w:val="hybridMultilevel"/>
    <w:tmpl w:val="4EB874F8"/>
    <w:lvl w:ilvl="0" w:tplc="85A48BD2">
      <w:start w:val="1"/>
      <w:numFmt w:val="bullet"/>
      <w:lvlText w:val="·"/>
      <w:lvlJc w:val="left"/>
      <w:pPr>
        <w:tabs>
          <w:tab w:val="num" w:pos="2160"/>
        </w:tabs>
        <w:ind w:left="216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6EF452FD"/>
    <w:multiLevelType w:val="hybridMultilevel"/>
    <w:tmpl w:val="141E0D92"/>
    <w:lvl w:ilvl="0" w:tplc="85A48BD2">
      <w:start w:val="1"/>
      <w:numFmt w:val="bullet"/>
      <w:lvlText w:val="·"/>
      <w:lvlJc w:val="left"/>
      <w:pPr>
        <w:tabs>
          <w:tab w:val="num" w:pos="2160"/>
        </w:tabs>
        <w:ind w:left="216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3"/>
  </w:num>
  <w:num w:numId="3">
    <w:abstractNumId w:val="6"/>
  </w:num>
  <w:num w:numId="4">
    <w:abstractNumId w:val="5"/>
  </w:num>
  <w:num w:numId="5">
    <w:abstractNumId w:val="16"/>
  </w:num>
  <w:num w:numId="6">
    <w:abstractNumId w:val="3"/>
  </w:num>
  <w:num w:numId="7">
    <w:abstractNumId w:val="2"/>
  </w:num>
  <w:num w:numId="8">
    <w:abstractNumId w:val="18"/>
  </w:num>
  <w:num w:numId="9">
    <w:abstractNumId w:val="19"/>
  </w:num>
  <w:num w:numId="10">
    <w:abstractNumId w:val="4"/>
  </w:num>
  <w:num w:numId="11">
    <w:abstractNumId w:val="1"/>
  </w:num>
  <w:num w:numId="12">
    <w:abstractNumId w:val="9"/>
  </w:num>
  <w:num w:numId="13">
    <w:abstractNumId w:val="12"/>
  </w:num>
  <w:num w:numId="14">
    <w:abstractNumId w:val="15"/>
  </w:num>
  <w:num w:numId="15">
    <w:abstractNumId w:val="14"/>
  </w:num>
  <w:num w:numId="16">
    <w:abstractNumId w:val="7"/>
  </w:num>
  <w:num w:numId="17">
    <w:abstractNumId w:val="17"/>
  </w:num>
  <w:num w:numId="18">
    <w:abstractNumId w:val="10"/>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70A8"/>
    <w:rsid w:val="000122C3"/>
    <w:rsid w:val="00073632"/>
    <w:rsid w:val="00077161"/>
    <w:rsid w:val="000C0E1D"/>
    <w:rsid w:val="000C7DBA"/>
    <w:rsid w:val="000E52A2"/>
    <w:rsid w:val="0012634E"/>
    <w:rsid w:val="0014099C"/>
    <w:rsid w:val="00141E3C"/>
    <w:rsid w:val="001430DE"/>
    <w:rsid w:val="00177E37"/>
    <w:rsid w:val="00183C18"/>
    <w:rsid w:val="001E1620"/>
    <w:rsid w:val="001E5867"/>
    <w:rsid w:val="00200711"/>
    <w:rsid w:val="00215A0B"/>
    <w:rsid w:val="0022219C"/>
    <w:rsid w:val="002744A1"/>
    <w:rsid w:val="00284B06"/>
    <w:rsid w:val="002A2E96"/>
    <w:rsid w:val="002A4309"/>
    <w:rsid w:val="002B1284"/>
    <w:rsid w:val="002D3E8F"/>
    <w:rsid w:val="002E6C81"/>
    <w:rsid w:val="0033018C"/>
    <w:rsid w:val="00376E81"/>
    <w:rsid w:val="0038301E"/>
    <w:rsid w:val="00395799"/>
    <w:rsid w:val="003A2E46"/>
    <w:rsid w:val="003A70A8"/>
    <w:rsid w:val="003C600E"/>
    <w:rsid w:val="003D62A6"/>
    <w:rsid w:val="003D7BEA"/>
    <w:rsid w:val="004165F4"/>
    <w:rsid w:val="00416AD9"/>
    <w:rsid w:val="00442C78"/>
    <w:rsid w:val="00482F22"/>
    <w:rsid w:val="004B1DD2"/>
    <w:rsid w:val="005061DC"/>
    <w:rsid w:val="00507575"/>
    <w:rsid w:val="005323AE"/>
    <w:rsid w:val="005707E6"/>
    <w:rsid w:val="00587F4F"/>
    <w:rsid w:val="005A1694"/>
    <w:rsid w:val="005D4900"/>
    <w:rsid w:val="006032F6"/>
    <w:rsid w:val="00612109"/>
    <w:rsid w:val="00615638"/>
    <w:rsid w:val="0066001A"/>
    <w:rsid w:val="0067348A"/>
    <w:rsid w:val="006868BB"/>
    <w:rsid w:val="006A4A43"/>
    <w:rsid w:val="006D50BB"/>
    <w:rsid w:val="00704B8F"/>
    <w:rsid w:val="00725B98"/>
    <w:rsid w:val="00732329"/>
    <w:rsid w:val="007365C2"/>
    <w:rsid w:val="00751379"/>
    <w:rsid w:val="00786E75"/>
    <w:rsid w:val="0079400B"/>
    <w:rsid w:val="007966D6"/>
    <w:rsid w:val="007C0C3D"/>
    <w:rsid w:val="007F1344"/>
    <w:rsid w:val="008226EE"/>
    <w:rsid w:val="008339B3"/>
    <w:rsid w:val="00867974"/>
    <w:rsid w:val="008D324F"/>
    <w:rsid w:val="008D52DA"/>
    <w:rsid w:val="008E19BF"/>
    <w:rsid w:val="009335D0"/>
    <w:rsid w:val="009354B2"/>
    <w:rsid w:val="00961993"/>
    <w:rsid w:val="0096647C"/>
    <w:rsid w:val="00966AAD"/>
    <w:rsid w:val="009A3FCD"/>
    <w:rsid w:val="009C09C4"/>
    <w:rsid w:val="009C10B7"/>
    <w:rsid w:val="009E448C"/>
    <w:rsid w:val="009E5E89"/>
    <w:rsid w:val="009F6659"/>
    <w:rsid w:val="00A079F8"/>
    <w:rsid w:val="00A66806"/>
    <w:rsid w:val="00AA48C1"/>
    <w:rsid w:val="00AC5A3E"/>
    <w:rsid w:val="00AF2382"/>
    <w:rsid w:val="00AF663E"/>
    <w:rsid w:val="00B15176"/>
    <w:rsid w:val="00B86231"/>
    <w:rsid w:val="00BA355E"/>
    <w:rsid w:val="00BA723E"/>
    <w:rsid w:val="00BC659C"/>
    <w:rsid w:val="00BF1E40"/>
    <w:rsid w:val="00C55569"/>
    <w:rsid w:val="00C64404"/>
    <w:rsid w:val="00C671F3"/>
    <w:rsid w:val="00C828C2"/>
    <w:rsid w:val="00CB6BDF"/>
    <w:rsid w:val="00CC0DD3"/>
    <w:rsid w:val="00CD70C9"/>
    <w:rsid w:val="00CD781D"/>
    <w:rsid w:val="00D374AF"/>
    <w:rsid w:val="00D470CC"/>
    <w:rsid w:val="00D64D18"/>
    <w:rsid w:val="00D74FCF"/>
    <w:rsid w:val="00D84A2F"/>
    <w:rsid w:val="00DB7104"/>
    <w:rsid w:val="00E4201E"/>
    <w:rsid w:val="00E522DA"/>
    <w:rsid w:val="00E564D8"/>
    <w:rsid w:val="00E567BF"/>
    <w:rsid w:val="00E93039"/>
    <w:rsid w:val="00EA4466"/>
    <w:rsid w:val="00EA5490"/>
    <w:rsid w:val="00EB04D6"/>
    <w:rsid w:val="00EE68FC"/>
    <w:rsid w:val="00F329C8"/>
    <w:rsid w:val="00F63C27"/>
    <w:rsid w:val="00F65839"/>
    <w:rsid w:val="00F67837"/>
    <w:rsid w:val="00F738C6"/>
    <w:rsid w:val="00F74451"/>
    <w:rsid w:val="00F84DD9"/>
    <w:rsid w:val="00F92F85"/>
    <w:rsid w:val="00F930E7"/>
    <w:rsid w:val="00FE6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A7C8940B-7699-40BE-B1A3-D0E7DEFC7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lsdException w:name="toc 4" w:semiHidden="1"/>
    <w:lsdException w:name="toc 5" w:semiHidden="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E564D8"/>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482F22"/>
    <w:pPr>
      <w:spacing w:before="120" w:after="60" w:line="360" w:lineRule="auto"/>
      <w:outlineLvl w:val="1"/>
    </w:pPr>
    <w:rPr>
      <w:rFonts w:ascii="Verdana" w:hAnsi="Verdana" w:cs="Verdana"/>
      <w:b/>
      <w:bCs/>
      <w:color w:val="306FB3"/>
      <w:sz w:val="26"/>
      <w:szCs w:val="26"/>
    </w:rPr>
  </w:style>
  <w:style w:type="paragraph" w:styleId="3">
    <w:name w:val="heading 3"/>
    <w:basedOn w:val="a"/>
    <w:next w:val="a"/>
    <w:link w:val="30"/>
    <w:uiPriority w:val="99"/>
    <w:qFormat/>
    <w:rsid w:val="00E564D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Normal (Web)"/>
    <w:aliases w:val="Обычный (веб) Знак Знак"/>
    <w:basedOn w:val="a"/>
    <w:link w:val="11"/>
    <w:uiPriority w:val="99"/>
    <w:rsid w:val="00284B06"/>
    <w:pPr>
      <w:spacing w:before="100" w:beforeAutospacing="1" w:after="100" w:afterAutospacing="1"/>
    </w:pPr>
  </w:style>
  <w:style w:type="character" w:customStyle="1" w:styleId="11">
    <w:name w:val="Обычный (веб) Знак1"/>
    <w:aliases w:val="Обычный (веб) Знак Знак Знак"/>
    <w:link w:val="a3"/>
    <w:uiPriority w:val="99"/>
    <w:locked/>
    <w:rsid w:val="00284B06"/>
    <w:rPr>
      <w:rFonts w:cs="Times New Roman"/>
      <w:sz w:val="24"/>
      <w:szCs w:val="24"/>
      <w:lang w:val="ru-RU" w:eastAsia="ru-RU"/>
    </w:rPr>
  </w:style>
  <w:style w:type="character" w:styleId="a4">
    <w:name w:val="Strong"/>
    <w:uiPriority w:val="99"/>
    <w:qFormat/>
    <w:rsid w:val="00284B06"/>
    <w:rPr>
      <w:rFonts w:cs="Times New Roman"/>
      <w:b/>
      <w:bCs/>
    </w:rPr>
  </w:style>
  <w:style w:type="paragraph" w:customStyle="1" w:styleId="a5">
    <w:name w:val="коля"/>
    <w:basedOn w:val="a"/>
    <w:link w:val="a6"/>
    <w:uiPriority w:val="99"/>
    <w:rsid w:val="00284B06"/>
    <w:rPr>
      <w:i/>
      <w:iCs/>
      <w:sz w:val="28"/>
      <w:szCs w:val="28"/>
    </w:rPr>
  </w:style>
  <w:style w:type="paragraph" w:customStyle="1" w:styleId="a7">
    <w:name w:val="нина"/>
    <w:basedOn w:val="a5"/>
    <w:link w:val="a8"/>
    <w:uiPriority w:val="99"/>
    <w:rsid w:val="00284B06"/>
    <w:pPr>
      <w:jc w:val="both"/>
    </w:pPr>
  </w:style>
  <w:style w:type="paragraph" w:customStyle="1" w:styleId="a9">
    <w:name w:val="оля№"/>
    <w:basedOn w:val="a5"/>
    <w:uiPriority w:val="99"/>
    <w:rsid w:val="00284B06"/>
    <w:pPr>
      <w:jc w:val="both"/>
    </w:pPr>
    <w:rPr>
      <w:b/>
      <w:bCs/>
    </w:rPr>
  </w:style>
  <w:style w:type="character" w:customStyle="1" w:styleId="a6">
    <w:name w:val="коля Знак"/>
    <w:link w:val="a5"/>
    <w:uiPriority w:val="99"/>
    <w:locked/>
    <w:rsid w:val="00284B06"/>
    <w:rPr>
      <w:rFonts w:cs="Times New Roman"/>
      <w:i/>
      <w:iCs/>
      <w:sz w:val="28"/>
      <w:szCs w:val="28"/>
      <w:lang w:val="ru-RU" w:eastAsia="ru-RU"/>
    </w:rPr>
  </w:style>
  <w:style w:type="character" w:customStyle="1" w:styleId="a8">
    <w:name w:val="нина Знак"/>
    <w:link w:val="a7"/>
    <w:uiPriority w:val="99"/>
    <w:locked/>
    <w:rsid w:val="00284B06"/>
  </w:style>
  <w:style w:type="character" w:styleId="aa">
    <w:name w:val="Hyperlink"/>
    <w:uiPriority w:val="99"/>
    <w:rsid w:val="00F930E7"/>
    <w:rPr>
      <w:rFonts w:cs="Times New Roman"/>
      <w:color w:val="306FB3"/>
      <w:u w:val="none"/>
      <w:effect w:val="none"/>
    </w:rPr>
  </w:style>
  <w:style w:type="table" w:styleId="ab">
    <w:name w:val="Table Grid"/>
    <w:basedOn w:val="a1"/>
    <w:uiPriority w:val="99"/>
    <w:rsid w:val="00442C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uiPriority w:val="99"/>
    <w:rsid w:val="00C55569"/>
    <w:pPr>
      <w:spacing w:after="120"/>
    </w:pPr>
  </w:style>
  <w:style w:type="character" w:customStyle="1" w:styleId="ad">
    <w:name w:val="Основной текст Знак"/>
    <w:link w:val="ac"/>
    <w:uiPriority w:val="99"/>
    <w:semiHidden/>
    <w:locked/>
    <w:rPr>
      <w:rFonts w:cs="Times New Roman"/>
      <w:sz w:val="24"/>
      <w:szCs w:val="24"/>
    </w:rPr>
  </w:style>
  <w:style w:type="character" w:customStyle="1" w:styleId="ae">
    <w:name w:val="Обычный (веб) Знак"/>
    <w:uiPriority w:val="99"/>
    <w:rsid w:val="0038301E"/>
    <w:rPr>
      <w:rFonts w:cs="Times New Roman"/>
      <w:sz w:val="24"/>
      <w:szCs w:val="24"/>
      <w:lang w:val="ru-RU" w:eastAsia="ru-RU"/>
    </w:rPr>
  </w:style>
  <w:style w:type="paragraph" w:styleId="af">
    <w:name w:val="header"/>
    <w:basedOn w:val="a"/>
    <w:link w:val="af0"/>
    <w:uiPriority w:val="99"/>
    <w:rsid w:val="00E564D8"/>
    <w:pPr>
      <w:tabs>
        <w:tab w:val="center" w:pos="4677"/>
        <w:tab w:val="right" w:pos="9355"/>
      </w:tabs>
    </w:pPr>
  </w:style>
  <w:style w:type="character" w:customStyle="1" w:styleId="af0">
    <w:name w:val="Верхний колонтитул Знак"/>
    <w:link w:val="af"/>
    <w:uiPriority w:val="99"/>
    <w:semiHidden/>
    <w:locked/>
    <w:rPr>
      <w:rFonts w:cs="Times New Roman"/>
      <w:sz w:val="24"/>
      <w:szCs w:val="24"/>
    </w:rPr>
  </w:style>
  <w:style w:type="character" w:styleId="af1">
    <w:name w:val="page number"/>
    <w:uiPriority w:val="99"/>
    <w:rsid w:val="00E564D8"/>
    <w:rPr>
      <w:rFonts w:cs="Times New Roman"/>
    </w:rPr>
  </w:style>
  <w:style w:type="paragraph" w:styleId="31">
    <w:name w:val="toc 3"/>
    <w:basedOn w:val="a"/>
    <w:next w:val="a"/>
    <w:autoRedefine/>
    <w:uiPriority w:val="99"/>
    <w:semiHidden/>
    <w:rsid w:val="00E564D8"/>
    <w:pPr>
      <w:ind w:left="480"/>
    </w:pPr>
  </w:style>
  <w:style w:type="paragraph" w:styleId="4">
    <w:name w:val="toc 4"/>
    <w:basedOn w:val="a"/>
    <w:next w:val="a"/>
    <w:autoRedefine/>
    <w:uiPriority w:val="99"/>
    <w:semiHidden/>
    <w:rsid w:val="00E564D8"/>
    <w:pPr>
      <w:ind w:left="720"/>
    </w:pPr>
  </w:style>
  <w:style w:type="paragraph" w:styleId="5">
    <w:name w:val="toc 5"/>
    <w:basedOn w:val="a"/>
    <w:next w:val="a"/>
    <w:autoRedefine/>
    <w:uiPriority w:val="99"/>
    <w:semiHidden/>
    <w:rsid w:val="00E564D8"/>
    <w:pPr>
      <w:ind w:left="960"/>
    </w:pPr>
  </w:style>
  <w:style w:type="paragraph" w:styleId="af2">
    <w:name w:val="Balloon Text"/>
    <w:basedOn w:val="a"/>
    <w:link w:val="af3"/>
    <w:uiPriority w:val="99"/>
    <w:semiHidden/>
    <w:rsid w:val="001E5867"/>
    <w:rPr>
      <w:rFonts w:ascii="Tahoma" w:hAnsi="Tahoma" w:cs="Tahoma"/>
      <w:sz w:val="16"/>
      <w:szCs w:val="16"/>
    </w:rPr>
  </w:style>
  <w:style w:type="character" w:customStyle="1" w:styleId="af3">
    <w:name w:val="Текст выноски Знак"/>
    <w:link w:val="af2"/>
    <w:uiPriority w:val="99"/>
    <w:semiHidden/>
    <w:locked/>
    <w:rPr>
      <w:rFonts w:ascii="Tahoma" w:hAnsi="Tahoma" w:cs="Tahoma"/>
      <w:sz w:val="16"/>
      <w:szCs w:val="16"/>
    </w:rPr>
  </w:style>
  <w:style w:type="paragraph" w:styleId="af4">
    <w:name w:val="footer"/>
    <w:basedOn w:val="a"/>
    <w:link w:val="af5"/>
    <w:uiPriority w:val="99"/>
    <w:rsid w:val="001E5867"/>
    <w:pPr>
      <w:tabs>
        <w:tab w:val="center" w:pos="4677"/>
        <w:tab w:val="right" w:pos="9355"/>
      </w:tabs>
    </w:pPr>
  </w:style>
  <w:style w:type="character" w:customStyle="1" w:styleId="af5">
    <w:name w:val="Нижний колонтитул Знак"/>
    <w:link w:val="af4"/>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5912</Words>
  <Characters>33705</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1</Company>
  <LinksUpToDate>false</LinksUpToDate>
  <CharactersWithSpaces>39538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1</dc:creator>
  <cp:keywords/>
  <dc:description/>
  <cp:lastModifiedBy>admin</cp:lastModifiedBy>
  <cp:revision>2</cp:revision>
  <cp:lastPrinted>2007-03-04T21:18:00Z</cp:lastPrinted>
  <dcterms:created xsi:type="dcterms:W3CDTF">2014-02-28T07:18:00Z</dcterms:created>
  <dcterms:modified xsi:type="dcterms:W3CDTF">2014-02-28T07:18:00Z</dcterms:modified>
</cp:coreProperties>
</file>