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6C" w:rsidRPr="00B3286D" w:rsidRDefault="000B636C" w:rsidP="000B636C">
      <w:pPr>
        <w:spacing w:before="120"/>
        <w:jc w:val="center"/>
        <w:rPr>
          <w:b/>
          <w:bCs/>
          <w:sz w:val="32"/>
          <w:szCs w:val="32"/>
        </w:rPr>
      </w:pPr>
      <w:r w:rsidRPr="00B3286D">
        <w:rPr>
          <w:b/>
          <w:bCs/>
          <w:sz w:val="32"/>
          <w:szCs w:val="32"/>
        </w:rPr>
        <w:t xml:space="preserve">Валериановые кислоты 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>Валериановые кислоты С4Н9СООН, мол. м. 102,13. В статье рассмотрены к</w:t>
      </w:r>
      <w:r>
        <w:t>ислоты</w:t>
      </w:r>
      <w:r w:rsidRPr="006025DB">
        <w:t xml:space="preserve">, содержащие бутильный остаток, связанный с группой СООН. 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>Валериановая (пентановая) к-та СН3(СН2)3СООН (В.к.) - бесцв. жидкость; т. пл. -34,5°С, т. кип. 185,4°С, 93,5-94°С/21 мм рт. ст.; d420 0,9459, nD20 1,41.00;</w:t>
      </w:r>
      <w:r w:rsidR="009278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5pt;height:15pt">
            <v:imagedata r:id="rId4" o:title=""/>
          </v:shape>
        </w:pict>
      </w:r>
      <w:r w:rsidRPr="006025DB">
        <w:t xml:space="preserve"> 2,359 мПа*с (15°С);</w:t>
      </w:r>
      <w:r w:rsidR="00927857">
        <w:pict>
          <v:shape id="_x0000_i1046" type="#_x0000_t75" style="width:12pt;height:15.75pt">
            <v:imagedata r:id="rId5" o:title=""/>
          </v:shape>
        </w:pict>
      </w:r>
      <w:r w:rsidRPr="006025DB">
        <w:t>Hoобр - 548,9 кДж/моль,</w:t>
      </w:r>
      <w:r w:rsidR="00927857">
        <w:pict>
          <v:shape id="_x0000_i1049" type="#_x0000_t75" style="width:43.5pt;height:17.25pt">
            <v:imagedata r:id="rId6" o:title=""/>
          </v:shape>
        </w:pict>
      </w:r>
      <w:r w:rsidRPr="006025DB">
        <w:t xml:space="preserve"> -2853,4 кДж/моль; К 1,147*10-5 (20°С); р-римость в воде 4,97% (25 °С). Образует бинарные азеотропные смеси с многими в-вами, напр. с бромбензолом (3,5% В.к.; т. кип. 155,6°С). Соли и эфиры В. к. наз. валератами. Содержится в продуктах перегонки древесины, бурого угля и др. В пром-сти получают гидроформилированием 1-бутена с послед. окислением образующегося альдегида; окислением амилового спирта. Наряду с бутилвалератом получается при обработке бутанола СО в присут. NiI2 и Nal или никеля Ренея в водном р-ре при 340 °С и 37,5 МПа. Эфиры В. к., обладающие фруктовым и цветочным запахом (напр., изомилвалерат), - ароматизирующие в-ва для пищ. продуктов, душистые в-ва в парфюмерии; используют также как р-рители, сырье в произ-ве лек. в-в. 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>Изовалериановая (3-метилбутановая, (5-метилмасляная) к-та (СН3)2СНСН2СООН (И.к.)-бесцв. жидкость; т. пл. -29,3°С, т. кип. 176,5°С, 99,5°С/37 мм рт. ст.; d415 0,9308, nD15 1,4030;</w:t>
      </w:r>
      <w:r w:rsidR="00927857">
        <w:pict>
          <v:shape id="_x0000_i1052" type="#_x0000_t75" style="width:10.5pt;height:12.75pt">
            <v:imagedata r:id="rId7" o:title=""/>
          </v:shape>
        </w:pict>
      </w:r>
      <w:r w:rsidRPr="006025DB">
        <w:t>2,731 МПа*с (15°С);</w:t>
      </w:r>
      <w:r w:rsidR="00927857">
        <w:pict>
          <v:shape id="_x0000_i1055" type="#_x0000_t75" style="width:10.5pt;height:10.5pt">
            <v:imagedata r:id="rId8" o:title=""/>
          </v:shape>
        </w:pict>
      </w:r>
      <w:r w:rsidRPr="006025DB">
        <w:t>0,024 Н/м (30 °С);</w:t>
      </w:r>
      <w:r w:rsidR="00927857">
        <w:pict>
          <v:shape id="_x0000_i1058" type="#_x0000_t75" style="width:10.5pt;height:12.75pt">
            <v:imagedata r:id="rId9" o:title=""/>
          </v:shape>
        </w:pict>
      </w:r>
      <w:r w:rsidRPr="006025DB">
        <w:t xml:space="preserve"> 3,03*10-30 Кл*м;</w:t>
      </w:r>
      <w:r w:rsidR="00927857">
        <w:pict>
          <v:shape id="_x0000_i1061" type="#_x0000_t75" style="width:39pt;height:19.5pt">
            <v:imagedata r:id="rId10" o:title=""/>
          </v:shape>
        </w:pict>
      </w:r>
      <w:r w:rsidRPr="006025DB">
        <w:t xml:space="preserve"> -561,5 кДж/моль,</w:t>
      </w:r>
      <w:r w:rsidR="00927857">
        <w:pict>
          <v:shape id="_x0000_i1064" type="#_x0000_t75" style="width:45pt;height:19.5pt">
            <v:imagedata r:id="rId11" o:title=""/>
          </v:shape>
        </w:pict>
      </w:r>
      <w:r w:rsidRPr="006025DB">
        <w:t xml:space="preserve"> - 2840,8 кДж/моль; К 1,216*10-5 (60°С); раств. в воде (4,2 г в 100 мл), этаноле, эфире, хлороформе. Соли и эфиры И.к. наз. изовалератами, напр. этилизовалерат (т. пл. 134,1°С; d420 0,8656, nD20 1,3692; р-римость в воде 0,17%; содержится в ананасах), изоамилизовалерат (жидкость; т. кип. 73-76°С/14 мм рт. ст.; d420 0,8812, nD20 1,4108; в воде раств. плохо). 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 xml:space="preserve">И.к. содержится в корне валерианы лекарственной, из к-рого ее и получают отгонкой с водяным паром, а также в чайном листе, эфирных маслах нек-рых цитрусовых и др. Синтезируют ее окислением изоамилового спирта, напр.: электролитич. способом в р-ре H2SO4 с добавкой MnSO4 на аноде, изготовленном из РbО2, при 20°С; при нагр. на воздухе с NaOH + КОН (в соотношении 2:1) и небольшим кол-вом Н2О при 285-295°С или с NaOH в присут. основного карбоната меди CuCO3*Cu(OH)2*0,5Н2О при 140°С. Вместе с пивалиновой к-той получается карбонилированием изобутилена при 250°С и 20 МПа [кат. - Ni(СО)4 и NiI2]. И.к. применяют в произ-ве валидола, бромизовала, корвалола, валокордина и др. лек. в-в, фруктовых эссенций и душистых в-в в парфюмерии. 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>Метилэтилуксусная (2-метилбутановая,</w:t>
      </w:r>
      <w:r w:rsidR="00927857">
        <w:pict>
          <v:shape id="_x0000_i1067" type="#_x0000_t75" style="width:17.25pt;height:10.5pt">
            <v:imagedata r:id="rId12" o:title=""/>
          </v:shape>
        </w:pict>
      </w:r>
      <w:r w:rsidRPr="006025DB">
        <w:t>метилмасляная) к-та СН3СН2СН(СН3)СООН (М.к.) - бесцв. жидкость, оптически активна. (+)-Изомер-т. кип. 86,5-87,5°С/26 мм рт. ст.;d425 0,9313, nD20 1,4058;</w:t>
      </w:r>
      <w:r w:rsidR="00927857">
        <w:pict>
          <v:shape id="_x0000_i1070" type="#_x0000_t75" style="width:36.75pt;height:17.25pt">
            <v:imagedata r:id="rId13" o:title=""/>
          </v:shape>
        </w:pict>
      </w:r>
      <w:r w:rsidRPr="006025DB">
        <w:t xml:space="preserve"> + 35,56° (неразбавленная к-та). Получают (+ ) - M. к. расщеплением рацемата с помощью цинхонидина. Содержится в эфирных маслах, напр. лавандовом. (-)-Изомер - т. кип. 71-72°С/12 мм рт. ст., 64°С/2мм рт. ст; d425 0,9340, nD25 1,4038;</w:t>
      </w:r>
      <w:r w:rsidR="00927857">
        <w:pict>
          <v:shape id="_x0000_i1073" type="#_x0000_t75" style="width:34.5pt;height:17.25pt">
            <v:imagedata r:id="rId14" o:title=""/>
          </v:shape>
        </w:pict>
      </w:r>
      <w:r w:rsidRPr="006025DB">
        <w:t xml:space="preserve"> —24° (водный р-р; концентрация 0,9 мг/л). Синтезируют (—) - М. к. окислением 2-метил-1-бутанола действием КМnО4 в водно-щелочном р-ре или К2Сr2О7 в среде H2SO4. При окислении (— )-изомера М. к. действием КМnО4 в водно-щелочном р-ре получается 2-ги-дрокси-2-метилмасляная к-та. Рацемат М. к.-т. пл. — 48 оС, т. кип. 176,5°С, 88°С/20мм рт. ст.; d420 0,9361, nD20 1,4060;</w:t>
      </w:r>
      <w:r w:rsidR="00927857">
        <w:pict>
          <v:shape id="_x0000_i1076" type="#_x0000_t75" style="width:39pt;height:19.5pt">
            <v:imagedata r:id="rId15" o:title=""/>
          </v:shape>
        </w:pict>
      </w:r>
      <w:r w:rsidRPr="006025DB">
        <w:t xml:space="preserve"> -557,3 кДж/моль,</w:t>
      </w:r>
      <w:r w:rsidR="00927857">
        <w:pict>
          <v:shape id="_x0000_i1079" type="#_x0000_t75" style="width:43.5pt;height:17.25pt">
            <v:imagedata r:id="rId16" o:title=""/>
          </v:shape>
        </w:pict>
      </w:r>
      <w:r w:rsidRPr="006025DB">
        <w:t xml:space="preserve">-2845 кДж/моль. Синтезируют декарбоксилированием метилэтилмалоновой к-ты, карбонилированием втор-бутанола действием Ni(CO)4 в присут. NiCl2 и соляной к-ты при 300 °С и 4 МПа или пропусканием смеси втор-бутанола и СО над NiI2 на силикагеле при 230°С и 21 МПа, а также гидрокарбонилированием 1-бутена в разб. уксусной к-те в присут. Ni(CO)4 (при этом образуется и валериановая к-та). Применяется рацемич. М.к. в произ-ве пластификаторов, синтетич. смазок, лек. в-в, как экстрагент меркаптанов из углеводородов и стабилизатор виниловых полимеров. 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>Пивалиновая (триметилуксусная, неопентановая) к-та (СН3)3ССООН (П.к.)-т. пл. 35,7°С, т. кип. 164,15°С, 77-78°С/20мм рт.ст.; d2040 0,905, nD25 1,4030;</w:t>
      </w:r>
      <w:r w:rsidR="00927857">
        <w:pict>
          <v:shape id="_x0000_i1082" type="#_x0000_t75" style="width:39pt;height:17.25pt">
            <v:imagedata r:id="rId17" o:title=""/>
          </v:shape>
        </w:pict>
      </w:r>
      <w:r w:rsidRPr="006025DB">
        <w:t xml:space="preserve"> - 565,7 кДж/моль,</w:t>
      </w:r>
      <w:r w:rsidR="00927857">
        <w:pict>
          <v:shape id="_x0000_i1085" type="#_x0000_t75" style="width:43.5pt;height:19.5pt">
            <v:imagedata r:id="rId18" o:title=""/>
          </v:shape>
        </w:pict>
      </w:r>
      <w:r w:rsidRPr="006025DB">
        <w:t xml:space="preserve"> - 2836,6 кДж/моль;</w:t>
      </w:r>
      <w:r w:rsidR="00927857">
        <w:pict>
          <v:shape id="_x0000_i1088" type="#_x0000_t75" style="width:15pt;height:12.75pt">
            <v:imagedata r:id="rId19" o:title=""/>
          </v:shape>
        </w:pict>
      </w:r>
      <w:r w:rsidRPr="006025DB">
        <w:t xml:space="preserve"> 5,7*10-30 Кл*м; К 0,732*10-5 (60°С); р-римость в 100 г воды 2,2 г (20°С). Р-ции П. к. осложнены стерич. препятствиями, связанными с экранированием карбоксильной группы СН3-группами. Напр., П. к. труднее этерифицируется, чем другие В.к.; эфиры ее более устойчивы при гидролизе и окислении. При окислении Н2О2 в присут. FeSO4 в водном р-ре H2SO4 П. к. превращается в 2,2,5,5-тетраметиладипиновую к-ту НООСС(СН3)2СН2СН2С(СН3)2СООН, хлорируется при облучении УФ-светом (</w:t>
      </w:r>
      <w:r w:rsidR="00927857">
        <w:pict>
          <v:shape id="_x0000_i1091" type="#_x0000_t75" style="width:9pt;height:12.75pt">
            <v:imagedata r:id="rId20" o:title=""/>
          </v:shape>
        </w:pict>
      </w:r>
      <w:r w:rsidRPr="006025DB">
        <w:t xml:space="preserve">= 365,5 нм) в 3-хлор-2,2-диметилпропионовую к-ту С1СН2С(СН3)2СООН, при взаимод. с РС13, РС15, SOC12 или СОС12 образуется пивалоилхлорид. Соли и эфиры П. к. наз. пивалатами, напр. этилпивалат (т. пл. 89,5 °С, т. кип. 119°С). </w:t>
      </w:r>
    </w:p>
    <w:p w:rsidR="000B636C" w:rsidRDefault="000B636C" w:rsidP="000B636C">
      <w:pPr>
        <w:spacing w:before="120"/>
        <w:ind w:firstLine="567"/>
        <w:jc w:val="both"/>
      </w:pPr>
      <w:r w:rsidRPr="006025DB">
        <w:t xml:space="preserve">В пром-сти П. к. получают карбонилированием изобутилена в присут. HF и Н2О при 40-60°С и 5 МПа; выход 95%. С хорошими выходами м. б. синтезирована таким же способом из бутанола или трет-бутанола (кат. - НВF4*Н2О) в среде H2SO4. П. к. применяют в произ-ве лек. в-в, теплостойких смазок, гербицидов и аттрактантов; к-та и ее Li-соль повышают октановое число моторных топлив. Для защиты древесины м. б. использован пивалат Sn. Эфиры П. к. с бутиловыми спиртами - ароматизирующие в-ва для пищ. продуктов (фруктовый, цветочный или винный запах), эфиры с полиолами-пластификаторы. </w:t>
      </w:r>
    </w:p>
    <w:p w:rsidR="000B636C" w:rsidRPr="00B3286D" w:rsidRDefault="000B636C" w:rsidP="000B636C">
      <w:pPr>
        <w:spacing w:before="120"/>
        <w:jc w:val="center"/>
        <w:rPr>
          <w:b/>
          <w:bCs/>
          <w:sz w:val="28"/>
          <w:szCs w:val="28"/>
        </w:rPr>
      </w:pPr>
      <w:r w:rsidRPr="00B3286D">
        <w:rPr>
          <w:b/>
          <w:bCs/>
          <w:sz w:val="28"/>
          <w:szCs w:val="28"/>
        </w:rPr>
        <w:t>Список литературы</w:t>
      </w:r>
    </w:p>
    <w:p w:rsidR="000B636C" w:rsidRPr="006025DB" w:rsidRDefault="000B636C" w:rsidP="000B636C">
      <w:pPr>
        <w:spacing w:before="120"/>
        <w:ind w:firstLine="567"/>
        <w:jc w:val="both"/>
      </w:pPr>
      <w:r w:rsidRPr="006025DB">
        <w:t xml:space="preserve">Ullmans Encyklopadie, 4 Aufl., Bd9,Weinheim, 1975, S. 142-44: Kirk-Othmer encyclopedia, 3 ed., v. 4, N. Y.-[a.o.J, 1978, p. 864-71.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36C"/>
    <w:rsid w:val="00095BA6"/>
    <w:rsid w:val="000B636C"/>
    <w:rsid w:val="0031418A"/>
    <w:rsid w:val="005A2562"/>
    <w:rsid w:val="006025DB"/>
    <w:rsid w:val="00927857"/>
    <w:rsid w:val="00A44D32"/>
    <w:rsid w:val="00B3286D"/>
    <w:rsid w:val="00E12572"/>
    <w:rsid w:val="00E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efaultImageDpi w14:val="0"/>
  <w15:docId w15:val="{E6423936-4222-4601-9D8C-3BA4188A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6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636C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</Words>
  <Characters>4607</Characters>
  <Application>Microsoft Office Word</Application>
  <DocSecurity>0</DocSecurity>
  <Lines>38</Lines>
  <Paragraphs>10</Paragraphs>
  <ScaleCrop>false</ScaleCrop>
  <Company>Home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Валериановые кислоты </dc:title>
  <dc:subject/>
  <dc:creator>Alena</dc:creator>
  <cp:keywords/>
  <dc:description/>
  <cp:lastModifiedBy>Irina</cp:lastModifiedBy>
  <cp:revision>2</cp:revision>
  <dcterms:created xsi:type="dcterms:W3CDTF">2014-08-07T14:58:00Z</dcterms:created>
  <dcterms:modified xsi:type="dcterms:W3CDTF">2014-08-07T14:58:00Z</dcterms:modified>
</cp:coreProperties>
</file>