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DF8" w:rsidRDefault="00706DF8">
      <w:pPr>
        <w:jc w:val="center"/>
        <w:rPr>
          <w:rFonts w:ascii="Verdana" w:hAnsi="Verdana"/>
          <w:b/>
          <w:bCs/>
          <w:i/>
          <w:iCs/>
          <w:sz w:val="44"/>
          <w:u w:val="single"/>
        </w:rPr>
      </w:pPr>
      <w:r>
        <w:rPr>
          <w:rFonts w:ascii="Verdana" w:hAnsi="Verdana"/>
          <w:b/>
          <w:bCs/>
          <w:i/>
          <w:iCs/>
          <w:sz w:val="44"/>
          <w:u w:val="single"/>
        </w:rPr>
        <w:t>АФОН.</w:t>
      </w:r>
    </w:p>
    <w:p w:rsidR="00706DF8" w:rsidRDefault="00706DF8">
      <w:pPr>
        <w:jc w:val="center"/>
        <w:rPr>
          <w:rFonts w:ascii="Arial Black" w:hAnsi="Arial Black"/>
          <w:b/>
          <w:bCs/>
          <w:sz w:val="32"/>
          <w:u w:val="single"/>
        </w:rPr>
      </w:pPr>
      <w:r>
        <w:rPr>
          <w:rFonts w:ascii="Arial Black" w:hAnsi="Arial Black"/>
          <w:b/>
          <w:bCs/>
          <w:sz w:val="32"/>
          <w:u w:val="single"/>
        </w:rPr>
        <w:t>ОТ МИФА К ИСТОРИИ.</w:t>
      </w:r>
    </w:p>
    <w:p w:rsidR="00706DF8" w:rsidRDefault="00706DF8">
      <w:pPr>
        <w:rPr>
          <w:rFonts w:ascii="Comic Sans MS" w:hAnsi="Comic Sans MS"/>
          <w:sz w:val="26"/>
        </w:rPr>
      </w:pPr>
      <w:r>
        <w:rPr>
          <w:rFonts w:ascii="Comic Sans MS" w:hAnsi="Comic Sans MS"/>
          <w:sz w:val="26"/>
        </w:rPr>
        <w:t xml:space="preserve">   Афон или Святая Гора является восточным ответвлением полуострова Халкидики и омывается водами Эгейского моря. Он имеет длину 60 км, ширину от 8 до 12 км и занимает площадь в 360 кв.км. Горный хребет полуострова, имея у перешейка, которым он соединяется с Македонией, незначительную высоту, далее постепенно поднимается вверх, и у моря заканчивается возвышенностью, высота которой достигает 2033 м. Это и есть гора Афон, давшая название всему полуострову.    </w:t>
      </w:r>
    </w:p>
    <w:p w:rsidR="00706DF8" w:rsidRDefault="00706DF8">
      <w:pPr>
        <w:rPr>
          <w:rFonts w:ascii="Comic Sans MS" w:hAnsi="Comic Sans MS"/>
          <w:sz w:val="26"/>
        </w:rPr>
      </w:pPr>
      <w:r>
        <w:rPr>
          <w:rFonts w:ascii="Comic Sans MS" w:hAnsi="Comic Sans MS"/>
          <w:sz w:val="26"/>
        </w:rPr>
        <w:t xml:space="preserve">   О названии и истории полуострова имеется много мифов и преданий. Афон – слово догреческого происхождения, согласно теогоническому мифу – имя одного из фракийских гигантов. Во время борьбы с богами Афон бросил из Фракии на Посейдона огромную скалу, однако, промахнулся и каменная глыба упала именно на то место, где сегодня находится гора Афон. Другая версия этого мифа повествует о том, что Посейдон, победив восставшего гиганта по имени Афон, похоронил его под высокой скалой. И, наконец, еще по одной версии, Афоном звали сына Посейдона.</w:t>
      </w:r>
    </w:p>
    <w:p w:rsidR="00706DF8" w:rsidRDefault="00706DF8">
      <w:pPr>
        <w:rPr>
          <w:rFonts w:ascii="Comic Sans MS" w:hAnsi="Comic Sans MS"/>
          <w:sz w:val="26"/>
        </w:rPr>
      </w:pPr>
      <w:r>
        <w:rPr>
          <w:rFonts w:ascii="Comic Sans MS" w:hAnsi="Comic Sans MS"/>
          <w:sz w:val="26"/>
        </w:rPr>
        <w:t xml:space="preserve">   История Афона, как и всего полуострова Халкидики, свидетельствует о том, что человек поселился там еще в глубокой древности. Красота афонской природы, мягкий климат полуострова Халкидики и удивительный рельеф его местности, способствовали к ведению здесь уединенной жизни.</w:t>
      </w:r>
    </w:p>
    <w:p w:rsidR="00706DF8" w:rsidRDefault="00706DF8">
      <w:pPr>
        <w:rPr>
          <w:rFonts w:ascii="Comic Sans MS" w:hAnsi="Comic Sans MS"/>
          <w:sz w:val="26"/>
        </w:rPr>
      </w:pPr>
      <w:r>
        <w:rPr>
          <w:rFonts w:ascii="Comic Sans MS" w:hAnsi="Comic Sans MS"/>
          <w:sz w:val="26"/>
        </w:rPr>
        <w:t xml:space="preserve">Первыми жителями полуострова были фракийцы. В </w:t>
      </w:r>
      <w:r>
        <w:rPr>
          <w:rFonts w:ascii="Comic Sans MS" w:hAnsi="Comic Sans MS"/>
          <w:sz w:val="26"/>
          <w:lang w:val="en-US"/>
        </w:rPr>
        <w:t>V</w:t>
      </w:r>
      <w:r>
        <w:rPr>
          <w:rFonts w:ascii="Comic Sans MS" w:hAnsi="Comic Sans MS"/>
          <w:sz w:val="26"/>
        </w:rPr>
        <w:t xml:space="preserve"> веке до н.э. к ним присоединились греки из Халкидики, благодаря которым произошла эллинизация местных жителей.</w:t>
      </w:r>
    </w:p>
    <w:p w:rsidR="00706DF8" w:rsidRDefault="00706DF8">
      <w:pPr>
        <w:rPr>
          <w:rFonts w:ascii="Comic Sans MS" w:hAnsi="Comic Sans MS"/>
          <w:sz w:val="26"/>
        </w:rPr>
      </w:pPr>
      <w:r>
        <w:rPr>
          <w:rFonts w:ascii="Comic Sans MS" w:hAnsi="Comic Sans MS"/>
          <w:sz w:val="26"/>
        </w:rPr>
        <w:t xml:space="preserve">   Основным родом деятельности местных жителей являлось сельское хозяйство, животноводство и рыболовство. Проживая в автономных общинах, они имели свои органы. </w:t>
      </w:r>
    </w:p>
    <w:p w:rsidR="00706DF8" w:rsidRDefault="00706DF8">
      <w:pPr>
        <w:jc w:val="center"/>
        <w:rPr>
          <w:rFonts w:ascii="Arial Black" w:hAnsi="Arial Black"/>
          <w:sz w:val="32"/>
          <w:u w:val="single"/>
        </w:rPr>
      </w:pPr>
      <w:r>
        <w:rPr>
          <w:rFonts w:ascii="Arial Black" w:hAnsi="Arial Black"/>
          <w:sz w:val="32"/>
          <w:u w:val="single"/>
        </w:rPr>
        <w:t>Афон сегодня.</w:t>
      </w:r>
    </w:p>
    <w:p w:rsidR="00706DF8" w:rsidRDefault="00706DF8">
      <w:pPr>
        <w:rPr>
          <w:rFonts w:ascii="Comic Sans MS" w:hAnsi="Comic Sans MS"/>
          <w:sz w:val="26"/>
        </w:rPr>
      </w:pPr>
      <w:r>
        <w:rPr>
          <w:rFonts w:ascii="Comic Sans MS" w:hAnsi="Comic Sans MS"/>
          <w:sz w:val="26"/>
        </w:rPr>
        <w:t xml:space="preserve">   На сегодняшний день на Афоне действуют 20 монастырей. Их число, согласно уставу монашеской республики, не подлежит изменению. Устав, несмотря на это ограничение, не запрещает, в случае появления необходимости, организацию новых учреждений (скитов, келий и т.д.). Последние находятся в строгой зависимости от монастырей.</w:t>
      </w:r>
    </w:p>
    <w:p w:rsidR="00706DF8" w:rsidRDefault="00706DF8">
      <w:pPr>
        <w:rPr>
          <w:rFonts w:ascii="Comic Sans MS" w:hAnsi="Comic Sans MS"/>
          <w:sz w:val="26"/>
        </w:rPr>
      </w:pPr>
      <w:r>
        <w:rPr>
          <w:rFonts w:ascii="Comic Sans MS" w:hAnsi="Comic Sans MS"/>
          <w:sz w:val="26"/>
        </w:rPr>
        <w:t xml:space="preserve">   В порядке иерархии монастыри расположены следующим образом:</w:t>
      </w:r>
    </w:p>
    <w:p w:rsidR="00706DF8" w:rsidRDefault="00706DF8">
      <w:pPr>
        <w:numPr>
          <w:ilvl w:val="0"/>
          <w:numId w:val="1"/>
        </w:numPr>
        <w:rPr>
          <w:rFonts w:ascii="Comic Sans MS" w:hAnsi="Comic Sans MS"/>
          <w:sz w:val="26"/>
        </w:rPr>
      </w:pPr>
      <w:r>
        <w:rPr>
          <w:rFonts w:ascii="Comic Sans MS" w:hAnsi="Comic Sans MS"/>
          <w:sz w:val="26"/>
        </w:rPr>
        <w:t>Великая Лавра</w:t>
      </w:r>
    </w:p>
    <w:p w:rsidR="00706DF8" w:rsidRDefault="00706DF8">
      <w:pPr>
        <w:numPr>
          <w:ilvl w:val="0"/>
          <w:numId w:val="1"/>
        </w:numPr>
        <w:rPr>
          <w:rFonts w:ascii="Comic Sans MS" w:hAnsi="Comic Sans MS"/>
          <w:sz w:val="26"/>
        </w:rPr>
      </w:pPr>
      <w:r>
        <w:rPr>
          <w:rFonts w:ascii="Comic Sans MS" w:hAnsi="Comic Sans MS"/>
          <w:sz w:val="26"/>
        </w:rPr>
        <w:t>Ватопед</w:t>
      </w:r>
    </w:p>
    <w:p w:rsidR="00706DF8" w:rsidRDefault="00706DF8">
      <w:pPr>
        <w:numPr>
          <w:ilvl w:val="0"/>
          <w:numId w:val="1"/>
        </w:numPr>
        <w:rPr>
          <w:rFonts w:ascii="Comic Sans MS" w:hAnsi="Comic Sans MS"/>
          <w:sz w:val="26"/>
        </w:rPr>
      </w:pPr>
      <w:r>
        <w:rPr>
          <w:rFonts w:ascii="Comic Sans MS" w:hAnsi="Comic Sans MS"/>
          <w:sz w:val="26"/>
        </w:rPr>
        <w:t>Ивер</w:t>
      </w:r>
    </w:p>
    <w:p w:rsidR="00706DF8" w:rsidRDefault="00706DF8">
      <w:pPr>
        <w:numPr>
          <w:ilvl w:val="0"/>
          <w:numId w:val="1"/>
        </w:numPr>
        <w:rPr>
          <w:rFonts w:ascii="Comic Sans MS" w:hAnsi="Comic Sans MS"/>
          <w:sz w:val="26"/>
        </w:rPr>
      </w:pPr>
      <w:r>
        <w:rPr>
          <w:rFonts w:ascii="Comic Sans MS" w:hAnsi="Comic Sans MS"/>
          <w:sz w:val="26"/>
        </w:rPr>
        <w:lastRenderedPageBreak/>
        <w:t>Хиландар</w:t>
      </w:r>
    </w:p>
    <w:p w:rsidR="00706DF8" w:rsidRDefault="00706DF8">
      <w:pPr>
        <w:numPr>
          <w:ilvl w:val="0"/>
          <w:numId w:val="1"/>
        </w:numPr>
        <w:rPr>
          <w:rFonts w:ascii="Comic Sans MS" w:hAnsi="Comic Sans MS"/>
          <w:sz w:val="26"/>
        </w:rPr>
      </w:pPr>
      <w:r>
        <w:rPr>
          <w:rFonts w:ascii="Comic Sans MS" w:hAnsi="Comic Sans MS"/>
          <w:sz w:val="26"/>
        </w:rPr>
        <w:t>Дионисиат</w:t>
      </w:r>
    </w:p>
    <w:p w:rsidR="00706DF8" w:rsidRDefault="00706DF8">
      <w:pPr>
        <w:numPr>
          <w:ilvl w:val="0"/>
          <w:numId w:val="1"/>
        </w:numPr>
        <w:rPr>
          <w:rFonts w:ascii="Comic Sans MS" w:hAnsi="Comic Sans MS"/>
          <w:sz w:val="26"/>
        </w:rPr>
      </w:pPr>
      <w:r>
        <w:rPr>
          <w:rFonts w:ascii="Comic Sans MS" w:hAnsi="Comic Sans MS"/>
          <w:sz w:val="26"/>
        </w:rPr>
        <w:t>Кутлумуш</w:t>
      </w:r>
    </w:p>
    <w:p w:rsidR="00706DF8" w:rsidRDefault="00706DF8">
      <w:pPr>
        <w:numPr>
          <w:ilvl w:val="0"/>
          <w:numId w:val="1"/>
        </w:numPr>
        <w:rPr>
          <w:rFonts w:ascii="Comic Sans MS" w:hAnsi="Comic Sans MS"/>
          <w:sz w:val="26"/>
        </w:rPr>
      </w:pPr>
      <w:r>
        <w:rPr>
          <w:rFonts w:ascii="Comic Sans MS" w:hAnsi="Comic Sans MS"/>
          <w:sz w:val="26"/>
        </w:rPr>
        <w:t>Ксиропотам</w:t>
      </w:r>
    </w:p>
    <w:p w:rsidR="00706DF8" w:rsidRDefault="00706DF8">
      <w:pPr>
        <w:numPr>
          <w:ilvl w:val="0"/>
          <w:numId w:val="1"/>
        </w:numPr>
        <w:rPr>
          <w:rFonts w:ascii="Comic Sans MS" w:hAnsi="Comic Sans MS"/>
          <w:sz w:val="26"/>
        </w:rPr>
      </w:pPr>
      <w:r>
        <w:rPr>
          <w:rFonts w:ascii="Comic Sans MS" w:hAnsi="Comic Sans MS"/>
          <w:sz w:val="26"/>
        </w:rPr>
        <w:t>Зограф</w:t>
      </w:r>
    </w:p>
    <w:p w:rsidR="00706DF8" w:rsidRDefault="00706DF8">
      <w:pPr>
        <w:numPr>
          <w:ilvl w:val="0"/>
          <w:numId w:val="1"/>
        </w:numPr>
        <w:rPr>
          <w:rFonts w:ascii="Comic Sans MS" w:hAnsi="Comic Sans MS"/>
          <w:sz w:val="26"/>
        </w:rPr>
      </w:pPr>
      <w:r>
        <w:rPr>
          <w:rFonts w:ascii="Comic Sans MS" w:hAnsi="Comic Sans MS"/>
          <w:sz w:val="26"/>
        </w:rPr>
        <w:t>Дохиар</w:t>
      </w:r>
    </w:p>
    <w:p w:rsidR="00706DF8" w:rsidRDefault="00706DF8">
      <w:pPr>
        <w:numPr>
          <w:ilvl w:val="0"/>
          <w:numId w:val="1"/>
        </w:numPr>
        <w:rPr>
          <w:rFonts w:ascii="Comic Sans MS" w:hAnsi="Comic Sans MS"/>
          <w:sz w:val="26"/>
        </w:rPr>
      </w:pPr>
      <w:r>
        <w:rPr>
          <w:rFonts w:ascii="Comic Sans MS" w:hAnsi="Comic Sans MS"/>
          <w:sz w:val="26"/>
        </w:rPr>
        <w:t>Каракал</w:t>
      </w:r>
    </w:p>
    <w:p w:rsidR="00706DF8" w:rsidRDefault="00706DF8">
      <w:pPr>
        <w:numPr>
          <w:ilvl w:val="0"/>
          <w:numId w:val="1"/>
        </w:numPr>
        <w:rPr>
          <w:rFonts w:ascii="Comic Sans MS" w:hAnsi="Comic Sans MS"/>
          <w:sz w:val="26"/>
        </w:rPr>
      </w:pPr>
      <w:r>
        <w:rPr>
          <w:rFonts w:ascii="Comic Sans MS" w:hAnsi="Comic Sans MS"/>
          <w:sz w:val="26"/>
        </w:rPr>
        <w:t>Филофей</w:t>
      </w:r>
    </w:p>
    <w:p w:rsidR="00706DF8" w:rsidRDefault="00706DF8">
      <w:pPr>
        <w:numPr>
          <w:ilvl w:val="0"/>
          <w:numId w:val="1"/>
        </w:numPr>
        <w:rPr>
          <w:rFonts w:ascii="Comic Sans MS" w:hAnsi="Comic Sans MS"/>
          <w:sz w:val="26"/>
        </w:rPr>
      </w:pPr>
      <w:r>
        <w:rPr>
          <w:rFonts w:ascii="Comic Sans MS" w:hAnsi="Comic Sans MS"/>
          <w:sz w:val="26"/>
        </w:rPr>
        <w:t>Симонопетр</w:t>
      </w:r>
    </w:p>
    <w:p w:rsidR="00706DF8" w:rsidRDefault="00706DF8">
      <w:pPr>
        <w:numPr>
          <w:ilvl w:val="0"/>
          <w:numId w:val="1"/>
        </w:numPr>
        <w:rPr>
          <w:rFonts w:ascii="Comic Sans MS" w:hAnsi="Comic Sans MS"/>
          <w:sz w:val="26"/>
        </w:rPr>
      </w:pPr>
      <w:r>
        <w:rPr>
          <w:rFonts w:ascii="Comic Sans MS" w:hAnsi="Comic Sans MS"/>
          <w:sz w:val="26"/>
        </w:rPr>
        <w:t>Св. Павла</w:t>
      </w:r>
    </w:p>
    <w:p w:rsidR="00706DF8" w:rsidRDefault="00706DF8">
      <w:pPr>
        <w:numPr>
          <w:ilvl w:val="0"/>
          <w:numId w:val="1"/>
        </w:numPr>
        <w:rPr>
          <w:rFonts w:ascii="Comic Sans MS" w:hAnsi="Comic Sans MS"/>
          <w:sz w:val="26"/>
        </w:rPr>
      </w:pPr>
      <w:r>
        <w:rPr>
          <w:rFonts w:ascii="Comic Sans MS" w:hAnsi="Comic Sans MS"/>
          <w:sz w:val="26"/>
        </w:rPr>
        <w:t>Ставроникита</w:t>
      </w:r>
    </w:p>
    <w:p w:rsidR="00706DF8" w:rsidRDefault="00706DF8">
      <w:pPr>
        <w:numPr>
          <w:ilvl w:val="0"/>
          <w:numId w:val="1"/>
        </w:numPr>
        <w:rPr>
          <w:rFonts w:ascii="Comic Sans MS" w:hAnsi="Comic Sans MS"/>
          <w:sz w:val="26"/>
        </w:rPr>
      </w:pPr>
      <w:r>
        <w:rPr>
          <w:rFonts w:ascii="Comic Sans MS" w:hAnsi="Comic Sans MS"/>
          <w:sz w:val="26"/>
        </w:rPr>
        <w:t>Ксеноф</w:t>
      </w:r>
    </w:p>
    <w:p w:rsidR="00706DF8" w:rsidRDefault="00706DF8">
      <w:pPr>
        <w:numPr>
          <w:ilvl w:val="0"/>
          <w:numId w:val="1"/>
        </w:numPr>
        <w:rPr>
          <w:rFonts w:ascii="Comic Sans MS" w:hAnsi="Comic Sans MS"/>
          <w:sz w:val="26"/>
        </w:rPr>
      </w:pPr>
      <w:r>
        <w:rPr>
          <w:rFonts w:ascii="Comic Sans MS" w:hAnsi="Comic Sans MS"/>
          <w:sz w:val="26"/>
        </w:rPr>
        <w:t>Григориат</w:t>
      </w:r>
    </w:p>
    <w:p w:rsidR="00706DF8" w:rsidRDefault="00706DF8">
      <w:pPr>
        <w:numPr>
          <w:ilvl w:val="0"/>
          <w:numId w:val="1"/>
        </w:numPr>
        <w:rPr>
          <w:rFonts w:ascii="Comic Sans MS" w:hAnsi="Comic Sans MS"/>
          <w:sz w:val="26"/>
        </w:rPr>
      </w:pPr>
      <w:r>
        <w:rPr>
          <w:rFonts w:ascii="Comic Sans MS" w:hAnsi="Comic Sans MS"/>
          <w:sz w:val="26"/>
        </w:rPr>
        <w:t>Есфигмен</w:t>
      </w:r>
    </w:p>
    <w:p w:rsidR="00706DF8" w:rsidRDefault="00706DF8">
      <w:pPr>
        <w:numPr>
          <w:ilvl w:val="0"/>
          <w:numId w:val="1"/>
        </w:numPr>
        <w:rPr>
          <w:rFonts w:ascii="Comic Sans MS" w:hAnsi="Comic Sans MS"/>
          <w:sz w:val="26"/>
        </w:rPr>
      </w:pPr>
      <w:r>
        <w:rPr>
          <w:rFonts w:ascii="Comic Sans MS" w:hAnsi="Comic Sans MS"/>
          <w:sz w:val="26"/>
        </w:rPr>
        <w:t>Св. Пантелеимон</w:t>
      </w:r>
    </w:p>
    <w:p w:rsidR="00706DF8" w:rsidRDefault="00706DF8">
      <w:pPr>
        <w:numPr>
          <w:ilvl w:val="0"/>
          <w:numId w:val="1"/>
        </w:numPr>
        <w:rPr>
          <w:rFonts w:ascii="Comic Sans MS" w:hAnsi="Comic Sans MS"/>
          <w:sz w:val="26"/>
        </w:rPr>
      </w:pPr>
      <w:r>
        <w:rPr>
          <w:rFonts w:ascii="Comic Sans MS" w:hAnsi="Comic Sans MS"/>
          <w:sz w:val="26"/>
        </w:rPr>
        <w:t>Кастамонит</w:t>
      </w:r>
    </w:p>
    <w:p w:rsidR="00706DF8" w:rsidRDefault="00706DF8">
      <w:pPr>
        <w:pStyle w:val="a5"/>
      </w:pPr>
      <w:r>
        <w:t xml:space="preserve">   Место в иерархической лестнице Афона определяется не богатством и размером монастыря, а его влиятельностью и временем основания. Из 20 монастырей: 17 греческих, 1 русских (Св. Пантелеимон), 1 сербский (Хиландар) и 1 болгарский (Зограф).</w:t>
      </w:r>
    </w:p>
    <w:p w:rsidR="00706DF8" w:rsidRDefault="00706DF8">
      <w:pPr>
        <w:pStyle w:val="a5"/>
        <w:jc w:val="center"/>
        <w:rPr>
          <w:rFonts w:ascii="Arial Black" w:hAnsi="Arial Black"/>
          <w:b/>
          <w:bCs/>
          <w:sz w:val="32"/>
        </w:rPr>
      </w:pPr>
      <w:r>
        <w:rPr>
          <w:rFonts w:ascii="Arial Black" w:hAnsi="Arial Black"/>
          <w:b/>
          <w:bCs/>
          <w:sz w:val="32"/>
        </w:rPr>
        <w:t>Карея – столица Афона.</w:t>
      </w:r>
    </w:p>
    <w:p w:rsidR="00706DF8" w:rsidRDefault="00706DF8">
      <w:pPr>
        <w:pStyle w:val="a5"/>
      </w:pPr>
      <w:r>
        <w:t>Монашеский городок Карея – место заседания Священного Кинота, находится в центре Афона и является его столицей. Здесь построены подворья (конаки) девятнадцати монастырей, в которых живут антипросопы и епистаты, заседающие в Киноте. Только один монастырь – Кутлумуш, ввиду непосредственной близости от Кареи, не имеет своего подворья.</w:t>
      </w:r>
    </w:p>
    <w:p w:rsidR="00706DF8" w:rsidRDefault="00706DF8">
      <w:pPr>
        <w:pStyle w:val="a5"/>
      </w:pPr>
      <w:r>
        <w:t xml:space="preserve">   Помимо подворий, в Карее имеются кельи, зависящие от монастырей и населенные монахами-собственниками. Монахи занимаются ремеслами и изготавливают для продажи различные предметы.</w:t>
      </w:r>
    </w:p>
    <w:p w:rsidR="00706DF8" w:rsidRDefault="00706DF8">
      <w:pPr>
        <w:pStyle w:val="a5"/>
      </w:pPr>
      <w:r>
        <w:t xml:space="preserve">   В начале </w:t>
      </w:r>
      <w:r>
        <w:rPr>
          <w:lang w:val="en-US"/>
        </w:rPr>
        <w:t>XX</w:t>
      </w:r>
      <w:r>
        <w:t xml:space="preserve"> века число келий в Карее достигло 120, а население 700 человек. Здесь располагался и турецкий каймакам (управляющий), с подведомственной ему полицией. В настоящее время в Карее имеются 82 кельи, в которых проживают греки, сербы, русские, болгары и румыны.</w:t>
      </w:r>
    </w:p>
    <w:p w:rsidR="00706DF8" w:rsidRDefault="00706DF8">
      <w:pPr>
        <w:pStyle w:val="a5"/>
        <w:rPr>
          <w:rFonts w:ascii="Arial Black" w:hAnsi="Arial Black"/>
          <w:b/>
          <w:bCs/>
          <w:sz w:val="32"/>
        </w:rPr>
      </w:pPr>
      <w:r>
        <w:t xml:space="preserve">   Соборный храм Кареи – Успения Богоматери – расписан в </w:t>
      </w:r>
      <w:r>
        <w:rPr>
          <w:lang w:val="en-US"/>
        </w:rPr>
        <w:t>XIV</w:t>
      </w:r>
      <w:r>
        <w:t xml:space="preserve"> веке знаменитым иконописцем македонской школы живописи Мануилом Панселином. Он украшен также впечатляющими иконами </w:t>
      </w:r>
      <w:r>
        <w:rPr>
          <w:lang w:val="en-US"/>
        </w:rPr>
        <w:t>XVI</w:t>
      </w:r>
      <w:r>
        <w:t xml:space="preserve"> века, выполненными представителями критской школы иконописи.                      </w:t>
      </w:r>
    </w:p>
    <w:p w:rsidR="00706DF8" w:rsidRDefault="00706DF8">
      <w:pPr>
        <w:pStyle w:val="a5"/>
        <w:jc w:val="center"/>
        <w:rPr>
          <w:rFonts w:ascii="Arial Black" w:hAnsi="Arial Black"/>
          <w:b/>
          <w:bCs/>
          <w:sz w:val="32"/>
          <w:u w:val="single"/>
        </w:rPr>
      </w:pPr>
      <w:r>
        <w:rPr>
          <w:rFonts w:ascii="Arial Black" w:hAnsi="Arial Black"/>
          <w:b/>
          <w:bCs/>
          <w:sz w:val="32"/>
          <w:u w:val="single"/>
        </w:rPr>
        <w:t xml:space="preserve">Афон и «смерть». </w:t>
      </w:r>
    </w:p>
    <w:p w:rsidR="00706DF8" w:rsidRDefault="00706DF8">
      <w:pPr>
        <w:pStyle w:val="a5"/>
      </w:pPr>
      <w:r>
        <w:t xml:space="preserve">   Монахи не боятся смерти, воспринимают ее как нечто неизбежное и естественное. На Афоне сформировался целый культ погребения. Здесь хоронят без гроба; тело обвивается мантией и придается земле. Через три года могилу раскапывают, если за это время тело еще не истлело, не принято землей, то, по вере святогорцев, усопший вел не праведную жизнь. Тогда могилу снова зарывают и особенно горячо молятся за усопшего брата, посмертная жизнь которого так трудна. Если же тело истлело без остатка, кости чисты и имеют желтоватый цвет, это признак особой духовности покойника. После эксгумации кости омываются в воде с вином и насухо вытираются хлопчатобумажной тканью, а затем переносятся в склеп.</w:t>
      </w:r>
    </w:p>
    <w:p w:rsidR="00706DF8" w:rsidRDefault="00706DF8">
      <w:pPr>
        <w:pStyle w:val="a5"/>
      </w:pPr>
      <w:r>
        <w:t xml:space="preserve">   Склеп имеется в каждом храме. Здесь хранятся останки усопших монахов. Внутри усыпальницы установлены полки, на которых в иерархическом порядке расположены черепа. На каждом из них указывается имя покойника, день и год его смерти. Мелкие кости размещаются по общим ящикам – ножные к ножным, ручные к ручным и т.д. На стену склепа на видное место крупными буквами наносится надпись:</w:t>
      </w:r>
    </w:p>
    <w:p w:rsidR="00706DF8" w:rsidRDefault="00706DF8">
      <w:pPr>
        <w:pStyle w:val="a5"/>
        <w:jc w:val="center"/>
      </w:pPr>
      <w:r>
        <w:t>«Помни всякий брат,</w:t>
      </w:r>
    </w:p>
    <w:p w:rsidR="00706DF8" w:rsidRDefault="00706DF8">
      <w:pPr>
        <w:pStyle w:val="a5"/>
        <w:jc w:val="center"/>
      </w:pPr>
      <w:r>
        <w:t>Что мы были, как вы</w:t>
      </w:r>
    </w:p>
    <w:p w:rsidR="00706DF8" w:rsidRDefault="00706DF8">
      <w:pPr>
        <w:pStyle w:val="a5"/>
        <w:jc w:val="center"/>
      </w:pPr>
      <w:r>
        <w:t>А вы будете, как мы».</w:t>
      </w:r>
    </w:p>
    <w:p w:rsidR="00706DF8" w:rsidRDefault="00706DF8">
      <w:pPr>
        <w:pStyle w:val="a5"/>
      </w:pPr>
      <w:r>
        <w:t>Над усыпальницей строится небольшая церковь для богослужения по субботам и в дни церковных поминовений. Писатель Б. Зайцев, проведший на Афоне семнадцать дней, приводит в своих воспоминаниях выдержку из письма одного святогорца. Письмо афонского инока дает исчерпывающее представление об акте погребения на Святой Горе: « Кто отходит, над почившим, по омовении тела до погребения, читают псалтырь. Почивший до того времени лежит на полу, в больничной церкви, обвитый мантией, но без гроба, потому что на Востоке, в рассуждении мертвых, держится Новозаветная церковь Ветхозаветского правила и придает тела земле самым буквальным образом. При погребении, по последнем целовании, весь сбор иеромонахов, вместе с игуменом, окружают почившего, и игумен прочитывает разрешительную над ним молитву, после которой почивший троекратно от собора благословляется, с пением «вечная твоя память». Когда таким образом кончится похоронный чин, игумен краткой речью приглашает все братство простить почившего собрата, если кого, как человек, он оскорбил чем нибудь в жизни своей. Троекратное «Бог да простит» бывает ответом. Затем тело выносятся. Когда доходят до ниши с изображением св. Пантелеимон за монастырскими воротами, возглашают ектению о покое и блаженстве усопшего, то же и на половине пути до кладбища. Когда тело опущено в землю, особенно заботятся о сохранении головы, сбоку ее обкладывают камнями, сверху покрывают каменной плитой. Прах крестообразно обливается елеем с водой из неугасаемой лампады с ликом св. Первоверховных Апостолов, имени которых посвящена кладбищенская церковь. Когда тело зарыто, игумен предлагает помолиться за усопшего. Один из братии берет четки, молится в слух: «Успокой, Господи, душу усопшего раба Твоего», и сто поясных поклонов с этой молитвой бывают началом келейного поминовения. Не отходя от могилы, игумен заповедует в течении сорока дней продолжать начатый канон, т.е. каждый день по 100 поклонов с молитвой об упокое усопшего.</w:t>
      </w:r>
    </w:p>
    <w:p w:rsidR="00706DF8" w:rsidRDefault="00706DF8">
      <w:pPr>
        <w:pStyle w:val="a5"/>
        <w:jc w:val="center"/>
        <w:rPr>
          <w:rFonts w:ascii="Arial Black" w:hAnsi="Arial Black"/>
          <w:b/>
          <w:bCs/>
          <w:sz w:val="32"/>
          <w:u w:val="single"/>
        </w:rPr>
      </w:pPr>
      <w:r>
        <w:rPr>
          <w:rFonts w:ascii="Arial Black" w:hAnsi="Arial Black"/>
          <w:b/>
          <w:bCs/>
          <w:sz w:val="32"/>
          <w:u w:val="single"/>
        </w:rPr>
        <w:t>Тысячелетний запрет.</w:t>
      </w:r>
    </w:p>
    <w:p w:rsidR="00706DF8" w:rsidRDefault="00706DF8">
      <w:pPr>
        <w:pStyle w:val="a5"/>
      </w:pPr>
      <w:r>
        <w:t xml:space="preserve">   Очень часто монахи среди причин, побудивших их обратиться к подвижничеству, указывают на желание оградить собственную душу от соблазнов и прелестей суетного мира, а больше всего от величайшего мирского соблазна – женщины. Еще древние подвижники Афона установили в своих уставах ограничения: «не допускать в ограду монастырей безбородых юношей, свежестью лица и голосом напоминающих соблазнительный лик женщины».</w:t>
      </w:r>
    </w:p>
    <w:p w:rsidR="00706DF8" w:rsidRDefault="00706DF8">
      <w:pPr>
        <w:pStyle w:val="a5"/>
      </w:pPr>
      <w:r>
        <w:t xml:space="preserve">   В дальнейшем ограничения стали еще более строгими. Афонские монахи потребовали удаления с глаз даже самок животных и всего, что так или иначе может напомнить о женщине. Вот уже тысячу лет на Афон не ступала женская нога. Только два раза нарушался этот запрет: во время турецкого владычества и недавно, в ходе гражданской войны (1946-1949 г.г.), когда женщины и дети спасались в лесах Святой Горы.</w:t>
      </w:r>
    </w:p>
    <w:p w:rsidR="00706DF8" w:rsidRDefault="00706DF8">
      <w:pPr>
        <w:pStyle w:val="a5"/>
      </w:pPr>
      <w:r>
        <w:t xml:space="preserve">   Что же касается монахов, то они не стригут своих волос, но и не распускают их по плечам и спине, «дабы не подать «слабейшим» из иноков повода к соблазнительным помыслам».</w:t>
      </w:r>
    </w:p>
    <w:p w:rsidR="00706DF8" w:rsidRDefault="00706DF8">
      <w:pPr>
        <w:pStyle w:val="a5"/>
      </w:pPr>
    </w:p>
    <w:p w:rsidR="00706DF8" w:rsidRDefault="00706DF8">
      <w:pPr>
        <w:pStyle w:val="a5"/>
      </w:pPr>
    </w:p>
    <w:p w:rsidR="00706DF8" w:rsidRDefault="00706DF8">
      <w:pPr>
        <w:pStyle w:val="a5"/>
      </w:pPr>
    </w:p>
    <w:p w:rsidR="00706DF8" w:rsidRDefault="00706DF8">
      <w:pPr>
        <w:pStyle w:val="a5"/>
      </w:pPr>
    </w:p>
    <w:p w:rsidR="00706DF8" w:rsidRDefault="00FF52FB">
      <w:pPr>
        <w:pStyle w:val="a5"/>
      </w:pP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9pt;margin-top:0;width:477pt;height:387pt;z-index:251657728">
            <v:textbox>
              <w:txbxContent>
                <w:p w:rsidR="00706DF8" w:rsidRDefault="00706DF8">
                  <w:pPr>
                    <w:jc w:val="center"/>
                    <w:rPr>
                      <w:rFonts w:ascii="Monotype Corsiva" w:hAnsi="Monotype Corsiva"/>
                      <w:b/>
                      <w:bCs/>
                      <w:sz w:val="26"/>
                      <w:u w:val="single"/>
                    </w:rPr>
                  </w:pPr>
                  <w:r>
                    <w:rPr>
                      <w:rFonts w:ascii="Monotype Corsiva" w:hAnsi="Monotype Corsiva"/>
                      <w:b/>
                      <w:bCs/>
                      <w:sz w:val="26"/>
                      <w:u w:val="single"/>
                    </w:rPr>
                    <w:t>Предание о случаях, по которым запрещен вход на Афон женщинам.</w:t>
                  </w:r>
                </w:p>
                <w:p w:rsidR="00706DF8" w:rsidRDefault="00706DF8">
                  <w:pPr>
                    <w:pStyle w:val="a6"/>
                  </w:pPr>
                  <w:r>
                    <w:t>По преданиям Афонским, Кажется, в начале был сюда вход женщинам; но он возбранен по следующему случаю: Плакидия, дочь Греческого Императора Феодосия, возвращаясь из Рима в Византию,  мимоездом пожелала видеть св. Гору и в особенности Ватопедский монастырь, выстроенный иждивением ея отца, Феодосия Великого. Она прибыла прямо к Ватопедской пристани; торжественно была встречена, и введена в монастырь с подобающею почтительностию и церемониалом. В умилительном благоговении подступила она к Собору и, слагая с себя царственное величие, так смирилась, что не хотела войти в церковь главною ея дверью, а прошла боковою, северною, и уже хотела вступить в главный храм из притвора, как вдруг поразил ее Богоматерный голос, исходивший от Ея иконы, написанной в стенном нише. - Зачем ты сюда, - говорил строгий голос; - здесь иноки; а ты женщина: для чего же даешь врагу случай ратовать их преступными помыслами? Ни шагу далее! Удались, если хочешь себе добра! – Пораженная страхом, Царевна молча удалилась из обители и от св. Горы, и, в память этого события, соорудила храм во имя св. Великомученника Димитрия (это было в 382 году), в соседстве с иконою, от которой был голос Богоматери; а св. Отцы Афонские законоположили между тем, чтоб  с той поры ни одна женщина не проникала в тайники Афонского подвижничества, что и доныне свято исполняется и между рабочим скотом держать самок. Последнее законоположение простирается и на самих скотов; а по поверью простаго народа, самыя пташки не вьют здесь гнезд и не выводят птенцов, но одинако, как и монахи, растосковывают жизнь свою, временно только оставляя Афон, и улетая в далекия заморские свои гнездышки.</w:t>
                  </w:r>
                </w:p>
                <w:p w:rsidR="00706DF8" w:rsidRDefault="00706DF8">
                  <w:pPr>
                    <w:pStyle w:val="a6"/>
                  </w:pPr>
                  <w:r>
                    <w:t xml:space="preserve">                                                              « Письма Святогорца». 1885 год. </w:t>
                  </w:r>
                </w:p>
              </w:txbxContent>
            </v:textbox>
          </v:shape>
        </w:pict>
      </w:r>
    </w:p>
    <w:p w:rsidR="00706DF8" w:rsidRDefault="00706DF8">
      <w:pPr>
        <w:pStyle w:val="a5"/>
      </w:pPr>
      <w:r>
        <w:t xml:space="preserve"> </w:t>
      </w:r>
    </w:p>
    <w:p w:rsidR="00706DF8" w:rsidRDefault="00706DF8">
      <w:pPr>
        <w:pStyle w:val="a5"/>
      </w:pPr>
    </w:p>
    <w:p w:rsidR="00706DF8" w:rsidRDefault="00706DF8">
      <w:pPr>
        <w:pStyle w:val="a5"/>
      </w:pPr>
    </w:p>
    <w:p w:rsidR="00706DF8" w:rsidRDefault="00706DF8">
      <w:pPr>
        <w:pStyle w:val="a5"/>
      </w:pPr>
    </w:p>
    <w:p w:rsidR="00706DF8" w:rsidRDefault="00706DF8">
      <w:pPr>
        <w:pStyle w:val="a5"/>
      </w:pPr>
    </w:p>
    <w:p w:rsidR="00706DF8" w:rsidRDefault="00706DF8">
      <w:pPr>
        <w:pStyle w:val="a5"/>
      </w:pPr>
      <w:r>
        <w:t xml:space="preserve">    </w:t>
      </w:r>
    </w:p>
    <w:p w:rsidR="00706DF8" w:rsidRDefault="00706DF8">
      <w:pPr>
        <w:pStyle w:val="a5"/>
      </w:pPr>
    </w:p>
    <w:p w:rsidR="00706DF8" w:rsidRDefault="00706DF8">
      <w:pPr>
        <w:ind w:left="284"/>
        <w:rPr>
          <w:rFonts w:ascii="Comic Sans MS" w:hAnsi="Comic Sans MS"/>
          <w:sz w:val="26"/>
        </w:rPr>
      </w:pPr>
    </w:p>
    <w:p w:rsidR="00706DF8" w:rsidRDefault="00706DF8">
      <w:pPr>
        <w:rPr>
          <w:rFonts w:ascii="Comic Sans MS" w:hAnsi="Comic Sans MS"/>
          <w:sz w:val="26"/>
        </w:rPr>
      </w:pPr>
      <w:r>
        <w:rPr>
          <w:rFonts w:ascii="Comic Sans MS" w:hAnsi="Comic Sans MS"/>
          <w:sz w:val="26"/>
        </w:rPr>
        <w:t xml:space="preserve"> </w:t>
      </w:r>
      <w:r>
        <w:rPr>
          <w:rFonts w:ascii="Comic Sans MS" w:hAnsi="Comic Sans MS"/>
          <w:sz w:val="26"/>
        </w:rPr>
        <w:tab/>
      </w:r>
      <w:r>
        <w:rPr>
          <w:rFonts w:ascii="Comic Sans MS" w:hAnsi="Comic Sans MS"/>
          <w:sz w:val="26"/>
        </w:rPr>
        <w:tab/>
      </w:r>
      <w:r>
        <w:rPr>
          <w:rFonts w:ascii="Comic Sans MS" w:hAnsi="Comic Sans MS"/>
          <w:sz w:val="26"/>
        </w:rPr>
        <w:tab/>
      </w:r>
      <w:r>
        <w:rPr>
          <w:rFonts w:ascii="Comic Sans MS" w:hAnsi="Comic Sans MS"/>
          <w:sz w:val="26"/>
        </w:rPr>
        <w:tab/>
      </w:r>
      <w:r>
        <w:rPr>
          <w:rFonts w:ascii="Comic Sans MS" w:hAnsi="Comic Sans MS"/>
          <w:sz w:val="26"/>
        </w:rPr>
        <w:tab/>
      </w:r>
      <w:r>
        <w:rPr>
          <w:rFonts w:ascii="Comic Sans MS" w:hAnsi="Comic Sans MS"/>
          <w:sz w:val="26"/>
        </w:rPr>
        <w:tab/>
      </w:r>
      <w:r>
        <w:rPr>
          <w:rFonts w:ascii="Comic Sans MS" w:hAnsi="Comic Sans MS"/>
          <w:sz w:val="26"/>
        </w:rPr>
        <w:tab/>
      </w:r>
      <w:r>
        <w:rPr>
          <w:rFonts w:ascii="Comic Sans MS" w:hAnsi="Comic Sans MS"/>
          <w:sz w:val="26"/>
        </w:rPr>
        <w:tab/>
      </w:r>
      <w:r>
        <w:rPr>
          <w:rFonts w:ascii="Comic Sans MS" w:hAnsi="Comic Sans MS"/>
          <w:sz w:val="26"/>
        </w:rPr>
        <w:tab/>
      </w:r>
      <w:r>
        <w:rPr>
          <w:rFonts w:ascii="Comic Sans MS" w:hAnsi="Comic Sans MS"/>
          <w:sz w:val="26"/>
        </w:rPr>
        <w:tab/>
      </w:r>
      <w:r>
        <w:rPr>
          <w:rFonts w:ascii="Comic Sans MS" w:hAnsi="Comic Sans MS"/>
          <w:sz w:val="26"/>
        </w:rPr>
        <w:tab/>
        <w:t xml:space="preserve">        </w:t>
      </w:r>
    </w:p>
    <w:p w:rsidR="00706DF8" w:rsidRDefault="00706DF8">
      <w:pPr>
        <w:rPr>
          <w:rFonts w:ascii="Comic Sans MS" w:hAnsi="Comic Sans MS"/>
          <w:sz w:val="26"/>
        </w:rPr>
      </w:pPr>
    </w:p>
    <w:p w:rsidR="00706DF8" w:rsidRDefault="00706DF8">
      <w:pPr>
        <w:rPr>
          <w:rFonts w:ascii="Comic Sans MS" w:hAnsi="Comic Sans MS"/>
          <w:sz w:val="26"/>
        </w:rPr>
      </w:pPr>
    </w:p>
    <w:p w:rsidR="00706DF8" w:rsidRDefault="00706DF8">
      <w:pPr>
        <w:rPr>
          <w:rFonts w:ascii="Comic Sans MS" w:hAnsi="Comic Sans MS"/>
          <w:sz w:val="26"/>
        </w:rPr>
      </w:pPr>
    </w:p>
    <w:p w:rsidR="00706DF8" w:rsidRDefault="00706DF8">
      <w:pPr>
        <w:rPr>
          <w:rFonts w:ascii="Comic Sans MS" w:hAnsi="Comic Sans MS"/>
          <w:sz w:val="26"/>
        </w:rPr>
      </w:pPr>
    </w:p>
    <w:p w:rsidR="00706DF8" w:rsidRDefault="00706DF8">
      <w:pPr>
        <w:rPr>
          <w:rFonts w:ascii="Comic Sans MS" w:hAnsi="Comic Sans MS"/>
          <w:sz w:val="26"/>
        </w:rPr>
      </w:pPr>
    </w:p>
    <w:p w:rsidR="00706DF8" w:rsidRDefault="00706DF8">
      <w:pPr>
        <w:rPr>
          <w:rFonts w:ascii="Comic Sans MS" w:hAnsi="Comic Sans MS"/>
          <w:sz w:val="26"/>
        </w:rPr>
      </w:pPr>
    </w:p>
    <w:p w:rsidR="00706DF8" w:rsidRDefault="00706DF8">
      <w:pPr>
        <w:rPr>
          <w:rFonts w:ascii="Comic Sans MS" w:hAnsi="Comic Sans MS"/>
          <w:sz w:val="26"/>
        </w:rPr>
      </w:pPr>
    </w:p>
    <w:p w:rsidR="00706DF8" w:rsidRDefault="00706DF8">
      <w:pPr>
        <w:rPr>
          <w:rFonts w:ascii="Comic Sans MS" w:hAnsi="Comic Sans MS"/>
          <w:sz w:val="26"/>
        </w:rPr>
      </w:pPr>
    </w:p>
    <w:p w:rsidR="00706DF8" w:rsidRDefault="00706DF8">
      <w:pPr>
        <w:rPr>
          <w:rFonts w:ascii="Comic Sans MS" w:hAnsi="Comic Sans MS"/>
          <w:sz w:val="26"/>
        </w:rPr>
      </w:pPr>
    </w:p>
    <w:p w:rsidR="00706DF8" w:rsidRDefault="00706DF8">
      <w:pPr>
        <w:rPr>
          <w:rFonts w:ascii="Comic Sans MS" w:hAnsi="Comic Sans MS"/>
          <w:sz w:val="26"/>
        </w:rPr>
      </w:pPr>
    </w:p>
    <w:p w:rsidR="00706DF8" w:rsidRDefault="00706DF8">
      <w:pPr>
        <w:rPr>
          <w:rFonts w:ascii="Comic Sans MS" w:hAnsi="Comic Sans MS"/>
          <w:sz w:val="26"/>
        </w:rPr>
      </w:pPr>
    </w:p>
    <w:p w:rsidR="00706DF8" w:rsidRDefault="00706DF8">
      <w:pPr>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jc w:val="center"/>
        <w:rPr>
          <w:rFonts w:ascii="Lucida Console" w:hAnsi="Lucida Console"/>
          <w:i/>
          <w:iCs/>
          <w:sz w:val="32"/>
          <w:u w:val="single"/>
        </w:rPr>
      </w:pPr>
      <w:r>
        <w:rPr>
          <w:rFonts w:ascii="Lucida Console" w:hAnsi="Lucida Console"/>
          <w:i/>
          <w:iCs/>
          <w:sz w:val="32"/>
          <w:u w:val="single"/>
        </w:rPr>
        <w:t>ЛИТЕРАТУРА:</w:t>
      </w:r>
    </w:p>
    <w:p w:rsidR="00706DF8" w:rsidRDefault="00706DF8">
      <w:pPr>
        <w:tabs>
          <w:tab w:val="left" w:pos="2985"/>
        </w:tabs>
        <w:jc w:val="center"/>
        <w:rPr>
          <w:rFonts w:ascii="Lucida Console" w:hAnsi="Lucida Console"/>
          <w:i/>
          <w:iCs/>
          <w:sz w:val="32"/>
          <w:u w:val="single"/>
        </w:rPr>
      </w:pPr>
    </w:p>
    <w:p w:rsidR="00706DF8" w:rsidRDefault="00706DF8">
      <w:pPr>
        <w:tabs>
          <w:tab w:val="left" w:pos="2985"/>
        </w:tabs>
        <w:rPr>
          <w:rFonts w:ascii="Lucida Console" w:hAnsi="Lucida Console"/>
          <w:i/>
          <w:iCs/>
          <w:sz w:val="32"/>
          <w:u w:val="single"/>
        </w:rPr>
      </w:pPr>
      <w:r>
        <w:rPr>
          <w:rFonts w:ascii="Lucida Console" w:hAnsi="Lucida Console"/>
          <w:i/>
          <w:iCs/>
          <w:sz w:val="32"/>
          <w:u w:val="single"/>
        </w:rPr>
        <w:t xml:space="preserve">1.Панаетис Цацанидис – «Афон и русский свято Пантелеимонов монастырь». </w:t>
      </w: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jc w:val="center"/>
        <w:rPr>
          <w:rFonts w:ascii="Lucida Console" w:hAnsi="Lucida Console"/>
          <w:b/>
          <w:bCs/>
          <w:i/>
          <w:iCs/>
          <w:sz w:val="36"/>
          <w:u w:val="single"/>
        </w:rPr>
      </w:pPr>
      <w:r>
        <w:rPr>
          <w:rFonts w:ascii="Lucida Console" w:hAnsi="Lucida Console"/>
          <w:b/>
          <w:bCs/>
          <w:i/>
          <w:iCs/>
          <w:sz w:val="36"/>
          <w:u w:val="single"/>
        </w:rPr>
        <w:t>СОДЕРЖАНИЕ:</w:t>
      </w:r>
    </w:p>
    <w:p w:rsidR="00706DF8" w:rsidRDefault="00706DF8">
      <w:pPr>
        <w:tabs>
          <w:tab w:val="left" w:pos="2985"/>
        </w:tabs>
        <w:jc w:val="center"/>
        <w:rPr>
          <w:rFonts w:ascii="Lucida Console" w:hAnsi="Lucida Console"/>
          <w:b/>
          <w:bCs/>
          <w:i/>
          <w:iCs/>
          <w:sz w:val="36"/>
          <w:u w:val="single"/>
        </w:rPr>
      </w:pPr>
    </w:p>
    <w:p w:rsidR="00706DF8" w:rsidRDefault="00706DF8">
      <w:pPr>
        <w:pStyle w:val="1"/>
      </w:pPr>
      <w:r>
        <w:t>От мифа к истории ………………………………………………………………</w:t>
      </w:r>
      <w:r>
        <w:tab/>
        <w:t>1 стр.</w:t>
      </w:r>
    </w:p>
    <w:p w:rsidR="00706DF8" w:rsidRDefault="00706DF8">
      <w:pPr>
        <w:rPr>
          <w:rFonts w:ascii="Lucida Console" w:hAnsi="Lucida Console"/>
          <w:i/>
          <w:iCs/>
          <w:sz w:val="28"/>
        </w:rPr>
      </w:pPr>
      <w:r>
        <w:rPr>
          <w:rFonts w:ascii="Lucida Console" w:hAnsi="Lucida Console"/>
          <w:i/>
          <w:iCs/>
          <w:sz w:val="28"/>
        </w:rPr>
        <w:t>Афон сегодня ……………………………………………………………………………</w:t>
      </w:r>
      <w:r>
        <w:rPr>
          <w:rFonts w:ascii="Lucida Console" w:hAnsi="Lucida Console"/>
          <w:i/>
          <w:iCs/>
          <w:sz w:val="28"/>
        </w:rPr>
        <w:tab/>
        <w:t>1 стр.</w:t>
      </w:r>
    </w:p>
    <w:p w:rsidR="00706DF8" w:rsidRDefault="00706DF8">
      <w:pPr>
        <w:rPr>
          <w:rFonts w:ascii="Lucida Console" w:hAnsi="Lucida Console"/>
          <w:i/>
          <w:iCs/>
          <w:sz w:val="28"/>
        </w:rPr>
      </w:pPr>
      <w:r>
        <w:rPr>
          <w:rFonts w:ascii="Lucida Console" w:hAnsi="Lucida Console"/>
          <w:i/>
          <w:iCs/>
          <w:sz w:val="28"/>
        </w:rPr>
        <w:t>Карея – столица Афона ……………………………………………………</w:t>
      </w:r>
      <w:r>
        <w:rPr>
          <w:rFonts w:ascii="Lucida Console" w:hAnsi="Lucida Console"/>
          <w:i/>
          <w:iCs/>
          <w:sz w:val="28"/>
        </w:rPr>
        <w:tab/>
        <w:t>2 стр.</w:t>
      </w:r>
    </w:p>
    <w:p w:rsidR="00706DF8" w:rsidRDefault="00706DF8">
      <w:pPr>
        <w:rPr>
          <w:rFonts w:ascii="Lucida Console" w:hAnsi="Lucida Console"/>
          <w:i/>
          <w:iCs/>
          <w:sz w:val="28"/>
        </w:rPr>
      </w:pPr>
      <w:r>
        <w:rPr>
          <w:rFonts w:ascii="Lucida Console" w:hAnsi="Lucida Console"/>
          <w:i/>
          <w:iCs/>
          <w:sz w:val="28"/>
        </w:rPr>
        <w:t>Афон и «смерть» ……………………………………………………………………</w:t>
      </w:r>
      <w:r>
        <w:rPr>
          <w:rFonts w:ascii="Lucida Console" w:hAnsi="Lucida Console"/>
          <w:i/>
          <w:iCs/>
          <w:sz w:val="28"/>
        </w:rPr>
        <w:tab/>
        <w:t>3 стр.</w:t>
      </w:r>
    </w:p>
    <w:p w:rsidR="00706DF8" w:rsidRDefault="00706DF8">
      <w:pPr>
        <w:rPr>
          <w:rFonts w:ascii="Lucida Console" w:hAnsi="Lucida Console"/>
          <w:i/>
          <w:iCs/>
          <w:sz w:val="28"/>
        </w:rPr>
      </w:pPr>
      <w:r>
        <w:rPr>
          <w:rFonts w:ascii="Lucida Console" w:hAnsi="Lucida Console"/>
          <w:i/>
          <w:iCs/>
          <w:sz w:val="28"/>
        </w:rPr>
        <w:t>Тысячелетний запрет …………………………………………………………</w:t>
      </w:r>
      <w:r>
        <w:rPr>
          <w:rFonts w:ascii="Lucida Console" w:hAnsi="Lucida Console"/>
          <w:i/>
          <w:iCs/>
          <w:sz w:val="28"/>
        </w:rPr>
        <w:tab/>
        <w:t>4 стр.</w:t>
      </w:r>
    </w:p>
    <w:p w:rsidR="00706DF8" w:rsidRDefault="00706DF8">
      <w:pPr>
        <w:rPr>
          <w:rFonts w:ascii="Lucida Console" w:hAnsi="Lucida Console"/>
          <w:i/>
          <w:iCs/>
          <w:sz w:val="28"/>
        </w:rPr>
      </w:pPr>
      <w:r>
        <w:rPr>
          <w:rFonts w:ascii="Lucida Console" w:hAnsi="Lucida Console"/>
          <w:i/>
          <w:iCs/>
          <w:sz w:val="28"/>
        </w:rPr>
        <w:t>Предание о случаях, по которым</w:t>
      </w:r>
    </w:p>
    <w:p w:rsidR="00706DF8" w:rsidRDefault="00706DF8">
      <w:pPr>
        <w:rPr>
          <w:rFonts w:ascii="Lucida Console" w:hAnsi="Lucida Console"/>
          <w:i/>
          <w:iCs/>
          <w:sz w:val="28"/>
        </w:rPr>
      </w:pPr>
      <w:r>
        <w:rPr>
          <w:rFonts w:ascii="Lucida Console" w:hAnsi="Lucida Console"/>
          <w:i/>
          <w:iCs/>
          <w:sz w:val="28"/>
        </w:rPr>
        <w:t>Запрещен вход на Афон женщинам ……………………………</w:t>
      </w:r>
      <w:r>
        <w:rPr>
          <w:rFonts w:ascii="Lucida Console" w:hAnsi="Lucida Console"/>
          <w:i/>
          <w:iCs/>
          <w:sz w:val="28"/>
        </w:rPr>
        <w:tab/>
        <w:t>5 стр.</w:t>
      </w:r>
    </w:p>
    <w:p w:rsidR="00706DF8" w:rsidRDefault="00706DF8">
      <w:pPr>
        <w:pStyle w:val="1"/>
      </w:pPr>
      <w:r>
        <w:t>Литература …………………………………………………………………………………</w:t>
      </w:r>
      <w:r>
        <w:tab/>
        <w:t>6 стр.</w:t>
      </w:r>
    </w:p>
    <w:p w:rsidR="00706DF8" w:rsidRDefault="00706DF8">
      <w:pPr>
        <w:pStyle w:val="1"/>
      </w:pPr>
      <w:r>
        <w:t xml:space="preserve"> </w:t>
      </w: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p>
    <w:p w:rsidR="00706DF8" w:rsidRDefault="00706DF8">
      <w:pPr>
        <w:tabs>
          <w:tab w:val="left" w:pos="2985"/>
        </w:tabs>
        <w:rPr>
          <w:rFonts w:ascii="Comic Sans MS" w:hAnsi="Comic Sans MS"/>
          <w:sz w:val="26"/>
        </w:rPr>
      </w:pPr>
      <w:bookmarkStart w:id="0" w:name="_GoBack"/>
      <w:bookmarkEnd w:id="0"/>
    </w:p>
    <w:sectPr w:rsidR="00706DF8">
      <w:headerReference w:type="even" r:id="rId7"/>
      <w:headerReference w:type="default" r:id="rId8"/>
      <w:pgSz w:w="11906" w:h="16838"/>
      <w:pgMar w:top="1134" w:right="850" w:bottom="1134" w:left="1701" w:header="708" w:footer="708" w:gutter="0"/>
      <w:pgNumType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DF8" w:rsidRDefault="00706DF8">
      <w:r>
        <w:separator/>
      </w:r>
    </w:p>
  </w:endnote>
  <w:endnote w:type="continuationSeparator" w:id="0">
    <w:p w:rsidR="00706DF8" w:rsidRDefault="0070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omic Sans MS">
    <w:panose1 w:val="030F0702030302020204"/>
    <w:charset w:val="CC"/>
    <w:family w:val="script"/>
    <w:pitch w:val="variable"/>
    <w:sig w:usb0="00000287" w:usb1="40000013"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DF8" w:rsidRDefault="00706DF8">
      <w:r>
        <w:separator/>
      </w:r>
    </w:p>
  </w:footnote>
  <w:footnote w:type="continuationSeparator" w:id="0">
    <w:p w:rsidR="00706DF8" w:rsidRDefault="00706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F8" w:rsidRDefault="00706DF8">
    <w:pPr>
      <w:pStyle w:val="a3"/>
      <w:framePr w:wrap="around" w:vAnchor="text" w:hAnchor="margin" w:xAlign="center" w:y="1"/>
      <w:rPr>
        <w:rStyle w:val="a4"/>
      </w:rPr>
    </w:pPr>
  </w:p>
  <w:p w:rsidR="00706DF8" w:rsidRDefault="00706DF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F8" w:rsidRDefault="00E734D8">
    <w:pPr>
      <w:pStyle w:val="a3"/>
      <w:framePr w:wrap="around" w:vAnchor="text" w:hAnchor="margin" w:xAlign="center" w:y="1"/>
      <w:rPr>
        <w:rStyle w:val="a4"/>
      </w:rPr>
    </w:pPr>
    <w:r>
      <w:rPr>
        <w:rStyle w:val="a4"/>
        <w:noProof/>
      </w:rPr>
      <w:t>1</w:t>
    </w:r>
  </w:p>
  <w:p w:rsidR="00706DF8" w:rsidRDefault="00706DF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833BE"/>
    <w:multiLevelType w:val="hybridMultilevel"/>
    <w:tmpl w:val="5EF07806"/>
    <w:lvl w:ilvl="0" w:tplc="2B56CB92">
      <w:start w:val="1"/>
      <w:numFmt w:val="bullet"/>
      <w:lvlText w:val=""/>
      <w:lvlJc w:val="left"/>
      <w:pPr>
        <w:tabs>
          <w:tab w:val="num" w:pos="964"/>
        </w:tabs>
        <w:ind w:left="964" w:hanging="680"/>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4D8"/>
    <w:rsid w:val="00706DF8"/>
    <w:rsid w:val="00A07E4C"/>
    <w:rsid w:val="00E734D8"/>
    <w:rsid w:val="00FF5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FD6A008-87A7-450D-A247-F106967C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2985"/>
      </w:tabs>
      <w:outlineLvl w:val="0"/>
    </w:pPr>
    <w:rPr>
      <w:rFonts w:ascii="Lucida Console" w:hAnsi="Lucida Console"/>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ind w:left="284"/>
    </w:pPr>
    <w:rPr>
      <w:rFonts w:ascii="Comic Sans MS" w:hAnsi="Comic Sans MS"/>
      <w:sz w:val="26"/>
    </w:rPr>
  </w:style>
  <w:style w:type="paragraph" w:styleId="a6">
    <w:name w:val="Body Text"/>
    <w:basedOn w:val="a"/>
    <w:semiHidden/>
    <w:rPr>
      <w:rFonts w:ascii="Monotype Corsiva" w:hAnsi="Monotype Corsiva"/>
      <w:sz w:val="28"/>
    </w:rPr>
  </w:style>
  <w:style w:type="paragraph" w:styleId="a7">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1230</Words>
  <Characters>7011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АФОН</vt:lpstr>
    </vt:vector>
  </TitlesOfParts>
  <Company>Дом</Company>
  <LinksUpToDate>false</LinksUpToDate>
  <CharactersWithSpaces>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АФОН</dc:title>
  <dc:subject/>
  <dc:creator>Аминева</dc:creator>
  <cp:keywords/>
  <cp:lastModifiedBy>admin</cp:lastModifiedBy>
  <cp:revision>2</cp:revision>
  <dcterms:created xsi:type="dcterms:W3CDTF">2014-02-10T16:43:00Z</dcterms:created>
  <dcterms:modified xsi:type="dcterms:W3CDTF">2014-02-10T16:43:00Z</dcterms:modified>
</cp:coreProperties>
</file>