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C08" w:rsidRPr="006D7C08" w:rsidRDefault="006D7C08" w:rsidP="007F4B75">
      <w:pPr>
        <w:pStyle w:val="1"/>
        <w:spacing w:line="360" w:lineRule="auto"/>
        <w:rPr>
          <w:bCs w:val="0"/>
        </w:rPr>
      </w:pPr>
      <w:r>
        <w:rPr>
          <w:b w:val="0"/>
          <w:bCs w:val="0"/>
          <w:sz w:val="28"/>
          <w:szCs w:val="28"/>
          <w:lang w:val="en-US"/>
        </w:rPr>
        <w:t xml:space="preserve">                                     </w:t>
      </w:r>
      <w:r w:rsidRPr="006D7C08">
        <w:rPr>
          <w:bCs w:val="0"/>
        </w:rPr>
        <w:t>Содержание</w:t>
      </w:r>
    </w:p>
    <w:p w:rsidR="007F4B75" w:rsidRDefault="007F4B75" w:rsidP="007F4B75">
      <w:pPr>
        <w:pStyle w:val="1"/>
        <w:spacing w:line="360" w:lineRule="auto"/>
        <w:rPr>
          <w:b w:val="0"/>
          <w:bCs w:val="0"/>
          <w:sz w:val="28"/>
          <w:szCs w:val="28"/>
        </w:rPr>
      </w:pPr>
      <w:r>
        <w:rPr>
          <w:b w:val="0"/>
          <w:bCs w:val="0"/>
          <w:sz w:val="28"/>
          <w:szCs w:val="28"/>
        </w:rPr>
        <w:t>Введение</w:t>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r>
        <w:rPr>
          <w:b w:val="0"/>
          <w:bCs w:val="0"/>
          <w:sz w:val="28"/>
          <w:szCs w:val="28"/>
        </w:rPr>
        <w:tab/>
      </w:r>
    </w:p>
    <w:p w:rsidR="007F4B75" w:rsidRDefault="007F4B75" w:rsidP="007F4B75">
      <w:pPr>
        <w:pStyle w:val="a3"/>
        <w:spacing w:line="360" w:lineRule="auto"/>
        <w:rPr>
          <w:sz w:val="28"/>
          <w:szCs w:val="28"/>
        </w:rPr>
      </w:pPr>
      <w:r>
        <w:rPr>
          <w:sz w:val="28"/>
          <w:szCs w:val="28"/>
        </w:rPr>
        <w:t>1.. Многообразие подходов понимания сущности права</w:t>
      </w:r>
      <w:r>
        <w:rPr>
          <w:sz w:val="28"/>
          <w:szCs w:val="28"/>
        </w:rPr>
        <w:tab/>
      </w:r>
      <w:r>
        <w:rPr>
          <w:sz w:val="28"/>
          <w:szCs w:val="28"/>
        </w:rPr>
        <w:tab/>
      </w:r>
      <w:r>
        <w:rPr>
          <w:sz w:val="28"/>
          <w:szCs w:val="28"/>
        </w:rPr>
        <w:tab/>
      </w:r>
      <w:r>
        <w:rPr>
          <w:sz w:val="28"/>
          <w:szCs w:val="28"/>
        </w:rPr>
        <w:tab/>
      </w:r>
    </w:p>
    <w:p w:rsidR="007F4B75" w:rsidRDefault="007F4B75" w:rsidP="007F4B75">
      <w:pPr>
        <w:pStyle w:val="20"/>
        <w:rPr>
          <w:rFonts w:ascii="Times New Roman" w:hAnsi="Times New Roman" w:cs="Times New Roman"/>
        </w:rPr>
      </w:pPr>
      <w:r>
        <w:rPr>
          <w:rFonts w:ascii="Times New Roman" w:hAnsi="Times New Roman" w:cs="Times New Roman"/>
        </w:rPr>
        <w:t>1.1. Сущность как философская категория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F4B75" w:rsidRDefault="007F4B75" w:rsidP="007F4B75">
      <w:pPr>
        <w:pStyle w:val="20"/>
        <w:rPr>
          <w:rFonts w:ascii="Times New Roman" w:hAnsi="Times New Roman" w:cs="Times New Roman"/>
        </w:rPr>
      </w:pPr>
      <w:r>
        <w:rPr>
          <w:rFonts w:ascii="Times New Roman" w:hAnsi="Times New Roman" w:cs="Times New Roman"/>
        </w:rPr>
        <w:t>1.2. Позитивизм и советский легизм – концепции, отождествляющие право</w:t>
      </w:r>
    </w:p>
    <w:p w:rsidR="007F4B75" w:rsidRDefault="007F4B75" w:rsidP="007F4B75">
      <w:pPr>
        <w:pStyle w:val="20"/>
        <w:rPr>
          <w:rFonts w:ascii="Times New Roman" w:hAnsi="Times New Roman" w:cs="Times New Roman"/>
        </w:rPr>
      </w:pPr>
      <w:r>
        <w:rPr>
          <w:rFonts w:ascii="Times New Roman" w:hAnsi="Times New Roman" w:cs="Times New Roman"/>
        </w:rPr>
        <w:t xml:space="preserve"> и закон</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F4B75" w:rsidRDefault="007F4B75" w:rsidP="007F4B75">
      <w:pPr>
        <w:spacing w:line="360" w:lineRule="auto"/>
        <w:rPr>
          <w:sz w:val="28"/>
          <w:szCs w:val="28"/>
        </w:rPr>
      </w:pPr>
      <w:r>
        <w:rPr>
          <w:sz w:val="28"/>
          <w:szCs w:val="28"/>
        </w:rPr>
        <w:t>1.3. Марксистское понимание сущности права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B75" w:rsidRDefault="007F4B75" w:rsidP="007F4B75">
      <w:pPr>
        <w:spacing w:line="360" w:lineRule="auto"/>
        <w:rPr>
          <w:sz w:val="28"/>
          <w:szCs w:val="28"/>
        </w:rPr>
      </w:pPr>
      <w:r>
        <w:rPr>
          <w:sz w:val="28"/>
          <w:szCs w:val="28"/>
        </w:rPr>
        <w:t>1.4. Естественная правовая трактовка сущности права</w:t>
      </w:r>
      <w:r>
        <w:rPr>
          <w:sz w:val="28"/>
          <w:szCs w:val="28"/>
        </w:rPr>
        <w:tab/>
      </w:r>
      <w:r>
        <w:rPr>
          <w:sz w:val="28"/>
          <w:szCs w:val="28"/>
        </w:rPr>
        <w:tab/>
      </w:r>
      <w:r>
        <w:rPr>
          <w:sz w:val="28"/>
          <w:szCs w:val="28"/>
        </w:rPr>
        <w:tab/>
      </w:r>
      <w:r>
        <w:rPr>
          <w:sz w:val="28"/>
          <w:szCs w:val="28"/>
        </w:rPr>
        <w:tab/>
      </w:r>
    </w:p>
    <w:p w:rsidR="007F4B75" w:rsidRDefault="007F4B75" w:rsidP="007F4B75">
      <w:pPr>
        <w:pStyle w:val="a3"/>
        <w:spacing w:line="360" w:lineRule="auto"/>
        <w:rPr>
          <w:sz w:val="28"/>
          <w:szCs w:val="28"/>
        </w:rPr>
      </w:pPr>
      <w:r>
        <w:rPr>
          <w:sz w:val="28"/>
          <w:szCs w:val="28"/>
        </w:rPr>
        <w:t xml:space="preserve">1.5. Иные концепции сущности права.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B75" w:rsidRDefault="007F4B75" w:rsidP="007F4B75">
      <w:pPr>
        <w:pStyle w:val="a3"/>
        <w:spacing w:line="360" w:lineRule="auto"/>
        <w:rPr>
          <w:sz w:val="28"/>
          <w:szCs w:val="28"/>
        </w:rPr>
      </w:pPr>
      <w:r>
        <w:rPr>
          <w:sz w:val="28"/>
          <w:szCs w:val="28"/>
        </w:rPr>
        <w:t>2. Основные характеристики права согласно либертально</w:t>
      </w:r>
      <w:r w:rsidRPr="007F4B75">
        <w:rPr>
          <w:sz w:val="28"/>
          <w:szCs w:val="28"/>
        </w:rPr>
        <w:t>-</w:t>
      </w:r>
      <w:r>
        <w:rPr>
          <w:sz w:val="28"/>
          <w:szCs w:val="28"/>
        </w:rPr>
        <w:t xml:space="preserve"> юридическому</w:t>
      </w:r>
    </w:p>
    <w:p w:rsidR="007F4B75" w:rsidRDefault="007F4B75" w:rsidP="007F4B75">
      <w:pPr>
        <w:pStyle w:val="a3"/>
        <w:spacing w:line="360" w:lineRule="auto"/>
        <w:rPr>
          <w:sz w:val="28"/>
          <w:szCs w:val="28"/>
        </w:rPr>
      </w:pPr>
      <w:r>
        <w:rPr>
          <w:sz w:val="28"/>
          <w:szCs w:val="28"/>
        </w:rPr>
        <w:t xml:space="preserve"> подходу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B75" w:rsidRDefault="007F4B75" w:rsidP="007F4B75">
      <w:pPr>
        <w:pStyle w:val="a3"/>
        <w:spacing w:line="360" w:lineRule="auto"/>
        <w:rPr>
          <w:sz w:val="28"/>
          <w:szCs w:val="28"/>
        </w:rPr>
      </w:pPr>
      <w:r>
        <w:rPr>
          <w:sz w:val="28"/>
          <w:szCs w:val="28"/>
        </w:rPr>
        <w:t>2.1. Формальное равенство-равенство правовое</w:t>
      </w:r>
      <w:r>
        <w:rPr>
          <w:sz w:val="28"/>
          <w:szCs w:val="28"/>
        </w:rPr>
        <w:tab/>
      </w:r>
      <w:r>
        <w:rPr>
          <w:sz w:val="28"/>
          <w:szCs w:val="28"/>
        </w:rPr>
        <w:tab/>
      </w:r>
      <w:r>
        <w:rPr>
          <w:sz w:val="28"/>
          <w:szCs w:val="28"/>
        </w:rPr>
        <w:tab/>
      </w:r>
      <w:r>
        <w:rPr>
          <w:sz w:val="28"/>
          <w:szCs w:val="28"/>
        </w:rPr>
        <w:tab/>
      </w:r>
      <w:r>
        <w:rPr>
          <w:sz w:val="28"/>
          <w:szCs w:val="28"/>
        </w:rPr>
        <w:tab/>
      </w:r>
    </w:p>
    <w:p w:rsidR="007F4B75" w:rsidRDefault="007F4B75" w:rsidP="007F4B75">
      <w:pPr>
        <w:pStyle w:val="a3"/>
        <w:spacing w:line="360" w:lineRule="auto"/>
        <w:rPr>
          <w:sz w:val="28"/>
          <w:szCs w:val="28"/>
        </w:rPr>
      </w:pPr>
      <w:r>
        <w:rPr>
          <w:sz w:val="28"/>
          <w:szCs w:val="28"/>
        </w:rPr>
        <w:t>2.2. Свобода. Правовое поле- сфера действия и граница свободы</w:t>
      </w:r>
      <w:r>
        <w:rPr>
          <w:sz w:val="28"/>
          <w:szCs w:val="28"/>
        </w:rPr>
        <w:tab/>
      </w:r>
      <w:r>
        <w:rPr>
          <w:sz w:val="28"/>
          <w:szCs w:val="28"/>
        </w:rPr>
        <w:tab/>
      </w:r>
      <w:r>
        <w:rPr>
          <w:sz w:val="28"/>
          <w:szCs w:val="28"/>
        </w:rPr>
        <w:tab/>
      </w:r>
    </w:p>
    <w:p w:rsidR="007F4B75" w:rsidRDefault="007F4B75" w:rsidP="007F4B75">
      <w:pPr>
        <w:pStyle w:val="a3"/>
        <w:spacing w:line="360" w:lineRule="auto"/>
        <w:rPr>
          <w:sz w:val="28"/>
          <w:szCs w:val="28"/>
        </w:rPr>
      </w:pPr>
      <w:r>
        <w:rPr>
          <w:sz w:val="28"/>
          <w:szCs w:val="28"/>
        </w:rPr>
        <w:t>2.3. Справедливость как равная мера действий людей</w:t>
      </w:r>
      <w:r>
        <w:rPr>
          <w:sz w:val="28"/>
          <w:szCs w:val="28"/>
        </w:rPr>
        <w:tab/>
      </w:r>
      <w:r>
        <w:rPr>
          <w:sz w:val="28"/>
          <w:szCs w:val="28"/>
        </w:rPr>
        <w:tab/>
      </w:r>
      <w:r>
        <w:rPr>
          <w:sz w:val="28"/>
          <w:szCs w:val="28"/>
        </w:rPr>
        <w:tab/>
      </w:r>
      <w:r>
        <w:rPr>
          <w:sz w:val="28"/>
          <w:szCs w:val="28"/>
        </w:rPr>
        <w:tab/>
      </w:r>
    </w:p>
    <w:p w:rsidR="007F4B75" w:rsidRDefault="007F4B75" w:rsidP="007F4B75">
      <w:pPr>
        <w:pStyle w:val="a3"/>
        <w:spacing w:line="360" w:lineRule="auto"/>
        <w:rPr>
          <w:sz w:val="28"/>
          <w:szCs w:val="28"/>
        </w:rPr>
      </w:pPr>
      <w:r>
        <w:rPr>
          <w:sz w:val="28"/>
          <w:szCs w:val="28"/>
        </w:rPr>
        <w:t xml:space="preserve">2.4. Проистечение общеобязательности права из правовой необходимости </w:t>
      </w:r>
      <w:r>
        <w:rPr>
          <w:sz w:val="28"/>
          <w:szCs w:val="28"/>
        </w:rPr>
        <w:tab/>
      </w:r>
    </w:p>
    <w:p w:rsidR="007F4B75" w:rsidRDefault="007F4B75" w:rsidP="007F4B75">
      <w:pPr>
        <w:spacing w:line="360" w:lineRule="auto"/>
        <w:rPr>
          <w:sz w:val="28"/>
          <w:szCs w:val="28"/>
        </w:rPr>
      </w:pPr>
      <w:r>
        <w:rPr>
          <w:sz w:val="28"/>
          <w:szCs w:val="28"/>
        </w:rPr>
        <w:t>2.5. Понятие правового закона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4B75" w:rsidRDefault="007F4B75" w:rsidP="007F4B75">
      <w:pPr>
        <w:spacing w:line="360" w:lineRule="auto"/>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D7C08" w:rsidRDefault="007F4B75" w:rsidP="007F4B75">
      <w:pPr>
        <w:spacing w:line="360" w:lineRule="auto"/>
        <w:rPr>
          <w:sz w:val="28"/>
          <w:szCs w:val="28"/>
        </w:rPr>
      </w:pPr>
      <w:r>
        <w:rPr>
          <w:sz w:val="28"/>
          <w:szCs w:val="28"/>
        </w:rPr>
        <w:t>Список использованных источников</w:t>
      </w:r>
      <w:r w:rsidR="006D7C08">
        <w:rPr>
          <w:sz w:val="28"/>
          <w:szCs w:val="28"/>
        </w:rPr>
        <w:t>:</w:t>
      </w:r>
    </w:p>
    <w:p w:rsidR="006D7C08" w:rsidRDefault="006D7C08" w:rsidP="007F4B75">
      <w:pPr>
        <w:spacing w:line="360" w:lineRule="auto"/>
        <w:rPr>
          <w:sz w:val="28"/>
          <w:szCs w:val="28"/>
        </w:rPr>
      </w:pPr>
      <w:r>
        <w:rPr>
          <w:sz w:val="28"/>
          <w:szCs w:val="28"/>
        </w:rPr>
        <w:t>1.В.И. Коростей «Власть.Реформа.Закон.»</w:t>
      </w:r>
    </w:p>
    <w:p w:rsidR="007F4B75" w:rsidRDefault="006D7C08" w:rsidP="007F4B75">
      <w:pPr>
        <w:spacing w:line="360" w:lineRule="auto"/>
        <w:rPr>
          <w:sz w:val="28"/>
          <w:szCs w:val="28"/>
        </w:rPr>
      </w:pPr>
      <w:r>
        <w:rPr>
          <w:sz w:val="28"/>
          <w:szCs w:val="28"/>
        </w:rPr>
        <w:t xml:space="preserve">2.В.И.Коростей «Новая Теория Государства и Права» </w:t>
      </w:r>
      <w:r w:rsidR="007F4B75">
        <w:rPr>
          <w:sz w:val="28"/>
          <w:szCs w:val="28"/>
        </w:rPr>
        <w:tab/>
      </w:r>
      <w:r w:rsidR="007F4B75">
        <w:rPr>
          <w:sz w:val="28"/>
          <w:szCs w:val="28"/>
        </w:rPr>
        <w:tab/>
      </w:r>
      <w:r w:rsidR="007F4B75">
        <w:rPr>
          <w:sz w:val="28"/>
          <w:szCs w:val="28"/>
        </w:rPr>
        <w:tab/>
      </w:r>
      <w:r w:rsidR="007F4B75">
        <w:rPr>
          <w:sz w:val="28"/>
          <w:szCs w:val="28"/>
        </w:rPr>
        <w:tab/>
      </w:r>
      <w:r w:rsidR="007F4B75">
        <w:rPr>
          <w:sz w:val="28"/>
          <w:szCs w:val="28"/>
        </w:rPr>
        <w:tab/>
      </w:r>
      <w:r w:rsidR="007F4B75">
        <w:rPr>
          <w:sz w:val="28"/>
          <w:szCs w:val="28"/>
        </w:rPr>
        <w:tab/>
      </w:r>
      <w:r w:rsidR="007F4B75">
        <w:rPr>
          <w:sz w:val="28"/>
          <w:szCs w:val="28"/>
        </w:rPr>
        <w:tab/>
      </w:r>
    </w:p>
    <w:p w:rsidR="00E30D39" w:rsidRDefault="007F4B75" w:rsidP="007F4B75">
      <w:pPr>
        <w:spacing w:line="360" w:lineRule="auto"/>
        <w:jc w:val="center"/>
        <w:rPr>
          <w:sz w:val="28"/>
          <w:szCs w:val="28"/>
        </w:rPr>
      </w:pPr>
      <w:r>
        <w:rPr>
          <w:sz w:val="28"/>
          <w:szCs w:val="28"/>
        </w:rPr>
        <w:br w:type="page"/>
      </w:r>
    </w:p>
    <w:p w:rsidR="007F4B75" w:rsidRPr="00AA7F21" w:rsidRDefault="007F4B75" w:rsidP="007F4B75">
      <w:pPr>
        <w:spacing w:line="360" w:lineRule="auto"/>
        <w:jc w:val="center"/>
        <w:rPr>
          <w:rFonts w:ascii="Bookman Old Style" w:hAnsi="Bookman Old Style"/>
          <w:b/>
          <w:bCs/>
          <w:sz w:val="32"/>
          <w:szCs w:val="32"/>
        </w:rPr>
      </w:pPr>
      <w:r w:rsidRPr="00AA7F21">
        <w:rPr>
          <w:rFonts w:ascii="Bookman Old Style" w:hAnsi="Bookman Old Style"/>
          <w:b/>
          <w:bCs/>
          <w:sz w:val="32"/>
          <w:szCs w:val="32"/>
        </w:rPr>
        <w:t>ВВЕДЕНИЕ</w:t>
      </w:r>
    </w:p>
    <w:p w:rsidR="007F4B75" w:rsidRPr="00AA7F21" w:rsidRDefault="007F4B75" w:rsidP="007F4B75">
      <w:pPr>
        <w:spacing w:line="360" w:lineRule="auto"/>
        <w:jc w:val="center"/>
        <w:rPr>
          <w:rFonts w:ascii="Bookman Old Style" w:hAnsi="Bookman Old Style"/>
          <w:b/>
          <w:bCs/>
          <w:sz w:val="32"/>
          <w:szCs w:val="32"/>
        </w:rPr>
      </w:pPr>
    </w:p>
    <w:p w:rsidR="007F4B75" w:rsidRPr="00AA7F21" w:rsidRDefault="007F4B75" w:rsidP="007F4B75">
      <w:pPr>
        <w:pStyle w:val="20"/>
        <w:ind w:left="170" w:firstLine="720"/>
        <w:jc w:val="both"/>
        <w:rPr>
          <w:rFonts w:ascii="Bookman Old Style" w:hAnsi="Bookman Old Style" w:cs="Times New Roman"/>
        </w:rPr>
      </w:pPr>
      <w:r w:rsidRPr="00AA7F21">
        <w:rPr>
          <w:rFonts w:ascii="Bookman Old Style" w:hAnsi="Bookman Old Style" w:cs="Times New Roman"/>
        </w:rPr>
        <w:t xml:space="preserve">Актуальность и важность проблемы соотношения права и закона обусловлена постоянной необходимостью соотносить право и закон в процессе правотворческой, правоприменительной и правоохранительной деятельности, ибо не все законы, создаваемые государством имеют правовое содержание, а подчас и прямо противоречат ему. Поэтому необходим четкий критерий в соответствии, с которым можно было судить о законе как правовом или неправовом, в противном случае не будет понятно, когда закон утрачивает характеристики правового и становится неправовым, или даже произволом. Можно ли, например, право фашисткой Германии, которыми были нарушены элементарные права человека, считать правом? Скорее всего, это был, закрепленный государством произвол, хотя внешне все формальные признаки права были налицо: нормы устанавливались государством и охранялись им от нарушений. Если наука не выделит четкого критерия, позволяющего отделить подлинное право от произвола и других, переходных к нему форм, то будет возможность трактовать в качестве права неправовые процессы и явления в процессе юридической практики. </w:t>
      </w:r>
    </w:p>
    <w:p w:rsidR="007F4B75" w:rsidRPr="00AA7F21" w:rsidRDefault="007F4B75" w:rsidP="007F4B75">
      <w:pPr>
        <w:pStyle w:val="20"/>
        <w:ind w:left="170" w:firstLine="720"/>
        <w:jc w:val="both"/>
        <w:rPr>
          <w:rFonts w:ascii="Bookman Old Style" w:hAnsi="Bookman Old Style" w:cs="Times New Roman"/>
        </w:rPr>
      </w:pPr>
      <w:r w:rsidRPr="00AA7F21">
        <w:rPr>
          <w:rFonts w:ascii="Bookman Old Style" w:hAnsi="Bookman Old Style" w:cs="Times New Roman"/>
        </w:rPr>
        <w:t>Таким критерием выступает сущность права. К сожалению, в современной теории права нет единого понимания сущности права, это обусловлено, прежде всего, сложность</w:t>
      </w:r>
      <w:r w:rsidR="00AA7F21" w:rsidRPr="00AA7F21">
        <w:rPr>
          <w:rFonts w:ascii="Bookman Old Style" w:hAnsi="Bookman Old Style" w:cs="Times New Roman"/>
        </w:rPr>
        <w:t>ю</w:t>
      </w:r>
      <w:r w:rsidRPr="00AA7F21">
        <w:rPr>
          <w:rFonts w:ascii="Bookman Old Style" w:hAnsi="Bookman Old Style" w:cs="Times New Roman"/>
        </w:rPr>
        <w:t xml:space="preserve"> права, многообразие</w:t>
      </w:r>
      <w:r w:rsidR="00AA7F21" w:rsidRPr="00AA7F21">
        <w:rPr>
          <w:rFonts w:ascii="Bookman Old Style" w:hAnsi="Bookman Old Style" w:cs="Times New Roman"/>
        </w:rPr>
        <w:t>м</w:t>
      </w:r>
      <w:r w:rsidRPr="00AA7F21">
        <w:rPr>
          <w:rFonts w:ascii="Bookman Old Style" w:hAnsi="Bookman Old Style" w:cs="Times New Roman"/>
        </w:rPr>
        <w:t xml:space="preserve"> проявления его в обществе, невозможность</w:t>
      </w:r>
      <w:r w:rsidR="00AA7F21" w:rsidRPr="00AA7F21">
        <w:rPr>
          <w:rFonts w:ascii="Bookman Old Style" w:hAnsi="Bookman Old Style" w:cs="Times New Roman"/>
        </w:rPr>
        <w:t>ю</w:t>
      </w:r>
      <w:r w:rsidRPr="00AA7F21">
        <w:rPr>
          <w:rFonts w:ascii="Bookman Old Style" w:hAnsi="Bookman Old Style" w:cs="Times New Roman"/>
        </w:rPr>
        <w:t xml:space="preserve"> определить ее “эмпирическими принципами” (как полагал Кант: “что считается правом, то есть, что говорят или говорили о праве в том или другом месте в то или другое время  юрист еще может указать, но является ли то, что они требуют правом, и каков всеобщий критерий, на основании которого можно вообще различать правовое и неправовое, -это остается для него тайной, если он хоть на время не отвлечется от эмпирических принципов, а не поищет ответов в одном лишь разуме. Чисто эмпирическое учение о праве –это голова, которая может быть красивой, но не имеет мозга”/3, c.432/), а также различными методологическими основаниями подходами исследователей различных школ.</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Цель исследования данной курсовой работы, во-первых, анализ существующих трактовок понимания права (нормативной, марксисткой и других) и нахождение их достоинств и недостатков , во-вторых нахождение основных сущностных характеристик права, и, наконец, формулирование определения правового закона, ибо это определение является решением проблемы соотношения права и закона.</w:t>
      </w:r>
    </w:p>
    <w:p w:rsidR="00E30D39" w:rsidRPr="00E30D39" w:rsidRDefault="007F4B75" w:rsidP="00E30D39">
      <w:pPr>
        <w:pStyle w:val="a3"/>
        <w:tabs>
          <w:tab w:val="left" w:pos="851"/>
        </w:tabs>
        <w:spacing w:line="360" w:lineRule="auto"/>
        <w:ind w:left="360"/>
        <w:rPr>
          <w:rFonts w:ascii="Bookman Old Style" w:hAnsi="Bookman Old Style"/>
          <w:b/>
          <w:bCs/>
        </w:rPr>
      </w:pPr>
      <w:r w:rsidRPr="00AA7F21">
        <w:rPr>
          <w:rFonts w:ascii="Bookman Old Style" w:hAnsi="Bookman Old Style"/>
          <w:sz w:val="28"/>
          <w:szCs w:val="28"/>
        </w:rPr>
        <w:br w:type="page"/>
      </w:r>
    </w:p>
    <w:p w:rsidR="007F4B75" w:rsidRPr="00AA7F21" w:rsidRDefault="007F4B75" w:rsidP="00FD0C59">
      <w:pPr>
        <w:pStyle w:val="a3"/>
        <w:numPr>
          <w:ilvl w:val="0"/>
          <w:numId w:val="1"/>
        </w:numPr>
        <w:tabs>
          <w:tab w:val="left" w:pos="851"/>
        </w:tabs>
        <w:spacing w:line="360" w:lineRule="auto"/>
        <w:ind w:left="360" w:firstLine="66"/>
        <w:jc w:val="center"/>
        <w:rPr>
          <w:rFonts w:ascii="Bookman Old Style" w:hAnsi="Bookman Old Style"/>
          <w:b/>
          <w:bCs/>
        </w:rPr>
      </w:pPr>
      <w:r w:rsidRPr="00AA7F21">
        <w:rPr>
          <w:rFonts w:ascii="Bookman Old Style" w:hAnsi="Bookman Old Style"/>
          <w:b/>
          <w:bCs/>
        </w:rPr>
        <w:t>. Многообразие подходов понимания сущности права</w:t>
      </w:r>
    </w:p>
    <w:p w:rsidR="007F4B75" w:rsidRPr="00AA7F21" w:rsidRDefault="007F4B75" w:rsidP="007F4B75">
      <w:pPr>
        <w:pStyle w:val="a3"/>
        <w:numPr>
          <w:ilvl w:val="12"/>
          <w:numId w:val="0"/>
        </w:numPr>
        <w:spacing w:line="360" w:lineRule="auto"/>
        <w:jc w:val="center"/>
        <w:rPr>
          <w:rFonts w:ascii="Bookman Old Style" w:hAnsi="Bookman Old Style"/>
          <w:b/>
          <w:bCs/>
        </w:rPr>
      </w:pPr>
    </w:p>
    <w:p w:rsidR="007F4B75" w:rsidRDefault="007F4B75" w:rsidP="00FD0C59">
      <w:pPr>
        <w:pStyle w:val="a3"/>
        <w:numPr>
          <w:ilvl w:val="12"/>
          <w:numId w:val="0"/>
        </w:numPr>
        <w:spacing w:line="360" w:lineRule="auto"/>
        <w:ind w:left="170" w:firstLine="720"/>
        <w:jc w:val="center"/>
        <w:rPr>
          <w:rFonts w:ascii="Bookman Old Style" w:hAnsi="Bookman Old Style"/>
          <w:b/>
          <w:bCs/>
          <w:sz w:val="28"/>
          <w:szCs w:val="28"/>
        </w:rPr>
      </w:pPr>
      <w:r w:rsidRPr="00AA7F21">
        <w:rPr>
          <w:rFonts w:ascii="Bookman Old Style" w:hAnsi="Bookman Old Style"/>
          <w:b/>
          <w:bCs/>
          <w:sz w:val="28"/>
          <w:szCs w:val="28"/>
        </w:rPr>
        <w:t>1.1.Сущность как философская категория</w:t>
      </w:r>
    </w:p>
    <w:p w:rsidR="00FD0C59" w:rsidRPr="00AA7F21" w:rsidRDefault="00FD0C59" w:rsidP="007F4B75">
      <w:pPr>
        <w:pStyle w:val="a3"/>
        <w:numPr>
          <w:ilvl w:val="12"/>
          <w:numId w:val="0"/>
        </w:numPr>
        <w:spacing w:line="360" w:lineRule="auto"/>
        <w:ind w:left="170" w:firstLine="720"/>
        <w:rPr>
          <w:rFonts w:ascii="Bookman Old Style" w:hAnsi="Bookman Old Style"/>
          <w:b/>
          <w:bCs/>
          <w:sz w:val="28"/>
          <w:szCs w:val="28"/>
        </w:rPr>
      </w:pPr>
    </w:p>
    <w:p w:rsidR="007F4B75" w:rsidRPr="00AA7F21" w:rsidRDefault="007F4B75" w:rsidP="007F4B75">
      <w:pPr>
        <w:pStyle w:val="20"/>
        <w:numPr>
          <w:ilvl w:val="12"/>
          <w:numId w:val="0"/>
        </w:numPr>
        <w:ind w:left="170" w:firstLine="720"/>
        <w:jc w:val="both"/>
        <w:rPr>
          <w:rFonts w:ascii="Bookman Old Style" w:hAnsi="Bookman Old Style" w:cs="MS Sans Serif Cyr"/>
          <w:b/>
          <w:bCs/>
        </w:rPr>
      </w:pPr>
      <w:r w:rsidRPr="00AA7F21">
        <w:rPr>
          <w:rFonts w:ascii="Bookman Old Style" w:hAnsi="Bookman Old Style" w:cs="Times New Roman"/>
        </w:rPr>
        <w:t>Прежде чем анализировать разнообразные трактовки сущности права требуется определить, что является сущностью того или иного предмета. Под сущностью в философии понимается то, что составляет суть явления, процесса, вещ</w:t>
      </w:r>
      <w:r w:rsidR="009C3FFE">
        <w:rPr>
          <w:rFonts w:ascii="Bookman Old Style" w:hAnsi="Bookman Old Style" w:cs="Times New Roman"/>
        </w:rPr>
        <w:t>и</w:t>
      </w:r>
      <w:r w:rsidRPr="00AA7F21">
        <w:rPr>
          <w:rFonts w:ascii="Bookman Old Style" w:hAnsi="Bookman Old Style" w:cs="Times New Roman"/>
        </w:rPr>
        <w:t>, совокупности устойчивых, постоянных характеристик, определяющих свойства этих объектов. То есть при определение сущности права надо найти отличительные особенности права, как социального регулятора, который как мы знаем имел у разных народов в разное время разное содержание</w:t>
      </w:r>
      <w:r w:rsidRPr="00AA7F21">
        <w:rPr>
          <w:rFonts w:ascii="Bookman Old Style" w:hAnsi="Bookman Old Style" w:cs="Times New Roman"/>
          <w:sz w:val="24"/>
          <w:szCs w:val="24"/>
        </w:rPr>
        <w:t xml:space="preserve">. </w:t>
      </w:r>
      <w:r w:rsidRPr="00AA7F21">
        <w:rPr>
          <w:rFonts w:ascii="Bookman Old Style" w:hAnsi="Bookman Old Style" w:cs="Times New Roman"/>
        </w:rPr>
        <w:t>Как уже было сказано, понятие сущности права остается до сих пор дискуссионным.</w:t>
      </w:r>
    </w:p>
    <w:p w:rsidR="007F4B75" w:rsidRPr="00AA7F21" w:rsidRDefault="007F4B75" w:rsidP="007F4B75">
      <w:pPr>
        <w:numPr>
          <w:ilvl w:val="12"/>
          <w:numId w:val="0"/>
        </w:numPr>
        <w:spacing w:line="360" w:lineRule="auto"/>
        <w:ind w:firstLine="720"/>
        <w:jc w:val="both"/>
        <w:rPr>
          <w:rFonts w:ascii="Bookman Old Style" w:hAnsi="Bookman Old Style"/>
          <w:sz w:val="28"/>
          <w:szCs w:val="28"/>
        </w:rPr>
      </w:pPr>
      <w:r w:rsidRPr="00FD0C59">
        <w:rPr>
          <w:rFonts w:ascii="Bookman Old Style" w:hAnsi="Bookman Old Style"/>
          <w:sz w:val="28"/>
          <w:szCs w:val="28"/>
        </w:rPr>
        <w:t>По моему мнению, все концепции, авторы которых стремятся</w:t>
      </w:r>
      <w:r w:rsidRPr="00AA7F21">
        <w:rPr>
          <w:rFonts w:ascii="Bookman Old Style" w:hAnsi="Bookman Old Style"/>
          <w:sz w:val="28"/>
          <w:szCs w:val="28"/>
        </w:rPr>
        <w:t xml:space="preserve"> объяснить соотношение закона и права, можно разделить на три группы: отождествляющие сущность закона и права;  рассматривающих сущность права через призму иных явлений (экономический строй, психика человека и так далее) и уже, исходя из сущности этих явлений, решают проблему соотношения права и закона; рассматривающие сущность права как явление самостоятельное и не определяемое сущностями других явлений и процессов. К первой группе относятся легизм и нормативизм, ко второй группе концепции исторической, психологической, социологической, марксисткой школы, к третьей </w:t>
      </w:r>
      <w:r w:rsidR="00FD0C59" w:rsidRPr="00AA7F21">
        <w:rPr>
          <w:rFonts w:ascii="Bookman Old Style" w:hAnsi="Bookman Old Style"/>
          <w:sz w:val="28"/>
          <w:szCs w:val="28"/>
        </w:rPr>
        <w:t>либер</w:t>
      </w:r>
      <w:r w:rsidR="002959B8">
        <w:rPr>
          <w:rFonts w:ascii="Bookman Old Style" w:hAnsi="Bookman Old Style"/>
          <w:sz w:val="28"/>
          <w:szCs w:val="28"/>
        </w:rPr>
        <w:t>т</w:t>
      </w:r>
      <w:r w:rsidR="00FD0C59" w:rsidRPr="00AA7F21">
        <w:rPr>
          <w:rFonts w:ascii="Bookman Old Style" w:hAnsi="Bookman Old Style"/>
          <w:sz w:val="28"/>
          <w:szCs w:val="28"/>
        </w:rPr>
        <w:t>ально</w:t>
      </w:r>
      <w:r w:rsidR="00FD0C59">
        <w:rPr>
          <w:rFonts w:ascii="Bookman Old Style" w:hAnsi="Bookman Old Style"/>
          <w:sz w:val="28"/>
          <w:szCs w:val="28"/>
        </w:rPr>
        <w:t xml:space="preserve"> </w:t>
      </w:r>
      <w:r w:rsidRPr="00AA7F21">
        <w:rPr>
          <w:rFonts w:ascii="Bookman Old Style" w:hAnsi="Bookman Old Style"/>
          <w:sz w:val="28"/>
          <w:szCs w:val="28"/>
        </w:rPr>
        <w:t>-юридическая (или просто юридическая) концепция права.</w:t>
      </w:r>
    </w:p>
    <w:p w:rsidR="00E30D39" w:rsidRDefault="00E30D39" w:rsidP="00FD0C59">
      <w:pPr>
        <w:pStyle w:val="20"/>
        <w:numPr>
          <w:ilvl w:val="12"/>
          <w:numId w:val="0"/>
        </w:numPr>
        <w:ind w:left="170" w:firstLine="720"/>
        <w:jc w:val="center"/>
        <w:rPr>
          <w:rFonts w:ascii="Bookman Old Style" w:hAnsi="Bookman Old Style" w:cs="MS Sans Serif Cyr"/>
          <w:b/>
          <w:bCs/>
        </w:rPr>
      </w:pPr>
      <w:r>
        <w:rPr>
          <w:rFonts w:ascii="Bookman Old Style" w:hAnsi="Bookman Old Style" w:cs="MS Sans Serif Cyr"/>
          <w:b/>
          <w:bCs/>
        </w:rPr>
        <w:br w:type="page"/>
      </w:r>
    </w:p>
    <w:p w:rsidR="007F4B75" w:rsidRDefault="007F4B75" w:rsidP="00FD0C59">
      <w:pPr>
        <w:pStyle w:val="20"/>
        <w:numPr>
          <w:ilvl w:val="12"/>
          <w:numId w:val="0"/>
        </w:numPr>
        <w:ind w:left="170" w:firstLine="720"/>
        <w:jc w:val="center"/>
        <w:rPr>
          <w:rFonts w:ascii="Bookman Old Style" w:hAnsi="Bookman Old Style" w:cs="MS Sans Serif Cyr"/>
          <w:b/>
          <w:bCs/>
        </w:rPr>
      </w:pPr>
      <w:r w:rsidRPr="00AA7F21">
        <w:rPr>
          <w:rFonts w:ascii="Bookman Old Style" w:hAnsi="Bookman Old Style" w:cs="MS Sans Serif Cyr"/>
          <w:b/>
          <w:bCs/>
        </w:rPr>
        <w:t>1.2. Позитивизм и советский легизм – концепции, отождествляющие право и закон</w:t>
      </w:r>
    </w:p>
    <w:p w:rsidR="00E30D39" w:rsidRPr="00AA7F21" w:rsidRDefault="00E30D39" w:rsidP="00FD0C59">
      <w:pPr>
        <w:pStyle w:val="20"/>
        <w:numPr>
          <w:ilvl w:val="12"/>
          <w:numId w:val="0"/>
        </w:numPr>
        <w:ind w:left="170" w:firstLine="720"/>
        <w:jc w:val="center"/>
        <w:rPr>
          <w:rFonts w:ascii="Bookman Old Style" w:hAnsi="Bookman Old Style" w:cs="MS Sans Serif Cyr"/>
          <w:b/>
          <w:bCs/>
        </w:rPr>
      </w:pP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Согласно этим теориям сущность права и закона нельзя различать, и таким образом “закон есть форма, а право это не один закон, а вся сумма или совокупность законов</w:t>
      </w:r>
      <w:r w:rsidRPr="00AA35A9">
        <w:rPr>
          <w:rFonts w:ascii="Bookman Old Style" w:hAnsi="Bookman Old Style"/>
          <w:sz w:val="28"/>
          <w:szCs w:val="28"/>
        </w:rPr>
        <w:t>”/2, c.54/</w:t>
      </w:r>
      <w:r w:rsidRPr="00AA7F21">
        <w:rPr>
          <w:rFonts w:ascii="Bookman Old Style" w:hAnsi="Bookman Old Style"/>
          <w:sz w:val="28"/>
          <w:szCs w:val="28"/>
        </w:rPr>
        <w:t xml:space="preserve"> или “</w:t>
      </w:r>
      <w:r w:rsidR="00E30D39">
        <w:rPr>
          <w:rFonts w:ascii="Bookman Old Style" w:hAnsi="Bookman Old Style"/>
          <w:sz w:val="28"/>
          <w:szCs w:val="28"/>
        </w:rPr>
        <w:t>с</w:t>
      </w:r>
      <w:r w:rsidRPr="00AA7F21">
        <w:rPr>
          <w:rFonts w:ascii="Bookman Old Style" w:hAnsi="Bookman Old Style"/>
          <w:sz w:val="28"/>
          <w:szCs w:val="28"/>
        </w:rPr>
        <w:t>овокупность норм абстрактного долженствования</w:t>
      </w:r>
      <w:r w:rsidRPr="00AA35A9">
        <w:rPr>
          <w:rFonts w:ascii="Bookman Old Style" w:hAnsi="Bookman Old Style"/>
          <w:sz w:val="28"/>
          <w:szCs w:val="28"/>
        </w:rPr>
        <w:t>”/3, c.69/.</w:t>
      </w:r>
      <w:r w:rsidRPr="00AA7F21">
        <w:rPr>
          <w:rFonts w:ascii="Bookman Old Style" w:hAnsi="Bookman Old Style"/>
          <w:sz w:val="28"/>
          <w:szCs w:val="28"/>
        </w:rPr>
        <w:t xml:space="preserve"> И поэтому право представляет собой совокупность норм установленных государством и, обеспеченных его принудительной силой. Стремление отождествить право и закон. Конечно имеет под собой определенное основание: в этом случае рамки права строго формализуются, становятся более “чистыми”, правом признается лишь то, что возведено в закон: вне закона нет и не может быть права.</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Однако в русле такого подхода легисты и нормативисты сводят право к закону и трактуют его принудительный характер как сущность права и его отличительную особенность. По такой логике получается, что официальная власть может возвести неправо ( и вообще все неправовые социальные нормы) может по своему усмотрению и произволу возвести в право. С помощью принуждения (приказа власти)  решаются таким образом задачи не только субъективного характера (формулирование норм законодательства), но и объективного плана (формулирование и создание самого права), а также научного профиля (установление и выяснение специфики права, его отличие от иных социальных норм).</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Приверженцы такого позитивистского отождествления права и закона сводят проблему социального смысла и роли права к вопросу о принудительно-регулятивном значение норм законодательства. Праву при этом придается узкое технико-инструментальное значение: оно выступает лишь как официально-властное орудие и подходящее средство для осуществления социального управления, регламентации и контроля. Причем выбор тех или иных норм и направление правовой регуляции оказывается, согласно такому подходу, результатом волевого решения законодателя, а соотношение и взаимодействие различных социальных норм - волюнтаристски манипулируемой психологией</w:t>
      </w:r>
      <w:r w:rsidR="009323ED" w:rsidRPr="00AA7F21">
        <w:rPr>
          <w:rFonts w:ascii="Bookman Old Style" w:hAnsi="Bookman Old Style"/>
          <w:sz w:val="28"/>
          <w:szCs w:val="28"/>
        </w:rPr>
        <w:t>,</w:t>
      </w:r>
      <w:r w:rsidRPr="00AA7F21">
        <w:rPr>
          <w:rFonts w:ascii="Bookman Old Style" w:hAnsi="Bookman Old Style"/>
          <w:sz w:val="28"/>
          <w:szCs w:val="28"/>
        </w:rPr>
        <w:t xml:space="preserve"> приноровленной к тем или иным целям определенной социальной группы (“господствующего класса”, партии, нации).</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При сведении права  совокупности норм, оно становится чем-то внешним для человека, навязанным ему сверху. Подобная узкая трактовка искажает право, так как для человека ценны норы не сами по себе, а те реальные возможности и блага, которые они обеспечивают.</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Такой односторонний инструментально-технический взгляд на право, игнорируя объективную социальную природу, сущность и функции, закрывая путь к выяснению действительного места и роли права в соционормативной системе, его подлинной специфики и сознательной ценности, его объективно обусловленных и общественно необходимых связей с другими социальными нормами.</w:t>
      </w:r>
    </w:p>
    <w:p w:rsidR="007F4B75" w:rsidRPr="00AA7F21" w:rsidRDefault="009323ED" w:rsidP="007F4B75">
      <w:pPr>
        <w:numPr>
          <w:ilvl w:val="12"/>
          <w:numId w:val="0"/>
        </w:numPr>
        <w:spacing w:line="360" w:lineRule="auto"/>
        <w:ind w:left="170" w:firstLine="720"/>
        <w:jc w:val="both"/>
        <w:rPr>
          <w:rFonts w:ascii="Bookman Old Style" w:hAnsi="Bookman Old Style"/>
          <w:sz w:val="28"/>
          <w:szCs w:val="28"/>
        </w:rPr>
      </w:pPr>
      <w:r>
        <w:rPr>
          <w:rFonts w:ascii="Bookman Old Style" w:hAnsi="Bookman Old Style"/>
          <w:sz w:val="28"/>
          <w:szCs w:val="28"/>
        </w:rPr>
        <w:br w:type="page"/>
      </w:r>
    </w:p>
    <w:p w:rsidR="007F4B75" w:rsidRPr="00AA7F21" w:rsidRDefault="007F4B75" w:rsidP="009323ED">
      <w:pPr>
        <w:numPr>
          <w:ilvl w:val="12"/>
          <w:numId w:val="0"/>
        </w:numPr>
        <w:spacing w:line="360" w:lineRule="auto"/>
        <w:ind w:left="170" w:firstLine="720"/>
        <w:jc w:val="center"/>
        <w:rPr>
          <w:rFonts w:ascii="Bookman Old Style" w:hAnsi="Bookman Old Style"/>
          <w:b/>
          <w:bCs/>
          <w:sz w:val="28"/>
          <w:szCs w:val="28"/>
        </w:rPr>
      </w:pPr>
      <w:r w:rsidRPr="00AA7F21">
        <w:rPr>
          <w:rFonts w:ascii="Bookman Old Style" w:hAnsi="Bookman Old Style"/>
          <w:b/>
          <w:bCs/>
          <w:sz w:val="28"/>
          <w:szCs w:val="28"/>
        </w:rPr>
        <w:t>1.3. Марксистское понимание сущности права</w:t>
      </w:r>
    </w:p>
    <w:p w:rsidR="007F4B75" w:rsidRPr="00AA7F21" w:rsidRDefault="007F4B75" w:rsidP="007F4B75">
      <w:pPr>
        <w:pStyle w:val="20"/>
        <w:numPr>
          <w:ilvl w:val="12"/>
          <w:numId w:val="0"/>
        </w:numPr>
        <w:ind w:left="170" w:firstLine="720"/>
        <w:jc w:val="both"/>
        <w:rPr>
          <w:rFonts w:ascii="Bookman Old Style" w:hAnsi="Bookman Old Style" w:cs="Times New Roman"/>
        </w:rPr>
      </w:pPr>
      <w:r w:rsidRPr="00AA7F21">
        <w:rPr>
          <w:rFonts w:ascii="Bookman Old Style" w:hAnsi="Bookman Old Style" w:cs="Times New Roman"/>
        </w:rPr>
        <w:t>Право и государство согласно марксистскому историко-материалистическому учению являются надстроечными явлениями (формами), обусловленны</w:t>
      </w:r>
      <w:r w:rsidR="00B4747A">
        <w:rPr>
          <w:rFonts w:ascii="Bookman Old Style" w:hAnsi="Bookman Old Style" w:cs="Times New Roman"/>
        </w:rPr>
        <w:t>ми</w:t>
      </w:r>
      <w:r w:rsidRPr="00AA7F21">
        <w:rPr>
          <w:rFonts w:ascii="Bookman Old Style" w:hAnsi="Bookman Old Style" w:cs="Times New Roman"/>
        </w:rPr>
        <w:t xml:space="preserve"> базисными (производственными, экономическими) отношениями частнособственнического общества. Правовые отношения (и право в целом) возникают, по Марксу, из экономических отношений частной собственности и обслуживают эти отношения, являясь необходимой формой их выражения и существа. Марксистская концепция права выделял</w:t>
      </w:r>
      <w:r w:rsidR="00B4747A">
        <w:rPr>
          <w:rFonts w:ascii="Bookman Old Style" w:hAnsi="Bookman Old Style" w:cs="Times New Roman"/>
        </w:rPr>
        <w:t>а</w:t>
      </w:r>
      <w:r w:rsidRPr="00AA7F21">
        <w:rPr>
          <w:rFonts w:ascii="Bookman Old Style" w:hAnsi="Bookman Old Style" w:cs="Times New Roman"/>
        </w:rPr>
        <w:t xml:space="preserve"> классово-волевой характер. В знаменитой формуле из “Манифеста Коммунистической партии” авторы, обращаясь к классовым противникам утверждают : ”Ваши идеи сами являются продуктом буржуазных производственных отношений и буржуазных отношений собственности, точно также, как ваше право есть лишь возведенная в закон воля вашего класса, воля, содержание которой определяется материальными условиями жизни вашего класса</w:t>
      </w:r>
      <w:r w:rsidRPr="00AA35A9">
        <w:rPr>
          <w:rFonts w:ascii="Bookman Old Style" w:hAnsi="Bookman Old Style" w:cs="Times New Roman"/>
        </w:rPr>
        <w:t>”/6, c.37/.</w:t>
      </w:r>
      <w:r w:rsidRPr="00AA7F21">
        <w:rPr>
          <w:rFonts w:ascii="Bookman Old Style" w:hAnsi="Bookman Old Style" w:cs="Times New Roman"/>
        </w:rPr>
        <w:t xml:space="preserve"> Классово-волевое понимание буржуазного права, высказанное в этой формуле, было затем распространено и на понимание вообще сущности права. Классовые интересы, определяемые материальными условиями жизни соответствующего класса (отчего этот подход и обозначился как материалистический), выражаясь через волю господствующего класса в виде законов - вот, что объявляется сущностью права.</w:t>
      </w:r>
    </w:p>
    <w:p w:rsidR="007F4B75" w:rsidRPr="00AA7F21" w:rsidRDefault="007F4B75" w:rsidP="007F4B75">
      <w:pPr>
        <w:pStyle w:val="20"/>
        <w:numPr>
          <w:ilvl w:val="12"/>
          <w:numId w:val="0"/>
        </w:numPr>
        <w:ind w:left="170" w:firstLine="720"/>
        <w:jc w:val="both"/>
        <w:rPr>
          <w:rFonts w:ascii="Bookman Old Style" w:hAnsi="Bookman Old Style" w:cs="Times New Roman"/>
        </w:rPr>
      </w:pPr>
      <w:r w:rsidRPr="00AA7F21">
        <w:rPr>
          <w:rFonts w:ascii="Bookman Old Style" w:hAnsi="Bookman Old Style" w:cs="Times New Roman"/>
        </w:rPr>
        <w:t xml:space="preserve">Однако, следует заметить, что при рабовладельческом строе, и при феодализме право по-прежнему оставалось традиционным, обычным и  не играло существенной роли в системе социального регулирования. Следовательно, классовую сущность имела вся нормативно-регулятивная система,  в которой право было еще чужеродным и слаборазвитым образованием. Только с утверждением буржуазного экономического и социального строя и соответствующей системы духовных ценностей право как регулятор общественных отношений вышло на первый план. </w:t>
      </w:r>
    </w:p>
    <w:p w:rsidR="007F4B75" w:rsidRPr="00AA7F21" w:rsidRDefault="007F4B75" w:rsidP="007F4B75">
      <w:pPr>
        <w:pStyle w:val="20"/>
        <w:numPr>
          <w:ilvl w:val="12"/>
          <w:numId w:val="0"/>
        </w:numPr>
        <w:ind w:left="170" w:firstLine="720"/>
        <w:jc w:val="both"/>
        <w:rPr>
          <w:rFonts w:ascii="Bookman Old Style" w:hAnsi="Bookman Old Style" w:cs="Times New Roman"/>
        </w:rPr>
      </w:pPr>
      <w:r w:rsidRPr="00AA7F21">
        <w:rPr>
          <w:rFonts w:ascii="Bookman Old Style" w:hAnsi="Bookman Old Style" w:cs="Times New Roman"/>
        </w:rPr>
        <w:t>И, как считает Керимов, “нельзя характеризовать право одновременно как волю господствующего класса и как совокупность юридических норм по той причине, что воля, будучи предметной, действующей, практической реализующейся формой сознания, не может быть сведена к совокупности правовых как к некой статичности, она непременно предполагает реальное действие норм, предметное воплощение в реализации общественных отношениях</w:t>
      </w:r>
      <w:r w:rsidRPr="00AA35A9">
        <w:rPr>
          <w:rFonts w:ascii="Bookman Old Style" w:hAnsi="Bookman Old Style" w:cs="Times New Roman"/>
        </w:rPr>
        <w:t>”/5, c.186/.</w:t>
      </w:r>
      <w:r w:rsidRPr="00AA7F21">
        <w:rPr>
          <w:rFonts w:ascii="Bookman Old Style" w:hAnsi="Bookman Old Style" w:cs="Times New Roman"/>
        </w:rPr>
        <w:t xml:space="preserve"> </w:t>
      </w:r>
    </w:p>
    <w:p w:rsidR="007F4B75" w:rsidRPr="00AA7F21" w:rsidRDefault="007F4B75" w:rsidP="007F4B75">
      <w:pPr>
        <w:pStyle w:val="20"/>
        <w:numPr>
          <w:ilvl w:val="12"/>
          <w:numId w:val="0"/>
        </w:numPr>
        <w:ind w:left="170" w:firstLine="720"/>
        <w:jc w:val="both"/>
        <w:rPr>
          <w:rFonts w:ascii="Bookman Old Style" w:hAnsi="Bookman Old Style" w:cs="Times New Roman"/>
        </w:rPr>
      </w:pPr>
      <w:r w:rsidRPr="00AA7F21">
        <w:rPr>
          <w:rFonts w:ascii="Bookman Old Style" w:hAnsi="Bookman Old Style" w:cs="Times New Roman"/>
        </w:rPr>
        <w:t>Право в контексте такого понимания не имеет сущности право вообще, а есть лишь сущности исторических типов права различных общественно-экономических формаций (рабовладельческое, феодальное, буржуазное) и уничтожение собственности в фазе коммунизма приводит к отмиранию права. Поэтому получается, что характеристика закона как правового неуместна, а есть лишь закон, соответствующий экономическому строю и не соответствующий.</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И классовые характеристики отдельных нормативных актов не могут определять сущности права, и происхождение этого социального института, и его качества как регулятивной, первоначально организационно-трудовой системы, есть встроенность в само существование человеческой цивилизации, обеспечение стабильности, устойчивости, упорядоченности общества, смягчение агрессивности, нахождение и закрепление компромиссов вместо взоимоуничтожения, определения справедливости, гуманности - вот главные задачи права.</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p>
    <w:p w:rsidR="007F4B75" w:rsidRPr="00AA7F21" w:rsidRDefault="008206F3" w:rsidP="007F4B75">
      <w:pPr>
        <w:numPr>
          <w:ilvl w:val="12"/>
          <w:numId w:val="0"/>
        </w:numPr>
        <w:spacing w:line="360" w:lineRule="auto"/>
        <w:ind w:left="170" w:firstLine="720"/>
        <w:jc w:val="both"/>
        <w:rPr>
          <w:rFonts w:ascii="Bookman Old Style" w:hAnsi="Bookman Old Style"/>
          <w:sz w:val="28"/>
          <w:szCs w:val="28"/>
        </w:rPr>
      </w:pPr>
      <w:r>
        <w:rPr>
          <w:rFonts w:ascii="Bookman Old Style" w:hAnsi="Bookman Old Style"/>
          <w:sz w:val="28"/>
          <w:szCs w:val="28"/>
        </w:rPr>
        <w:br w:type="page"/>
      </w:r>
    </w:p>
    <w:p w:rsidR="007F4B75" w:rsidRPr="00AA7F21" w:rsidRDefault="007F4B75" w:rsidP="008206F3">
      <w:pPr>
        <w:numPr>
          <w:ilvl w:val="12"/>
          <w:numId w:val="0"/>
        </w:numPr>
        <w:spacing w:line="360" w:lineRule="auto"/>
        <w:ind w:left="170" w:firstLine="720"/>
        <w:jc w:val="center"/>
        <w:rPr>
          <w:rFonts w:ascii="Bookman Old Style" w:hAnsi="Bookman Old Style"/>
          <w:b/>
          <w:bCs/>
          <w:sz w:val="28"/>
          <w:szCs w:val="28"/>
        </w:rPr>
      </w:pPr>
      <w:r w:rsidRPr="00AA7F21">
        <w:rPr>
          <w:rFonts w:ascii="Bookman Old Style" w:hAnsi="Bookman Old Style"/>
          <w:b/>
          <w:bCs/>
          <w:sz w:val="28"/>
          <w:szCs w:val="28"/>
        </w:rPr>
        <w:t>1.4. Естественная правовая трактовка сущности права</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Согласно естественно-правовой концепции: естественное право</w:t>
      </w:r>
      <w:r w:rsidR="008206F3">
        <w:rPr>
          <w:rFonts w:ascii="Bookman Old Style" w:hAnsi="Bookman Old Style"/>
          <w:sz w:val="28"/>
          <w:szCs w:val="28"/>
        </w:rPr>
        <w:t xml:space="preserve"> </w:t>
      </w:r>
      <w:r w:rsidRPr="00AA7F21">
        <w:rPr>
          <w:rFonts w:ascii="Bookman Old Style" w:hAnsi="Bookman Old Style"/>
          <w:sz w:val="28"/>
          <w:szCs w:val="28"/>
        </w:rPr>
        <w:t>- воплощение объективных свойств и ценностей "настоящего права", выступающего в виде должного образца, цели и критерия для оценки позитивного права и соответствующей право устанавливающей власти (законодателя, государства в целом), для определения их естественно-правовой значимости, ценности. При этом естественное право понимается как уже по своей природе нравственное (религиозное, моральное) явление и исходно наделяется соответствующей абсолютной ценностью. В понятие естественного права, таким образом, наряду с теми или иными объективными свойствами права (принципом равенства людей, их свободы), различные нравственные, моральные характеристики.</w:t>
      </w:r>
    </w:p>
    <w:p w:rsidR="000B0474"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 xml:space="preserve">Стремление подвести прочную моральную основу под законодательство и отдельные законы, - несомненно, весьма благородное дело. Можно только мечтать о том, что под каждым издаваемым в той или иной стране законом стояла солидная моральная, нравственная основа. Однако категории зла и добра важны для определения сущности морали, но не сущности права. Мораль это тоже нормативный социальный регулятор, однако, </w:t>
      </w:r>
      <w:r w:rsidRPr="000B0474">
        <w:rPr>
          <w:rFonts w:ascii="Bookman Old Style" w:hAnsi="Bookman Old Style"/>
          <w:sz w:val="28"/>
          <w:szCs w:val="28"/>
        </w:rPr>
        <w:t>нормы права и нормы морали имеют существенные различия.</w:t>
      </w:r>
      <w:r w:rsidRPr="00AA7F21">
        <w:rPr>
          <w:rFonts w:ascii="Bookman Old Style" w:hAnsi="Bookman Old Style"/>
          <w:sz w:val="28"/>
          <w:szCs w:val="28"/>
        </w:rPr>
        <w:t xml:space="preserve"> </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0B0474">
        <w:rPr>
          <w:rFonts w:ascii="Bookman Old Style" w:hAnsi="Bookman Old Style"/>
          <w:i/>
          <w:sz w:val="28"/>
          <w:szCs w:val="28"/>
        </w:rPr>
        <w:t>Мораль</w:t>
      </w:r>
      <w:r w:rsidRPr="00AA7F21">
        <w:rPr>
          <w:rFonts w:ascii="Bookman Old Style" w:hAnsi="Bookman Old Style"/>
          <w:sz w:val="28"/>
          <w:szCs w:val="28"/>
        </w:rPr>
        <w:t>- это область нравственных ценностей, которые признаются индивидами, их коллективными объединениями, обществами. Содержание и размеры данной категории этой сферы меняются течением времени и у различных народов и слоев населения. Мораль обеспечивает совместную жизнь людей, утверждая начала справедливости, гуманизма, терпимости, словом, всего того, что способствует  социализации человеческого существования. Вместе с тем нормы морали складываются спонтанно, хаотически, в отличие от норм права, которые в основном являются результатом институализированной деятельности. Если нормы права - это результат самоорганизации и организации регулятивной системы, то мораль</w:t>
      </w:r>
      <w:r w:rsidR="00D56715">
        <w:rPr>
          <w:rFonts w:ascii="Bookman Old Style" w:hAnsi="Bookman Old Style"/>
          <w:sz w:val="28"/>
          <w:szCs w:val="28"/>
        </w:rPr>
        <w:t xml:space="preserve"> </w:t>
      </w:r>
      <w:r w:rsidRPr="00AA7F21">
        <w:rPr>
          <w:rFonts w:ascii="Bookman Old Style" w:hAnsi="Bookman Old Style"/>
          <w:sz w:val="28"/>
          <w:szCs w:val="28"/>
        </w:rPr>
        <w:t>- итог главным образом самоорганизации. Нормы  морали имеют весьма динамичное, меняющееся содержание. Зло и добро, хорошее и плохое, честь, совесть, долг, справедливость - эти и другие моральные категории исполняются индивидом в зависимости от условий жизни, духовных и иных потребностей, принадлежности к определенной социальной группе, профессии, к отдельному обществу, причем на соответствующем его этапе развития.</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В результате такого смешения права и морали (религии) естественное право представят собой как симбиоз различных социальных норм, как некий ценностно-содержательный нравственно право</w:t>
      </w:r>
      <w:r w:rsidR="00D56715">
        <w:rPr>
          <w:rFonts w:ascii="Bookman Old Style" w:hAnsi="Bookman Old Style"/>
          <w:sz w:val="28"/>
          <w:szCs w:val="28"/>
        </w:rPr>
        <w:t>вой</w:t>
      </w:r>
      <w:r w:rsidRPr="00AA7F21">
        <w:rPr>
          <w:rFonts w:ascii="Bookman Old Style" w:hAnsi="Bookman Old Style"/>
          <w:sz w:val="28"/>
          <w:szCs w:val="28"/>
        </w:rPr>
        <w:t xml:space="preserve"> комплекс,  с позиций которого выносится то или иное решение (как правило, негативное). При таком подходе позитивное право и государство оцениваются не, сколько с точки зрения собственно правового критерия (тех объективных правовых свойств, которые присутствуют в соответствующей концепции естественного права), столько по существу с этических позиций, с точки зрения, представления автора данной концепции о нравственной (моральной, религиозной) природе и нравственном содержании настоящего права.</w:t>
      </w:r>
      <w:r w:rsidR="005D6C2E">
        <w:rPr>
          <w:rFonts w:ascii="Bookman Old Style" w:hAnsi="Bookman Old Style"/>
          <w:sz w:val="28"/>
          <w:szCs w:val="28"/>
        </w:rPr>
        <w:t xml:space="preserve"> </w:t>
      </w:r>
      <w:r w:rsidRPr="00AA7F21">
        <w:rPr>
          <w:rFonts w:ascii="Bookman Old Style" w:hAnsi="Bookman Old Style"/>
          <w:sz w:val="28"/>
          <w:szCs w:val="28"/>
        </w:rPr>
        <w:t>Совокупность подобных нравственно-правовых свойств и содержательных характеристик естественного права в обобщенном виде трактуется при этом как выражение всеобщей и абсолютной справедливости права, которому должно соответствовать позитивное право и деятельность государства в целом.</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Понятие естественно-правовой справедливости наполняется при этом определенным, особым, ограниченным в рамках концепции данного автора явлением и, следовательно, чисто нравственным содержанием. Иначе говоря, здесь мы имеем дело с материально-содержательной, а не с формально-логической (на уровне теоретических, абстрактных принципов, форм и норм долженствования) трактовкой понятия справедливости. Уже в силу такого совмещения (и смешения) в естественно-правовой (и в любой нравственно и вообще материально-содержательной толкуемой) справедливости формальных и содержательных (материальных, фактических) компонентов она - по определению - не является принцип</w:t>
      </w:r>
      <w:r w:rsidR="000901D6">
        <w:rPr>
          <w:rFonts w:ascii="Bookman Old Style" w:hAnsi="Bookman Old Style"/>
          <w:sz w:val="28"/>
          <w:szCs w:val="28"/>
        </w:rPr>
        <w:t>ом</w:t>
      </w:r>
      <w:r w:rsidRPr="00AA7F21">
        <w:rPr>
          <w:rFonts w:ascii="Bookman Old Style" w:hAnsi="Bookman Old Style"/>
          <w:sz w:val="28"/>
          <w:szCs w:val="28"/>
        </w:rPr>
        <w:t xml:space="preserve"> в специальном смысле этого понятия как теоретической категории и формального предмета.</w:t>
      </w:r>
    </w:p>
    <w:p w:rsidR="007F4B75" w:rsidRPr="00AA7F21" w:rsidRDefault="007F4B75" w:rsidP="007F4B75">
      <w:pPr>
        <w:pStyle w:val="21"/>
        <w:numPr>
          <w:ilvl w:val="12"/>
          <w:numId w:val="0"/>
        </w:numPr>
        <w:ind w:left="170" w:firstLine="720"/>
        <w:rPr>
          <w:rFonts w:ascii="Bookman Old Style" w:hAnsi="Bookman Old Style"/>
        </w:rPr>
      </w:pPr>
      <w:r w:rsidRPr="00AA7F21">
        <w:rPr>
          <w:rFonts w:ascii="Bookman Old Style" w:hAnsi="Bookman Old Style"/>
        </w:rPr>
        <w:t>Какими благими намерениями эти авторы не руководствовались - усилить регулятивные начала права,  избежать произвола, субъективизма при создании  позитивных законов, способствовать общечеловеческой ценности права, трактовать право с позиции высших, моральных ценностей, разума и тому подобное- сведение права к морали, объединение этих начал в определение права объективно ведет к большим социальным издержкам, и, прежде всего, из-за динамичности содержания моральных начал. Что справедливо в тех или иных социальных ситуациях и кто будет определять в конкретных случаях - это вопрос, на который не могут ответить представители естественно-правовой концепции сущности права.</w:t>
      </w:r>
    </w:p>
    <w:p w:rsidR="007F4B75" w:rsidRPr="00AA7F21" w:rsidRDefault="00D207F2" w:rsidP="007F4B75">
      <w:pPr>
        <w:numPr>
          <w:ilvl w:val="12"/>
          <w:numId w:val="0"/>
        </w:numPr>
        <w:spacing w:line="360" w:lineRule="auto"/>
        <w:ind w:left="170" w:firstLine="720"/>
        <w:jc w:val="both"/>
        <w:rPr>
          <w:rFonts w:ascii="Bookman Old Style" w:hAnsi="Bookman Old Style"/>
          <w:sz w:val="28"/>
          <w:szCs w:val="28"/>
        </w:rPr>
      </w:pPr>
      <w:r>
        <w:rPr>
          <w:rFonts w:ascii="Bookman Old Style" w:hAnsi="Bookman Old Style"/>
          <w:sz w:val="28"/>
          <w:szCs w:val="28"/>
        </w:rPr>
        <w:br w:type="page"/>
      </w:r>
    </w:p>
    <w:p w:rsidR="007F4B75" w:rsidRPr="00AA7F21" w:rsidRDefault="007F4B75" w:rsidP="007F4B75">
      <w:pPr>
        <w:pStyle w:val="a3"/>
        <w:numPr>
          <w:ilvl w:val="12"/>
          <w:numId w:val="0"/>
        </w:numPr>
        <w:spacing w:line="360" w:lineRule="auto"/>
        <w:ind w:left="170" w:firstLine="720"/>
        <w:rPr>
          <w:rFonts w:ascii="Bookman Old Style" w:hAnsi="Bookman Old Style"/>
          <w:sz w:val="28"/>
          <w:szCs w:val="28"/>
        </w:rPr>
      </w:pPr>
      <w:r w:rsidRPr="00AA7F21">
        <w:rPr>
          <w:rFonts w:ascii="Bookman Old Style" w:hAnsi="Bookman Old Style"/>
          <w:b/>
          <w:bCs/>
          <w:sz w:val="28"/>
          <w:szCs w:val="28"/>
        </w:rPr>
        <w:t>1.5. Иные концепции сущности права</w:t>
      </w:r>
      <w:r w:rsidRPr="00AA7F21">
        <w:rPr>
          <w:rFonts w:ascii="Bookman Old Style" w:hAnsi="Bookman Old Style"/>
          <w:sz w:val="28"/>
          <w:szCs w:val="28"/>
        </w:rPr>
        <w:t>.</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Историческая школа права отрицает сущность права, утверждая, что у всякого народа есть свойственное только ему право не похожее ни на какое другое. Право каждого народа и есть проявление “народного духа”, выражающее  “общее согласие”, ”общее убеждение” народа. Оно результат исторического процесса. Передаваясь как бы ”с молоком матери”, от поколения к поколению, право саморазвивается и постепенно складывается подобно языку и нравам.</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То есть каждый народ имеет свое самобытное право, и сущность права для каждого народа разная, которая смыкается с ”народным духом”. Причем существование этого ”народного духа” гипотетично, и во многом основано на вере. Что касается проблемы соотношения права и закона, то историческая школа права, как мне кажется, не смогла ясно показать их действительное соотношение. Ведь, исходя из данной теории, можно обосновать любой произвол, как соответствующий “народному сознанию”.</w:t>
      </w:r>
    </w:p>
    <w:p w:rsidR="007F4B75" w:rsidRPr="00AA7F21" w:rsidRDefault="007F4B75" w:rsidP="007F4B75">
      <w:pPr>
        <w:numPr>
          <w:ilvl w:val="12"/>
          <w:numId w:val="0"/>
        </w:num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То же самое можно сказать и о другой, психологической школе права. Здесь право и его сущность выводиться из процессов, протекающих в психике человека. “Право –</w:t>
      </w:r>
      <w:r w:rsidR="00C71473">
        <w:rPr>
          <w:rFonts w:ascii="Bookman Old Style" w:hAnsi="Bookman Old Style"/>
          <w:sz w:val="28"/>
          <w:szCs w:val="28"/>
        </w:rPr>
        <w:t xml:space="preserve"> </w:t>
      </w:r>
      <w:r w:rsidRPr="00AA7F21">
        <w:rPr>
          <w:rFonts w:ascii="Bookman Old Style" w:hAnsi="Bookman Old Style"/>
          <w:sz w:val="28"/>
          <w:szCs w:val="28"/>
        </w:rPr>
        <w:t>это особого рода сложные эмоционально</w:t>
      </w:r>
      <w:r w:rsidR="00C71473">
        <w:rPr>
          <w:rFonts w:ascii="Bookman Old Style" w:hAnsi="Bookman Old Style"/>
          <w:sz w:val="28"/>
          <w:szCs w:val="28"/>
        </w:rPr>
        <w:t xml:space="preserve"> </w:t>
      </w:r>
      <w:r w:rsidRPr="00AA7F21">
        <w:rPr>
          <w:rFonts w:ascii="Bookman Old Style" w:hAnsi="Bookman Old Style"/>
          <w:sz w:val="28"/>
          <w:szCs w:val="28"/>
        </w:rPr>
        <w:t>- интеллектуальные психические  процессы, совершающиеся в психике индивида</w:t>
      </w:r>
      <w:r w:rsidRPr="00AA35A9">
        <w:rPr>
          <w:rFonts w:ascii="Bookman Old Style" w:hAnsi="Bookman Old Style"/>
          <w:sz w:val="28"/>
          <w:szCs w:val="28"/>
        </w:rPr>
        <w:t>”/7, c.412/.</w:t>
      </w:r>
      <w:r w:rsidRPr="00AA7F21">
        <w:rPr>
          <w:rFonts w:ascii="Bookman Old Style" w:hAnsi="Bookman Old Style"/>
          <w:sz w:val="28"/>
          <w:szCs w:val="28"/>
        </w:rPr>
        <w:t xml:space="preserve"> Сущность права  подменяется другим явлением: психикой человека, и опять же возникают сходные проблемы. Как определить правовой характер закона, и кто будет это делать, ведь мы знаем, что “процессы, совершающиеся в психике индивида” носят часть индивидуальный и иррациональный характер.</w:t>
      </w:r>
    </w:p>
    <w:p w:rsidR="003B0C23" w:rsidRDefault="007F4B75" w:rsidP="007F4B75">
      <w:pPr>
        <w:pStyle w:val="20"/>
        <w:numPr>
          <w:ilvl w:val="12"/>
          <w:numId w:val="0"/>
        </w:numPr>
        <w:ind w:left="170" w:firstLine="720"/>
        <w:jc w:val="both"/>
        <w:rPr>
          <w:rFonts w:ascii="Bookman Old Style" w:hAnsi="Bookman Old Style" w:cs="Times New Roman"/>
        </w:rPr>
      </w:pPr>
      <w:r w:rsidRPr="00AA7F21">
        <w:rPr>
          <w:rFonts w:ascii="Bookman Old Style" w:hAnsi="Bookman Old Style" w:cs="Times New Roman"/>
        </w:rPr>
        <w:t>Близко к данной школе стоит и социологическая школа права. Право, по мнению представителей данной школы, состоит из отдельных норм, которые устанавливают непосредственно судьи, причем важную роль отводиться психическим переживаниям судьи по поводу того, что есть право при разрешение данного дела. Исходя из вышесказанного, получается, что представители социологической школы обосновывают и оправдывают административный и судебный произвол, как “право в действие”, “живое право”, в процессе применения. То сущность права проистекает из тех правоотношений, возникающих в реальной жизни. Но ведь так можно возвести в ранг закона любое произвольное решение чиновника, и юридическая практика осуществляется здесь в крайне широких предела</w:t>
      </w:r>
      <w:r w:rsidR="003B0C23">
        <w:rPr>
          <w:rFonts w:ascii="Bookman Old Style" w:hAnsi="Bookman Old Style" w:cs="Times New Roman"/>
        </w:rPr>
        <w:t>х.</w:t>
      </w:r>
    </w:p>
    <w:p w:rsidR="007F4B75" w:rsidRPr="00AA7F21" w:rsidRDefault="007F4B75" w:rsidP="007F4B75">
      <w:pPr>
        <w:pStyle w:val="20"/>
        <w:numPr>
          <w:ilvl w:val="12"/>
          <w:numId w:val="0"/>
        </w:numPr>
        <w:ind w:left="170" w:firstLine="720"/>
        <w:jc w:val="both"/>
        <w:rPr>
          <w:rFonts w:ascii="Bookman Old Style" w:hAnsi="Bookman Old Style" w:cs="Times New Roman"/>
        </w:rPr>
      </w:pPr>
      <w:r w:rsidRPr="00AA7F21">
        <w:rPr>
          <w:rFonts w:ascii="Bookman Old Style" w:hAnsi="Bookman Old Style" w:cs="Times New Roman"/>
        </w:rPr>
        <w:t>Итак, невозможно объяснить соотношение права и закона исходя из рассмотренных выше подходов, так как согласно первому  “право” (в понимание сторонников позитивизма) не обладает никаким объективным свойством или специфическим принципом, с помощью которых можно выявить правовой или антиправовой характер официально-властных актов, законодательства.</w:t>
      </w:r>
    </w:p>
    <w:p w:rsidR="007F4B75" w:rsidRPr="00AA7F21" w:rsidRDefault="007F4B75" w:rsidP="007F4B75">
      <w:pPr>
        <w:pStyle w:val="3"/>
        <w:numPr>
          <w:ilvl w:val="12"/>
          <w:numId w:val="0"/>
        </w:numPr>
        <w:spacing w:line="360" w:lineRule="auto"/>
        <w:ind w:left="170" w:firstLine="720"/>
        <w:jc w:val="both"/>
        <w:rPr>
          <w:rFonts w:ascii="Bookman Old Style" w:hAnsi="Bookman Old Style" w:cs="Times New Roman"/>
          <w:sz w:val="28"/>
          <w:szCs w:val="28"/>
        </w:rPr>
      </w:pPr>
      <w:r w:rsidRPr="00AA7F21">
        <w:rPr>
          <w:rFonts w:ascii="Bookman Old Style" w:hAnsi="Bookman Old Style" w:cs="Times New Roman"/>
          <w:sz w:val="28"/>
          <w:szCs w:val="28"/>
        </w:rPr>
        <w:t>Согласно ж второму сущность права фактически сливается или просто подменяется сущностью других процессов и явлений, что делает невозможным определения соотношения права и закона, да и самого правового критерия.</w:t>
      </w:r>
    </w:p>
    <w:p w:rsidR="007F4B75" w:rsidRPr="00AA7F21" w:rsidRDefault="007F4B75" w:rsidP="007F4B75">
      <w:pPr>
        <w:pStyle w:val="21"/>
        <w:numPr>
          <w:ilvl w:val="12"/>
          <w:numId w:val="0"/>
        </w:numPr>
        <w:ind w:firstLine="720"/>
        <w:rPr>
          <w:rFonts w:ascii="Bookman Old Style" w:hAnsi="Bookman Old Style"/>
        </w:rPr>
      </w:pPr>
      <w:r w:rsidRPr="00AA7F21">
        <w:rPr>
          <w:rFonts w:ascii="Bookman Old Style" w:hAnsi="Bookman Old Style"/>
        </w:rPr>
        <w:t>Поэтому следует рассмотреть третий подход, либер</w:t>
      </w:r>
      <w:r w:rsidR="002959B8">
        <w:rPr>
          <w:rFonts w:ascii="Bookman Old Style" w:hAnsi="Bookman Old Style"/>
        </w:rPr>
        <w:t>т</w:t>
      </w:r>
      <w:r w:rsidRPr="00AA7F21">
        <w:rPr>
          <w:rFonts w:ascii="Bookman Old Style" w:hAnsi="Bookman Old Style"/>
        </w:rPr>
        <w:t>ально-юридический, рассматривающий сущность права как категорию самостоятельную, и ее признаки, независящие относительно исторического развития, как-то всеобщность, формальное равенство, свобода, справедливость, общеобязательность.</w:t>
      </w:r>
    </w:p>
    <w:p w:rsidR="003B0C23" w:rsidRDefault="007F4B75" w:rsidP="003B0C23">
      <w:pPr>
        <w:pStyle w:val="a3"/>
        <w:tabs>
          <w:tab w:val="left" w:pos="360"/>
        </w:tabs>
        <w:spacing w:line="360" w:lineRule="auto"/>
        <w:rPr>
          <w:rFonts w:ascii="Bookman Old Style" w:hAnsi="Bookman Old Style"/>
          <w:b/>
          <w:bCs/>
        </w:rPr>
      </w:pPr>
      <w:r w:rsidRPr="00AA7F21">
        <w:rPr>
          <w:rFonts w:ascii="Bookman Old Style" w:hAnsi="Bookman Old Style"/>
          <w:b/>
          <w:bCs/>
        </w:rPr>
        <w:br w:type="page"/>
      </w:r>
    </w:p>
    <w:p w:rsidR="007F4B75" w:rsidRPr="00AA7F21" w:rsidRDefault="007F4B75" w:rsidP="007F4B75">
      <w:pPr>
        <w:pStyle w:val="a3"/>
        <w:numPr>
          <w:ilvl w:val="0"/>
          <w:numId w:val="1"/>
        </w:numPr>
        <w:tabs>
          <w:tab w:val="left" w:pos="360"/>
        </w:tabs>
        <w:spacing w:line="360" w:lineRule="auto"/>
        <w:ind w:left="360"/>
        <w:jc w:val="center"/>
        <w:rPr>
          <w:rFonts w:ascii="Bookman Old Style" w:hAnsi="Bookman Old Style"/>
          <w:b/>
          <w:bCs/>
        </w:rPr>
      </w:pPr>
      <w:r w:rsidRPr="00AA7F21">
        <w:rPr>
          <w:rFonts w:ascii="Bookman Old Style" w:hAnsi="Bookman Old Style"/>
          <w:b/>
          <w:bCs/>
        </w:rPr>
        <w:t>Основные характеристики права согласно либертально</w:t>
      </w:r>
      <w:r w:rsidR="003B0C23">
        <w:rPr>
          <w:rFonts w:ascii="Bookman Old Style" w:hAnsi="Bookman Old Style"/>
          <w:b/>
          <w:bCs/>
        </w:rPr>
        <w:t xml:space="preserve"> </w:t>
      </w:r>
      <w:r w:rsidRPr="00AA7F21">
        <w:rPr>
          <w:rFonts w:ascii="Bookman Old Style" w:hAnsi="Bookman Old Style"/>
          <w:b/>
          <w:bCs/>
        </w:rPr>
        <w:t>-</w:t>
      </w:r>
      <w:r w:rsidR="003B0C23">
        <w:rPr>
          <w:rFonts w:ascii="Bookman Old Style" w:hAnsi="Bookman Old Style"/>
          <w:b/>
          <w:bCs/>
        </w:rPr>
        <w:t xml:space="preserve"> </w:t>
      </w:r>
      <w:r w:rsidRPr="00AA7F21">
        <w:rPr>
          <w:rFonts w:ascii="Bookman Old Style" w:hAnsi="Bookman Old Style"/>
          <w:b/>
          <w:bCs/>
        </w:rPr>
        <w:t>юридическому подходу</w:t>
      </w:r>
    </w:p>
    <w:p w:rsidR="007F4B75" w:rsidRPr="00AA7F21" w:rsidRDefault="007F4B75" w:rsidP="007F4B75">
      <w:pPr>
        <w:pStyle w:val="a3"/>
        <w:spacing w:line="360" w:lineRule="auto"/>
        <w:rPr>
          <w:rFonts w:ascii="Bookman Old Style" w:hAnsi="Bookman Old Style"/>
          <w:b/>
          <w:bCs/>
        </w:rPr>
      </w:pPr>
    </w:p>
    <w:p w:rsidR="007F4B75" w:rsidRPr="00AA7F21" w:rsidRDefault="007F4B75" w:rsidP="007F4B75">
      <w:pPr>
        <w:pStyle w:val="a3"/>
        <w:spacing w:line="360" w:lineRule="auto"/>
        <w:jc w:val="center"/>
        <w:rPr>
          <w:rFonts w:ascii="Bookman Old Style" w:hAnsi="Bookman Old Style"/>
        </w:rPr>
      </w:pPr>
    </w:p>
    <w:p w:rsidR="007F4B75" w:rsidRPr="00AA7F21" w:rsidRDefault="007F4B75" w:rsidP="003B0C23">
      <w:pPr>
        <w:spacing w:line="360" w:lineRule="auto"/>
        <w:ind w:left="170" w:firstLine="720"/>
        <w:jc w:val="center"/>
        <w:rPr>
          <w:rFonts w:ascii="Bookman Old Style" w:hAnsi="Bookman Old Style"/>
          <w:b/>
          <w:bCs/>
          <w:sz w:val="28"/>
          <w:szCs w:val="28"/>
        </w:rPr>
      </w:pPr>
      <w:r w:rsidRPr="00AA7F21">
        <w:rPr>
          <w:rFonts w:ascii="Bookman Old Style" w:hAnsi="Bookman Old Style"/>
          <w:b/>
          <w:bCs/>
          <w:sz w:val="28"/>
          <w:szCs w:val="28"/>
        </w:rPr>
        <w:t>2.1. Формальное равенство-равенство правовое</w:t>
      </w:r>
    </w:p>
    <w:p w:rsidR="007F4B75" w:rsidRPr="00AA7F21" w:rsidRDefault="007F4B75" w:rsidP="007F4B75">
      <w:pPr>
        <w:pStyle w:val="21"/>
        <w:rPr>
          <w:rFonts w:ascii="Bookman Old Style" w:hAnsi="Bookman Old Style"/>
        </w:rPr>
      </w:pPr>
      <w:r w:rsidRPr="00AA7F21">
        <w:rPr>
          <w:rFonts w:ascii="Bookman Old Style" w:hAnsi="Bookman Old Style"/>
        </w:rPr>
        <w:t>Основанием правового уравнения различных людей является свобода индивидов в общественных отношениях, признаваемая и утверждаемая в форме его правоспособности и правосубъектности. В этом состоит специфика правового равенства и права вообще. Правовое равенство в свободе как равная мера свобода означает и требование соразмерности, эквивалентности в отношениях между свободными индивидами как субъектами права. Правовое равенство- это равенство свободных и независимых друг от друга субъектов  права по общему для всех масштабу, общей норме равной мере. Там же, где люди делятся на свободных и несвободных, последние относятся не к субъектам, а к объектам права и на них принципы правового равенства не распространяются, например, рабы в Риме. Формальное (правовое) равенство</w:t>
      </w:r>
      <w:r w:rsidR="006A0927">
        <w:rPr>
          <w:rFonts w:ascii="Bookman Old Style" w:hAnsi="Bookman Old Style"/>
        </w:rPr>
        <w:t xml:space="preserve"> </w:t>
      </w:r>
      <w:r w:rsidRPr="00AA7F21">
        <w:rPr>
          <w:rFonts w:ascii="Bookman Old Style" w:hAnsi="Bookman Old Style"/>
        </w:rPr>
        <w:t>- это  то, что отрицается фактическим равенством. Однако если рассматривать фактическое равенство, то оказывается, что оно существует рационально только как отрицание. В качестве утверждения -  это иррациональная, вербальная конструкция, подразумевающая нечто иное, чем равенство. Именно благодаря своей формальности равенство может стать и реально становится средством, способом, принципом регуляции фактического, формальным своеобразным и формализованным измерителем всей фактической действительности. Так обстоит дело и с формально-юридическим равенством. Принцип формального равенства представляет собой постоянно присущий праву принцип с исторически изменяющимся содержанием. В целом историческая эволюция содержания объема, сферы действия принципа формального равенства не отвергает, а наоборот, подкрепляет значение данного принципа в качестве отличительной особенности права в его соотношении с другими социальными регуляторами. С учетом этого можно сказать, что право</w:t>
      </w:r>
      <w:r w:rsidR="00936B37">
        <w:rPr>
          <w:rFonts w:ascii="Bookman Old Style" w:hAnsi="Bookman Old Style"/>
        </w:rPr>
        <w:t xml:space="preserve"> </w:t>
      </w:r>
      <w:r w:rsidRPr="00AA7F21">
        <w:rPr>
          <w:rFonts w:ascii="Bookman Old Style" w:hAnsi="Bookman Old Style"/>
        </w:rPr>
        <w:t>- это нормативная форма выражения свободы посредством принципа формального равенства людей в общественных отношениях. Право как форма регуляции отношений по принципу равенства, конечно, не уничтожает и не может уничтожать исходных различий между разными индивидами, но лишь  формализует и упорядочивает эти различия по единому основанию, трансформирует неопределенные формальные в формально определенные неравные права свободных, независимых друг от друга личностей. В этом по существу состоят специфика и смысл, границы (и ограниченность) и ценность правовой формы опосредования, регуляция и опосредовани</w:t>
      </w:r>
      <w:r w:rsidR="00936B37">
        <w:rPr>
          <w:rFonts w:ascii="Bookman Old Style" w:hAnsi="Bookman Old Style"/>
        </w:rPr>
        <w:t>е</w:t>
      </w:r>
      <w:r w:rsidRPr="00AA7F21">
        <w:rPr>
          <w:rFonts w:ascii="Bookman Old Style" w:hAnsi="Bookman Old Style"/>
        </w:rPr>
        <w:t xml:space="preserve"> общественных отношений. </w:t>
      </w:r>
    </w:p>
    <w:p w:rsidR="007F4B75" w:rsidRPr="00AA7F21" w:rsidRDefault="007F4B75" w:rsidP="007F4B75">
      <w:pPr>
        <w:pStyle w:val="a3"/>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С принципом формального равенства связано понимание права как формы общественных отношений. Специфика правовой формальности обусловлена тем, что право выступает как форма общественных отношений независимых субъектов, подчиненных в своем поведении общей норм</w:t>
      </w:r>
      <w:r w:rsidR="005D10B3">
        <w:rPr>
          <w:rFonts w:ascii="Bookman Old Style" w:hAnsi="Bookman Old Style"/>
          <w:sz w:val="28"/>
          <w:szCs w:val="28"/>
        </w:rPr>
        <w:t>е</w:t>
      </w:r>
      <w:r w:rsidRPr="00AA7F21">
        <w:rPr>
          <w:rFonts w:ascii="Bookman Old Style" w:hAnsi="Bookman Old Style"/>
          <w:sz w:val="28"/>
          <w:szCs w:val="28"/>
        </w:rPr>
        <w:t>. Независимость этих субъектов друг от друга в рамках правовой формы и</w:t>
      </w:r>
      <w:r w:rsidR="005D10B3">
        <w:rPr>
          <w:rFonts w:ascii="Bookman Old Style" w:hAnsi="Bookman Old Style"/>
          <w:sz w:val="28"/>
          <w:szCs w:val="28"/>
        </w:rPr>
        <w:t>х</w:t>
      </w:r>
      <w:r w:rsidRPr="00AA7F21">
        <w:rPr>
          <w:rFonts w:ascii="Bookman Old Style" w:hAnsi="Bookman Old Style"/>
          <w:sz w:val="28"/>
          <w:szCs w:val="28"/>
        </w:rPr>
        <w:t xml:space="preserve"> взаимоотношений и одновременно их одинаково равная подчиненность общей норме определяют иным и существо правовой формы бытия и выражения свободы.</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 xml:space="preserve">Для всех тех, чьи отношения опосредуемые правовой формой, </w:t>
      </w:r>
      <w:r w:rsidR="005D10B3" w:rsidRPr="00AA7F21">
        <w:rPr>
          <w:rFonts w:ascii="Bookman Old Style" w:hAnsi="Bookman Old Style"/>
          <w:sz w:val="28"/>
          <w:szCs w:val="28"/>
        </w:rPr>
        <w:t>к</w:t>
      </w:r>
      <w:r w:rsidRPr="00AA7F21">
        <w:rPr>
          <w:rFonts w:ascii="Bookman Old Style" w:hAnsi="Bookman Old Style"/>
          <w:sz w:val="28"/>
          <w:szCs w:val="28"/>
        </w:rPr>
        <w:t>ак бы ни узок этот правовой круг,</w:t>
      </w:r>
      <w:r w:rsidR="005D10B3" w:rsidRPr="00AA7F21">
        <w:rPr>
          <w:rFonts w:ascii="Bookman Old Style" w:hAnsi="Bookman Old Style"/>
          <w:sz w:val="28"/>
          <w:szCs w:val="28"/>
        </w:rPr>
        <w:t xml:space="preserve"> п</w:t>
      </w:r>
      <w:r w:rsidRPr="00AA7F21">
        <w:rPr>
          <w:rFonts w:ascii="Bookman Old Style" w:hAnsi="Bookman Old Style"/>
          <w:sz w:val="28"/>
          <w:szCs w:val="28"/>
        </w:rPr>
        <w:t>раво выступает как всеобщая форма, как общезначимый и равный для всех этих лиц, различных по своему фактическому, физическую, умственному, имущественным положению. В целом всеобщность права как единого и равного (для того или иного круга отношений, масштаба и меры, а именно меры свободы) означает отрицание произвола и привилегий (в рамках этого правового эта</w:t>
      </w:r>
      <w:r w:rsidR="005438A5">
        <w:rPr>
          <w:rFonts w:ascii="Bookman Old Style" w:hAnsi="Bookman Old Style"/>
          <w:sz w:val="28"/>
          <w:szCs w:val="28"/>
        </w:rPr>
        <w:t>па</w:t>
      </w:r>
      <w:r w:rsidRPr="00AA7F21">
        <w:rPr>
          <w:rFonts w:ascii="Bookman Old Style" w:hAnsi="Bookman Old Style"/>
          <w:sz w:val="28"/>
          <w:szCs w:val="28"/>
        </w:rPr>
        <w:t xml:space="preserve"> формальност</w:t>
      </w:r>
      <w:r w:rsidR="005438A5" w:rsidRPr="00AA7F21">
        <w:rPr>
          <w:rFonts w:ascii="Bookman Old Style" w:hAnsi="Bookman Old Style"/>
          <w:sz w:val="28"/>
          <w:szCs w:val="28"/>
        </w:rPr>
        <w:t xml:space="preserve">ь </w:t>
      </w:r>
      <w:r w:rsidR="005438A5">
        <w:rPr>
          <w:rFonts w:ascii="Bookman Old Style" w:hAnsi="Bookman Old Style"/>
          <w:sz w:val="28"/>
          <w:szCs w:val="28"/>
        </w:rPr>
        <w:t>–</w:t>
      </w:r>
      <w:r w:rsidRPr="00AA7F21">
        <w:rPr>
          <w:rFonts w:ascii="Bookman Old Style" w:hAnsi="Bookman Old Style"/>
          <w:sz w:val="28"/>
          <w:szCs w:val="28"/>
        </w:rPr>
        <w:t xml:space="preserve"> </w:t>
      </w:r>
      <w:r w:rsidR="005438A5">
        <w:rPr>
          <w:rFonts w:ascii="Bookman Old Style" w:hAnsi="Bookman Old Style"/>
          <w:sz w:val="28"/>
          <w:szCs w:val="28"/>
        </w:rPr>
        <w:t xml:space="preserve">не </w:t>
      </w:r>
      <w:r w:rsidRPr="00AA7F21">
        <w:rPr>
          <w:rFonts w:ascii="Bookman Old Style" w:hAnsi="Bookman Old Style"/>
          <w:sz w:val="28"/>
          <w:szCs w:val="28"/>
        </w:rPr>
        <w:t>внутренне необходимое, а случайное свойство всякого права</w:t>
      </w:r>
      <w:r w:rsidR="00F660D3">
        <w:rPr>
          <w:rFonts w:ascii="Bookman Old Style" w:hAnsi="Bookman Old Style"/>
          <w:sz w:val="28"/>
          <w:szCs w:val="28"/>
        </w:rPr>
        <w:t>)</w:t>
      </w:r>
      <w:r w:rsidRPr="00AA7F21">
        <w:rPr>
          <w:rFonts w:ascii="Bookman Old Style" w:hAnsi="Bookman Old Style"/>
          <w:sz w:val="28"/>
          <w:szCs w:val="28"/>
        </w:rPr>
        <w:t>. Форма здесь не внешняя оболочка. Она содержательна и единственно возможным</w:t>
      </w:r>
      <w:r w:rsidR="00F660D3">
        <w:rPr>
          <w:rFonts w:ascii="Bookman Old Style" w:hAnsi="Bookman Old Style"/>
          <w:sz w:val="28"/>
          <w:szCs w:val="28"/>
        </w:rPr>
        <w:t xml:space="preserve"> способом</w:t>
      </w:r>
      <w:r w:rsidRPr="00AA7F21">
        <w:rPr>
          <w:rFonts w:ascii="Bookman Old Style" w:hAnsi="Bookman Old Style"/>
          <w:sz w:val="28"/>
          <w:szCs w:val="28"/>
        </w:rPr>
        <w:t>, точно и адекватно выражает суть опосредуемой данной формы (то есть охватываемых и регулируемых правом) отношений –</w:t>
      </w:r>
      <w:r w:rsidR="00F660D3">
        <w:rPr>
          <w:rFonts w:ascii="Bookman Old Style" w:hAnsi="Bookman Old Style"/>
          <w:sz w:val="28"/>
          <w:szCs w:val="28"/>
        </w:rPr>
        <w:t xml:space="preserve"> </w:t>
      </w:r>
      <w:r w:rsidRPr="00AA7F21">
        <w:rPr>
          <w:rFonts w:ascii="Bookman Old Style" w:hAnsi="Bookman Old Style"/>
          <w:sz w:val="28"/>
          <w:szCs w:val="28"/>
        </w:rPr>
        <w:t>меру свободы индивидов по единому масштабу. Своим всеобщим масштабом и равной мерой право измеряет, отмеряет и оформляет именно свободу индивида в человеческих взаимоотношений - в действиях, поступках, словом, во внешнем поведении людей. Дозволения и запреты права как раз и предоставляют собой нормативную структуру и оформленность свободы в общественном бытие людей, пределы доступной свободы, границы между свободой и несвободой на соответствующей ступени человеческого развития.</w:t>
      </w:r>
    </w:p>
    <w:p w:rsidR="007F4B75" w:rsidRPr="00AA7F21" w:rsidRDefault="007F4B75" w:rsidP="007F4B75">
      <w:pPr>
        <w:spacing w:line="360" w:lineRule="auto"/>
        <w:ind w:left="170" w:firstLine="720"/>
        <w:jc w:val="both"/>
        <w:rPr>
          <w:rFonts w:ascii="Bookman Old Style" w:hAnsi="Bookman Old Style"/>
          <w:sz w:val="28"/>
          <w:szCs w:val="28"/>
        </w:rPr>
      </w:pPr>
    </w:p>
    <w:p w:rsidR="007F4B75" w:rsidRPr="00AA7F21" w:rsidRDefault="00F660D3" w:rsidP="007F4B75">
      <w:pPr>
        <w:spacing w:line="360" w:lineRule="auto"/>
        <w:ind w:left="170" w:firstLine="720"/>
        <w:rPr>
          <w:rFonts w:ascii="Bookman Old Style" w:hAnsi="Bookman Old Style"/>
          <w:sz w:val="28"/>
          <w:szCs w:val="28"/>
        </w:rPr>
      </w:pPr>
      <w:r>
        <w:rPr>
          <w:rFonts w:ascii="Bookman Old Style" w:hAnsi="Bookman Old Style"/>
          <w:sz w:val="28"/>
          <w:szCs w:val="28"/>
        </w:rPr>
        <w:br w:type="page"/>
      </w:r>
    </w:p>
    <w:p w:rsidR="007F4B75" w:rsidRPr="00AA7F21" w:rsidRDefault="007F4B75" w:rsidP="00F660D3">
      <w:pPr>
        <w:pStyle w:val="a3"/>
        <w:spacing w:line="360" w:lineRule="auto"/>
        <w:ind w:left="170" w:firstLine="720"/>
        <w:jc w:val="center"/>
        <w:rPr>
          <w:rFonts w:ascii="Bookman Old Style" w:hAnsi="Bookman Old Style"/>
          <w:b/>
          <w:bCs/>
          <w:sz w:val="28"/>
          <w:szCs w:val="28"/>
        </w:rPr>
      </w:pPr>
      <w:r w:rsidRPr="00AA7F21">
        <w:rPr>
          <w:rFonts w:ascii="Bookman Old Style" w:hAnsi="Bookman Old Style"/>
          <w:b/>
          <w:bCs/>
          <w:sz w:val="28"/>
          <w:szCs w:val="28"/>
        </w:rPr>
        <w:t>2.2. Свобода. Правовое поле</w:t>
      </w:r>
      <w:r w:rsidR="00F660D3">
        <w:rPr>
          <w:rFonts w:ascii="Bookman Old Style" w:hAnsi="Bookman Old Style"/>
          <w:b/>
          <w:bCs/>
          <w:sz w:val="28"/>
          <w:szCs w:val="28"/>
        </w:rPr>
        <w:t xml:space="preserve"> </w:t>
      </w:r>
      <w:r w:rsidRPr="00AA7F21">
        <w:rPr>
          <w:rFonts w:ascii="Bookman Old Style" w:hAnsi="Bookman Old Style"/>
          <w:b/>
          <w:bCs/>
          <w:sz w:val="28"/>
          <w:szCs w:val="28"/>
        </w:rPr>
        <w:t>- сфера действия и граница свободы</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Свобода индивидов и свобода их воли</w:t>
      </w:r>
      <w:r w:rsidR="0019784E">
        <w:rPr>
          <w:rFonts w:ascii="Bookman Old Style" w:hAnsi="Bookman Old Style"/>
          <w:sz w:val="28"/>
          <w:szCs w:val="28"/>
        </w:rPr>
        <w:t xml:space="preserve"> </w:t>
      </w:r>
      <w:r w:rsidRPr="00AA7F21">
        <w:rPr>
          <w:rFonts w:ascii="Bookman Old Style" w:hAnsi="Bookman Old Style"/>
          <w:sz w:val="28"/>
          <w:szCs w:val="28"/>
        </w:rPr>
        <w:t>- понятия идентичные. Воля в праве - свободная воля, которая соответствует всем сущностным характеристикам права и тем самым отлична от произвольной воли и противостоит произволу. Волевой характер права обусловлен именно тем, что право</w:t>
      </w:r>
      <w:r w:rsidR="0019784E">
        <w:rPr>
          <w:rFonts w:ascii="Bookman Old Style" w:hAnsi="Bookman Old Style"/>
          <w:sz w:val="28"/>
          <w:szCs w:val="28"/>
        </w:rPr>
        <w:t xml:space="preserve"> </w:t>
      </w:r>
      <w:r w:rsidRPr="00AA7F21">
        <w:rPr>
          <w:rFonts w:ascii="Bookman Old Style" w:hAnsi="Bookman Old Style"/>
          <w:sz w:val="28"/>
          <w:szCs w:val="28"/>
        </w:rPr>
        <w:t>- это форма свободы людей, то есть свобода их воли. Этот волевой момент (в той или иной, верной или неверной интерпретации) присутствует в различных определениях и характеристиках права в качестве воле установленных положениях, выражения общей воли, классовой воли.</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Какой-то другой формы бытия и выражения свободы в общественной жизни людей, кроме правовой. Человечество пока еще не изобрело. Люди свободны в меру их равенства и равны в меру их свободы. Неправовая свобода без всеобщего масштаба и единой меры, словом, так называемая “свобода без равенства это идеология элитарных привилегий, а так называемое “равенство без свободы идеология рабов и угнетенных масс (с требованиями “фактического равенства”, подменой равенства уравниловкой). Или свобода (в правовой форме), или произвол (в тех или иных проявлениях).</w:t>
      </w:r>
    </w:p>
    <w:p w:rsidR="007F4B75" w:rsidRPr="00AA7F21" w:rsidRDefault="007F4B75" w:rsidP="007F4B75">
      <w:pPr>
        <w:pStyle w:val="21"/>
        <w:rPr>
          <w:rFonts w:ascii="Bookman Old Style" w:hAnsi="Bookman Old Style"/>
        </w:rPr>
      </w:pPr>
      <w:r w:rsidRPr="00AA7F21">
        <w:rPr>
          <w:rFonts w:ascii="Bookman Old Style" w:hAnsi="Bookman Old Style"/>
        </w:rPr>
        <w:t>Можно сказать, что историческое развитие свободы и права в человеческих отношениях предоставляет собой, таким образом, прогресс равенства людей в качестве формального (правового) равенств</w:t>
      </w:r>
      <w:r w:rsidR="0019784E" w:rsidRPr="00AA7F21">
        <w:rPr>
          <w:rFonts w:ascii="Bookman Old Style" w:hAnsi="Bookman Old Style"/>
        </w:rPr>
        <w:t>а -</w:t>
      </w:r>
      <w:r w:rsidRPr="00AA7F21">
        <w:rPr>
          <w:rFonts w:ascii="Bookman Old Style" w:hAnsi="Bookman Old Style"/>
        </w:rPr>
        <w:t xml:space="preserve"> первоначально несвободная масса людей постепенно, в ходе исторического развития преобразуются в свободных индивидов. Правовое равенство делает свободу возможной и действительной во всеобщей нормативно-правовой форме, в виде определенного правопорядка.</w:t>
      </w:r>
    </w:p>
    <w:p w:rsidR="007F4B75" w:rsidRPr="00AA7F21" w:rsidRDefault="007F4B75" w:rsidP="007F4B75">
      <w:pPr>
        <w:spacing w:line="360" w:lineRule="auto"/>
        <w:ind w:left="170" w:firstLine="720"/>
        <w:rPr>
          <w:rFonts w:ascii="Bookman Old Style" w:hAnsi="Bookman Old Style"/>
          <w:sz w:val="28"/>
          <w:szCs w:val="28"/>
        </w:rPr>
      </w:pPr>
    </w:p>
    <w:p w:rsidR="007F4B75" w:rsidRPr="00AA7F21" w:rsidRDefault="000D544E" w:rsidP="007F4B75">
      <w:pPr>
        <w:spacing w:line="360" w:lineRule="auto"/>
        <w:ind w:left="170" w:firstLine="720"/>
        <w:rPr>
          <w:rFonts w:ascii="Bookman Old Style" w:hAnsi="Bookman Old Style"/>
          <w:sz w:val="28"/>
          <w:szCs w:val="28"/>
        </w:rPr>
      </w:pPr>
      <w:r>
        <w:rPr>
          <w:rFonts w:ascii="Bookman Old Style" w:hAnsi="Bookman Old Style"/>
          <w:sz w:val="28"/>
          <w:szCs w:val="28"/>
        </w:rPr>
        <w:br w:type="page"/>
      </w:r>
    </w:p>
    <w:p w:rsidR="007F4B75" w:rsidRPr="00AA7F21" w:rsidRDefault="007F4B75" w:rsidP="000D544E">
      <w:pPr>
        <w:pStyle w:val="a3"/>
        <w:spacing w:line="360" w:lineRule="auto"/>
        <w:ind w:left="170" w:firstLine="720"/>
        <w:jc w:val="center"/>
        <w:rPr>
          <w:rFonts w:ascii="Bookman Old Style" w:hAnsi="Bookman Old Style"/>
          <w:b/>
          <w:bCs/>
          <w:sz w:val="28"/>
          <w:szCs w:val="28"/>
        </w:rPr>
      </w:pPr>
      <w:r w:rsidRPr="00AA7F21">
        <w:rPr>
          <w:rFonts w:ascii="Bookman Old Style" w:hAnsi="Bookman Old Style"/>
          <w:b/>
          <w:bCs/>
          <w:sz w:val="28"/>
          <w:szCs w:val="28"/>
        </w:rPr>
        <w:t>2.3. Справедливость как равная мера действий людей</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Понимание права как равенства включает в себя с необходимостью и справедливость. В контексте различия права и закона это означает, что справедливость входит в понятие права, что право по определению справедливо, а справедливость - внутреннее свойство и качество права, категория и характеристика правовая, а не внутри правовая. Поэтому всегда уместен вопрос о справедливости и несправедливости закон</w:t>
      </w:r>
      <w:r w:rsidR="000D544E" w:rsidRPr="00AA7F21">
        <w:rPr>
          <w:rFonts w:ascii="Bookman Old Style" w:hAnsi="Bookman Old Style"/>
          <w:sz w:val="28"/>
          <w:szCs w:val="28"/>
        </w:rPr>
        <w:t>а -</w:t>
      </w:r>
      <w:r w:rsidRPr="00AA7F21">
        <w:rPr>
          <w:rFonts w:ascii="Bookman Old Style" w:hAnsi="Bookman Old Style"/>
          <w:sz w:val="28"/>
          <w:szCs w:val="28"/>
        </w:rPr>
        <w:t xml:space="preserve"> это по существу вопрос о правовом или неправовом характере закона, его соответствие и несоответствие праву. И по смыслу, и по этимологии справедливость (iustitia) восходит к праву (ius) и обозначает наличие в социальном мире правового начала и выражает его правильность, императивность и необходимость. Внутреннее единство справедливости и правового равенства (общеобязательности и одинаковости его требований в отношение всех, включая и носителей власти, устанавливающих определенные правоотношение) и выражение соразмерности и эквивалента, зафиксирован в традиционном естественно-правовом определении справедливости как воздаяния равным за равное является наиболее важным аспектом справедливости и равенства.</w:t>
      </w:r>
    </w:p>
    <w:p w:rsidR="007F4B75" w:rsidRPr="00AA7F21" w:rsidRDefault="007F4B75" w:rsidP="007F4B75">
      <w:pPr>
        <w:pStyle w:val="21"/>
        <w:rPr>
          <w:rFonts w:ascii="Bookman Old Style" w:hAnsi="Bookman Old Style"/>
        </w:rPr>
      </w:pPr>
      <w:r w:rsidRPr="00AA7F21">
        <w:rPr>
          <w:rFonts w:ascii="Bookman Old Style" w:hAnsi="Bookman Old Style"/>
        </w:rPr>
        <w:t xml:space="preserve">В обобщенном виде можно сказать, что справедливость </w:t>
      </w:r>
      <w:r w:rsidR="009F341B">
        <w:rPr>
          <w:rFonts w:ascii="Bookman Old Style" w:hAnsi="Bookman Old Style"/>
        </w:rPr>
        <w:t>-</w:t>
      </w:r>
      <w:r w:rsidR="009F341B" w:rsidRPr="00AA7F21">
        <w:rPr>
          <w:rFonts w:ascii="Bookman Old Style" w:hAnsi="Bookman Old Style"/>
        </w:rPr>
        <w:t xml:space="preserve"> э</w:t>
      </w:r>
      <w:r w:rsidRPr="00AA7F21">
        <w:rPr>
          <w:rFonts w:ascii="Bookman Old Style" w:hAnsi="Bookman Old Style"/>
        </w:rPr>
        <w:t>то самосознание, самовыражение и самооценка права и потому вместе с тем правовая оценка всего остального вне правового. С позиции правовой всеобщности (формально-определенной всеобщности правового равенства, свободы и справедливости), в равной мере значимой для всех, независимо от их моральной, религиозных, социальных, политических и иных различий, позиций и интересов, все эти внеправовые начала с представлениями в них особыми потребностями, требованиями и так далее - лишь особенные в общем, пространстве бытия и действия права и правовой справедливости. Специфические объекты, а не субъекты справедливой регуляции. Право (и правовой закон) не отражает, конечно, все эти особенные интересы и притязания, и они должны найти в нем свое надлежащее (то есть справедливое) признание, удовлетворение и защиту. А это возможно только потому, что справедливость (и в целом право, правовой подход и принципы правовой регуляции) не сливаются с самими этими притязаниями и не являются нормативным выражением и характеристикой какого-либо одного из таких частных интересов. Напротив справедливость, представляя всеобщее правовое начало, возвышается над всем этим партикуляризмом, “взвешивает” (на единых весах правовой регуляции и правосудия, посредством общего масштаба права) и оценивает их формально равным и одинаково справедливым для всех мерилом.</w:t>
      </w:r>
    </w:p>
    <w:p w:rsidR="007F4B75" w:rsidRPr="00AA7F21" w:rsidRDefault="007F4B75" w:rsidP="007F4B75">
      <w:pPr>
        <w:pStyle w:val="20"/>
        <w:ind w:left="170" w:firstLine="720"/>
        <w:jc w:val="both"/>
        <w:rPr>
          <w:rFonts w:ascii="Bookman Old Style" w:hAnsi="Bookman Old Style" w:cs="Times New Roman"/>
        </w:rPr>
      </w:pPr>
      <w:r w:rsidRPr="00AA7F21">
        <w:rPr>
          <w:rFonts w:ascii="Bookman Old Style" w:hAnsi="Bookman Old Style" w:cs="Times New Roman"/>
        </w:rPr>
        <w:t>Собственно этот момент различия или отождествления права и закона и обозначает принципиальное отличие между двумя противоположными типами правопонимания, которые можно назвать юридическим и легистким.</w:t>
      </w:r>
    </w:p>
    <w:p w:rsidR="007F4B75" w:rsidRPr="00AA7F21" w:rsidRDefault="007F4B75" w:rsidP="007F4B75">
      <w:pPr>
        <w:spacing w:line="360" w:lineRule="auto"/>
        <w:jc w:val="both"/>
        <w:rPr>
          <w:rFonts w:ascii="Bookman Old Style" w:hAnsi="Bookman Old Style"/>
          <w:sz w:val="28"/>
          <w:szCs w:val="28"/>
        </w:rPr>
      </w:pPr>
    </w:p>
    <w:p w:rsidR="007F4B75" w:rsidRPr="00AA7F21" w:rsidRDefault="00363202" w:rsidP="007F4B75">
      <w:pPr>
        <w:spacing w:line="360" w:lineRule="auto"/>
        <w:ind w:left="170" w:firstLine="720"/>
        <w:rPr>
          <w:rFonts w:ascii="Bookman Old Style" w:hAnsi="Bookman Old Style"/>
          <w:sz w:val="28"/>
          <w:szCs w:val="28"/>
        </w:rPr>
      </w:pPr>
      <w:r>
        <w:rPr>
          <w:rFonts w:ascii="Bookman Old Style" w:hAnsi="Bookman Old Style"/>
          <w:sz w:val="28"/>
          <w:szCs w:val="28"/>
        </w:rPr>
        <w:br w:type="page"/>
      </w:r>
    </w:p>
    <w:p w:rsidR="007F4B75" w:rsidRPr="00AA7F21" w:rsidRDefault="007F4B75" w:rsidP="00363202">
      <w:pPr>
        <w:pStyle w:val="a3"/>
        <w:spacing w:line="360" w:lineRule="auto"/>
        <w:ind w:left="170" w:firstLine="720"/>
        <w:jc w:val="center"/>
        <w:rPr>
          <w:rFonts w:ascii="Bookman Old Style" w:hAnsi="Bookman Old Style"/>
          <w:b/>
          <w:bCs/>
          <w:sz w:val="28"/>
          <w:szCs w:val="28"/>
        </w:rPr>
      </w:pPr>
      <w:r w:rsidRPr="00AA7F21">
        <w:rPr>
          <w:rFonts w:ascii="Bookman Old Style" w:hAnsi="Bookman Old Style"/>
          <w:b/>
          <w:bCs/>
          <w:sz w:val="28"/>
          <w:szCs w:val="28"/>
        </w:rPr>
        <w:t>2.4. Проистечение общеобязательности права из правовой необходимости</w:t>
      </w:r>
    </w:p>
    <w:p w:rsidR="007F4B75" w:rsidRPr="00AA7F21" w:rsidRDefault="007F4B75" w:rsidP="007F4B75">
      <w:pPr>
        <w:pStyle w:val="21"/>
        <w:rPr>
          <w:rFonts w:ascii="Bookman Old Style" w:hAnsi="Bookman Old Style"/>
        </w:rPr>
      </w:pPr>
      <w:r w:rsidRPr="00AA7F21">
        <w:rPr>
          <w:rFonts w:ascii="Bookman Old Style" w:hAnsi="Bookman Old Style"/>
        </w:rPr>
        <w:t>По существу именно такой для юридического правопонимания вопрос: “Что есть право?” является “подлинным” вопросом, действительной проблемой. Для нормативного же подхода такого вопроса в подлинном смысле просто не существует, поскольку для него право- это уже официальное данное, действующее, позитивное право.</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Для юридического правопонимания право</w:t>
      </w:r>
      <w:r w:rsidR="00D04A3A">
        <w:rPr>
          <w:rFonts w:ascii="Bookman Old Style" w:hAnsi="Bookman Old Style"/>
          <w:sz w:val="28"/>
          <w:szCs w:val="28"/>
        </w:rPr>
        <w:t xml:space="preserve"> </w:t>
      </w:r>
      <w:r w:rsidRPr="00AA7F21">
        <w:rPr>
          <w:rFonts w:ascii="Bookman Old Style" w:hAnsi="Bookman Old Style"/>
          <w:sz w:val="28"/>
          <w:szCs w:val="28"/>
        </w:rPr>
        <w:t>- это не просто произвольное и субъективное властное веление, а объективное и самостоятельное, обладающее своей (не зависящей от законодателя) собственной природой, своей сущностью и своей спецификой, словом –</w:t>
      </w:r>
      <w:r w:rsidR="00D04A3A">
        <w:rPr>
          <w:rFonts w:ascii="Bookman Old Style" w:hAnsi="Bookman Old Style"/>
          <w:sz w:val="28"/>
          <w:szCs w:val="28"/>
        </w:rPr>
        <w:t xml:space="preserve"> </w:t>
      </w:r>
      <w:r w:rsidRPr="00AA7F21">
        <w:rPr>
          <w:rFonts w:ascii="Bookman Old Style" w:hAnsi="Bookman Old Style"/>
          <w:sz w:val="28"/>
          <w:szCs w:val="28"/>
        </w:rPr>
        <w:t>своим принципом.</w:t>
      </w:r>
    </w:p>
    <w:p w:rsidR="007F4B75" w:rsidRPr="00AA7F21" w:rsidRDefault="007F4B75" w:rsidP="007F4B75">
      <w:pPr>
        <w:pStyle w:val="20"/>
        <w:ind w:left="170" w:firstLine="720"/>
        <w:jc w:val="both"/>
        <w:rPr>
          <w:rFonts w:ascii="Bookman Old Style" w:hAnsi="Bookman Old Style" w:cs="Times New Roman"/>
        </w:rPr>
      </w:pPr>
      <w:r w:rsidRPr="00AA7F21">
        <w:rPr>
          <w:rFonts w:ascii="Bookman Old Style" w:hAnsi="Bookman Old Style" w:cs="Times New Roman"/>
        </w:rPr>
        <w:t>Этим принципом право является принципом формального равенства, выражающей существо и особенности права, его отличие от других социальных явлений, норм и регуляторов.</w:t>
      </w:r>
    </w:p>
    <w:p w:rsidR="007F4B75" w:rsidRPr="00AA7F21" w:rsidRDefault="007F4B75" w:rsidP="007F4B75">
      <w:pPr>
        <w:pStyle w:val="20"/>
        <w:ind w:left="170" w:firstLine="720"/>
        <w:jc w:val="both"/>
        <w:rPr>
          <w:rFonts w:ascii="Bookman Old Style" w:hAnsi="Bookman Old Style" w:cs="Times New Roman"/>
        </w:rPr>
      </w:pPr>
      <w:r w:rsidRPr="00AA7F21">
        <w:rPr>
          <w:rFonts w:ascii="Bookman Old Style" w:hAnsi="Bookman Old Style" w:cs="Times New Roman"/>
        </w:rPr>
        <w:t xml:space="preserve">Анализ принципа правового равенства свидетельствует о внутреннем единстве и общем смысле формального равенства, единого масштаба и равной меры свободы индивидов, всеобщей справедливости. Эти смысловые компоненты принципа правового равенства (и вместе с тем системные характеристики объективных свойств права) представляют взаимосвязанные образования сущности права в его взаимосвязи с законом. К этим исходным сущностным определениям права (или определением сущности права) в процессе так называемой "позитивизации права", его выражения в виде закона, добавляется новое определения - властная общеобязательность того, что официально признается и устанавливается как закон (позитивное право) в определенное время и в определенном социальном пространстве. Но закон (то, что устанавливается в качестве "права") может как соответствовать, так и противоречить праву, быть (в целом или частично) формой официально-властного признания, нормативной концентрации и </w:t>
      </w:r>
      <w:r w:rsidR="00C77AE7" w:rsidRPr="00AA7F21">
        <w:rPr>
          <w:rFonts w:ascii="Bookman Old Style" w:hAnsi="Bookman Old Style" w:cs="Times New Roman"/>
        </w:rPr>
        <w:t>защиты,</w:t>
      </w:r>
      <w:r w:rsidRPr="00AA7F21">
        <w:rPr>
          <w:rFonts w:ascii="Bookman Old Style" w:hAnsi="Bookman Old Style" w:cs="Times New Roman"/>
        </w:rPr>
        <w:t xml:space="preserve"> как права, так и иных (не правовых) требований, дозволений и запретов. Только как форма выражения права закон представляет собой правовое явление. Благодаря такому закону принцип правового равенства (и вместе с тем всеобщность равной меры свободы) получает государственно-властное, общеобязательное признание и защиту, приобретает законную силу. Лишь, будучи формой выражения, объективно обусловленных свойств права закон становиться правовым законом. </w:t>
      </w:r>
      <w:r w:rsidRPr="00C77AE7">
        <w:rPr>
          <w:rFonts w:ascii="Bookman Old Style" w:hAnsi="Bookman Old Style" w:cs="Times New Roman"/>
          <w:i/>
        </w:rPr>
        <w:t>Правовой закон</w:t>
      </w:r>
      <w:r w:rsidRPr="00AA7F21">
        <w:rPr>
          <w:rFonts w:ascii="Bookman Old Style" w:hAnsi="Bookman Old Style" w:cs="Times New Roman"/>
        </w:rPr>
        <w:t xml:space="preserve"> - это и есть право (со всеми его объективно необходимыми свойствами), получивший официальную форму признания, конкретизации и защиты, - словом, законную силу.</w:t>
      </w:r>
    </w:p>
    <w:p w:rsidR="007F4B75" w:rsidRPr="00AA7F21" w:rsidRDefault="007F4B75" w:rsidP="007F4B75">
      <w:pPr>
        <w:spacing w:line="360" w:lineRule="auto"/>
        <w:ind w:left="170" w:firstLine="720"/>
        <w:jc w:val="both"/>
        <w:rPr>
          <w:rFonts w:ascii="Bookman Old Style" w:hAnsi="Bookman Old Style"/>
          <w:b/>
          <w:bCs/>
          <w:sz w:val="28"/>
          <w:szCs w:val="28"/>
        </w:rPr>
      </w:pPr>
      <w:r w:rsidRPr="00AA7F21">
        <w:rPr>
          <w:rFonts w:ascii="Bookman Old Style" w:hAnsi="Bookman Old Style"/>
          <w:sz w:val="28"/>
          <w:szCs w:val="28"/>
        </w:rPr>
        <w:t>Реальный процесс, "позитивизации" права, его превращения в закон, наряду с необходимостью учета объективных свойств и требований права, зависит от многих других объективных и субъективных свойств, факторов (социальных, экономических, политических, духовных, культурных, собственно законотворческих и так далее). И несоответствие закона праву может быть следствием правоотрицающего характера строя, антиправовой позиции законодателя или разного рода его промахов и ошибок, низкой правовой и законотворческой культуры. В борьбе против правонарущающего закона в процессе исторического развития свободы, права и государственности сформировались и утвердились специальные механизмы, процедуры и правила как самой законотворческой деятельности (и в целом процесса "позитивизации" права), так и авторитетного, эффективного контроля за соответствием закона праву (система сдержек и противовесов в отношениях межу различными властями, общесудебный, конституционно-судебный, прокурорский за правовым качеством закона и так далее).</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В общеобязательности закона (позитивного права) есть два различных момент</w:t>
      </w:r>
      <w:r w:rsidR="008B4DB6" w:rsidRPr="00AA7F21">
        <w:rPr>
          <w:rFonts w:ascii="Bookman Old Style" w:hAnsi="Bookman Old Style"/>
          <w:sz w:val="28"/>
          <w:szCs w:val="28"/>
        </w:rPr>
        <w:t>а -</w:t>
      </w:r>
      <w:r w:rsidRPr="00AA7F21">
        <w:rPr>
          <w:rFonts w:ascii="Bookman Old Style" w:hAnsi="Bookman Old Style"/>
          <w:sz w:val="28"/>
          <w:szCs w:val="28"/>
        </w:rPr>
        <w:t xml:space="preserve"> официально-властный и правовой. Первый момент состоит в том, что закон как установление официальной власти наделяется его поддержкой и защитой, обеспечивается соответствующей санкцией на случай нарушения закона. С этой точки зрения кажется, будто общеобязательность закона </w:t>
      </w:r>
      <w:r w:rsidR="008B4DB6" w:rsidRPr="00AA7F21">
        <w:rPr>
          <w:rFonts w:ascii="Bookman Old Style" w:hAnsi="Bookman Old Style"/>
          <w:sz w:val="28"/>
          <w:szCs w:val="28"/>
        </w:rPr>
        <w:t>- л</w:t>
      </w:r>
      <w:r w:rsidRPr="00AA7F21">
        <w:rPr>
          <w:rFonts w:ascii="Bookman Old Style" w:hAnsi="Bookman Old Style"/>
          <w:sz w:val="28"/>
          <w:szCs w:val="28"/>
        </w:rPr>
        <w:t>ишь следствие произвольного усмотрения власти, обязательности ее велений, приказов, установлений. Здесь же лежат корни легизма, согласно которому общеобязательный приказ и есть право.</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Второй момент состоит в том, что закон наделяется общеобязательностью только потому, что он выступает именно как право, а не просто как какое-то иное неправовое установление и явление. Ведь власти (и легисты) говорят не только об общеобязательности закона, но одновременно утверждают, что это и есть право.</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В этой претензии закона быть правом проявляется то принципиальное обстоятельство, что у закона (позитивного права) нет своей собственной сущности, отличной от сущности права. У общеобязательных установлений и актов власти нет даже собственного наименования и единого общего звания, и приходиться их обозначать с помощью разного рода добавочных прилагательных к слову "право".</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 xml:space="preserve">С позиций признания правовой природы и сущности закона ясно, что общеобязательной силой должен обладать только правовой закон. Иначе пришлось бы признать, что ничего собственно правового нет, что с помощью силы и насилия можно всякий произвол превратить в право. Но объективная природа права проявляется и там, где ее отрицают: даже тиранические, деспотические, тоталитарные акты выдаются их авторами и апологетами за "право" и "справедливость". Возможность злоупотребления понятием  права и формой закона в антиправовых целях, разумеется, не обесценивает роль и значение закона как правового по своей природе явления, как необходимой общеобязательной формы выражения и действия права в социальной жизни людей. Двуединая задача здесь состоит в том (в достижение такого состояния и регулирования), чтобы только праву придавалась законная (официально-властная, общеобязательная) сила и вместе с тем, чтобы закон был всегда только правовым. </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В контексте различия и соотношения права и закона общеобязательность закона обусловлена  его правовой природой и является следствием общезначимости объективных свойств права, показателем социальной потребности и необходимости властного соблюдения, конкретизации и защиты принципа и требований права в соответствующих официальных актах и установлениях. И именно потому. Что, по логике, не право - следствие официально</w:t>
      </w:r>
      <w:r w:rsidR="00812EB0">
        <w:rPr>
          <w:rFonts w:ascii="Bookman Old Style" w:hAnsi="Bookman Old Style"/>
          <w:sz w:val="28"/>
          <w:szCs w:val="28"/>
        </w:rPr>
        <w:t xml:space="preserve"> </w:t>
      </w:r>
      <w:r w:rsidRPr="00AA7F21">
        <w:rPr>
          <w:rFonts w:ascii="Bookman Old Style" w:hAnsi="Bookman Old Style"/>
          <w:sz w:val="28"/>
          <w:szCs w:val="28"/>
        </w:rPr>
        <w:t>- властной общеобязательности, а наоборот эта общеобязательность выступает как еще одно необходимое определение права (а также права в виде закона) в дополнение к исходным определениям об объективных свойствах права. Смысл этого определения состоит не только в том, что правовой закон обязателен, но и в</w:t>
      </w:r>
      <w:r w:rsidR="00812EB0">
        <w:rPr>
          <w:rFonts w:ascii="Bookman Old Style" w:hAnsi="Bookman Old Style"/>
          <w:sz w:val="28"/>
          <w:szCs w:val="28"/>
        </w:rPr>
        <w:t xml:space="preserve"> </w:t>
      </w:r>
      <w:r w:rsidRPr="00AA7F21">
        <w:rPr>
          <w:rFonts w:ascii="Bookman Old Style" w:hAnsi="Bookman Old Style"/>
          <w:sz w:val="28"/>
          <w:szCs w:val="28"/>
        </w:rPr>
        <w:t>т</w:t>
      </w:r>
      <w:r w:rsidR="00812EB0">
        <w:rPr>
          <w:rFonts w:ascii="Bookman Old Style" w:hAnsi="Bookman Old Style"/>
          <w:sz w:val="28"/>
          <w:szCs w:val="28"/>
        </w:rPr>
        <w:t>ом</w:t>
      </w:r>
      <w:r w:rsidRPr="00AA7F21">
        <w:rPr>
          <w:rFonts w:ascii="Bookman Old Style" w:hAnsi="Bookman Old Style"/>
          <w:sz w:val="28"/>
          <w:szCs w:val="28"/>
        </w:rPr>
        <w:t>, что общеобязателен только правовой закон. Основное различие между исходными определениями права, фиксирующими, и этим дополнительным определением состоит в том, что объективные свойства права не зависят от воли законодателя, тогда как общеобязательность правового закона, подразумевается объективной природой права, зависит от воли законодателя (от официально-властного опосредования между требованиями права и формой их конкретного законодательного выражения, от властных оценок и решений), и от ряда объективных условий (стадии развития социума, наличие условий, объективной необходимости для появления и действия правовых законов).</w:t>
      </w:r>
    </w:p>
    <w:p w:rsidR="007F4B75" w:rsidRPr="00AA7F21" w:rsidRDefault="007F4B75" w:rsidP="007F4B75">
      <w:pPr>
        <w:pStyle w:val="22"/>
        <w:jc w:val="both"/>
        <w:rPr>
          <w:rFonts w:ascii="Bookman Old Style" w:hAnsi="Bookman Old Style"/>
        </w:rPr>
      </w:pPr>
      <w:r w:rsidRPr="00AA7F21">
        <w:rPr>
          <w:rFonts w:ascii="Bookman Old Style" w:hAnsi="Bookman Old Style"/>
        </w:rPr>
        <w:t>Еще Фома Аквинский писал по этому поводу: ”Для того, чтобы воля выраженная в поведение, могла иметь свойства права, она должна быть в согласии с разумом. В этом смысле следует понимать выражение, по которому воля суверена имела бы свойство беззакония скорее, чем закона.… Поскольку закон главным образом повелевается для общего блага, любые другие предписания индивидуально произведенные, не могут обладать правовой природой”. Причем правовая природа понималось Фомой Аквинским как  то, “что составляет существо человеческих действий, потому что оно есть их правило и мера“ /1, c.255/.</w:t>
      </w:r>
    </w:p>
    <w:p w:rsidR="007F4B75" w:rsidRPr="00AA7F21" w:rsidRDefault="007F4B75" w:rsidP="007F4B75">
      <w:pPr>
        <w:spacing w:line="360" w:lineRule="auto"/>
        <w:ind w:left="170" w:firstLine="720"/>
        <w:jc w:val="both"/>
        <w:rPr>
          <w:rFonts w:ascii="Bookman Old Style" w:hAnsi="Bookman Old Style"/>
          <w:sz w:val="28"/>
          <w:szCs w:val="28"/>
        </w:rPr>
      </w:pPr>
    </w:p>
    <w:p w:rsidR="007F4B75" w:rsidRPr="00AA7F21" w:rsidRDefault="00CB65CF" w:rsidP="007F4B75">
      <w:pPr>
        <w:spacing w:line="360" w:lineRule="auto"/>
        <w:rPr>
          <w:rFonts w:ascii="Bookman Old Style" w:hAnsi="Bookman Old Style"/>
          <w:sz w:val="28"/>
          <w:szCs w:val="28"/>
        </w:rPr>
      </w:pPr>
      <w:r>
        <w:rPr>
          <w:rFonts w:ascii="Bookman Old Style" w:hAnsi="Bookman Old Style"/>
          <w:sz w:val="28"/>
          <w:szCs w:val="28"/>
        </w:rPr>
        <w:br w:type="page"/>
      </w:r>
    </w:p>
    <w:p w:rsidR="007F4B75" w:rsidRPr="00AA7F21" w:rsidRDefault="007F4B75" w:rsidP="00CB65CF">
      <w:pPr>
        <w:spacing w:line="360" w:lineRule="auto"/>
        <w:ind w:left="170" w:firstLine="720"/>
        <w:jc w:val="center"/>
        <w:rPr>
          <w:rFonts w:ascii="Bookman Old Style" w:hAnsi="Bookman Old Style"/>
          <w:b/>
          <w:bCs/>
          <w:sz w:val="11"/>
          <w:szCs w:val="11"/>
        </w:rPr>
      </w:pPr>
      <w:r w:rsidRPr="00AA7F21">
        <w:rPr>
          <w:rFonts w:ascii="Bookman Old Style" w:hAnsi="Bookman Old Style"/>
          <w:b/>
          <w:bCs/>
          <w:sz w:val="28"/>
          <w:szCs w:val="28"/>
        </w:rPr>
        <w:t>2.5. Понятие правового закона</w:t>
      </w:r>
    </w:p>
    <w:p w:rsidR="007F4B75" w:rsidRPr="00AA7F21" w:rsidRDefault="007F4B75" w:rsidP="007F4B75">
      <w:pPr>
        <w:pStyle w:val="3"/>
        <w:spacing w:line="360" w:lineRule="auto"/>
        <w:ind w:left="170" w:firstLine="720"/>
        <w:jc w:val="both"/>
        <w:rPr>
          <w:rFonts w:ascii="Bookman Old Style" w:hAnsi="Bookman Old Style" w:cs="Times New Roman"/>
          <w:sz w:val="28"/>
          <w:szCs w:val="28"/>
        </w:rPr>
      </w:pPr>
      <w:r w:rsidRPr="00AA7F21">
        <w:rPr>
          <w:rFonts w:ascii="Bookman Old Style" w:hAnsi="Bookman Old Style" w:cs="Times New Roman"/>
          <w:sz w:val="28"/>
          <w:szCs w:val="28"/>
        </w:rPr>
        <w:t>Обобщая вышесказанное, можно дать определение правового закона. Правовой закон есть адекватное отражение сущностных характеристик права, то есть общеобязательную систему норм всеобщего равенства, свободы и справедливости. Следует подчеркнуть, что это именно сущностное определение правового закона, не затрагивающее правовое содержание (потому что, как показано выше, оно изменяется с течением времени). Данное определение носит общий характер и распространяется на все типы и системы позитивного права, правда, лишь в той мере и постольку, в какой и поскольку последние соответствуют объективной природе и требованиям права и действительно отражают право, а не произвол. Поэтому данное определение выступает также как масштаб и критерий для проверки и оценки правового качества,  практически действующих систем и типов позитивного права, для определения того, действительно ли речь идет о позитивизации права или формы права и закона используются в антиправовых целях, для прикрытия произвола и насильственного установления тирании, деспотизма и тоталитаризма.</w:t>
      </w:r>
    </w:p>
    <w:p w:rsidR="007F4B75" w:rsidRPr="00AA7F21" w:rsidRDefault="007F4B75" w:rsidP="007F4B75">
      <w:pPr>
        <w:spacing w:line="360" w:lineRule="auto"/>
        <w:rPr>
          <w:rFonts w:ascii="Bookman Old Style" w:hAnsi="Bookman Old Style"/>
          <w:sz w:val="28"/>
          <w:szCs w:val="28"/>
        </w:rPr>
      </w:pPr>
    </w:p>
    <w:p w:rsidR="007F4B75" w:rsidRPr="00AA7F21" w:rsidRDefault="007F4B75" w:rsidP="007F4B75">
      <w:pPr>
        <w:spacing w:line="360" w:lineRule="auto"/>
        <w:rPr>
          <w:rFonts w:ascii="Bookman Old Style" w:hAnsi="Bookman Old Style"/>
          <w:sz w:val="28"/>
          <w:szCs w:val="28"/>
        </w:rPr>
      </w:pPr>
    </w:p>
    <w:p w:rsidR="007F4B75" w:rsidRPr="00AA7F21" w:rsidRDefault="007F4B75" w:rsidP="007F4B75">
      <w:pPr>
        <w:spacing w:line="360" w:lineRule="auto"/>
        <w:rPr>
          <w:rFonts w:ascii="Bookman Old Style" w:hAnsi="Bookman Old Style"/>
          <w:sz w:val="28"/>
          <w:szCs w:val="28"/>
        </w:rPr>
      </w:pPr>
    </w:p>
    <w:p w:rsidR="00AC6A71" w:rsidRDefault="007F4B75" w:rsidP="007F4B75">
      <w:pPr>
        <w:pStyle w:val="2"/>
        <w:rPr>
          <w:rFonts w:ascii="Bookman Old Style" w:hAnsi="Bookman Old Style"/>
        </w:rPr>
      </w:pPr>
      <w:r w:rsidRPr="00AA7F21">
        <w:rPr>
          <w:rFonts w:ascii="Bookman Old Style" w:hAnsi="Bookman Old Style"/>
        </w:rPr>
        <w:br w:type="page"/>
      </w:r>
    </w:p>
    <w:p w:rsidR="007F4B75" w:rsidRPr="00AA7F21" w:rsidRDefault="007F4B75" w:rsidP="007F4B75">
      <w:pPr>
        <w:pStyle w:val="2"/>
        <w:rPr>
          <w:rFonts w:ascii="Bookman Old Style" w:hAnsi="Bookman Old Style"/>
        </w:rPr>
      </w:pPr>
      <w:r w:rsidRPr="00AA7F21">
        <w:rPr>
          <w:rFonts w:ascii="Bookman Old Style" w:hAnsi="Bookman Old Style"/>
        </w:rPr>
        <w:t>ЗАКЛЮЧЕНИЕ</w:t>
      </w:r>
    </w:p>
    <w:p w:rsidR="007F4B75" w:rsidRPr="00AA7F21" w:rsidRDefault="007F4B75" w:rsidP="007F4B75">
      <w:pPr>
        <w:spacing w:line="360" w:lineRule="auto"/>
        <w:jc w:val="center"/>
        <w:rPr>
          <w:rFonts w:ascii="Bookman Old Style" w:hAnsi="Bookman Old Style"/>
          <w:b/>
          <w:bCs/>
          <w:sz w:val="28"/>
          <w:szCs w:val="28"/>
        </w:rPr>
      </w:pPr>
    </w:p>
    <w:p w:rsidR="007F4B75" w:rsidRPr="00AA7F21" w:rsidRDefault="007F4B75" w:rsidP="007F4B75">
      <w:pPr>
        <w:spacing w:line="360" w:lineRule="auto"/>
        <w:ind w:left="170" w:firstLine="720"/>
        <w:jc w:val="both"/>
        <w:rPr>
          <w:rFonts w:ascii="Bookman Old Style" w:hAnsi="Bookman Old Style"/>
          <w:sz w:val="28"/>
          <w:szCs w:val="28"/>
        </w:rPr>
      </w:pP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Проблема соотношения права и закона будет стоять перед человечеством всегда. Было бы наивно утверждать и ожидать, когда-нибудь все законы будут правовыми. Но общественные отношения с течением времени претерпевают изменения (иногда даже кардинальные), и форма и содержание - эти неотъемлемые характеристики прав</w:t>
      </w:r>
      <w:r w:rsidR="00AC6A71" w:rsidRPr="00AA7F21">
        <w:rPr>
          <w:rFonts w:ascii="Bookman Old Style" w:hAnsi="Bookman Old Style"/>
          <w:sz w:val="28"/>
          <w:szCs w:val="28"/>
        </w:rPr>
        <w:t>а -</w:t>
      </w:r>
      <w:r w:rsidRPr="00AA7F21">
        <w:rPr>
          <w:rFonts w:ascii="Bookman Old Style" w:hAnsi="Bookman Old Style"/>
          <w:sz w:val="28"/>
          <w:szCs w:val="28"/>
        </w:rPr>
        <w:t xml:space="preserve"> также должны изменяться. И в процессе создания новых законов всегда неизбежны ошибки как субъективного, так и объективного характера.</w:t>
      </w:r>
    </w:p>
    <w:p w:rsidR="007F4B75" w:rsidRPr="00AA7F21" w:rsidRDefault="007F4B75" w:rsidP="007F4B75">
      <w:pPr>
        <w:spacing w:line="360" w:lineRule="auto"/>
        <w:ind w:left="170" w:firstLine="720"/>
        <w:jc w:val="both"/>
        <w:rPr>
          <w:rFonts w:ascii="Bookman Old Style" w:hAnsi="Bookman Old Style"/>
          <w:sz w:val="28"/>
          <w:szCs w:val="28"/>
        </w:rPr>
      </w:pPr>
      <w:r w:rsidRPr="00AA7F21">
        <w:rPr>
          <w:rFonts w:ascii="Bookman Old Style" w:hAnsi="Bookman Old Style"/>
          <w:sz w:val="28"/>
          <w:szCs w:val="28"/>
        </w:rPr>
        <w:t>Поэтому сущность права служит и критерием, определяющим правовой (или неправовой) характер закона, но и ориентиром, неким “маяком” для законодателя в процессе законотворчества.</w:t>
      </w:r>
    </w:p>
    <w:p w:rsidR="007F4B75" w:rsidRDefault="007F4B75" w:rsidP="007F4B75">
      <w:pPr>
        <w:pStyle w:val="30"/>
        <w:rPr>
          <w:rFonts w:ascii="Bookman Old Style" w:hAnsi="Bookman Old Style"/>
          <w:sz w:val="28"/>
          <w:szCs w:val="28"/>
        </w:rPr>
      </w:pPr>
      <w:r w:rsidRPr="00AA7F21">
        <w:rPr>
          <w:rFonts w:ascii="Bookman Old Style" w:hAnsi="Bookman Old Style"/>
          <w:sz w:val="28"/>
          <w:szCs w:val="28"/>
        </w:rPr>
        <w:t xml:space="preserve">Конечно, сущность такого сложного и многогранного явления как право познать до конца достаточно трудно. И либертально-юридическая концепция лишь одна из множества других концепций, делающих попытку познать сущность права. Однако, она может сыграть позитивную роль, так как решительно порывает с узконормативной и во многом заидеологизированной трактовкой, бывшей ведущей в недалеком прошлом. </w:t>
      </w:r>
    </w:p>
    <w:p w:rsidR="003C387A" w:rsidRPr="00AE17ED" w:rsidRDefault="00AE17ED" w:rsidP="00AE17ED">
      <w:pPr>
        <w:pStyle w:val="30"/>
        <w:jc w:val="both"/>
        <w:rPr>
          <w:rFonts w:ascii="Bookman Old Style" w:hAnsi="Bookman Old Style"/>
          <w:sz w:val="28"/>
          <w:szCs w:val="28"/>
        </w:rPr>
      </w:pPr>
      <w:r w:rsidRPr="00AE17ED">
        <w:rPr>
          <w:rFonts w:ascii="Bookman Old Style" w:hAnsi="Bookman Old Style"/>
          <w:sz w:val="28"/>
          <w:szCs w:val="28"/>
        </w:rPr>
        <w:t xml:space="preserve">А что касается Украинского государства, то еще </w:t>
      </w:r>
      <w:r w:rsidR="003C387A" w:rsidRPr="00AE17ED">
        <w:rPr>
          <w:rFonts w:ascii="Bookman Old Style" w:hAnsi="Bookman Old Style"/>
          <w:sz w:val="28"/>
          <w:szCs w:val="28"/>
        </w:rPr>
        <w:t>Тарас Шевченко мечтал о «праведном законе» в Украине, т.е. о правовом, справедливом законе, подчеркивая тем самым неправедность законов царской России для крепостных крестьян и для угнетенных народов, находящихся в ее составе.</w:t>
      </w:r>
    </w:p>
    <w:p w:rsidR="007F4B75" w:rsidRPr="00AA7F21" w:rsidRDefault="007F4B75" w:rsidP="0014214B">
      <w:pPr>
        <w:spacing w:line="360" w:lineRule="auto"/>
        <w:ind w:left="170" w:firstLine="720"/>
        <w:rPr>
          <w:rFonts w:ascii="Bookman Old Style" w:hAnsi="Bookman Old Style"/>
          <w:b/>
          <w:bCs/>
          <w:sz w:val="32"/>
          <w:szCs w:val="32"/>
        </w:rPr>
      </w:pPr>
      <w:r w:rsidRPr="00AA7F21">
        <w:rPr>
          <w:rFonts w:ascii="Bookman Old Style" w:hAnsi="Bookman Old Style"/>
          <w:sz w:val="24"/>
          <w:szCs w:val="24"/>
        </w:rPr>
        <w:br w:type="page"/>
      </w:r>
      <w:r w:rsidRPr="00AA7F21">
        <w:rPr>
          <w:rFonts w:ascii="Bookman Old Style" w:hAnsi="Bookman Old Style"/>
          <w:b/>
          <w:bCs/>
          <w:sz w:val="32"/>
          <w:szCs w:val="32"/>
        </w:rPr>
        <w:t>СПИСОК ИСПОЛЬЗОВАННЫХ ИСТОЧНИКОВ</w:t>
      </w:r>
    </w:p>
    <w:p w:rsidR="007F4B75" w:rsidRPr="00AA7F21" w:rsidRDefault="007F4B75" w:rsidP="007F4B75">
      <w:pPr>
        <w:spacing w:line="360" w:lineRule="auto"/>
        <w:jc w:val="center"/>
        <w:rPr>
          <w:rFonts w:ascii="Bookman Old Style" w:hAnsi="Bookman Old Style"/>
          <w:b/>
          <w:bCs/>
          <w:sz w:val="28"/>
          <w:szCs w:val="28"/>
        </w:rPr>
      </w:pPr>
    </w:p>
    <w:p w:rsidR="00B57487" w:rsidRPr="00B76F41" w:rsidRDefault="00B57487" w:rsidP="007F4B75">
      <w:pPr>
        <w:numPr>
          <w:ilvl w:val="0"/>
          <w:numId w:val="2"/>
        </w:numPr>
        <w:tabs>
          <w:tab w:val="left" w:pos="360"/>
        </w:tabs>
        <w:spacing w:line="360" w:lineRule="auto"/>
        <w:jc w:val="both"/>
        <w:rPr>
          <w:rFonts w:ascii="Bookman Old Style" w:hAnsi="Bookman Old Style"/>
          <w:sz w:val="28"/>
          <w:szCs w:val="28"/>
        </w:rPr>
      </w:pPr>
      <w:r w:rsidRPr="00B76F41">
        <w:rPr>
          <w:rFonts w:ascii="Bookman Old Style" w:hAnsi="Bookman Old Style"/>
          <w:sz w:val="28"/>
          <w:szCs w:val="28"/>
        </w:rPr>
        <w:t>Коростей</w:t>
      </w:r>
    </w:p>
    <w:p w:rsidR="00B76F41" w:rsidRPr="00B76F41" w:rsidRDefault="00B76F41" w:rsidP="00B76F41">
      <w:pPr>
        <w:numPr>
          <w:ilvl w:val="0"/>
          <w:numId w:val="2"/>
        </w:numPr>
        <w:autoSpaceDE/>
        <w:autoSpaceDN/>
        <w:adjustRightInd/>
        <w:jc w:val="both"/>
        <w:rPr>
          <w:rFonts w:ascii="Bookman Old Style" w:hAnsi="Bookman Old Style"/>
          <w:sz w:val="28"/>
          <w:szCs w:val="28"/>
        </w:rPr>
      </w:pPr>
      <w:r w:rsidRPr="00B76F41">
        <w:rPr>
          <w:rFonts w:ascii="Bookman Old Style" w:hAnsi="Bookman Old Style"/>
          <w:sz w:val="28"/>
          <w:szCs w:val="28"/>
        </w:rPr>
        <w:t>Скакун О. Ф. – Теория государства и права: Учебник. Харьков: Консум; Ун-т внутренних дел, 2000. – 704 с.</w:t>
      </w:r>
    </w:p>
    <w:p w:rsidR="007F4B75" w:rsidRPr="00AA7F21" w:rsidRDefault="007F4B75" w:rsidP="007F4B75">
      <w:pPr>
        <w:numPr>
          <w:ilvl w:val="0"/>
          <w:numId w:val="2"/>
        </w:numPr>
        <w:tabs>
          <w:tab w:val="left" w:pos="360"/>
        </w:tabs>
        <w:spacing w:line="360" w:lineRule="auto"/>
        <w:jc w:val="both"/>
        <w:rPr>
          <w:rFonts w:ascii="Bookman Old Style" w:hAnsi="Bookman Old Style"/>
          <w:sz w:val="28"/>
          <w:szCs w:val="28"/>
        </w:rPr>
      </w:pPr>
      <w:r w:rsidRPr="00AA7F21">
        <w:rPr>
          <w:rFonts w:ascii="Bookman Old Style" w:hAnsi="Bookman Old Style"/>
          <w:sz w:val="28"/>
          <w:szCs w:val="28"/>
        </w:rPr>
        <w:t>Аквинский Фома. О правление государей.- N.Y.:OPERA OMNIA, 1948</w:t>
      </w:r>
    </w:p>
    <w:p w:rsidR="007F4B75" w:rsidRPr="00AA7F21" w:rsidRDefault="007F4B75" w:rsidP="007F4B75">
      <w:pPr>
        <w:numPr>
          <w:ilvl w:val="0"/>
          <w:numId w:val="2"/>
        </w:numPr>
        <w:tabs>
          <w:tab w:val="left" w:pos="360"/>
        </w:tabs>
        <w:spacing w:line="360" w:lineRule="auto"/>
        <w:jc w:val="both"/>
        <w:rPr>
          <w:rFonts w:ascii="Bookman Old Style" w:hAnsi="Bookman Old Style"/>
          <w:sz w:val="28"/>
          <w:szCs w:val="28"/>
        </w:rPr>
      </w:pPr>
      <w:r w:rsidRPr="00AA7F21">
        <w:rPr>
          <w:rFonts w:ascii="Bookman Old Style" w:hAnsi="Bookman Old Style"/>
          <w:sz w:val="28"/>
          <w:szCs w:val="28"/>
        </w:rPr>
        <w:t>Вышинский А.Я. Теория государства и права.- М., 1949</w:t>
      </w:r>
    </w:p>
    <w:p w:rsidR="007F4B75" w:rsidRPr="00AA7F21" w:rsidRDefault="007F4B75" w:rsidP="007F4B75">
      <w:pPr>
        <w:numPr>
          <w:ilvl w:val="0"/>
          <w:numId w:val="2"/>
        </w:numPr>
        <w:tabs>
          <w:tab w:val="left" w:pos="360"/>
        </w:tabs>
        <w:spacing w:line="360" w:lineRule="auto"/>
        <w:rPr>
          <w:rFonts w:ascii="Bookman Old Style" w:hAnsi="Bookman Old Style"/>
          <w:sz w:val="28"/>
          <w:szCs w:val="28"/>
        </w:rPr>
      </w:pPr>
      <w:r w:rsidRPr="00AA7F21">
        <w:rPr>
          <w:rFonts w:ascii="Bookman Old Style" w:hAnsi="Bookman Old Style"/>
          <w:sz w:val="28"/>
          <w:szCs w:val="28"/>
        </w:rPr>
        <w:t>Кант И. Критика чистого разума.- М., 1994</w:t>
      </w:r>
    </w:p>
    <w:p w:rsidR="007F4B75" w:rsidRPr="00AA7F21" w:rsidRDefault="007F4B75" w:rsidP="007F4B75">
      <w:pPr>
        <w:numPr>
          <w:ilvl w:val="0"/>
          <w:numId w:val="2"/>
        </w:numPr>
        <w:tabs>
          <w:tab w:val="left" w:pos="360"/>
        </w:tabs>
        <w:spacing w:line="360" w:lineRule="auto"/>
        <w:jc w:val="both"/>
        <w:rPr>
          <w:rFonts w:ascii="Bookman Old Style" w:hAnsi="Bookman Old Style"/>
          <w:sz w:val="28"/>
          <w:szCs w:val="28"/>
        </w:rPr>
      </w:pPr>
      <w:r w:rsidRPr="00AA7F21">
        <w:rPr>
          <w:rFonts w:ascii="Bookman Old Style" w:hAnsi="Bookman Old Style"/>
          <w:sz w:val="28"/>
          <w:szCs w:val="28"/>
        </w:rPr>
        <w:t>Кельзен Г. Чистое учение о праве Ганса Кельзена.- М.: ИНИОН АН СССР, 1987</w:t>
      </w:r>
    </w:p>
    <w:p w:rsidR="007F4B75" w:rsidRPr="00AA7F21" w:rsidRDefault="007F4B75" w:rsidP="007F4B75">
      <w:pPr>
        <w:numPr>
          <w:ilvl w:val="0"/>
          <w:numId w:val="2"/>
        </w:numPr>
        <w:tabs>
          <w:tab w:val="left" w:pos="360"/>
        </w:tabs>
        <w:spacing w:line="360" w:lineRule="auto"/>
        <w:rPr>
          <w:rFonts w:ascii="Bookman Old Style" w:hAnsi="Bookman Old Style"/>
          <w:sz w:val="28"/>
          <w:szCs w:val="28"/>
        </w:rPr>
      </w:pPr>
      <w:r w:rsidRPr="00AA7F21">
        <w:rPr>
          <w:rFonts w:ascii="Bookman Old Style" w:hAnsi="Bookman Old Style"/>
          <w:sz w:val="28"/>
          <w:szCs w:val="28"/>
        </w:rPr>
        <w:t>Керимов. Философские основания политико-правовых исследований.- М.: Мысль., 1986.-330с.</w:t>
      </w:r>
    </w:p>
    <w:p w:rsidR="007F4B75" w:rsidRPr="00AA7F21" w:rsidRDefault="007F4B75" w:rsidP="007F4B75">
      <w:pPr>
        <w:numPr>
          <w:ilvl w:val="0"/>
          <w:numId w:val="2"/>
        </w:numPr>
        <w:tabs>
          <w:tab w:val="left" w:pos="360"/>
        </w:tabs>
        <w:spacing w:line="360" w:lineRule="auto"/>
        <w:jc w:val="both"/>
        <w:rPr>
          <w:rFonts w:ascii="Bookman Old Style" w:hAnsi="Bookman Old Style"/>
          <w:sz w:val="28"/>
          <w:szCs w:val="28"/>
        </w:rPr>
      </w:pPr>
      <w:r w:rsidRPr="00AA7F21">
        <w:rPr>
          <w:rFonts w:ascii="Bookman Old Style" w:hAnsi="Bookman Old Style"/>
          <w:sz w:val="28"/>
          <w:szCs w:val="28"/>
        </w:rPr>
        <w:t>Маркс. Энгельс. Собрание сочинений. Т4.- М, 1982</w:t>
      </w:r>
    </w:p>
    <w:p w:rsidR="007F4B75" w:rsidRPr="00AA7F21" w:rsidRDefault="007F4B75" w:rsidP="007F4B75">
      <w:pPr>
        <w:rPr>
          <w:rFonts w:ascii="Bookman Old Style" w:hAnsi="Bookman Old Style"/>
        </w:rPr>
      </w:pPr>
    </w:p>
    <w:p w:rsidR="006F2D0C" w:rsidRPr="00AA7F21" w:rsidRDefault="006F2D0C">
      <w:pPr>
        <w:rPr>
          <w:rFonts w:ascii="Bookman Old Style" w:hAnsi="Bookman Old Style"/>
        </w:rPr>
      </w:pPr>
      <w:bookmarkStart w:id="0" w:name="_GoBack"/>
      <w:bookmarkEnd w:id="0"/>
    </w:p>
    <w:sectPr w:rsidR="006F2D0C" w:rsidRPr="00AA7F21" w:rsidSect="00F92EF7">
      <w:headerReference w:type="default" r:id="rId7"/>
      <w:pgSz w:w="12242" w:h="15842"/>
      <w:pgMar w:top="1418" w:right="567" w:bottom="1134" w:left="1418"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7D7" w:rsidRDefault="001A77D7">
      <w:r>
        <w:separator/>
      </w:r>
    </w:p>
  </w:endnote>
  <w:endnote w:type="continuationSeparator" w:id="0">
    <w:p w:rsidR="001A77D7" w:rsidRDefault="001A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Sans Serif Cyr">
    <w:panose1 w:val="00000000000000000000"/>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7D7" w:rsidRDefault="001A77D7">
      <w:r>
        <w:separator/>
      </w:r>
    </w:p>
  </w:footnote>
  <w:footnote w:type="continuationSeparator" w:id="0">
    <w:p w:rsidR="001A77D7" w:rsidRDefault="001A7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14B" w:rsidRDefault="006D7C08">
    <w:pPr>
      <w:pStyle w:val="a4"/>
      <w:framePr w:wrap="auto" w:vAnchor="text" w:hAnchor="margin" w:xAlign="right" w:y="1"/>
      <w:rPr>
        <w:rStyle w:val="a5"/>
        <w:rFonts w:ascii="MS Sans Serif Cyr" w:hAnsi="MS Sans Serif Cyr" w:cs="MS Sans Serif Cyr"/>
      </w:rPr>
    </w:pPr>
    <w:r>
      <w:rPr>
        <w:rStyle w:val="a5"/>
        <w:rFonts w:ascii="MS Sans Serif Cyr" w:hAnsi="MS Sans Serif Cyr" w:cs="MS Sans Serif Cyr"/>
        <w:noProof/>
      </w:rPr>
      <w:t>2</w:t>
    </w:r>
  </w:p>
  <w:p w:rsidR="0014214B" w:rsidRDefault="0014214B">
    <w:pPr>
      <w:pStyle w:val="a4"/>
      <w:ind w:right="360"/>
      <w:rPr>
        <w:rFonts w:ascii="MS Sans Serif Cyr" w:hAnsi="MS Sans Serif Cyr" w:cs="MS Sans Serif Cy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B2780"/>
    <w:multiLevelType w:val="singleLevel"/>
    <w:tmpl w:val="380204C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
    <w:nsid w:val="3C9A12E2"/>
    <w:multiLevelType w:val="hybridMultilevel"/>
    <w:tmpl w:val="385EDFB8"/>
    <w:lvl w:ilvl="0" w:tplc="ECB0B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51F792A"/>
    <w:multiLevelType w:val="singleLevel"/>
    <w:tmpl w:val="380204C4"/>
    <w:lvl w:ilvl="0">
      <w:start w:val="1"/>
      <w:numFmt w:val="decimal"/>
      <w:lvlText w:val="%1."/>
      <w:legacy w:legacy="1" w:legacySpace="0" w:legacyIndent="360"/>
      <w:lvlJc w:val="left"/>
      <w:pPr>
        <w:ind w:left="786" w:hanging="360"/>
      </w:pPr>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91F"/>
    <w:rsid w:val="00061B7F"/>
    <w:rsid w:val="000901D6"/>
    <w:rsid w:val="000B0474"/>
    <w:rsid w:val="000D544E"/>
    <w:rsid w:val="0014214B"/>
    <w:rsid w:val="0019784E"/>
    <w:rsid w:val="001A77D7"/>
    <w:rsid w:val="002959B8"/>
    <w:rsid w:val="00321249"/>
    <w:rsid w:val="00363202"/>
    <w:rsid w:val="003B0C23"/>
    <w:rsid w:val="003C387A"/>
    <w:rsid w:val="003F6B85"/>
    <w:rsid w:val="00471541"/>
    <w:rsid w:val="005438A5"/>
    <w:rsid w:val="005A19B5"/>
    <w:rsid w:val="005D10B3"/>
    <w:rsid w:val="005D6C2E"/>
    <w:rsid w:val="006A0927"/>
    <w:rsid w:val="006D7C08"/>
    <w:rsid w:val="006F2D0C"/>
    <w:rsid w:val="007257F7"/>
    <w:rsid w:val="007F4B75"/>
    <w:rsid w:val="00812EB0"/>
    <w:rsid w:val="008206F3"/>
    <w:rsid w:val="008B4DB6"/>
    <w:rsid w:val="009107CF"/>
    <w:rsid w:val="009323ED"/>
    <w:rsid w:val="00936B37"/>
    <w:rsid w:val="009934C9"/>
    <w:rsid w:val="009C3FFE"/>
    <w:rsid w:val="009F341B"/>
    <w:rsid w:val="00A36428"/>
    <w:rsid w:val="00AA35A9"/>
    <w:rsid w:val="00AA7F21"/>
    <w:rsid w:val="00AC6A71"/>
    <w:rsid w:val="00AD186E"/>
    <w:rsid w:val="00AE17ED"/>
    <w:rsid w:val="00AF59E3"/>
    <w:rsid w:val="00B4747A"/>
    <w:rsid w:val="00B57487"/>
    <w:rsid w:val="00B76F41"/>
    <w:rsid w:val="00C71473"/>
    <w:rsid w:val="00C77AE7"/>
    <w:rsid w:val="00C86F6D"/>
    <w:rsid w:val="00C90B9D"/>
    <w:rsid w:val="00CB65CF"/>
    <w:rsid w:val="00D04A3A"/>
    <w:rsid w:val="00D207F2"/>
    <w:rsid w:val="00D56715"/>
    <w:rsid w:val="00DE091F"/>
    <w:rsid w:val="00E30D39"/>
    <w:rsid w:val="00F139A7"/>
    <w:rsid w:val="00F202C3"/>
    <w:rsid w:val="00F443C9"/>
    <w:rsid w:val="00F660D3"/>
    <w:rsid w:val="00F92EF7"/>
    <w:rsid w:val="00FD0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05D71F-2D6A-4E41-BB06-A3A9EECA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B75"/>
    <w:pPr>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çàãîëîâîê 1"/>
    <w:basedOn w:val="a"/>
    <w:next w:val="a"/>
    <w:rsid w:val="007F4B75"/>
    <w:pPr>
      <w:keepNext/>
    </w:pPr>
    <w:rPr>
      <w:b/>
      <w:bCs/>
      <w:sz w:val="32"/>
      <w:szCs w:val="32"/>
    </w:rPr>
  </w:style>
  <w:style w:type="paragraph" w:customStyle="1" w:styleId="2">
    <w:name w:val="çàãîëîâîê 2"/>
    <w:basedOn w:val="a"/>
    <w:next w:val="a"/>
    <w:rsid w:val="007F4B75"/>
    <w:pPr>
      <w:keepNext/>
      <w:spacing w:line="360" w:lineRule="auto"/>
      <w:jc w:val="center"/>
    </w:pPr>
    <w:rPr>
      <w:b/>
      <w:bCs/>
      <w:sz w:val="32"/>
      <w:szCs w:val="32"/>
    </w:rPr>
  </w:style>
  <w:style w:type="paragraph" w:styleId="a3">
    <w:name w:val="Body Text"/>
    <w:basedOn w:val="a"/>
    <w:rsid w:val="007F4B75"/>
    <w:rPr>
      <w:sz w:val="32"/>
      <w:szCs w:val="32"/>
    </w:rPr>
  </w:style>
  <w:style w:type="paragraph" w:customStyle="1" w:styleId="20">
    <w:name w:val="Îñíîâíîé òåêñò 2"/>
    <w:basedOn w:val="a"/>
    <w:rsid w:val="007F4B75"/>
    <w:pPr>
      <w:spacing w:line="360" w:lineRule="auto"/>
    </w:pPr>
    <w:rPr>
      <w:rFonts w:ascii="MS Sans Serif" w:hAnsi="MS Sans Serif" w:cs="MS Sans Serif"/>
      <w:sz w:val="28"/>
      <w:szCs w:val="28"/>
    </w:rPr>
  </w:style>
  <w:style w:type="paragraph" w:customStyle="1" w:styleId="3">
    <w:name w:val="Îñíîâíîé òåêñò 3"/>
    <w:basedOn w:val="a"/>
    <w:rsid w:val="007F4B75"/>
    <w:rPr>
      <w:rFonts w:ascii="MS Sans Serif" w:hAnsi="MS Sans Serif" w:cs="MS Sans Serif"/>
      <w:sz w:val="24"/>
      <w:szCs w:val="24"/>
    </w:rPr>
  </w:style>
  <w:style w:type="paragraph" w:customStyle="1" w:styleId="21">
    <w:name w:val="Îñíîâíîé òåêñò 21"/>
    <w:basedOn w:val="a"/>
    <w:rsid w:val="007F4B75"/>
    <w:pPr>
      <w:spacing w:line="360" w:lineRule="auto"/>
      <w:ind w:left="170" w:firstLine="720"/>
      <w:jc w:val="both"/>
    </w:pPr>
    <w:rPr>
      <w:sz w:val="28"/>
      <w:szCs w:val="28"/>
    </w:rPr>
  </w:style>
  <w:style w:type="paragraph" w:customStyle="1" w:styleId="22">
    <w:name w:val="Îñíîâíîé òåêñò ñ îòñòóïîì 2"/>
    <w:basedOn w:val="a"/>
    <w:rsid w:val="007F4B75"/>
    <w:pPr>
      <w:spacing w:line="360" w:lineRule="auto"/>
      <w:ind w:left="170" w:firstLine="720"/>
    </w:pPr>
    <w:rPr>
      <w:sz w:val="28"/>
      <w:szCs w:val="28"/>
    </w:rPr>
  </w:style>
  <w:style w:type="paragraph" w:customStyle="1" w:styleId="30">
    <w:name w:val="Îñíîâíîé òåêñò ñ îòñòóïîì 3"/>
    <w:basedOn w:val="a"/>
    <w:rsid w:val="007F4B75"/>
    <w:pPr>
      <w:spacing w:line="360" w:lineRule="auto"/>
      <w:ind w:left="170" w:firstLine="720"/>
    </w:pPr>
    <w:rPr>
      <w:sz w:val="24"/>
      <w:szCs w:val="24"/>
    </w:rPr>
  </w:style>
  <w:style w:type="paragraph" w:customStyle="1" w:styleId="a4">
    <w:name w:val="Âåðõíèé êîëîíòèòóë"/>
    <w:basedOn w:val="a"/>
    <w:rsid w:val="007F4B75"/>
    <w:pPr>
      <w:tabs>
        <w:tab w:val="center" w:pos="4153"/>
        <w:tab w:val="right" w:pos="8306"/>
      </w:tabs>
    </w:pPr>
    <w:rPr>
      <w:rFonts w:ascii="MS Sans Serif" w:hAnsi="MS Sans Serif" w:cs="MS Sans Serif"/>
    </w:rPr>
  </w:style>
  <w:style w:type="character" w:customStyle="1" w:styleId="a5">
    <w:name w:val="íîìåð ñòðàíèöû"/>
    <w:basedOn w:val="a0"/>
    <w:rsid w:val="007F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5580</Words>
  <Characters>31806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Comp</dc:creator>
  <cp:keywords/>
  <dc:description/>
  <cp:lastModifiedBy>admin</cp:lastModifiedBy>
  <cp:revision>2</cp:revision>
  <dcterms:created xsi:type="dcterms:W3CDTF">2014-02-10T09:03:00Z</dcterms:created>
  <dcterms:modified xsi:type="dcterms:W3CDTF">2014-02-10T09:03:00Z</dcterms:modified>
</cp:coreProperties>
</file>