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3863" w:rsidRDefault="00063863">
      <w:pPr>
        <w:pStyle w:val="4"/>
        <w:rPr>
          <w:sz w:val="24"/>
        </w:rPr>
      </w:pPr>
      <w:r>
        <w:rPr>
          <w:sz w:val="24"/>
        </w:rPr>
        <w:t>Общая характеристика работы</w:t>
      </w:r>
    </w:p>
    <w:p w:rsidR="00063863" w:rsidRDefault="00063863">
      <w:pPr>
        <w:rPr>
          <w:b/>
          <w:sz w:val="24"/>
        </w:rPr>
      </w:pPr>
      <w:r>
        <w:rPr>
          <w:b/>
          <w:sz w:val="24"/>
        </w:rPr>
        <w:t xml:space="preserve">Актуальность исследуемой проблемы. </w:t>
      </w:r>
      <w:r>
        <w:rPr>
          <w:sz w:val="24"/>
        </w:rPr>
        <w:t>В условиях перехода к рыночным отношениям Россия переживает один из наиболее драматичных периодов своей истории.</w:t>
      </w:r>
    </w:p>
    <w:p w:rsidR="00063863" w:rsidRDefault="00063863">
      <w:pPr>
        <w:rPr>
          <w:sz w:val="24"/>
        </w:rPr>
      </w:pPr>
      <w:r>
        <w:rPr>
          <w:sz w:val="24"/>
        </w:rPr>
        <w:t>Как свидетельствует мировая практика, начало XXI века ознаменовалось крупнейшей организационно-хозяйственной структурной революцией. Суть ее заключается в том, что для выживания на современном мировом рынке требуется вовлекать огромные массы капиталов. Именно этим объясняется активный процесс передела мирового рынка, на котором ведущими олигархами мира, и в первую очередь США – России отводится роль сырьевой страны, как «придатка» мировой экономической системы.</w:t>
      </w:r>
    </w:p>
    <w:p w:rsidR="00063863" w:rsidRDefault="00063863">
      <w:pPr>
        <w:rPr>
          <w:sz w:val="24"/>
        </w:rPr>
      </w:pPr>
      <w:r>
        <w:rPr>
          <w:sz w:val="24"/>
        </w:rPr>
        <w:t>В этих условиях у России нет другого выхода, кроме создания такой экономической системы, фундаментом которой будет система государственного регулирования экономики страны, совмещенной с рыночными механизмами хозяйствования. Именно такое органическое сочетание двух основополагающих принципов построения экономических систем и позволит обеспечить условия возрождения экономического потенциала страны и создания действительно сильного государства.</w:t>
      </w:r>
    </w:p>
    <w:p w:rsidR="00063863" w:rsidRDefault="00063863">
      <w:pPr>
        <w:rPr>
          <w:sz w:val="24"/>
        </w:rPr>
      </w:pPr>
      <w:r>
        <w:rPr>
          <w:sz w:val="24"/>
        </w:rPr>
        <w:t>Сколько бы мы ни говорили о тех или иных системах управления экономикой нашей страны, сегодня к нашему величайшему сожалению мы вынуждены признать, что с существующим ходом экономического развития России и сложившейся социально-политической ситуацией мириться больше совершенно невозможно, т.к. такая ситуация может привести к социальному взрыву, а сама Россия занять прочное место в разряде отсталых стран мира.</w:t>
      </w:r>
    </w:p>
    <w:p w:rsidR="00063863" w:rsidRDefault="00063863">
      <w:pPr>
        <w:rPr>
          <w:sz w:val="24"/>
        </w:rPr>
      </w:pPr>
      <w:r>
        <w:rPr>
          <w:sz w:val="24"/>
        </w:rPr>
        <w:t>Задача перехода к рыночной экономике исключительно сложная и по ряду причин, ее не смогли решить ряд составов Правительства, возглавлявших эту работу за последнее десятилетие.</w:t>
      </w:r>
    </w:p>
    <w:p w:rsidR="00063863" w:rsidRDefault="00063863">
      <w:pPr>
        <w:rPr>
          <w:sz w:val="24"/>
        </w:rPr>
      </w:pPr>
      <w:r>
        <w:rPr>
          <w:sz w:val="24"/>
        </w:rPr>
        <w:t>Серьезнейшие ошибки в несбалансированности хозяйственной самостоятельности предприятий, отдельных предпринимателей и государственного регулирования основных функций, которые может осуществлять только государство</w:t>
      </w:r>
      <w:r>
        <w:rPr>
          <w:sz w:val="24"/>
          <w:lang w:val="en-US"/>
        </w:rPr>
        <w:t>?</w:t>
      </w:r>
      <w:r>
        <w:rPr>
          <w:sz w:val="24"/>
        </w:rPr>
        <w:t xml:space="preserve"> привели к такому положению дел, которое сложилось сегодня.</w:t>
      </w:r>
    </w:p>
    <w:p w:rsidR="00063863" w:rsidRDefault="00063863">
      <w:pPr>
        <w:rPr>
          <w:spacing w:val="-2"/>
          <w:sz w:val="24"/>
        </w:rPr>
      </w:pPr>
      <w:r>
        <w:rPr>
          <w:spacing w:val="-2"/>
          <w:sz w:val="24"/>
        </w:rPr>
        <w:t>Кроме того в их числе: отход от системы планирования основных материальных и финансовых потоков; развал банковской системы страны, приведшей к «игре» спекулятивного капитала, а не к ориентации на инвестирование реальной экономики; потери позиций рубля; распад внутрихозяйственных связей; перекосы в системе приватизации, приведшие к переходу в руки узкого круга «олигархов» значительной сферы производства и ресурсов страны, совершенно не заботящихся о судьбе населения страны, а занятых в основном переводом капиталов за рубеж; потеря значительного числа рабочих мест, приведшая к массовой безработице; распад идеологии человека и переориентация его на накопительство, а не на сферу производства и т.д. и т.п.</w:t>
      </w:r>
    </w:p>
    <w:p w:rsidR="00063863" w:rsidRDefault="00063863">
      <w:pPr>
        <w:rPr>
          <w:sz w:val="24"/>
        </w:rPr>
      </w:pPr>
      <w:r>
        <w:rPr>
          <w:sz w:val="24"/>
        </w:rPr>
        <w:t>Поскольку страна не может оставаться в таком состоянии</w:t>
      </w:r>
      <w:r>
        <w:rPr>
          <w:sz w:val="24"/>
          <w:lang w:val="en-US"/>
        </w:rPr>
        <w:t xml:space="preserve"> </w:t>
      </w:r>
      <w:r>
        <w:rPr>
          <w:sz w:val="24"/>
        </w:rPr>
        <w:t>длительное время, назрела</w:t>
      </w:r>
      <w:r>
        <w:rPr>
          <w:sz w:val="24"/>
          <w:lang w:val="en-US"/>
        </w:rPr>
        <w:t xml:space="preserve"> </w:t>
      </w:r>
      <w:r>
        <w:rPr>
          <w:sz w:val="24"/>
        </w:rPr>
        <w:t>объективная необходимость</w:t>
      </w:r>
      <w:r>
        <w:rPr>
          <w:noProof/>
          <w:sz w:val="24"/>
        </w:rPr>
        <w:t xml:space="preserve"> </w:t>
      </w:r>
      <w:r>
        <w:rPr>
          <w:sz w:val="24"/>
        </w:rPr>
        <w:t>переломить ход развития российской экономики, идеологии и политики, обеспечить неуклонный рост благосостояния российского общества.</w:t>
      </w:r>
    </w:p>
    <w:p w:rsidR="00063863" w:rsidRDefault="00063863">
      <w:pPr>
        <w:rPr>
          <w:sz w:val="24"/>
        </w:rPr>
      </w:pPr>
      <w:r>
        <w:rPr>
          <w:sz w:val="24"/>
        </w:rPr>
        <w:t xml:space="preserve"> Перед Россией на рубеже</w:t>
      </w:r>
      <w:r>
        <w:rPr>
          <w:noProof/>
          <w:sz w:val="24"/>
        </w:rPr>
        <w:t xml:space="preserve"> XXI</w:t>
      </w:r>
      <w:r>
        <w:rPr>
          <w:sz w:val="24"/>
        </w:rPr>
        <w:t xml:space="preserve"> века стоят животрепещущие вопросы: как накормить народ и дать ему хотя бы прожиточный минимум средств, как сохранить пенсионеров от вымирания, где найти средства для подъема производства, как сохранить рубль от инфляции, как и какими способами рассчитаться с теми</w:t>
      </w:r>
      <w:r>
        <w:rPr>
          <w:noProof/>
          <w:sz w:val="24"/>
        </w:rPr>
        <w:t xml:space="preserve"> 160</w:t>
      </w:r>
      <w:r>
        <w:rPr>
          <w:sz w:val="24"/>
        </w:rPr>
        <w:t xml:space="preserve"> млрд. долларов, которые Россия задолжала мировому экономическому сообществу и фактически попала в полную экономическую зависимость от МВФ, как предотвратить негативные тенденции превращения нашей страны в сырьевой придаток мировой производственной системы.</w:t>
      </w:r>
    </w:p>
    <w:p w:rsidR="00063863" w:rsidRDefault="00063863">
      <w:pPr>
        <w:rPr>
          <w:sz w:val="24"/>
        </w:rPr>
      </w:pPr>
      <w:r>
        <w:rPr>
          <w:sz w:val="24"/>
        </w:rPr>
        <w:t>В настоящее время в силу целого ряда причин, в том числе частой сменяемости составов Правительства, потери значительной части ведущих отечественных ученых и специалистов, в России не сформирована действительно реальная концепция экономического развития на ближайшую перспективу и на последующие десятилетия.</w:t>
      </w:r>
    </w:p>
    <w:p w:rsidR="00063863" w:rsidRDefault="00063863">
      <w:pPr>
        <w:rPr>
          <w:sz w:val="24"/>
        </w:rPr>
      </w:pPr>
      <w:r>
        <w:rPr>
          <w:sz w:val="24"/>
        </w:rPr>
        <w:t>В этот ответственный для судьбы России момент необходимо сформировать объективно правильную и верную стратегию гармоничного развития нашей страны, которая способна не только осуществить перелом в падении объемов промышленного производства, обнищания и вымирания нации, но и обеспечить неуклонный подъем экономики и постоянный рост национального достояния России.</w:t>
      </w:r>
    </w:p>
    <w:p w:rsidR="00063863" w:rsidRDefault="00063863">
      <w:pPr>
        <w:rPr>
          <w:sz w:val="24"/>
        </w:rPr>
      </w:pPr>
      <w:r>
        <w:rPr>
          <w:sz w:val="24"/>
        </w:rPr>
        <w:t>Экономический подъем России невозможен без ясного представления о наших возможностях, ресурсах, которые помогут стране восстановить экономическое могущество, снова войти в семейство ведущих держав планеты, возродить в народе уверенность в завтрашнем дне. Для этого целевые ориентиры должны найти в соответствующей государственной системе управления реальной экономикой, совмещенной с рыночными механизмами хозяйствования, сформировать твердые экономические положения, на которые мы можем опираться в долгосрочном социально-экономическом развитии.</w:t>
      </w:r>
    </w:p>
    <w:p w:rsidR="00063863" w:rsidRDefault="00063863">
      <w:pPr>
        <w:rPr>
          <w:spacing w:val="4"/>
          <w:sz w:val="24"/>
        </w:rPr>
      </w:pPr>
      <w:r>
        <w:rPr>
          <w:spacing w:val="4"/>
          <w:sz w:val="24"/>
        </w:rPr>
        <w:t>Поэтому проведение научных исследований и разработка комплексной системы государственного регулирования экономики России как фундаментальной, стратегической основы развития общества в условиях перехода к рыночным отношениям является важной, чрезвычайно актуальной научной и практической проблемой современного развития рыночной экономики в России.</w:t>
      </w:r>
    </w:p>
    <w:p w:rsidR="00063863" w:rsidRDefault="00063863">
      <w:pPr>
        <w:rPr>
          <w:sz w:val="24"/>
        </w:rPr>
      </w:pPr>
      <w:r>
        <w:rPr>
          <w:sz w:val="24"/>
        </w:rPr>
        <w:t xml:space="preserve">В диссертации исследуется </w:t>
      </w:r>
      <w:r>
        <w:rPr>
          <w:b/>
          <w:sz w:val="24"/>
        </w:rPr>
        <w:t>научная проблема</w:t>
      </w:r>
      <w:r>
        <w:rPr>
          <w:sz w:val="24"/>
        </w:rPr>
        <w:t xml:space="preserve"> создания комплексной системы государственного регулирования экономики России как фундаментальной, стратегической основы развития общества в условиях перехода к рыночным отношениям, в условиях жесткой международной конкуренции и глобализации мировой экономической системы.</w:t>
      </w:r>
    </w:p>
    <w:p w:rsidR="00063863" w:rsidRDefault="00063863">
      <w:pPr>
        <w:rPr>
          <w:sz w:val="24"/>
        </w:rPr>
      </w:pPr>
      <w:r>
        <w:rPr>
          <w:b/>
          <w:sz w:val="24"/>
        </w:rPr>
        <w:t>Объектом исследования</w:t>
      </w:r>
      <w:r>
        <w:rPr>
          <w:sz w:val="24"/>
        </w:rPr>
        <w:t xml:space="preserve"> выбрана сфера государственного регулирования экономики и вся связанная с ней рыночная инфраструктура, подверженная постоянно меняющейся конъюнктуры спроса и предложения.</w:t>
      </w:r>
    </w:p>
    <w:p w:rsidR="00063863" w:rsidRDefault="00063863">
      <w:pPr>
        <w:rPr>
          <w:sz w:val="24"/>
        </w:rPr>
      </w:pPr>
      <w:r>
        <w:rPr>
          <w:b/>
          <w:sz w:val="24"/>
        </w:rPr>
        <w:t>Предметом исследования</w:t>
      </w:r>
      <w:r>
        <w:rPr>
          <w:sz w:val="24"/>
        </w:rPr>
        <w:t xml:space="preserve"> выбран процесс управления системой государственного регулирования экономики России, совмещенной с рыночными механизмами хозяйствования.</w:t>
      </w:r>
    </w:p>
    <w:p w:rsidR="00063863" w:rsidRDefault="00063863">
      <w:pPr>
        <w:rPr>
          <w:sz w:val="24"/>
        </w:rPr>
      </w:pPr>
      <w:r>
        <w:rPr>
          <w:b/>
          <w:sz w:val="24"/>
        </w:rPr>
        <w:t>Целью исследования</w:t>
      </w:r>
      <w:r>
        <w:rPr>
          <w:sz w:val="24"/>
        </w:rPr>
        <w:t xml:space="preserve"> является решение научной проблемы создания комплексной системы государственного регулирования экономики России как фундаментальной, стратегической основы развития общества в условиях перехода к рыночной экономике, гарантий подъема экономического потенциала страны и повышения жизненного уровня населения.</w:t>
      </w:r>
    </w:p>
    <w:p w:rsidR="00063863" w:rsidRDefault="00063863">
      <w:pPr>
        <w:rPr>
          <w:sz w:val="24"/>
        </w:rPr>
      </w:pPr>
      <w:r>
        <w:rPr>
          <w:sz w:val="24"/>
        </w:rPr>
        <w:t xml:space="preserve">Для достижения указанной цели потребовалось решить ряд конкретных </w:t>
      </w:r>
      <w:r>
        <w:rPr>
          <w:b/>
          <w:sz w:val="24"/>
        </w:rPr>
        <w:t>задач</w:t>
      </w:r>
      <w:r>
        <w:rPr>
          <w:sz w:val="24"/>
        </w:rPr>
        <w:t>:</w:t>
      </w:r>
    </w:p>
    <w:p w:rsidR="00063863" w:rsidRDefault="00063863">
      <w:pPr>
        <w:numPr>
          <w:ilvl w:val="0"/>
          <w:numId w:val="2"/>
        </w:numPr>
        <w:rPr>
          <w:sz w:val="24"/>
        </w:rPr>
      </w:pPr>
      <w:r>
        <w:rPr>
          <w:sz w:val="24"/>
        </w:rPr>
        <w:t>провести анализ состояния и уровня развития систем государственного регулирования экономики в промышленно развитых странах мира и в России;</w:t>
      </w:r>
    </w:p>
    <w:p w:rsidR="00063863" w:rsidRDefault="00063863">
      <w:pPr>
        <w:numPr>
          <w:ilvl w:val="0"/>
          <w:numId w:val="2"/>
        </w:numPr>
        <w:rPr>
          <w:sz w:val="24"/>
        </w:rPr>
      </w:pPr>
      <w:r>
        <w:rPr>
          <w:sz w:val="24"/>
        </w:rPr>
        <w:t>выявить особенности различных механизмов регулирования экономики в период переходы к рыночным отношениям;</w:t>
      </w:r>
    </w:p>
    <w:p w:rsidR="00063863" w:rsidRDefault="00063863">
      <w:pPr>
        <w:numPr>
          <w:ilvl w:val="0"/>
          <w:numId w:val="4"/>
        </w:numPr>
        <w:rPr>
          <w:sz w:val="24"/>
        </w:rPr>
      </w:pPr>
      <w:r>
        <w:rPr>
          <w:sz w:val="24"/>
        </w:rPr>
        <w:t>выработать систему оценочных показателей, использование которых позволит получить объективную картину необходимости государственного регулирования всех основных элементов экономики России;</w:t>
      </w:r>
    </w:p>
    <w:p w:rsidR="00063863" w:rsidRDefault="00063863">
      <w:pPr>
        <w:numPr>
          <w:ilvl w:val="0"/>
          <w:numId w:val="5"/>
        </w:numPr>
        <w:rPr>
          <w:sz w:val="24"/>
        </w:rPr>
      </w:pPr>
      <w:r>
        <w:rPr>
          <w:sz w:val="24"/>
        </w:rPr>
        <w:t>создать оптимальную математическую модель системы государственного регулирования экономики России в период перехода к рыночным отношениям;</w:t>
      </w:r>
    </w:p>
    <w:p w:rsidR="00063863" w:rsidRDefault="00063863">
      <w:pPr>
        <w:numPr>
          <w:ilvl w:val="0"/>
          <w:numId w:val="6"/>
        </w:numPr>
        <w:rPr>
          <w:sz w:val="24"/>
        </w:rPr>
      </w:pPr>
      <w:r>
        <w:rPr>
          <w:sz w:val="24"/>
        </w:rPr>
        <w:t>разработать необходимую методологию формирования государственной политики развития отечественной экономики при решении проблем её взаимодействия и конкуренции с зарубежными финансово-экономи</w:t>
      </w:r>
      <w:r>
        <w:rPr>
          <w:sz w:val="24"/>
        </w:rPr>
        <w:softHyphen/>
        <w:t>ческими системами.</w:t>
      </w:r>
    </w:p>
    <w:p w:rsidR="00063863" w:rsidRDefault="00063863">
      <w:pPr>
        <w:numPr>
          <w:ilvl w:val="0"/>
          <w:numId w:val="6"/>
        </w:numPr>
        <w:rPr>
          <w:sz w:val="24"/>
        </w:rPr>
      </w:pPr>
      <w:r>
        <w:rPr>
          <w:sz w:val="24"/>
        </w:rPr>
        <w:t>сформировать программу реструктуризации производства с учетом перспективных направлений инвестиционной политики государства для развития конкурентоспособных отраслей и производств.</w:t>
      </w:r>
    </w:p>
    <w:p w:rsidR="00063863" w:rsidRDefault="00063863">
      <w:pPr>
        <w:numPr>
          <w:ilvl w:val="0"/>
          <w:numId w:val="7"/>
        </w:numPr>
        <w:rPr>
          <w:sz w:val="24"/>
        </w:rPr>
      </w:pPr>
      <w:r>
        <w:rPr>
          <w:sz w:val="24"/>
        </w:rPr>
        <w:t>разработать основополагающие факторы антикризисной политики  государства, финансово-денежных страховых и кредитных институтов национальной макроэкономики</w:t>
      </w:r>
    </w:p>
    <w:p w:rsidR="00063863" w:rsidRDefault="00063863">
      <w:pPr>
        <w:numPr>
          <w:ilvl w:val="0"/>
          <w:numId w:val="8"/>
        </w:numPr>
        <w:rPr>
          <w:sz w:val="24"/>
        </w:rPr>
      </w:pPr>
      <w:r>
        <w:rPr>
          <w:sz w:val="24"/>
        </w:rPr>
        <w:t>разработать основные направления государственного регулирования механизмов функционирования основных подсистем экономики страны.</w:t>
      </w:r>
    </w:p>
    <w:p w:rsidR="00063863" w:rsidRDefault="00063863">
      <w:pPr>
        <w:rPr>
          <w:sz w:val="24"/>
        </w:rPr>
      </w:pPr>
      <w:r>
        <w:rPr>
          <w:b/>
          <w:sz w:val="24"/>
        </w:rPr>
        <w:t>Теоретическую и методологическую основу</w:t>
      </w:r>
      <w:r>
        <w:rPr>
          <w:sz w:val="24"/>
        </w:rPr>
        <w:t xml:space="preserve"> исследования составили фундаментальные положения в области теории управления и экономического механизма развития рыночных отношений, разработанные в трудах ведущих отечественных ученых: Ф.И. Шамхалова, Н.Я. Петракова, Л.И. Абалкина, А.Г. Аганбегяна, Е.Н. Куличкова, С.П. Гржибовского, П.Я. Шлаена и многих других.</w:t>
      </w:r>
    </w:p>
    <w:p w:rsidR="00063863" w:rsidRDefault="00063863">
      <w:pPr>
        <w:pStyle w:val="23"/>
        <w:rPr>
          <w:sz w:val="24"/>
        </w:rPr>
      </w:pPr>
      <w:r>
        <w:rPr>
          <w:sz w:val="24"/>
        </w:rPr>
        <w:tab/>
        <w:t>Результаты их исследований в области совершенствования управления промышленными предприятиями, экономикой регионов, использования новых проектных и экономико-математических инструментов, особенностей перехода к рыночным условиям хозяйствования составили базу для исследования комплексной системы государственного регулирования экономики России, совмещенной с рыночными механизмами хозяйствования.</w:t>
      </w:r>
    </w:p>
    <w:p w:rsidR="00063863" w:rsidRDefault="00063863">
      <w:pPr>
        <w:rPr>
          <w:sz w:val="24"/>
        </w:rPr>
      </w:pPr>
      <w:r>
        <w:rPr>
          <w:b/>
          <w:sz w:val="24"/>
        </w:rPr>
        <w:t>Научная новизна</w:t>
      </w:r>
      <w:r>
        <w:rPr>
          <w:sz w:val="24"/>
        </w:rPr>
        <w:t xml:space="preserve"> работы заключается в том, что: </w:t>
      </w:r>
    </w:p>
    <w:p w:rsidR="00063863" w:rsidRDefault="00063863">
      <w:pPr>
        <w:numPr>
          <w:ilvl w:val="0"/>
          <w:numId w:val="9"/>
        </w:numPr>
        <w:rPr>
          <w:sz w:val="24"/>
        </w:rPr>
      </w:pPr>
      <w:r>
        <w:rPr>
          <w:sz w:val="24"/>
        </w:rPr>
        <w:t>диссертантом подготовлены рекомендации, ориентированные на осуществление нового курса реформ на базе создания комплексной системы государственного регулирования экономики с учетом рыночных механизмов;</w:t>
      </w:r>
    </w:p>
    <w:p w:rsidR="00063863" w:rsidRDefault="00063863">
      <w:pPr>
        <w:numPr>
          <w:ilvl w:val="0"/>
          <w:numId w:val="9"/>
        </w:numPr>
        <w:rPr>
          <w:sz w:val="24"/>
        </w:rPr>
      </w:pPr>
      <w:r>
        <w:rPr>
          <w:sz w:val="24"/>
        </w:rPr>
        <w:t>разработана система оценочных показателей, использование которых позволяет получить объективную картину необходимости государственного регулирования всех элементов экономики России;</w:t>
      </w:r>
    </w:p>
    <w:p w:rsidR="00063863" w:rsidRDefault="00063863">
      <w:pPr>
        <w:numPr>
          <w:ilvl w:val="0"/>
          <w:numId w:val="9"/>
        </w:numPr>
        <w:rPr>
          <w:sz w:val="24"/>
        </w:rPr>
      </w:pPr>
      <w:r>
        <w:rPr>
          <w:sz w:val="24"/>
        </w:rPr>
        <w:t>сформулирована программа реструктуризации экономики страны с целью обеспечения ускорения подъема промышленного потенциала и повышения жизненного уровня населения;</w:t>
      </w:r>
    </w:p>
    <w:p w:rsidR="00063863" w:rsidRDefault="00063863">
      <w:pPr>
        <w:numPr>
          <w:ilvl w:val="0"/>
          <w:numId w:val="9"/>
        </w:numPr>
        <w:rPr>
          <w:sz w:val="24"/>
        </w:rPr>
      </w:pPr>
      <w:r>
        <w:rPr>
          <w:sz w:val="24"/>
        </w:rPr>
        <w:t>разработана оптимальная математическая модель государственного регулирования экономики России как многофакторной, динамически изменяющейся системы;</w:t>
      </w:r>
    </w:p>
    <w:p w:rsidR="00063863" w:rsidRDefault="00063863">
      <w:pPr>
        <w:numPr>
          <w:ilvl w:val="0"/>
          <w:numId w:val="9"/>
        </w:numPr>
        <w:rPr>
          <w:sz w:val="24"/>
        </w:rPr>
      </w:pPr>
      <w:r>
        <w:rPr>
          <w:sz w:val="24"/>
        </w:rPr>
        <w:t>подготовлены научно-методические рекомендации по прогнозированию перспектив антикризисного развития экономики государства и обеспечения высокой конкурентоспособности изделий на международном рынке.</w:t>
      </w:r>
    </w:p>
    <w:p w:rsidR="00063863" w:rsidRDefault="00063863">
      <w:pPr>
        <w:ind w:firstLine="567"/>
        <w:rPr>
          <w:spacing w:val="-2"/>
          <w:sz w:val="24"/>
        </w:rPr>
      </w:pPr>
      <w:r>
        <w:rPr>
          <w:b/>
          <w:spacing w:val="-2"/>
          <w:sz w:val="24"/>
        </w:rPr>
        <w:t>Практическая значимость работы.</w:t>
      </w:r>
      <w:r>
        <w:rPr>
          <w:spacing w:val="-2"/>
          <w:sz w:val="24"/>
        </w:rPr>
        <w:t xml:space="preserve"> Полученные результаты, научные выводы и рекомендации исследования позволяют обеспечить высокую надежность комплексной системы государственного регулирования экономики в целях стабильного функционирования субъектов хозяйственной деятельности в условиях переходности и на длительную перспективу, что позволит обеспечить подъем экономики России и повышение благосостояния населения.</w:t>
      </w:r>
    </w:p>
    <w:p w:rsidR="00063863" w:rsidRDefault="00063863">
      <w:pPr>
        <w:rPr>
          <w:sz w:val="24"/>
        </w:rPr>
      </w:pPr>
      <w:r>
        <w:rPr>
          <w:sz w:val="24"/>
        </w:rPr>
        <w:t>Полученные результаты могут быть использованы:</w:t>
      </w:r>
    </w:p>
    <w:p w:rsidR="00063863" w:rsidRDefault="00063863">
      <w:pPr>
        <w:numPr>
          <w:ilvl w:val="0"/>
          <w:numId w:val="11"/>
        </w:numPr>
        <w:rPr>
          <w:sz w:val="24"/>
        </w:rPr>
      </w:pPr>
      <w:r>
        <w:rPr>
          <w:sz w:val="24"/>
        </w:rPr>
        <w:t>руководителями государственного аппарата, промышленных отраслей и предприятий;</w:t>
      </w:r>
    </w:p>
    <w:p w:rsidR="00063863" w:rsidRDefault="00063863">
      <w:pPr>
        <w:numPr>
          <w:ilvl w:val="0"/>
          <w:numId w:val="12"/>
        </w:numPr>
        <w:rPr>
          <w:sz w:val="24"/>
        </w:rPr>
      </w:pPr>
      <w:r>
        <w:rPr>
          <w:sz w:val="24"/>
        </w:rPr>
        <w:t>учеными и специалистами, работающими в области управления экономикой, а также участвующими в формировании направлений государственной экономической политики;</w:t>
      </w:r>
    </w:p>
    <w:p w:rsidR="00063863" w:rsidRDefault="00063863">
      <w:pPr>
        <w:numPr>
          <w:ilvl w:val="0"/>
          <w:numId w:val="12"/>
        </w:numPr>
        <w:rPr>
          <w:sz w:val="24"/>
        </w:rPr>
      </w:pPr>
      <w:r>
        <w:rPr>
          <w:sz w:val="24"/>
        </w:rPr>
        <w:t>губернаторами областей, мэрами городов по формированию текущих и перспективных программ управления региональной экономикой.</w:t>
      </w:r>
    </w:p>
    <w:p w:rsidR="00063863" w:rsidRDefault="00063863">
      <w:pPr>
        <w:rPr>
          <w:sz w:val="24"/>
        </w:rPr>
      </w:pPr>
      <w:r>
        <w:rPr>
          <w:b/>
          <w:sz w:val="24"/>
        </w:rPr>
        <w:t>Научная достоверность и обоснованность</w:t>
      </w:r>
      <w:r>
        <w:rPr>
          <w:sz w:val="24"/>
        </w:rPr>
        <w:t xml:space="preserve"> диссертационного исследования обусловлена использованием логического и теоретического методов анализа систем управления с использованием системного подхода, применением новейших компьютерных технологий, теории вероятности, методов экономико-математического моделирования.</w:t>
      </w:r>
    </w:p>
    <w:p w:rsidR="00063863" w:rsidRDefault="00063863">
      <w:pPr>
        <w:rPr>
          <w:sz w:val="24"/>
        </w:rPr>
      </w:pPr>
      <w:r>
        <w:rPr>
          <w:sz w:val="24"/>
        </w:rPr>
        <w:t xml:space="preserve">В настоящем диссертационном исследовании использовались такие </w:t>
      </w:r>
      <w:r>
        <w:rPr>
          <w:b/>
          <w:sz w:val="24"/>
        </w:rPr>
        <w:t>исследовательские средства</w:t>
      </w:r>
      <w:r>
        <w:rPr>
          <w:sz w:val="24"/>
        </w:rPr>
        <w:t>, как анализ литературы по правовым вопросам государственного регулирования экономики, нормативно-правовая база по исследуемой проблеме, изучение и анализ статистических данных материалов из зарубежных и отечественных источников, методики математического моделирования и прикладные модели экономико-математических методов исследования.</w:t>
      </w:r>
    </w:p>
    <w:p w:rsidR="00063863" w:rsidRDefault="00063863">
      <w:pPr>
        <w:rPr>
          <w:sz w:val="24"/>
        </w:rPr>
      </w:pPr>
      <w:r>
        <w:rPr>
          <w:b/>
          <w:sz w:val="24"/>
        </w:rPr>
        <w:t>Апробация и внедрение результатов исследования.</w:t>
      </w:r>
      <w:r>
        <w:rPr>
          <w:sz w:val="24"/>
        </w:rPr>
        <w:t xml:space="preserve"> Научные положения, методологические и теоретические выводы, рекомендации, предложения и научная аргументация, содержащиеся в диссертационном исследовании доказывались:</w:t>
      </w:r>
    </w:p>
    <w:p w:rsidR="00063863" w:rsidRDefault="00063863">
      <w:pPr>
        <w:numPr>
          <w:ilvl w:val="0"/>
          <w:numId w:val="13"/>
        </w:numPr>
        <w:rPr>
          <w:sz w:val="24"/>
        </w:rPr>
      </w:pPr>
      <w:r>
        <w:rPr>
          <w:sz w:val="24"/>
        </w:rPr>
        <w:t>на межрегиональной конференции по проблемам перспектив развития наукоградов в г. Москве;</w:t>
      </w:r>
    </w:p>
    <w:p w:rsidR="00063863" w:rsidRDefault="00063863">
      <w:pPr>
        <w:numPr>
          <w:ilvl w:val="0"/>
          <w:numId w:val="14"/>
        </w:numPr>
        <w:rPr>
          <w:sz w:val="24"/>
        </w:rPr>
      </w:pPr>
      <w:r>
        <w:rPr>
          <w:sz w:val="24"/>
        </w:rPr>
        <w:t>на научной конференции ученых и специалистов по проблемам развития методов управления экономики в г. Москве;</w:t>
      </w:r>
    </w:p>
    <w:p w:rsidR="00063863" w:rsidRDefault="00063863">
      <w:pPr>
        <w:numPr>
          <w:ilvl w:val="0"/>
          <w:numId w:val="15"/>
        </w:numPr>
        <w:rPr>
          <w:sz w:val="24"/>
        </w:rPr>
      </w:pPr>
      <w:r>
        <w:rPr>
          <w:sz w:val="24"/>
        </w:rPr>
        <w:t>на республиканской научно-практической конференции по проблемам качества и надежности авиационной техники в г. Самаре;</w:t>
      </w:r>
    </w:p>
    <w:p w:rsidR="00063863" w:rsidRDefault="00063863">
      <w:pPr>
        <w:numPr>
          <w:ilvl w:val="0"/>
          <w:numId w:val="16"/>
        </w:numPr>
        <w:rPr>
          <w:sz w:val="24"/>
        </w:rPr>
      </w:pPr>
      <w:r>
        <w:rPr>
          <w:sz w:val="24"/>
        </w:rPr>
        <w:t>на межотраслевой научно-практической конференции по новым методам хозяйствования в рыночной экономике в г. Москве.</w:t>
      </w:r>
    </w:p>
    <w:p w:rsidR="00063863" w:rsidRDefault="00063863">
      <w:pPr>
        <w:rPr>
          <w:sz w:val="24"/>
        </w:rPr>
      </w:pPr>
      <w:r>
        <w:rPr>
          <w:b/>
          <w:sz w:val="24"/>
        </w:rPr>
        <w:t>Публикации.</w:t>
      </w:r>
      <w:r>
        <w:rPr>
          <w:sz w:val="24"/>
        </w:rPr>
        <w:t xml:space="preserve"> Основные положения диссертации изложены в монографии и 5 научных статьях, опубликованных в открытой печати, общим объемом 5,75 п.л., из которых лично автору принадлежит 5,0 п.л.</w:t>
      </w:r>
    </w:p>
    <w:p w:rsidR="00063863" w:rsidRDefault="00063863">
      <w:pPr>
        <w:rPr>
          <w:sz w:val="24"/>
        </w:rPr>
      </w:pPr>
      <w:r>
        <w:rPr>
          <w:b/>
          <w:sz w:val="24"/>
        </w:rPr>
        <w:t>Структура и объем диссертации</w:t>
      </w:r>
      <w:r>
        <w:rPr>
          <w:sz w:val="24"/>
        </w:rPr>
        <w:t xml:space="preserve"> определены общим замыслом и логикой проводимого исследования. Диссертация содержит введение, четыре главы, выводы по главам, заключение, список использованной литературы и приложения, изложена на </w:t>
      </w:r>
      <w:r>
        <w:rPr>
          <w:sz w:val="24"/>
          <w:highlight w:val="red"/>
        </w:rPr>
        <w:t>ххх</w:t>
      </w:r>
      <w:r>
        <w:rPr>
          <w:sz w:val="24"/>
        </w:rPr>
        <w:t xml:space="preserve"> страницах машинописного текста, содержит 4 иллюстрации и </w:t>
      </w:r>
      <w:r>
        <w:rPr>
          <w:sz w:val="24"/>
          <w:highlight w:val="red"/>
        </w:rPr>
        <w:t>хх</w:t>
      </w:r>
      <w:r>
        <w:rPr>
          <w:sz w:val="24"/>
        </w:rPr>
        <w:t xml:space="preserve"> аналитические таблицы, </w:t>
      </w:r>
      <w:r>
        <w:rPr>
          <w:sz w:val="24"/>
          <w:highlight w:val="red"/>
        </w:rPr>
        <w:t>хх</w:t>
      </w:r>
      <w:r>
        <w:rPr>
          <w:sz w:val="24"/>
        </w:rPr>
        <w:t xml:space="preserve"> приложений.</w:t>
      </w:r>
    </w:p>
    <w:p w:rsidR="00063863" w:rsidRDefault="00063863">
      <w:pPr>
        <w:rPr>
          <w:sz w:val="24"/>
        </w:rPr>
      </w:pPr>
      <w:r>
        <w:rPr>
          <w:b/>
          <w:sz w:val="24"/>
        </w:rPr>
        <w:t>Основные положения, выносимые на защиту.</w:t>
      </w:r>
      <w:r>
        <w:rPr>
          <w:sz w:val="24"/>
        </w:rPr>
        <w:t xml:space="preserve"> В </w:t>
      </w:r>
      <w:r>
        <w:rPr>
          <w:b/>
          <w:sz w:val="24"/>
        </w:rPr>
        <w:t>первой главе</w:t>
      </w:r>
      <w:r>
        <w:rPr>
          <w:sz w:val="24"/>
        </w:rPr>
        <w:t xml:space="preserve"> на защиту выносятся итоги сравнительного анализа современного состояния систем правового регулирования рыночной экономики в России и за рубежом. Показаны объективные факторы спада объемов производства и необходимость совершенствования системы управления экономикой.</w:t>
      </w:r>
    </w:p>
    <w:p w:rsidR="00063863" w:rsidRDefault="00063863">
      <w:pPr>
        <w:rPr>
          <w:sz w:val="24"/>
        </w:rPr>
      </w:pPr>
      <w:r>
        <w:rPr>
          <w:sz w:val="24"/>
        </w:rPr>
        <w:t>Во</w:t>
      </w:r>
      <w:r>
        <w:rPr>
          <w:b/>
          <w:sz w:val="24"/>
        </w:rPr>
        <w:t xml:space="preserve"> второй главе</w:t>
      </w:r>
      <w:r>
        <w:rPr>
          <w:sz w:val="24"/>
        </w:rPr>
        <w:t xml:space="preserve"> на защиту выносится концепция организационно-экономической модели комплексной системы государственного регулирования экономики России в период перехода к рыночным отношениям как основы обеспечения подъема промышленного производства страны и повышения жизненного уровня населения.</w:t>
      </w:r>
    </w:p>
    <w:p w:rsidR="00063863" w:rsidRDefault="00063863">
      <w:pPr>
        <w:rPr>
          <w:sz w:val="24"/>
        </w:rPr>
      </w:pPr>
      <w:r>
        <w:rPr>
          <w:sz w:val="24"/>
        </w:rPr>
        <w:t>В</w:t>
      </w:r>
      <w:r>
        <w:rPr>
          <w:b/>
          <w:sz w:val="24"/>
        </w:rPr>
        <w:t xml:space="preserve"> третьей главе</w:t>
      </w:r>
      <w:r>
        <w:rPr>
          <w:sz w:val="24"/>
        </w:rPr>
        <w:t xml:space="preserve"> на защиту выносятся основные положения концепции реформирования системы правового регулирования экономики на базе государственной инвестиционной политики.</w:t>
      </w:r>
    </w:p>
    <w:p w:rsidR="00063863" w:rsidRDefault="00063863">
      <w:pPr>
        <w:rPr>
          <w:sz w:val="24"/>
        </w:rPr>
      </w:pPr>
      <w:r>
        <w:rPr>
          <w:sz w:val="24"/>
        </w:rPr>
        <w:t xml:space="preserve">В </w:t>
      </w:r>
      <w:r>
        <w:rPr>
          <w:b/>
          <w:sz w:val="24"/>
        </w:rPr>
        <w:t>четвертой главе</w:t>
      </w:r>
      <w:r>
        <w:rPr>
          <w:sz w:val="24"/>
        </w:rPr>
        <w:t xml:space="preserve"> на защиту выносятся основные положения федеральной программы правового совершенствования всего экономического механизма в рыночных условиях, увязывающей составляющие системы реальной экономики страны, а также социально-экономическая значимость результатов диссертационного исследования.</w:t>
      </w:r>
    </w:p>
    <w:p w:rsidR="00063863" w:rsidRDefault="00063863">
      <w:pPr>
        <w:pStyle w:val="4"/>
        <w:rPr>
          <w:sz w:val="24"/>
        </w:rPr>
      </w:pPr>
      <w:r>
        <w:rPr>
          <w:sz w:val="24"/>
        </w:rPr>
        <w:t>Основные положения работы</w:t>
      </w:r>
    </w:p>
    <w:p w:rsidR="00063863" w:rsidRDefault="00063863">
      <w:pPr>
        <w:pStyle w:val="23"/>
        <w:rPr>
          <w:sz w:val="24"/>
        </w:rPr>
      </w:pPr>
      <w:r>
        <w:rPr>
          <w:sz w:val="24"/>
        </w:rPr>
        <w:tab/>
        <w:t xml:space="preserve">Во </w:t>
      </w:r>
      <w:r>
        <w:rPr>
          <w:b/>
          <w:sz w:val="24"/>
        </w:rPr>
        <w:t>введении</w:t>
      </w:r>
      <w:r>
        <w:rPr>
          <w:sz w:val="24"/>
        </w:rPr>
        <w:t xml:space="preserve"> определена актуальность выбранной темы, раскрыта степень разработанности проблемы, сформулированы цель, задачи, объект исследования, показана научная новизна и практическая значимость работы, определены направления исследования комплексной системы государственного регулирования экономики России как фундаментальной основы развития общества в период перехода к рыночным отношениям.</w:t>
      </w:r>
    </w:p>
    <w:p w:rsidR="00063863" w:rsidRDefault="00063863">
      <w:pPr>
        <w:rPr>
          <w:sz w:val="24"/>
        </w:rPr>
      </w:pPr>
      <w:r>
        <w:rPr>
          <w:sz w:val="24"/>
        </w:rPr>
        <w:t xml:space="preserve">В первой главе </w:t>
      </w:r>
      <w:r>
        <w:rPr>
          <w:b/>
          <w:sz w:val="24"/>
        </w:rPr>
        <w:t>«Анализ современного состояния системы правового регулирования рыночной экономикой в России и за рубежом»</w:t>
      </w:r>
      <w:r>
        <w:rPr>
          <w:sz w:val="24"/>
        </w:rPr>
        <w:t xml:space="preserve"> приведены материалы, подробно характеризующие состояние, роль и функции систем правового регулирования в промышленно  развитых странах и в России, определяющих направленность последующего раскрытия результатов диссертационной работы.</w:t>
      </w:r>
    </w:p>
    <w:p w:rsidR="00063863" w:rsidRDefault="00063863">
      <w:pPr>
        <w:rPr>
          <w:spacing w:val="-4"/>
          <w:sz w:val="24"/>
        </w:rPr>
      </w:pPr>
      <w:r>
        <w:rPr>
          <w:spacing w:val="-4"/>
          <w:sz w:val="24"/>
        </w:rPr>
        <w:t xml:space="preserve">Коренной особенностью периода перехода экономической системы России к рыночным отношениям явился значительный спад объема промышленного производства и обнищание основной массы населения страны. </w:t>
      </w:r>
    </w:p>
    <w:p w:rsidR="00063863" w:rsidRDefault="00063863">
      <w:pPr>
        <w:rPr>
          <w:sz w:val="24"/>
        </w:rPr>
      </w:pPr>
      <w:r>
        <w:rPr>
          <w:sz w:val="24"/>
        </w:rPr>
        <w:t>В этой связи требуется осуществить безотлагательные меры, которые позволят вывести экономику страны из кризиса. Это можно осуществить за счет целого комплекса экономических, социальных, политических подходов к реформированию экономики.</w:t>
      </w:r>
    </w:p>
    <w:p w:rsidR="00063863" w:rsidRDefault="00063863">
      <w:pPr>
        <w:rPr>
          <w:spacing w:val="-4"/>
          <w:sz w:val="24"/>
        </w:rPr>
      </w:pPr>
      <w:r>
        <w:rPr>
          <w:spacing w:val="-4"/>
          <w:sz w:val="24"/>
        </w:rPr>
        <w:t>Большое значение для эффективного функционирования экономики страны в рыночных условиях имеет правовое обеспечение беспрепятственной реализации его принципов. В качестве важнейших функций правового обеспечения выступает, во-первых, создание соответствующей   правовой   базы   для   поддержания   основных   условий функционирования рыночного хозяйства: экономической свободы и ценовой конкуренции; во-вторых, определение и обеспечение «правил игры» между субъектами рыночных отношений. Экономическая свобода гарантируется основным законом страны – Конституцией.</w:t>
      </w:r>
    </w:p>
    <w:p w:rsidR="00063863" w:rsidRDefault="00063863">
      <w:pPr>
        <w:rPr>
          <w:sz w:val="24"/>
        </w:rPr>
      </w:pPr>
      <w:r>
        <w:rPr>
          <w:sz w:val="24"/>
        </w:rPr>
        <w:t>Так, в ст. 14/1 Конституции ФРГ говорится: «Собственность и право наследования гарантируются. Содержание и пределы их устанавливаются законом». В Конституции Российской Федерации в ст. 8.2. содержится более общая формулировка, регламентирующая право собственности: «В Российской Федерации признаются равным образом частная, государственная, муниципальная и иные формы собственности». В ст. 212 Гражданского кодекса Российской Федерации «Субъекты права собственности» указанное положение статьи Конституции РФ повторяется, но не конкретизируется.</w:t>
      </w:r>
    </w:p>
    <w:p w:rsidR="00063863" w:rsidRDefault="00063863">
      <w:pPr>
        <w:rPr>
          <w:sz w:val="24"/>
        </w:rPr>
      </w:pPr>
      <w:r>
        <w:rPr>
          <w:sz w:val="24"/>
        </w:rPr>
        <w:t>Собственник, сохранность капитала которого государством не гарантируется, практически не имеет возможности использовать его по своему усмотрению, что неизбежно сказывается на эффективности его хозяйственной деятельности. Одним из последствий этого может стать сужение сферы приложения капитала, что приводит к его перетеканию в те области, в которых более ли менее обеспечиваются гарантии его сохранности. Именно это служит причиной утечки российского частного капитала за рубеж, ограничения области его интереса (наряду с другими причинами) сферой обращения, откуда можно извлечь свой капитал более оперативно, нежели из производственной сферы, в случае угрозы конфискации или национализации. Теми же причинами объясняется и низкая инвестиционная активность международного капитала в России.</w:t>
      </w:r>
    </w:p>
    <w:p w:rsidR="00063863" w:rsidRDefault="00063863">
      <w:pPr>
        <w:rPr>
          <w:sz w:val="24"/>
        </w:rPr>
      </w:pPr>
      <w:r>
        <w:rPr>
          <w:sz w:val="24"/>
        </w:rPr>
        <w:t xml:space="preserve">Логическим обрамлением незыблемости права собственности служит гарантирование государством соблюдения условий контрактов. В этой своей части данная функция имеет исключительно важное значение для рыночной экономики. Ведь не секрет, что не только, да и, пожалуй, не столько явная слабость правоохранительных органов, сколько слабая законодательная база и отсутствие действенного механизма исполнения решений арбитражных судов по хозяйственным искам в определенной мере выступают причиной криминализации российского бизнеса. </w:t>
      </w:r>
    </w:p>
    <w:p w:rsidR="00063863" w:rsidRDefault="00063863">
      <w:pPr>
        <w:rPr>
          <w:sz w:val="24"/>
        </w:rPr>
      </w:pPr>
      <w:r>
        <w:rPr>
          <w:sz w:val="24"/>
        </w:rPr>
        <w:t xml:space="preserve">Очевидно, что неукоснительное выполнение государством данной функции позитивно сказывается на углублении специализации и кооперации производства, расширении масштабов рынка и углубление рыночных отношений в целом. Поэтому последовательное выполнение российским государством на данном этапе реформирования экономики этой важнейшей функции, как система государственного регулирования, выступает не только непременным условием его успешного осуществления, но и движущей силой преодоления спада производства, его последующего подъема, экономического роста в целом.         </w:t>
      </w:r>
    </w:p>
    <w:p w:rsidR="00063863" w:rsidRDefault="00063863">
      <w:pPr>
        <w:rPr>
          <w:spacing w:val="-2"/>
          <w:sz w:val="24"/>
        </w:rPr>
      </w:pPr>
      <w:r>
        <w:rPr>
          <w:spacing w:val="-2"/>
          <w:sz w:val="24"/>
        </w:rPr>
        <w:t>В современной рыночной экономике обеспечение свободной конкуренции – одна из важнейших задач государства. С этой целью во многих странах приняты и действуют законы о недобросовестной конкуренции, призванные гарантировать дееспособность этого   принципа,   предотвратить  негативные   последствия   недобросовестной конкуренции. О большом значении, которое придается данному аспекту, свидетельствует, например, такой факт, что Закон о запрете на ограничение конкуренции, принятый бундестагом ФРГ в 1957 г., иногда называют «основным законом социального рыночного хозяйства». Согласно законам в данной области, например, в Германии недобросовестной конкуренцией являются: обман клиента и ложная информация; подделка чужих товарных знаков, реклама с критикой в адрес конкурента; утверждение и распространение сомнительных сведений о конкуренте и др.</w:t>
      </w:r>
    </w:p>
    <w:p w:rsidR="00063863" w:rsidRDefault="00063863">
      <w:pPr>
        <w:rPr>
          <w:sz w:val="24"/>
        </w:rPr>
      </w:pPr>
      <w:r>
        <w:rPr>
          <w:sz w:val="24"/>
        </w:rPr>
        <w:t>В качестве главного инструмента реализации государством данной функции служит антимонопольное законодательство, которое проводят в жизнь специализированные государственные структуры – Федеральная комиссия и антитрестовский отдел Министерства юстиции США, Федеральное ведомство по картелям в Германии, Государственные комитет по антимонопольной политике и поддержке новых хозяйственных структур в Российской Федерации.</w:t>
      </w:r>
    </w:p>
    <w:p w:rsidR="00063863" w:rsidRDefault="00063863">
      <w:pPr>
        <w:rPr>
          <w:sz w:val="24"/>
        </w:rPr>
      </w:pPr>
      <w:r>
        <w:rPr>
          <w:sz w:val="24"/>
        </w:rPr>
        <w:t>Касаясь проблематики инвестиций, представляется весьма важным видеть двухфакторную характеристику этой категории: а) портфельные; б) прямые инвестиции.</w:t>
      </w:r>
    </w:p>
    <w:p w:rsidR="00063863" w:rsidRDefault="00063863">
      <w:pPr>
        <w:rPr>
          <w:sz w:val="24"/>
        </w:rPr>
      </w:pPr>
      <w:r>
        <w:rPr>
          <w:sz w:val="24"/>
        </w:rPr>
        <w:t>За первой формой скрывается по существу фиктивный, спекулятивный капитал, который мгновенно перемещается из одной сферы экономики одной державы в какую-то другую сферу другой страны, не заботясь о пагубных последствиях для проекта, который был открыт с помощью этих инвестиций.</w:t>
      </w:r>
    </w:p>
    <w:p w:rsidR="00063863" w:rsidRDefault="00063863">
      <w:pPr>
        <w:rPr>
          <w:sz w:val="24"/>
        </w:rPr>
      </w:pPr>
      <w:r>
        <w:rPr>
          <w:sz w:val="24"/>
        </w:rPr>
        <w:t>Такой ни с чем не связанный капитал, легко переливающийся из страны в страну представляет собой определенную угрозу экономической безопасности.</w:t>
      </w:r>
    </w:p>
    <w:p w:rsidR="00063863" w:rsidRDefault="00063863">
      <w:pPr>
        <w:rPr>
          <w:sz w:val="24"/>
        </w:rPr>
      </w:pPr>
      <w:r>
        <w:rPr>
          <w:sz w:val="24"/>
        </w:rPr>
        <w:t>Во втором случае реализованный объект недвижимости в полном соответствии с конкурентными торгами на рынке ценных бумаг приступает к исполнению своих прямых обязанностей, проводя модернизацию предприятия, расширяющую число рабочих мест, соответствующих новому уровню качества работы.</w:t>
      </w:r>
    </w:p>
    <w:p w:rsidR="00063863" w:rsidRDefault="00063863">
      <w:pPr>
        <w:rPr>
          <w:sz w:val="24"/>
        </w:rPr>
      </w:pPr>
      <w:r>
        <w:rPr>
          <w:sz w:val="24"/>
        </w:rPr>
        <w:t>Опыт показывает, что такие хозяева могут быть весьма желательными субъектами нормального экономического партнерства и развития как рынка ценных бумаг, так и рынков капитала, рабочей силы и потребительских товаров. И задача для России создать необратимым процесс формирования реальных инвесторов.</w:t>
      </w:r>
    </w:p>
    <w:p w:rsidR="00063863" w:rsidRDefault="00063863">
      <w:pPr>
        <w:rPr>
          <w:sz w:val="24"/>
        </w:rPr>
      </w:pPr>
      <w:r>
        <w:rPr>
          <w:sz w:val="24"/>
        </w:rPr>
        <w:t>Автору представляется, что этот процесс решает одну из центральных задач органического соединения финансовых ресурсов (независимо от страны происхождения) с реальной экономикой России.</w:t>
      </w:r>
    </w:p>
    <w:p w:rsidR="00063863" w:rsidRDefault="00063863">
      <w:pPr>
        <w:rPr>
          <w:sz w:val="24"/>
        </w:rPr>
      </w:pPr>
      <w:r>
        <w:rPr>
          <w:sz w:val="24"/>
        </w:rPr>
        <w:t>Среди многоаспектных, многогранных элементов федерализма, как демократического принципа государственного устройства, распределение предметов ведения между федерацией и ее субъектами, разграничение полномочий между их органами государственной власти имеют ключевое значение для анализа вопроса государственного регулирования экономики Российской Федерации. Статьи</w:t>
      </w:r>
      <w:r>
        <w:rPr>
          <w:noProof/>
          <w:sz w:val="24"/>
        </w:rPr>
        <w:t xml:space="preserve"> 71</w:t>
      </w:r>
      <w:r>
        <w:rPr>
          <w:sz w:val="24"/>
        </w:rPr>
        <w:t xml:space="preserve"> и</w:t>
      </w:r>
      <w:r>
        <w:rPr>
          <w:noProof/>
          <w:sz w:val="24"/>
        </w:rPr>
        <w:t xml:space="preserve"> 72 Конституции РФ </w:t>
      </w:r>
      <w:r>
        <w:rPr>
          <w:sz w:val="24"/>
        </w:rPr>
        <w:t>содержат перечни предметов ведения и полномочий в целом, без указания на то, какими федеральными или субъектами федерации органами государственной власти они реализуются, поскольку это решается сферой компетенции в отношении предметов ведения. При этом необходимо учесть, что в принципе только федеральные органы государственной власти, перечисленные в статье</w:t>
      </w:r>
      <w:r>
        <w:rPr>
          <w:noProof/>
          <w:sz w:val="24"/>
        </w:rPr>
        <w:t xml:space="preserve"> 11</w:t>
      </w:r>
      <w:r>
        <w:rPr>
          <w:sz w:val="24"/>
        </w:rPr>
        <w:t xml:space="preserve"> Конституции, могут обладать полномочиями по этим предметам ведения. Вместе с тем наличие в Конституции возможности взаимно передавать осуществление полномочий (федерация</w:t>
      </w:r>
      <w:r>
        <w:rPr>
          <w:noProof/>
          <w:sz w:val="24"/>
        </w:rPr>
        <w:t xml:space="preserve"> – </w:t>
      </w:r>
      <w:r>
        <w:rPr>
          <w:sz w:val="24"/>
        </w:rPr>
        <w:t>ее субъекту и наоборот (см. ст.</w:t>
      </w:r>
      <w:r>
        <w:rPr>
          <w:noProof/>
          <w:sz w:val="24"/>
        </w:rPr>
        <w:t> 78))</w:t>
      </w:r>
      <w:r>
        <w:rPr>
          <w:sz w:val="24"/>
        </w:rPr>
        <w:t xml:space="preserve"> позволяет говорить лишь о передаче полномочий в отношении предметов ведения, а не об изъятии этих предметов из ведения Российской Федерации.</w:t>
      </w:r>
    </w:p>
    <w:p w:rsidR="00063863" w:rsidRDefault="00063863">
      <w:pPr>
        <w:rPr>
          <w:sz w:val="24"/>
        </w:rPr>
      </w:pPr>
      <w:r>
        <w:rPr>
          <w:sz w:val="24"/>
        </w:rPr>
        <w:t>В дальнейшем мы проанализируем только те пункты ст. 71 которые касаются государственного регулирования экономики России.</w:t>
      </w:r>
    </w:p>
    <w:p w:rsidR="00063863" w:rsidRDefault="00063863">
      <w:pPr>
        <w:rPr>
          <w:noProof/>
          <w:sz w:val="24"/>
        </w:rPr>
      </w:pPr>
      <w:r>
        <w:rPr>
          <w:sz w:val="24"/>
        </w:rPr>
        <w:t xml:space="preserve">Лаконичная формулировка п. «д» «федеральная государственная собственность и управление ею» содержит в себе указание как на субъект права собственности (федеральная), так и на публично-правовой ее характер (государственная) как объекта управления. Критерии отнесения государственной собственности к федеральной или к собственности субъектов Российской Федерации устанавливаются законом. </w:t>
      </w:r>
    </w:p>
    <w:p w:rsidR="00063863" w:rsidRDefault="00063863">
      <w:pPr>
        <w:rPr>
          <w:sz w:val="24"/>
        </w:rPr>
      </w:pPr>
      <w:r>
        <w:rPr>
          <w:sz w:val="24"/>
        </w:rPr>
        <w:t xml:space="preserve">Проблема тесной взаимозависимости государства и экономики, освещалась, казалось бы, с разных точек зрения и в разных ракурсах и аспектах. Эта проблема в условиях перехода к рыночной экономике и политической демократии чуть ли не с каждым днем приобретает все большую актуальность, поворачиваясь к нам новыми гранями и оттенками. Одни стали рассматривать любое ослабление государственного регулирования как прямой путь к анархии стихийных рыночных сил и соответственно распаду самой российской государственности, а другие в свою очередь стали усматривать в переходе к рынку при одновременном максимальном сокращении регулирующей роли государства единственное средство спасения России.                                                        </w:t>
      </w:r>
    </w:p>
    <w:p w:rsidR="00063863" w:rsidRDefault="00063863">
      <w:pPr>
        <w:rPr>
          <w:sz w:val="24"/>
        </w:rPr>
      </w:pPr>
      <w:r>
        <w:rPr>
          <w:sz w:val="24"/>
        </w:rPr>
        <w:t>Разумеется, одинаково не правы сторонники обеих точек зрения, поскольку истина, как представляется, лежит где-то посередине между этими двумя крайними полюсами. В сущности свободная от государственного вмешательства,  ничем не ограниченная рыночная экономика во многом представляла собой лишь теоретическую конструкцию, которая ни в XIX, ни тем более в XX в. ни в одной стране  фактически в чистом виде не существовала и не могла существовать.</w:t>
      </w:r>
    </w:p>
    <w:p w:rsidR="00063863" w:rsidRDefault="00063863">
      <w:pPr>
        <w:rPr>
          <w:sz w:val="24"/>
        </w:rPr>
      </w:pPr>
      <w:r>
        <w:rPr>
          <w:sz w:val="24"/>
        </w:rPr>
        <w:t>Государственное регулирование экономики и широкомасштабные социальные программы, реализовавшиеся на протяжении XX в., почти  во всех странах имели своей главной целью корректировку негативных последствий функционирования рынка, придание ему социальной направленности, сглаживание социально-классовых противоречий и конфликтов и соответственно защиту капитализма в целом от неразумных действий отдельных капиталистов.</w:t>
      </w:r>
    </w:p>
    <w:p w:rsidR="00063863" w:rsidRDefault="00063863">
      <w:pPr>
        <w:rPr>
          <w:sz w:val="24"/>
        </w:rPr>
      </w:pPr>
      <w:r>
        <w:rPr>
          <w:sz w:val="24"/>
        </w:rPr>
        <w:t>Многие трудности, переживаемые в настоящее время нашей страной, не в последнюю очередь вызваны ослаблением государственной машины, недостаточной разработанностью или практическим отсутствием законодательной, нормативно-правовой базы экономической деятельности и соответственно государственно-административных и властных механизмов ее обеспечения. Слабость государства – главная предпосылка слабости экономики и ее криминализации. С данной точки зрения главным просчетом  первой волны реформаторов явилось забвение или игнорирование ими той очевидной истины, что формирование рыночных механизмов и политической демократии представляет собой двуединый процесс, в котором государство выступает в качестве главного гаранта жизнеспособности и эффективного функционирования экономической системы.</w:t>
      </w:r>
    </w:p>
    <w:p w:rsidR="00063863" w:rsidRDefault="00063863">
      <w:pPr>
        <w:rPr>
          <w:sz w:val="24"/>
        </w:rPr>
      </w:pPr>
      <w:r>
        <w:rPr>
          <w:sz w:val="24"/>
        </w:rPr>
        <w:t>«В данной связи особенно необходим пересмотр самой концепции  государственного  вмешательства,  поскольку  многие  отечественные  экономисты, представители других социальных и гуманитарных наук, политики и государственные деятели, говоря о необходимости обуздания рынка в том виде, в каком он сложился или складывается в России, имеют в виду восстановление тех или иных элементов прежних командно-административных методов государственного регулирования экономики», – говорит директор Института проблем рынка РАН академик РАН Н.Я. Петраков [  ].</w:t>
      </w:r>
    </w:p>
    <w:p w:rsidR="00063863" w:rsidRDefault="00063863">
      <w:pPr>
        <w:rPr>
          <w:sz w:val="24"/>
        </w:rPr>
      </w:pPr>
      <w:r>
        <w:rPr>
          <w:sz w:val="24"/>
        </w:rPr>
        <w:t>В действительности же речь должна идти о создании новой системы государственного регулирования, построенной с учетом особенностей и принципов свободной конкуренции и свободного рынка, с применением прежде всего экономических рычагов стимулирования роста экономики. Очевидно, что эту сложную задачу может успешно выполнить только сильное государство.</w:t>
      </w:r>
    </w:p>
    <w:p w:rsidR="00063863" w:rsidRDefault="00063863">
      <w:pPr>
        <w:rPr>
          <w:sz w:val="24"/>
        </w:rPr>
      </w:pPr>
      <w:r>
        <w:rPr>
          <w:sz w:val="24"/>
        </w:rPr>
        <w:t xml:space="preserve">Проведенный анализ состояния системы правового регулирования рыночной экономики в промышленно развитых странах и в России послужил основой для разработки второй главы </w:t>
      </w:r>
      <w:r>
        <w:rPr>
          <w:b/>
          <w:sz w:val="24"/>
        </w:rPr>
        <w:t>«Разработка подходов к созданию оптимальной математической модели системы государственного регулирования экономикой России в период перехода к рыночным отношениям»</w:t>
      </w:r>
      <w:r>
        <w:rPr>
          <w:sz w:val="24"/>
        </w:rPr>
        <w:t>.</w:t>
      </w:r>
    </w:p>
    <w:p w:rsidR="00063863" w:rsidRDefault="00063863">
      <w:pPr>
        <w:rPr>
          <w:sz w:val="24"/>
        </w:rPr>
      </w:pPr>
      <w:r>
        <w:rPr>
          <w:sz w:val="24"/>
        </w:rPr>
        <w:t>Диссертант формализовал экономическую систему России как весьма сложную, многофакторную, динамически изменяющуюся, требующую проведения оптимизации по всем основным подсистемам.</w:t>
      </w:r>
    </w:p>
    <w:p w:rsidR="00063863" w:rsidRDefault="00063863">
      <w:pPr>
        <w:rPr>
          <w:sz w:val="24"/>
        </w:rPr>
      </w:pPr>
      <w:r>
        <w:rPr>
          <w:sz w:val="24"/>
        </w:rPr>
        <w:t>Для формирования оптимальной математической модели системы государственного регулирования экономики автор формализовал основные базовые составляющие элементы системы, в том числе: финансово-валютную, рынок ценных бумаг, сферу производства, а также систему законодательных актов в области управления экономикой.</w:t>
      </w:r>
    </w:p>
    <w:p w:rsidR="00063863" w:rsidRDefault="00063863">
      <w:pPr>
        <w:rPr>
          <w:sz w:val="24"/>
        </w:rPr>
      </w:pPr>
      <w:r>
        <w:rPr>
          <w:sz w:val="24"/>
        </w:rPr>
        <w:t>Отмеченный набор показателей позволяет сделать вывод, что по ряду показателей Россия находится на промежуточных местах, а по некоторым – на последнем.</w:t>
      </w:r>
    </w:p>
    <w:p w:rsidR="00063863" w:rsidRDefault="00063863">
      <w:pPr>
        <w:rPr>
          <w:sz w:val="24"/>
        </w:rPr>
      </w:pPr>
      <w:r>
        <w:rPr>
          <w:sz w:val="24"/>
        </w:rPr>
        <w:t>Одним из основополагающих экономических критериев формирования рыночной экономики является категория единого экономического пространства России.</w:t>
      </w:r>
    </w:p>
    <w:p w:rsidR="00063863" w:rsidRDefault="00063863">
      <w:pPr>
        <w:rPr>
          <w:sz w:val="24"/>
        </w:rPr>
      </w:pPr>
      <w:r>
        <w:rPr>
          <w:sz w:val="24"/>
        </w:rPr>
        <w:t>В Конституции Российской Федерации группа из двух статей (ст. 8 и 9) специально посвящена экономическим основам конституционного строя России.</w:t>
      </w:r>
    </w:p>
    <w:p w:rsidR="00063863" w:rsidRDefault="00063863">
      <w:pPr>
        <w:rPr>
          <w:sz w:val="24"/>
        </w:rPr>
      </w:pPr>
      <w:r>
        <w:rPr>
          <w:sz w:val="24"/>
        </w:rPr>
        <w:t>Первая часть ст.</w:t>
      </w:r>
      <w:r>
        <w:rPr>
          <w:noProof/>
          <w:sz w:val="24"/>
        </w:rPr>
        <w:t> 8</w:t>
      </w:r>
      <w:r>
        <w:rPr>
          <w:sz w:val="24"/>
        </w:rPr>
        <w:t xml:space="preserve"> устанавливает и гарантирует единство экономического пространства России. Это понятие охватывает единство рынка, т.е. свободное перемещение товаров, услуг и финансовых средств, поддержку конкуренции, свободу экономической деятельности, а также свободное перемещение рабочей силы (т.е. и единство рынка труда). Последнее не упомянуто в ст.</w:t>
      </w:r>
      <w:r>
        <w:rPr>
          <w:noProof/>
          <w:sz w:val="24"/>
        </w:rPr>
        <w:t> 8.</w:t>
      </w:r>
      <w:r>
        <w:rPr>
          <w:sz w:val="24"/>
        </w:rPr>
        <w:t xml:space="preserve"> по-видимому, потому, что о праве каждого, кто законно находится на территории России, свободно передвигаться, выбирать место пребывания и жительства как об одном из основных прав (и свобод) человека и гражданина говорится в ст.</w:t>
      </w:r>
      <w:r>
        <w:rPr>
          <w:noProof/>
          <w:sz w:val="24"/>
        </w:rPr>
        <w:t> 27</w:t>
      </w:r>
      <w:r>
        <w:rPr>
          <w:sz w:val="24"/>
        </w:rPr>
        <w:t xml:space="preserve"> Конституции.</w:t>
      </w:r>
    </w:p>
    <w:p w:rsidR="00063863" w:rsidRDefault="00063863">
      <w:pPr>
        <w:rPr>
          <w:sz w:val="24"/>
        </w:rPr>
      </w:pPr>
      <w:r>
        <w:rPr>
          <w:sz w:val="24"/>
        </w:rPr>
        <w:t>Нарушение единства экономического пространства в форме создания зональных или региональных более или менее изолированных рынков определенных товаров представляет собой, по существу, явную форму частичного экономического сепаратизма или по крайней мере нарушения целостности государства. Отрицательное отношение к этим нарушениям выражено соответственно в ст.</w:t>
      </w:r>
      <w:r>
        <w:rPr>
          <w:noProof/>
          <w:sz w:val="24"/>
        </w:rPr>
        <w:t> 13</w:t>
      </w:r>
      <w:r>
        <w:rPr>
          <w:sz w:val="24"/>
        </w:rPr>
        <w:t xml:space="preserve"> и</w:t>
      </w:r>
      <w:r>
        <w:rPr>
          <w:noProof/>
          <w:sz w:val="24"/>
        </w:rPr>
        <w:t xml:space="preserve"> 19</w:t>
      </w:r>
      <w:r>
        <w:rPr>
          <w:sz w:val="24"/>
        </w:rPr>
        <w:t xml:space="preserve"> Конституции. Опыт нашей страны в этом отношении богат.</w:t>
      </w:r>
    </w:p>
    <w:p w:rsidR="00063863" w:rsidRDefault="00063863">
      <w:pPr>
        <w:rPr>
          <w:sz w:val="24"/>
        </w:rPr>
      </w:pPr>
      <w:r>
        <w:rPr>
          <w:sz w:val="24"/>
        </w:rPr>
        <w:t>Поскольку проблема не утратила актуальности, стало необходимым закрепление в Конституции России принципа единства экономического пространства, единого рынка товаров, услуг и финансов. Сложнее обстоит дело с единым рынком свободного труда. В</w:t>
      </w:r>
      <w:r>
        <w:rPr>
          <w:noProof/>
          <w:sz w:val="24"/>
        </w:rPr>
        <w:t xml:space="preserve"> 1932 </w:t>
      </w:r>
      <w:r>
        <w:rPr>
          <w:sz w:val="24"/>
        </w:rPr>
        <w:t>г. советская власть восстановила отмененную еще Временным правительством систему внутренних паспортов, связанную теперь с разрешительным (в основном</w:t>
      </w:r>
      <w:r>
        <w:rPr>
          <w:noProof/>
          <w:sz w:val="24"/>
        </w:rPr>
        <w:t xml:space="preserve"> – </w:t>
      </w:r>
      <w:r>
        <w:rPr>
          <w:sz w:val="24"/>
        </w:rPr>
        <w:t>запретительным) режимом прописки в городах и аналогичным</w:t>
      </w:r>
      <w:r>
        <w:rPr>
          <w:noProof/>
          <w:sz w:val="24"/>
        </w:rPr>
        <w:t xml:space="preserve"> – </w:t>
      </w:r>
      <w:r>
        <w:rPr>
          <w:sz w:val="24"/>
        </w:rPr>
        <w:t>выписки в сельской местности, но без паспортизации сельского населения. Закрепление рабочей силы за совхозами и колхозами, создание закрытых рынков труда в городах сохранилось и в 60-70-х гг., после того как паспорта были выданы и сельским жителям, но требование соблюдения паспортного режима (т.е. обязательности проживания по месту прописки) стало еще более жестким. Даже после того, как заключением Комитета конституционного надзора СССР от</w:t>
      </w:r>
      <w:r>
        <w:rPr>
          <w:noProof/>
          <w:sz w:val="24"/>
        </w:rPr>
        <w:t xml:space="preserve"> 11</w:t>
      </w:r>
      <w:r>
        <w:rPr>
          <w:sz w:val="24"/>
        </w:rPr>
        <w:t xml:space="preserve"> октября</w:t>
      </w:r>
      <w:r>
        <w:rPr>
          <w:noProof/>
          <w:sz w:val="24"/>
        </w:rPr>
        <w:t xml:space="preserve"> 1991 </w:t>
      </w:r>
      <w:r>
        <w:rPr>
          <w:sz w:val="24"/>
        </w:rPr>
        <w:t>г. (ВВС СССР,</w:t>
      </w:r>
      <w:r>
        <w:rPr>
          <w:noProof/>
          <w:sz w:val="24"/>
        </w:rPr>
        <w:t xml:space="preserve"> 1991, № 46,</w:t>
      </w:r>
      <w:r>
        <w:rPr>
          <w:sz w:val="24"/>
        </w:rPr>
        <w:t xml:space="preserve"> ст.</w:t>
      </w:r>
      <w:r>
        <w:rPr>
          <w:noProof/>
          <w:sz w:val="24"/>
        </w:rPr>
        <w:t> 1307)</w:t>
      </w:r>
      <w:r>
        <w:rPr>
          <w:sz w:val="24"/>
        </w:rPr>
        <w:t xml:space="preserve"> и рядом постановлений Конституционного Суда Российской Федерации, в частности постановлением от</w:t>
      </w:r>
      <w:r>
        <w:rPr>
          <w:noProof/>
          <w:sz w:val="24"/>
        </w:rPr>
        <w:t xml:space="preserve"> 4</w:t>
      </w:r>
      <w:r>
        <w:rPr>
          <w:sz w:val="24"/>
        </w:rPr>
        <w:t xml:space="preserve"> апреля</w:t>
      </w:r>
      <w:r>
        <w:rPr>
          <w:noProof/>
          <w:sz w:val="24"/>
        </w:rPr>
        <w:t xml:space="preserve"> 1996 </w:t>
      </w:r>
      <w:r>
        <w:rPr>
          <w:sz w:val="24"/>
        </w:rPr>
        <w:t>г., все нормативные акты о разрешительном порядке прописки, а также связанные с ними ограничения прав собственников по своему усмотрению владеть, пользоваться и распоряжаться принадлежащим им жильем и другим имуществом были признаны неконституционными, противоречащими международным актам о правах человека и утратившими юридическую силу,</w:t>
      </w:r>
      <w:r>
        <w:rPr>
          <w:noProof/>
          <w:sz w:val="24"/>
        </w:rPr>
        <w:t xml:space="preserve"> – </w:t>
      </w:r>
      <w:r>
        <w:rPr>
          <w:sz w:val="24"/>
        </w:rPr>
        <w:t xml:space="preserve">положение изменилось лишь отчасти. </w:t>
      </w:r>
    </w:p>
    <w:p w:rsidR="00063863" w:rsidRDefault="00063863">
      <w:pPr>
        <w:rPr>
          <w:sz w:val="24"/>
        </w:rPr>
      </w:pPr>
      <w:r>
        <w:rPr>
          <w:sz w:val="24"/>
        </w:rPr>
        <w:t xml:space="preserve">С нарушениями единства экономического пространства связаны ограничения как рыночной конкуренции на всех этих рынках, так и свободы экономической деятельности даже после отмены многих административно-правовых и уголовно-правовых мер, направлявшихся против свободы экономической, в особенности частнопредпринимательской, прежде всего торговой, деятельности. </w:t>
      </w:r>
    </w:p>
    <w:p w:rsidR="00063863" w:rsidRDefault="00063863">
      <w:pPr>
        <w:rPr>
          <w:sz w:val="24"/>
        </w:rPr>
      </w:pPr>
      <w:r>
        <w:rPr>
          <w:sz w:val="24"/>
        </w:rPr>
        <w:t xml:space="preserve">Возрождение реальной экономики России – многоаспектная задача. Она включает в себя использование широкого комплекса факторов и, прежде всего, государственных, ибо без политики государства все остальные факторы не могут действовать в режиме реального времени, противоречат друг другу и порождают хаос. </w:t>
      </w:r>
    </w:p>
    <w:p w:rsidR="00063863" w:rsidRDefault="00063863">
      <w:pPr>
        <w:rPr>
          <w:sz w:val="24"/>
        </w:rPr>
      </w:pPr>
      <w:r>
        <w:rPr>
          <w:sz w:val="24"/>
        </w:rPr>
        <w:t xml:space="preserve">Создание оптимальной модели государственного регулирования высокоэффективной экономикой требует всего анализа экономики России не только как «экономической системы», а с учетом перехода к рыночным отношениям и наличия бесконечно большого количества динамично изменяющихся факторов – «социально-экономической системы». </w:t>
      </w:r>
    </w:p>
    <w:p w:rsidR="00063863" w:rsidRDefault="00063863">
      <w:pPr>
        <w:rPr>
          <w:sz w:val="24"/>
        </w:rPr>
      </w:pPr>
      <w:r>
        <w:rPr>
          <w:sz w:val="24"/>
        </w:rPr>
        <w:t>Экономику России в период переходности диссертант считает целесообразным рассматривать как сложную вероятностную динамическую систему, охватившую широкую гамму процессов создания изделий производства, обмена, распределения материальных потоков. Её можно отнести к классу кибернетических систем как сложных управляемых систем.</w:t>
      </w:r>
    </w:p>
    <w:p w:rsidR="00063863" w:rsidRDefault="00063863">
      <w:pPr>
        <w:rPr>
          <w:sz w:val="24"/>
        </w:rPr>
      </w:pPr>
      <w:r>
        <w:rPr>
          <w:sz w:val="24"/>
        </w:rPr>
        <w:t>С целью анализа экономической системы России как многофакторной повышенной сложности необходимо формализовать следующие основные признаки:</w:t>
      </w:r>
    </w:p>
    <w:p w:rsidR="00063863" w:rsidRDefault="00063863">
      <w:pPr>
        <w:numPr>
          <w:ilvl w:val="0"/>
          <w:numId w:val="18"/>
        </w:numPr>
        <w:rPr>
          <w:sz w:val="24"/>
        </w:rPr>
      </w:pPr>
      <w:r>
        <w:rPr>
          <w:sz w:val="24"/>
        </w:rPr>
        <w:t>определить и сформулировать целостность системы, т.е. принципиальная несводимость свойств системы к сумме свойств составляющих её элементов;</w:t>
      </w:r>
    </w:p>
    <w:p w:rsidR="00063863" w:rsidRDefault="00063863">
      <w:pPr>
        <w:numPr>
          <w:ilvl w:val="0"/>
          <w:numId w:val="18"/>
        </w:numPr>
        <w:rPr>
          <w:sz w:val="24"/>
        </w:rPr>
      </w:pPr>
      <w:r>
        <w:rPr>
          <w:sz w:val="24"/>
        </w:rPr>
        <w:t>наличие целей и критериев исследования определенного множества элементов;</w:t>
      </w:r>
    </w:p>
    <w:p w:rsidR="00063863" w:rsidRDefault="00063863">
      <w:pPr>
        <w:numPr>
          <w:ilvl w:val="0"/>
          <w:numId w:val="18"/>
        </w:numPr>
        <w:rPr>
          <w:sz w:val="24"/>
        </w:rPr>
      </w:pPr>
      <w:r>
        <w:rPr>
          <w:sz w:val="24"/>
        </w:rPr>
        <w:t>определение и выявление более крупной, внешней по отношению к данной системы, так называемой «средой»;</w:t>
      </w:r>
    </w:p>
    <w:p w:rsidR="00063863" w:rsidRDefault="00063863">
      <w:pPr>
        <w:numPr>
          <w:ilvl w:val="0"/>
          <w:numId w:val="18"/>
        </w:numPr>
        <w:rPr>
          <w:sz w:val="24"/>
        </w:rPr>
      </w:pPr>
      <w:r>
        <w:rPr>
          <w:sz w:val="24"/>
        </w:rPr>
        <w:t>возможность выделения в данной системе взаимосвязанных частей (подсистем).</w:t>
      </w:r>
    </w:p>
    <w:p w:rsidR="00063863" w:rsidRDefault="00063863">
      <w:pPr>
        <w:rPr>
          <w:sz w:val="24"/>
        </w:rPr>
      </w:pPr>
      <w:r>
        <w:rPr>
          <w:sz w:val="24"/>
        </w:rPr>
        <w:t>За основу анализа экономической системы России автор использовал один из основных методов исследования систем – метод моделирования, т.е. способ теоретического анализа и осуществления практических действий, направленных на разработку и использование моделей.</w:t>
      </w:r>
    </w:p>
    <w:p w:rsidR="00063863" w:rsidRDefault="00063863">
      <w:pPr>
        <w:rPr>
          <w:spacing w:val="-2"/>
          <w:sz w:val="24"/>
        </w:rPr>
      </w:pPr>
      <w:r>
        <w:rPr>
          <w:spacing w:val="-2"/>
          <w:sz w:val="24"/>
        </w:rPr>
        <w:t>При этом социально-экономическую систему России автор формализовал в виде образа реального объекта в материальной форме, отражающей наиболее существенные свойства исследуемой системы как объекта. Здесь используется принцип аналогии, то есть возможность изучения реального объекта через рассмотрение созданной на базе его модели.</w:t>
      </w:r>
    </w:p>
    <w:p w:rsidR="00063863" w:rsidRDefault="00063863">
      <w:pPr>
        <w:rPr>
          <w:sz w:val="24"/>
        </w:rPr>
      </w:pPr>
      <w:r>
        <w:rPr>
          <w:sz w:val="24"/>
        </w:rPr>
        <w:t>По мнению диссертанта социально-экономическая система страны в период перехода к рыночным отношениям, как сложная система обладает целям рядом отличительных признаков:</w:t>
      </w:r>
    </w:p>
    <w:p w:rsidR="00063863" w:rsidRDefault="00063863">
      <w:pPr>
        <w:numPr>
          <w:ilvl w:val="0"/>
          <w:numId w:val="19"/>
        </w:numPr>
        <w:rPr>
          <w:sz w:val="24"/>
        </w:rPr>
      </w:pPr>
      <w:r>
        <w:rPr>
          <w:sz w:val="24"/>
        </w:rPr>
        <w:t>эмерджентностью, как проявлению в наиболее выразительной форме свойства целостности системы, т.е. наличия у экономической системы таких свойств, которые не присущи ни одному из составляющих систему элементов, взятому отдельно, вне системы. Эмерджентность можно рассматривать как результат наличия между элементами системы называемых синергетических связей, которые обеспечивают увеличение общего эффекта до величины, большей, чем сумма эффектов элементов системы, действующих независимо;</w:t>
      </w:r>
    </w:p>
    <w:p w:rsidR="00063863" w:rsidRDefault="00063863">
      <w:pPr>
        <w:numPr>
          <w:ilvl w:val="0"/>
          <w:numId w:val="20"/>
        </w:numPr>
        <w:rPr>
          <w:sz w:val="24"/>
        </w:rPr>
      </w:pPr>
      <w:r>
        <w:rPr>
          <w:sz w:val="24"/>
        </w:rPr>
        <w:t>необходимостью проведения анализа возможно более широкого круга экономических явлений и процессов, т.е. использование принципа массовости, т.к. закономерности экономических процессов не обнаруживаются на основании небольшого числа наблюдений;</w:t>
      </w:r>
    </w:p>
    <w:p w:rsidR="00063863" w:rsidRDefault="00063863">
      <w:pPr>
        <w:numPr>
          <w:ilvl w:val="0"/>
          <w:numId w:val="20"/>
        </w:numPr>
        <w:rPr>
          <w:sz w:val="24"/>
        </w:rPr>
      </w:pPr>
      <w:r>
        <w:rPr>
          <w:sz w:val="24"/>
        </w:rPr>
        <w:t xml:space="preserve">динамичностью социально-экономических процессов, заключающихся в изменении параметров и структуры экономических систем под влиянием внешних факторов; </w:t>
      </w:r>
    </w:p>
    <w:p w:rsidR="00063863" w:rsidRDefault="00063863">
      <w:pPr>
        <w:numPr>
          <w:ilvl w:val="0"/>
          <w:numId w:val="20"/>
        </w:numPr>
        <w:rPr>
          <w:sz w:val="24"/>
        </w:rPr>
      </w:pPr>
      <w:r>
        <w:rPr>
          <w:sz w:val="24"/>
        </w:rPr>
        <w:t>случайностью и неопределенностью явлений в развитии экономики страны, поэтому для их исследования необходимо применение экономико-математических моделей на базе теории вероятности и математической статистики;</w:t>
      </w:r>
    </w:p>
    <w:p w:rsidR="00063863" w:rsidRDefault="00063863">
      <w:pPr>
        <w:numPr>
          <w:ilvl w:val="0"/>
          <w:numId w:val="21"/>
        </w:numPr>
        <w:rPr>
          <w:sz w:val="24"/>
        </w:rPr>
      </w:pPr>
      <w:r>
        <w:rPr>
          <w:sz w:val="24"/>
        </w:rPr>
        <w:t>невозможностью изолировать протекающие в экономических системах явления от окружающей среды, чтобы исследовать их в чистом виде;</w:t>
      </w:r>
    </w:p>
    <w:p w:rsidR="00063863" w:rsidRDefault="00063863">
      <w:pPr>
        <w:numPr>
          <w:ilvl w:val="0"/>
          <w:numId w:val="21"/>
        </w:numPr>
        <w:rPr>
          <w:sz w:val="24"/>
        </w:rPr>
      </w:pPr>
      <w:r>
        <w:rPr>
          <w:sz w:val="24"/>
        </w:rPr>
        <w:t>активной реакцией системы на появляющиеся новые факторы, способностью социально-экономических систем к активным, не всегда предсказуемым действиям в зависимости от отношения системы к факторам.</w:t>
      </w:r>
    </w:p>
    <w:p w:rsidR="00063863" w:rsidRDefault="00063863">
      <w:pPr>
        <w:rPr>
          <w:sz w:val="24"/>
        </w:rPr>
      </w:pPr>
      <w:r>
        <w:rPr>
          <w:sz w:val="24"/>
        </w:rPr>
        <w:t>Важным условием создания такой системы является использование принципа оптимальности, обладающего гибкостью, альтернативностью правовых, административных и производственно-хозяйствен</w:t>
      </w:r>
      <w:r>
        <w:rPr>
          <w:sz w:val="24"/>
        </w:rPr>
        <w:softHyphen/>
        <w:t>ных ситуаций, в условиях которых приходится формировать стратегию планово-управленческих решений.</w:t>
      </w:r>
    </w:p>
    <w:p w:rsidR="00063863" w:rsidRDefault="00F8617E">
      <w:pPr>
        <w:rPr>
          <w:sz w:val="24"/>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174.15pt;margin-top:49.6pt;width:93.6pt;height:21.75pt;z-index:251654144" o:allowincell="f">
            <v:imagedata r:id="rId7" o:title=""/>
            <w10:wrap type="topAndBottom"/>
          </v:shape>
        </w:pict>
      </w:r>
      <w:r w:rsidR="00063863">
        <w:rPr>
          <w:sz w:val="24"/>
        </w:rPr>
        <w:t>Для использования принципа оптимальности необходимо сформировать планово-управленческое решение в виде:</w:t>
      </w:r>
    </w:p>
    <w:p w:rsidR="00063863" w:rsidRDefault="00063863">
      <w:pPr>
        <w:ind w:firstLine="0"/>
        <w:rPr>
          <w:sz w:val="24"/>
        </w:rPr>
      </w:pPr>
      <w:r>
        <w:rPr>
          <w:sz w:val="24"/>
        </w:rPr>
        <w:t>где  х – критерий оптимальности;</w:t>
      </w:r>
    </w:p>
    <w:p w:rsidR="00063863" w:rsidRDefault="00063863">
      <w:pPr>
        <w:ind w:firstLine="0"/>
        <w:rPr>
          <w:sz w:val="24"/>
        </w:rPr>
      </w:pPr>
      <w:r>
        <w:rPr>
          <w:sz w:val="24"/>
        </w:rPr>
        <w:t>х</w:t>
      </w:r>
      <w:r>
        <w:rPr>
          <w:sz w:val="24"/>
          <w:vertAlign w:val="subscript"/>
        </w:rPr>
        <w:t>1,2,…</w:t>
      </w:r>
      <w:r>
        <w:rPr>
          <w:sz w:val="24"/>
          <w:vertAlign w:val="subscript"/>
          <w:lang w:val="en-US"/>
        </w:rPr>
        <w:t>n</w:t>
      </w:r>
      <w:r>
        <w:rPr>
          <w:sz w:val="24"/>
        </w:rPr>
        <w:t xml:space="preserve"> – компоненты системы, которые наилучшем образом учитывают внутренние возможности и внешние условия исследуемого субъекта.</w:t>
      </w:r>
    </w:p>
    <w:p w:rsidR="00063863" w:rsidRDefault="00063863">
      <w:pPr>
        <w:rPr>
          <w:sz w:val="24"/>
        </w:rPr>
      </w:pPr>
      <w:r>
        <w:rPr>
          <w:sz w:val="24"/>
        </w:rPr>
        <w:t>В нашем случае, реализовать принцип оптимальности в планировании и управлении – значит решить экстремальную задачу вида:</w:t>
      </w:r>
    </w:p>
    <w:p w:rsidR="00063863" w:rsidRDefault="00F8617E">
      <w:pPr>
        <w:ind w:firstLine="0"/>
        <w:rPr>
          <w:sz w:val="24"/>
          <w:lang w:val="en-US"/>
        </w:rPr>
      </w:pPr>
      <w:r>
        <w:rPr>
          <w:noProof/>
          <w:sz w:val="24"/>
        </w:rPr>
        <w:pict>
          <v:shape id="_x0000_s1036" type="#_x0000_t75" style="position:absolute;left:0;text-align:left;margin-left:188.55pt;margin-top:4.25pt;width:79.2pt;height:20.05pt;z-index:251655168" o:allowincell="f">
            <v:imagedata r:id="rId8" o:title=""/>
            <w10:wrap type="topAndBottom"/>
          </v:shape>
        </w:pict>
      </w:r>
      <w:r>
        <w:rPr>
          <w:noProof/>
          <w:sz w:val="24"/>
        </w:rPr>
        <w:pict>
          <v:shape id="_x0000_s1037" type="#_x0000_t75" style="position:absolute;left:0;text-align:left;margin-left:159.75pt;margin-top:63.35pt;width:129.6pt;height:20.2pt;z-index:251656192" o:allowincell="f">
            <v:imagedata r:id="rId9" o:title=""/>
            <w10:wrap type="topAndBottom"/>
          </v:shape>
        </w:pict>
      </w:r>
      <w:r w:rsidR="00063863">
        <w:rPr>
          <w:sz w:val="24"/>
        </w:rPr>
        <w:t xml:space="preserve">где х = </w:t>
      </w:r>
      <w:r w:rsidR="00063863">
        <w:rPr>
          <w:sz w:val="24"/>
          <w:lang w:val="en-US"/>
        </w:rPr>
        <w:t>D,</w:t>
      </w:r>
    </w:p>
    <w:p w:rsidR="00063863" w:rsidRDefault="00063863">
      <w:pPr>
        <w:rPr>
          <w:sz w:val="24"/>
        </w:rPr>
      </w:pPr>
      <w:r>
        <w:rPr>
          <w:sz w:val="24"/>
        </w:rPr>
        <w:tab/>
      </w:r>
    </w:p>
    <w:p w:rsidR="00063863" w:rsidRDefault="00063863">
      <w:pPr>
        <w:ind w:firstLine="0"/>
        <w:rPr>
          <w:sz w:val="24"/>
        </w:rPr>
      </w:pPr>
      <w:r>
        <w:rPr>
          <w:sz w:val="24"/>
          <w:lang w:val="en-US"/>
        </w:rPr>
        <w:t>f(x)</w:t>
      </w:r>
      <w:r>
        <w:rPr>
          <w:sz w:val="24"/>
        </w:rPr>
        <w:t xml:space="preserve"> – целевая функция критерия оптимальности.</w:t>
      </w:r>
    </w:p>
    <w:p w:rsidR="00063863" w:rsidRDefault="00063863">
      <w:pPr>
        <w:rPr>
          <w:sz w:val="24"/>
        </w:rPr>
      </w:pPr>
      <w:r>
        <w:rPr>
          <w:sz w:val="24"/>
        </w:rPr>
        <w:t>Задачу оптимизации необходимо записать в виде поиска механизма или минимум функции:</w:t>
      </w:r>
    </w:p>
    <w:p w:rsidR="00063863" w:rsidRDefault="00063863">
      <w:pPr>
        <w:ind w:firstLine="0"/>
        <w:jc w:val="center"/>
        <w:rPr>
          <w:b/>
          <w:noProof/>
          <w:sz w:val="24"/>
        </w:rPr>
      </w:pPr>
      <w:r>
        <w:rPr>
          <w:b/>
          <w:sz w:val="24"/>
          <w:lang w:val="en-US"/>
        </w:rPr>
        <w:t>f (x) =  f (x</w:t>
      </w:r>
      <w:r>
        <w:rPr>
          <w:b/>
          <w:sz w:val="24"/>
          <w:vertAlign w:val="subscript"/>
          <w:lang w:val="en-US"/>
        </w:rPr>
        <w:t>1</w:t>
      </w:r>
      <w:r>
        <w:rPr>
          <w:b/>
          <w:sz w:val="24"/>
          <w:lang w:val="en-US"/>
        </w:rPr>
        <w:t>, x</w:t>
      </w:r>
      <w:r>
        <w:rPr>
          <w:b/>
          <w:sz w:val="24"/>
          <w:vertAlign w:val="subscript"/>
          <w:lang w:val="en-US"/>
        </w:rPr>
        <w:t>2</w:t>
      </w:r>
      <w:r>
        <w:rPr>
          <w:b/>
          <w:sz w:val="24"/>
          <w:lang w:val="en-US"/>
        </w:rPr>
        <w:t>, … x</w:t>
      </w:r>
      <w:r>
        <w:rPr>
          <w:b/>
          <w:sz w:val="24"/>
          <w:vertAlign w:val="subscript"/>
          <w:lang w:val="en-US"/>
        </w:rPr>
        <w:t>n</w:t>
      </w:r>
      <w:r>
        <w:rPr>
          <w:b/>
          <w:sz w:val="24"/>
          <w:lang w:val="en-US"/>
        </w:rPr>
        <w:t>)</w:t>
      </w:r>
    </w:p>
    <w:p w:rsidR="00063863" w:rsidRDefault="00F8617E">
      <w:pPr>
        <w:ind w:firstLine="0"/>
        <w:rPr>
          <w:sz w:val="24"/>
        </w:rPr>
      </w:pPr>
      <w:r>
        <w:rPr>
          <w:noProof/>
          <w:sz w:val="24"/>
        </w:rPr>
        <w:pict>
          <v:shape id="_x0000_s1039" type="#_x0000_t75" style="position:absolute;left:0;text-align:left;margin-left:174pt;margin-top:32.9pt;width:115.45pt;height:18.85pt;z-index:251658240" o:allowincell="f">
            <v:imagedata r:id="rId10" o:title=""/>
            <w10:wrap type="topAndBottom"/>
          </v:shape>
        </w:pict>
      </w:r>
      <w:r>
        <w:rPr>
          <w:noProof/>
          <w:sz w:val="24"/>
        </w:rPr>
        <w:pict>
          <v:shape id="_x0000_s1038" type="#_x0000_t75" style="position:absolute;left:0;text-align:left;margin-left:173.9pt;margin-top:60.2pt;width:115.45pt;height:18.5pt;z-index:251657216" o:allowincell="f">
            <v:imagedata r:id="rId11" o:title=""/>
            <w10:wrap type="topAndBottom"/>
          </v:shape>
        </w:pict>
      </w:r>
      <w:r w:rsidR="00063863">
        <w:rPr>
          <w:sz w:val="24"/>
        </w:rPr>
        <w:t>при введении ограничений каждого включенного фактора:</w:t>
      </w:r>
    </w:p>
    <w:p w:rsidR="00063863" w:rsidRDefault="00F8617E">
      <w:pPr>
        <w:ind w:firstLine="0"/>
        <w:jc w:val="center"/>
        <w:rPr>
          <w:b/>
          <w:sz w:val="24"/>
          <w:lang w:val="en-US"/>
        </w:rPr>
      </w:pPr>
      <w:r>
        <w:rPr>
          <w:b/>
          <w:noProof/>
          <w:sz w:val="24"/>
        </w:rPr>
        <w:pict>
          <v:shape id="_x0000_s1040" type="#_x0000_t75" style="position:absolute;left:0;text-align:left;margin-left:174.15pt;margin-top:66pt;width:115.2pt;height:18.5pt;z-index:251659264" o:allowincell="f">
            <v:imagedata r:id="rId12" o:title=""/>
            <w10:wrap type="topAndBottom"/>
          </v:shape>
        </w:pict>
      </w:r>
      <w:r w:rsidR="00063863">
        <w:rPr>
          <w:b/>
          <w:sz w:val="24"/>
        </w:rPr>
        <w:t>х</w:t>
      </w:r>
      <w:r w:rsidR="00063863">
        <w:rPr>
          <w:b/>
          <w:sz w:val="24"/>
          <w:vertAlign w:val="subscript"/>
          <w:lang w:val="en-US"/>
        </w:rPr>
        <w:t>j</w:t>
      </w:r>
      <w:r w:rsidR="00063863">
        <w:rPr>
          <w:b/>
          <w:sz w:val="24"/>
          <w:lang w:val="en-US"/>
        </w:rPr>
        <w:t xml:space="preserve"> =&gt; 0, j = 1, n ,</w:t>
      </w:r>
    </w:p>
    <w:p w:rsidR="00063863" w:rsidRDefault="00063863">
      <w:pPr>
        <w:ind w:firstLine="0"/>
        <w:rPr>
          <w:sz w:val="24"/>
        </w:rPr>
      </w:pPr>
      <w:r>
        <w:rPr>
          <w:sz w:val="24"/>
        </w:rPr>
        <w:t>где х</w:t>
      </w:r>
      <w:r>
        <w:rPr>
          <w:sz w:val="24"/>
          <w:vertAlign w:val="subscript"/>
        </w:rPr>
        <w:t>1,2,…</w:t>
      </w:r>
      <w:r>
        <w:rPr>
          <w:sz w:val="24"/>
          <w:vertAlign w:val="subscript"/>
          <w:lang w:val="en-US"/>
        </w:rPr>
        <w:t>n</w:t>
      </w:r>
      <w:r>
        <w:rPr>
          <w:sz w:val="24"/>
        </w:rPr>
        <w:t xml:space="preserve"> – различные факторы исследуемой экономической системы.</w:t>
      </w:r>
    </w:p>
    <w:p w:rsidR="00063863" w:rsidRDefault="00063863">
      <w:pPr>
        <w:rPr>
          <w:sz w:val="24"/>
        </w:rPr>
      </w:pPr>
      <w:r>
        <w:rPr>
          <w:sz w:val="24"/>
        </w:rPr>
        <w:t>В более оптимальном виде данную методику можно записать:</w:t>
      </w:r>
    </w:p>
    <w:p w:rsidR="00063863" w:rsidRDefault="00F8617E">
      <w:pPr>
        <w:tabs>
          <w:tab w:val="left" w:pos="8789"/>
        </w:tabs>
        <w:ind w:firstLine="0"/>
        <w:jc w:val="center"/>
        <w:rPr>
          <w:b/>
          <w:sz w:val="24"/>
          <w:lang w:val="en-US"/>
        </w:rPr>
      </w:pPr>
      <w:r>
        <w:rPr>
          <w:b/>
          <w:noProof/>
          <w:sz w:val="24"/>
        </w:rPr>
        <w:pict>
          <v:shape id="_x0000_s1041" type="#_x0000_t75" style="position:absolute;left:0;text-align:left;margin-left:152.3pt;margin-top:29.5pt;width:165.85pt;height:20.45pt;z-index:251660288" o:allowincell="f">
            <v:imagedata r:id="rId13" o:title=""/>
            <w10:wrap type="topAndBottom"/>
          </v:shape>
        </w:pict>
      </w:r>
      <w:r w:rsidR="00063863">
        <w:rPr>
          <w:b/>
          <w:sz w:val="24"/>
        </w:rPr>
        <w:t>x</w:t>
      </w:r>
      <w:r w:rsidR="00063863">
        <w:rPr>
          <w:b/>
          <w:sz w:val="24"/>
          <w:vertAlign w:val="subscript"/>
          <w:lang w:val="en-US"/>
        </w:rPr>
        <w:t>i</w:t>
      </w:r>
      <w:r w:rsidR="00063863">
        <w:rPr>
          <w:b/>
          <w:sz w:val="24"/>
          <w:lang w:val="en-US"/>
        </w:rPr>
        <w:t xml:space="preserve"> =&gt; 0, i =1, n</w:t>
      </w:r>
    </w:p>
    <w:p w:rsidR="00063863" w:rsidRDefault="00063863">
      <w:pPr>
        <w:spacing w:before="240"/>
        <w:rPr>
          <w:sz w:val="24"/>
        </w:rPr>
      </w:pPr>
      <w:r>
        <w:rPr>
          <w:sz w:val="24"/>
        </w:rPr>
        <w:t>Формирование данной методики – создание системы оптимальной математической модели оптимального программирования, в основу разработки которой заложены принципы оптимальности и системности.</w:t>
      </w:r>
    </w:p>
    <w:p w:rsidR="00063863" w:rsidRDefault="00F8617E">
      <w:pPr>
        <w:tabs>
          <w:tab w:val="left" w:pos="8789"/>
        </w:tabs>
        <w:ind w:firstLine="851"/>
        <w:rPr>
          <w:sz w:val="24"/>
        </w:rPr>
      </w:pPr>
      <w:r>
        <w:rPr>
          <w:noProof/>
          <w:sz w:val="24"/>
        </w:rPr>
        <w:pict>
          <v:shape id="_x0000_s1042" type="#_x0000_t75" style="position:absolute;left:0;text-align:left;margin-left:138.15pt;margin-top:53.3pt;width:180pt;height:26.95pt;z-index:251661312" o:allowincell="f">
            <v:imagedata r:id="rId14" o:title=""/>
            <w10:wrap type="topAndBottom"/>
          </v:shape>
        </w:pict>
      </w:r>
      <w:r w:rsidR="00063863">
        <w:rPr>
          <w:sz w:val="24"/>
        </w:rPr>
        <w:t>В целом эффективность комплексной системы государственного регулирования экономики страны можно записать уравнением:</w:t>
      </w:r>
    </w:p>
    <w:p w:rsidR="00063863" w:rsidRDefault="00063863">
      <w:pPr>
        <w:rPr>
          <w:sz w:val="24"/>
        </w:rPr>
      </w:pPr>
      <w:r>
        <w:rPr>
          <w:sz w:val="24"/>
        </w:rPr>
        <w:t>З</w:t>
      </w:r>
      <w:r>
        <w:rPr>
          <w:sz w:val="24"/>
          <w:vertAlign w:val="subscript"/>
        </w:rPr>
        <w:t>б</w:t>
      </w:r>
      <w:r>
        <w:rPr>
          <w:sz w:val="24"/>
        </w:rPr>
        <w:t xml:space="preserve"> – законодательная база;</w:t>
      </w:r>
    </w:p>
    <w:p w:rsidR="00063863" w:rsidRDefault="00063863">
      <w:pPr>
        <w:rPr>
          <w:sz w:val="24"/>
        </w:rPr>
      </w:pPr>
      <w:r>
        <w:rPr>
          <w:sz w:val="24"/>
        </w:rPr>
        <w:t xml:space="preserve">У </w:t>
      </w:r>
      <w:r>
        <w:rPr>
          <w:sz w:val="24"/>
          <w:vertAlign w:val="subscript"/>
        </w:rPr>
        <w:t>г.с.</w:t>
      </w:r>
      <w:r>
        <w:rPr>
          <w:sz w:val="24"/>
        </w:rPr>
        <w:t xml:space="preserve"> – уровень государственной собственности в общем объеме приватизации;</w:t>
      </w:r>
    </w:p>
    <w:p w:rsidR="00063863" w:rsidRDefault="00063863">
      <w:pPr>
        <w:rPr>
          <w:sz w:val="24"/>
        </w:rPr>
      </w:pPr>
      <w:r>
        <w:rPr>
          <w:sz w:val="24"/>
        </w:rPr>
        <w:t>С</w:t>
      </w:r>
      <w:r>
        <w:rPr>
          <w:sz w:val="24"/>
          <w:vertAlign w:val="subscript"/>
        </w:rPr>
        <w:t>н</w:t>
      </w:r>
      <w:r>
        <w:rPr>
          <w:sz w:val="24"/>
        </w:rPr>
        <w:t xml:space="preserve"> – система налогообложения (ее соответствия задачи формирования государственного бюджета);</w:t>
      </w:r>
    </w:p>
    <w:p w:rsidR="00063863" w:rsidRDefault="00063863">
      <w:pPr>
        <w:rPr>
          <w:sz w:val="24"/>
        </w:rPr>
      </w:pPr>
      <w:r>
        <w:rPr>
          <w:sz w:val="24"/>
        </w:rPr>
        <w:t xml:space="preserve">И </w:t>
      </w:r>
      <w:r>
        <w:rPr>
          <w:sz w:val="24"/>
          <w:vertAlign w:val="subscript"/>
        </w:rPr>
        <w:t>р.э.</w:t>
      </w:r>
      <w:r>
        <w:rPr>
          <w:sz w:val="24"/>
        </w:rPr>
        <w:t xml:space="preserve"> – инвестиционные возможности реальной экономики;</w:t>
      </w:r>
    </w:p>
    <w:p w:rsidR="00063863" w:rsidRDefault="00063863">
      <w:pPr>
        <w:rPr>
          <w:sz w:val="24"/>
        </w:rPr>
      </w:pPr>
      <w:r>
        <w:rPr>
          <w:sz w:val="24"/>
        </w:rPr>
        <w:t>П</w:t>
      </w:r>
      <w:r>
        <w:rPr>
          <w:sz w:val="24"/>
          <w:vertAlign w:val="subscript"/>
          <w:lang w:val="en-US"/>
        </w:rPr>
        <w:t>i</w:t>
      </w:r>
      <w:r>
        <w:rPr>
          <w:sz w:val="24"/>
        </w:rPr>
        <w:t xml:space="preserve"> – очередной фактор социально-экономической системы России;</w:t>
      </w:r>
    </w:p>
    <w:p w:rsidR="00063863" w:rsidRDefault="00063863">
      <w:pPr>
        <w:rPr>
          <w:sz w:val="24"/>
        </w:rPr>
      </w:pPr>
      <w:r>
        <w:rPr>
          <w:sz w:val="24"/>
        </w:rPr>
        <w:t>К</w:t>
      </w:r>
      <w:r>
        <w:rPr>
          <w:sz w:val="24"/>
          <w:vertAlign w:val="subscript"/>
        </w:rPr>
        <w:t>1</w:t>
      </w:r>
      <w:r>
        <w:rPr>
          <w:sz w:val="24"/>
        </w:rPr>
        <w:t>, К</w:t>
      </w:r>
      <w:r>
        <w:rPr>
          <w:sz w:val="24"/>
          <w:vertAlign w:val="subscript"/>
        </w:rPr>
        <w:t>2</w:t>
      </w:r>
      <w:r>
        <w:rPr>
          <w:sz w:val="24"/>
        </w:rPr>
        <w:t>, К</w:t>
      </w:r>
      <w:r>
        <w:rPr>
          <w:sz w:val="24"/>
          <w:vertAlign w:val="subscript"/>
        </w:rPr>
        <w:t>3</w:t>
      </w:r>
      <w:r>
        <w:rPr>
          <w:sz w:val="24"/>
        </w:rPr>
        <w:t>, К</w:t>
      </w:r>
      <w:r>
        <w:rPr>
          <w:sz w:val="24"/>
          <w:vertAlign w:val="subscript"/>
          <w:lang w:val="en-US"/>
        </w:rPr>
        <w:t>i</w:t>
      </w:r>
      <w:r>
        <w:rPr>
          <w:sz w:val="24"/>
          <w:lang w:val="en-US"/>
        </w:rPr>
        <w:t xml:space="preserve"> – </w:t>
      </w:r>
      <w:r>
        <w:rPr>
          <w:sz w:val="24"/>
        </w:rPr>
        <w:t>коэффициенты корреляции, учитывающие особенности влияния каждого фактора на систему в целом.</w:t>
      </w:r>
    </w:p>
    <w:p w:rsidR="00063863" w:rsidRDefault="00063863">
      <w:pPr>
        <w:rPr>
          <w:sz w:val="24"/>
        </w:rPr>
      </w:pPr>
      <w:r>
        <w:rPr>
          <w:sz w:val="24"/>
        </w:rPr>
        <w:t xml:space="preserve">В третьей главе </w:t>
      </w:r>
      <w:r>
        <w:rPr>
          <w:b/>
          <w:sz w:val="24"/>
        </w:rPr>
        <w:t xml:space="preserve">«Оценка перспективных направлений разработки законодательных инициатив и правовых актов для обеспечения высокоэффективного государственного управления экономикой России» </w:t>
      </w:r>
      <w:r>
        <w:rPr>
          <w:sz w:val="24"/>
        </w:rPr>
        <w:t>автор исследовал экономические особенности реформирования системы правового регулирования экономики с учетом перехода к рыночным отношениям.</w:t>
      </w:r>
    </w:p>
    <w:p w:rsidR="00063863" w:rsidRDefault="00063863">
      <w:pPr>
        <w:rPr>
          <w:sz w:val="24"/>
        </w:rPr>
      </w:pPr>
      <w:r>
        <w:rPr>
          <w:sz w:val="24"/>
        </w:rPr>
        <w:t>При формировании возможных подходов к созданию системы государственного регулирования экономики, решающее значение имеет разработка методологии научно-обоснованной фондовой оценки предприятий (как на стадии их проектирования, так и с учетом результатов их работы); курсовой стоимости акций и индексных оценок общеэкономического состояния важнейших отраслей народного хозяйства.</w:t>
      </w:r>
    </w:p>
    <w:p w:rsidR="00063863" w:rsidRDefault="00063863">
      <w:pPr>
        <w:rPr>
          <w:sz w:val="24"/>
        </w:rPr>
      </w:pPr>
      <w:r>
        <w:rPr>
          <w:sz w:val="24"/>
        </w:rPr>
        <w:t>Главной особенностью, которая должна быть положена в основу такой работы, является принцип социально ориентированного расширенного воспроизводства отечественной экономики. Принцип такого расширенного воспроизводства означает:</w:t>
      </w:r>
    </w:p>
    <w:p w:rsidR="00063863" w:rsidRDefault="00063863">
      <w:pPr>
        <w:numPr>
          <w:ilvl w:val="0"/>
          <w:numId w:val="22"/>
        </w:numPr>
        <w:rPr>
          <w:sz w:val="24"/>
        </w:rPr>
      </w:pPr>
      <w:r>
        <w:rPr>
          <w:sz w:val="24"/>
        </w:rPr>
        <w:t>приоритет реальной экономики и недопущение ростовщических операций банков с «короткими» деньгами и пресечение попыток создавать незаконные «пирамиды», отвлекающие инвестиционные средства от вложений в реальную экономику;</w:t>
      </w:r>
    </w:p>
    <w:p w:rsidR="00063863" w:rsidRDefault="00063863">
      <w:pPr>
        <w:numPr>
          <w:ilvl w:val="0"/>
          <w:numId w:val="22"/>
        </w:numPr>
        <w:rPr>
          <w:sz w:val="24"/>
        </w:rPr>
      </w:pPr>
      <w:r>
        <w:rPr>
          <w:sz w:val="24"/>
        </w:rPr>
        <w:t>строгое соблюдение принципов распределения реальных ресурсов и инвестиционных вложений в интересах постоянного наращивания высокими темпами российской экономики, имея ввиду полноценное использование как собственных, так и привлеченных инвестиционных средств;</w:t>
      </w:r>
    </w:p>
    <w:p w:rsidR="00063863" w:rsidRDefault="00063863">
      <w:pPr>
        <w:numPr>
          <w:ilvl w:val="0"/>
          <w:numId w:val="23"/>
        </w:numPr>
        <w:rPr>
          <w:sz w:val="24"/>
        </w:rPr>
      </w:pPr>
      <w:r>
        <w:rPr>
          <w:sz w:val="24"/>
        </w:rPr>
        <w:t>организацию такого обращения ценных бумаг, при котором стало бы возможным широко привлечь средства населения, превратив фондовый рынок в полноценный источник роста капиталовложений в экономику, с одной стороны, а с другой – повышение доходов граждан;</w:t>
      </w:r>
    </w:p>
    <w:p w:rsidR="00063863" w:rsidRDefault="00063863">
      <w:pPr>
        <w:numPr>
          <w:ilvl w:val="0"/>
          <w:numId w:val="24"/>
        </w:numPr>
        <w:rPr>
          <w:sz w:val="24"/>
        </w:rPr>
      </w:pPr>
      <w:r>
        <w:rPr>
          <w:sz w:val="24"/>
        </w:rPr>
        <w:t>решение конкретных вопросов создания инфрастуктуры фондового финансово-инвестиционного рынка для того, чтобы в максимальной степени содействовать как росту объемов производства внутри страны, на внутреннем рынке, так и экономически выгодному обороту их на мировых фондовых рынках.</w:t>
      </w:r>
    </w:p>
    <w:p w:rsidR="00063863" w:rsidRDefault="00063863">
      <w:pPr>
        <w:numPr>
          <w:ilvl w:val="0"/>
          <w:numId w:val="26"/>
        </w:numPr>
        <w:rPr>
          <w:sz w:val="24"/>
        </w:rPr>
      </w:pPr>
      <w:r>
        <w:rPr>
          <w:sz w:val="24"/>
        </w:rPr>
        <w:t xml:space="preserve">Другим узловым вопросом для успешного решения методологических проблем создания системы государственного регулирования экономики является всестороннее расширение научно-исследовательской деятельности и обеспечение государственного сектора экономики грамотными кадрами. </w:t>
      </w:r>
    </w:p>
    <w:p w:rsidR="00063863" w:rsidRDefault="00063863">
      <w:pPr>
        <w:rPr>
          <w:sz w:val="24"/>
        </w:rPr>
      </w:pPr>
      <w:r>
        <w:rPr>
          <w:sz w:val="24"/>
        </w:rPr>
        <w:t>Автор делает выводы о том, что разработка системы законодательных инициатив и правовых актов высокоэффективного государственного регулирования экономики России требует необходимости обобщения целого комплекса экономических, социальных, кадровых и международных факторов.</w:t>
      </w:r>
    </w:p>
    <w:p w:rsidR="00063863" w:rsidRDefault="00063863">
      <w:pPr>
        <w:rPr>
          <w:sz w:val="24"/>
        </w:rPr>
      </w:pPr>
      <w:r>
        <w:rPr>
          <w:sz w:val="24"/>
        </w:rPr>
        <w:t xml:space="preserve">На основании проведенного анализа, разработанной оптимальной математической модели системы государственного регулирования экономики России автор в четвертой главе </w:t>
      </w:r>
      <w:r>
        <w:rPr>
          <w:b/>
          <w:sz w:val="24"/>
        </w:rPr>
        <w:t>«Создание федеральной программы правового совершенствования всего экономического механизма в рыночных условиях»</w:t>
      </w:r>
      <w:r>
        <w:rPr>
          <w:sz w:val="24"/>
        </w:rPr>
        <w:t xml:space="preserve"> обосновал объективную необходимость проведения широкого комплекса работ по совершенствованию системы правового регулирования экономики России на уровне федеральной программы.</w:t>
      </w:r>
    </w:p>
    <w:p w:rsidR="00063863" w:rsidRDefault="00063863">
      <w:pPr>
        <w:rPr>
          <w:sz w:val="24"/>
        </w:rPr>
      </w:pPr>
      <w:r>
        <w:rPr>
          <w:sz w:val="24"/>
        </w:rPr>
        <w:t xml:space="preserve">Решение научной проблемы правового совершенствования всего экономического механизма в рыночных условиях невозможно усилиями отдельного министерства или ведомства, и тем более региона страны. </w:t>
      </w:r>
    </w:p>
    <w:p w:rsidR="00063863" w:rsidRDefault="00063863">
      <w:pPr>
        <w:rPr>
          <w:sz w:val="24"/>
        </w:rPr>
      </w:pPr>
      <w:r>
        <w:rPr>
          <w:sz w:val="24"/>
        </w:rPr>
        <w:t>Такая широкая постановка вопроса требует консолидации усилий ученых многих отраслей экономики и, прежде всего создание федеральной программы, построенной на принципах совмещения государственного регулирования экономики с рыночными механизмами хозяйствования.</w:t>
      </w:r>
    </w:p>
    <w:p w:rsidR="00063863" w:rsidRDefault="00063863">
      <w:pPr>
        <w:rPr>
          <w:sz w:val="24"/>
        </w:rPr>
      </w:pPr>
      <w:r>
        <w:rPr>
          <w:sz w:val="24"/>
        </w:rPr>
        <w:t>Формируемая федеральная программа правового совершенствования экономического механизма, построенная на принципах оптимальной математической и логистической моделях, по мнению автора, должна учитывать следующее:</w:t>
      </w:r>
    </w:p>
    <w:p w:rsidR="00063863" w:rsidRDefault="00063863">
      <w:pPr>
        <w:numPr>
          <w:ilvl w:val="0"/>
          <w:numId w:val="27"/>
        </w:numPr>
        <w:rPr>
          <w:sz w:val="24"/>
        </w:rPr>
      </w:pPr>
      <w:r>
        <w:rPr>
          <w:sz w:val="24"/>
        </w:rPr>
        <w:t>создание правовых механизмов государственного регулирования экономики с учетом особенностей перехода к рыночным условиям, обеспечивающих сбалансированное функционирование всех составляющих звеньев;</w:t>
      </w:r>
    </w:p>
    <w:p w:rsidR="00063863" w:rsidRDefault="00063863">
      <w:pPr>
        <w:numPr>
          <w:ilvl w:val="0"/>
          <w:numId w:val="27"/>
        </w:numPr>
        <w:rPr>
          <w:sz w:val="24"/>
        </w:rPr>
      </w:pPr>
      <w:r>
        <w:rPr>
          <w:sz w:val="24"/>
        </w:rPr>
        <w:t>использование инвестиционных средств, прежде всего для финансирования крупных проектов, позволяющих создать фундамент непрерывного роста конкурентоспособности экономики страны;</w:t>
      </w:r>
    </w:p>
    <w:p w:rsidR="00063863" w:rsidRDefault="00063863">
      <w:pPr>
        <w:numPr>
          <w:ilvl w:val="0"/>
          <w:numId w:val="28"/>
        </w:numPr>
        <w:rPr>
          <w:sz w:val="24"/>
        </w:rPr>
      </w:pPr>
      <w:r>
        <w:rPr>
          <w:sz w:val="24"/>
        </w:rPr>
        <w:t>развитие социальных звеньев экономики, позволяющих обеспечить высокий жизненный уровень населения, что в свою очередь становится решающим фактором развития национального фондового рынка;</w:t>
      </w:r>
    </w:p>
    <w:p w:rsidR="00063863" w:rsidRDefault="00063863">
      <w:pPr>
        <w:numPr>
          <w:ilvl w:val="0"/>
          <w:numId w:val="28"/>
        </w:numPr>
        <w:rPr>
          <w:sz w:val="24"/>
        </w:rPr>
      </w:pPr>
      <w:r>
        <w:rPr>
          <w:sz w:val="24"/>
        </w:rPr>
        <w:t>направление государственных инвестиционных средств, в первую очередь, на создание производств, основанных на принципах высокой информативной технологии;</w:t>
      </w:r>
    </w:p>
    <w:p w:rsidR="00063863" w:rsidRDefault="00063863">
      <w:pPr>
        <w:numPr>
          <w:ilvl w:val="0"/>
          <w:numId w:val="28"/>
        </w:numPr>
        <w:rPr>
          <w:sz w:val="24"/>
        </w:rPr>
      </w:pPr>
      <w:r>
        <w:rPr>
          <w:sz w:val="24"/>
        </w:rPr>
        <w:t>приоритетное формирование государственных и инвестиционных программ по модернизации национальной производственной и социально-бытовой инфраструктуры, гарантирующих развитие систем безопасности (экономической, финансовой, продовольственной, экологической, технологической и соблюдения прав человека);</w:t>
      </w:r>
    </w:p>
    <w:p w:rsidR="00063863" w:rsidRDefault="00063863">
      <w:pPr>
        <w:numPr>
          <w:ilvl w:val="0"/>
          <w:numId w:val="29"/>
        </w:numPr>
        <w:rPr>
          <w:sz w:val="24"/>
        </w:rPr>
      </w:pPr>
      <w:r>
        <w:rPr>
          <w:sz w:val="24"/>
        </w:rPr>
        <w:t>обоснование комплексной программы совершенствования научно-методологических основ функционирования фондового рынка;</w:t>
      </w:r>
    </w:p>
    <w:p w:rsidR="00063863" w:rsidRDefault="00063863">
      <w:pPr>
        <w:numPr>
          <w:ilvl w:val="0"/>
          <w:numId w:val="29"/>
        </w:numPr>
        <w:rPr>
          <w:sz w:val="24"/>
        </w:rPr>
      </w:pPr>
      <w:r>
        <w:rPr>
          <w:sz w:val="24"/>
        </w:rPr>
        <w:t>подготовка широкомасштабной концепции вовлечения населения в работу рынков ценных бумаг России.</w:t>
      </w:r>
    </w:p>
    <w:p w:rsidR="00063863" w:rsidRDefault="00063863">
      <w:pPr>
        <w:rPr>
          <w:sz w:val="24"/>
        </w:rPr>
      </w:pPr>
      <w:r>
        <w:rPr>
          <w:sz w:val="24"/>
        </w:rPr>
        <w:t>Таким образом, федеральная программа правового совершенствования России станет важным рычагом устойчивого роста экономики России, повышения жизненного уровня населения страны. В то же время будут созданы благоприятные условия для существенного укрепления научно-технического потенциала России.</w:t>
      </w:r>
    </w:p>
    <w:p w:rsidR="00063863" w:rsidRDefault="00063863">
      <w:pPr>
        <w:rPr>
          <w:sz w:val="24"/>
        </w:rPr>
      </w:pPr>
      <w:r>
        <w:rPr>
          <w:sz w:val="24"/>
        </w:rPr>
        <w:t>По мнению автора, для осуществления выработанной федеральной программы было бы целесообразным создать федеральный Комитет по правовому регулированию экономики основной задачей которого будет проведение в жизнь функций государственного контроля за сбалансированием экономического развития реальной экономики.</w:t>
      </w:r>
    </w:p>
    <w:p w:rsidR="00063863" w:rsidRDefault="00063863">
      <w:pPr>
        <w:rPr>
          <w:sz w:val="24"/>
        </w:rPr>
      </w:pPr>
      <w:r>
        <w:rPr>
          <w:sz w:val="24"/>
        </w:rPr>
        <w:t>Одновременно такой Комитет будет обязан не допускать «бегства» капиталов из страны и псевдооборот средств в спекулятивных сделках на фондовом рынке с помощью портфельных форм иностранного капитала.</w:t>
      </w:r>
    </w:p>
    <w:p w:rsidR="00063863" w:rsidRDefault="00063863">
      <w:pPr>
        <w:rPr>
          <w:sz w:val="24"/>
        </w:rPr>
      </w:pPr>
      <w:r>
        <w:rPr>
          <w:sz w:val="24"/>
        </w:rPr>
        <w:t>Предлагаемый автором орган управления должен будет готовить необходимые предложения для превращения экономики страны в нормально функционирующий сбалансированный механизм, способный обеспечить поступательное развитие российского государства.</w:t>
      </w:r>
    </w:p>
    <w:p w:rsidR="00063863" w:rsidRDefault="00063863">
      <w:pPr>
        <w:rPr>
          <w:sz w:val="24"/>
        </w:rPr>
      </w:pPr>
      <w:r>
        <w:rPr>
          <w:sz w:val="24"/>
        </w:rPr>
        <w:t xml:space="preserve">В </w:t>
      </w:r>
      <w:r>
        <w:rPr>
          <w:b/>
          <w:sz w:val="24"/>
        </w:rPr>
        <w:t>заключении</w:t>
      </w:r>
      <w:r>
        <w:rPr>
          <w:sz w:val="24"/>
        </w:rPr>
        <w:t xml:space="preserve"> делаются следующие выводы:</w:t>
      </w:r>
    </w:p>
    <w:p w:rsidR="00063863" w:rsidRDefault="00063863">
      <w:pPr>
        <w:numPr>
          <w:ilvl w:val="0"/>
          <w:numId w:val="33"/>
        </w:numPr>
        <w:rPr>
          <w:spacing w:val="-2"/>
          <w:sz w:val="24"/>
        </w:rPr>
      </w:pPr>
      <w:r>
        <w:rPr>
          <w:spacing w:val="-2"/>
          <w:sz w:val="24"/>
        </w:rPr>
        <w:t>Выявлен неустойчивый и альтернативный характер развития российской экономики в переходный период, возрастание субъективных факторов, значительный спал объемов промышленного производства и обнищание значительной массы населения страны.</w:t>
      </w:r>
    </w:p>
    <w:p w:rsidR="00063863" w:rsidRDefault="00063863">
      <w:pPr>
        <w:numPr>
          <w:ilvl w:val="0"/>
          <w:numId w:val="33"/>
        </w:numPr>
        <w:rPr>
          <w:sz w:val="24"/>
        </w:rPr>
      </w:pPr>
      <w:r>
        <w:rPr>
          <w:sz w:val="24"/>
        </w:rPr>
        <w:t>Экономический механизм России в период перехода к рыночным отношениям находится на начальном этапе своего  развития. Функционирование экономической системы  затруднено системным кризисом экономики и отсутствием научно-обоснованного курса экономической политики государства, неадекватным использованием рекомендаций, являющихся полезными в условиях развитой рыночной экономики, но абсолютно неприемлемых для страны с развивающимся рынком.</w:t>
      </w:r>
    </w:p>
    <w:p w:rsidR="00063863" w:rsidRDefault="00063863">
      <w:pPr>
        <w:numPr>
          <w:ilvl w:val="0"/>
          <w:numId w:val="33"/>
        </w:numPr>
        <w:rPr>
          <w:sz w:val="24"/>
        </w:rPr>
      </w:pPr>
      <w:r>
        <w:rPr>
          <w:sz w:val="24"/>
        </w:rPr>
        <w:t>Актуальные задачи, продиктованные необходимостью государственного регулирования экономики, являются органическим соединением финансовых ресурсов с реальной экономикой в интересах реанимации экономического и научно-технического потенциалов в России, в целях повышения уровня жизни населения страны.</w:t>
      </w:r>
    </w:p>
    <w:p w:rsidR="00063863" w:rsidRDefault="00063863">
      <w:pPr>
        <w:numPr>
          <w:ilvl w:val="0"/>
          <w:numId w:val="33"/>
        </w:numPr>
        <w:rPr>
          <w:sz w:val="24"/>
        </w:rPr>
      </w:pPr>
      <w:r>
        <w:rPr>
          <w:sz w:val="24"/>
        </w:rPr>
        <w:t>В числе приоритетных задач государственного регулирования экономики следует назвать такие, как:</w:t>
      </w:r>
    </w:p>
    <w:p w:rsidR="00063863" w:rsidRDefault="00063863">
      <w:pPr>
        <w:numPr>
          <w:ilvl w:val="0"/>
          <w:numId w:val="31"/>
        </w:numPr>
        <w:rPr>
          <w:spacing w:val="-4"/>
          <w:sz w:val="24"/>
        </w:rPr>
      </w:pPr>
      <w:r>
        <w:rPr>
          <w:spacing w:val="-4"/>
          <w:sz w:val="24"/>
        </w:rPr>
        <w:t>принятие неотложных мер по оздоровлению финансово-банковской системы и обеспечение её ориентации на развитие реальной экономики страны;</w:t>
      </w:r>
    </w:p>
    <w:p w:rsidR="00063863" w:rsidRDefault="00063863">
      <w:pPr>
        <w:numPr>
          <w:ilvl w:val="0"/>
          <w:numId w:val="31"/>
        </w:numPr>
        <w:rPr>
          <w:sz w:val="24"/>
        </w:rPr>
      </w:pPr>
      <w:r>
        <w:rPr>
          <w:sz w:val="24"/>
        </w:rPr>
        <w:t>проведение национальной экономически обоснованной валютной политики укрепления российской денежной валюты – рубля;</w:t>
      </w:r>
    </w:p>
    <w:p w:rsidR="00063863" w:rsidRDefault="00063863">
      <w:pPr>
        <w:numPr>
          <w:ilvl w:val="0"/>
          <w:numId w:val="31"/>
        </w:numPr>
        <w:rPr>
          <w:sz w:val="24"/>
        </w:rPr>
      </w:pPr>
      <w:r>
        <w:rPr>
          <w:sz w:val="24"/>
        </w:rPr>
        <w:t>развитие страхового поля страны как стратегического сектора, обеспечивающего дополнительное внебюджетное инвестирование экономики страны;</w:t>
      </w:r>
    </w:p>
    <w:p w:rsidR="00063863" w:rsidRDefault="00063863">
      <w:pPr>
        <w:numPr>
          <w:ilvl w:val="0"/>
          <w:numId w:val="31"/>
        </w:numPr>
        <w:rPr>
          <w:sz w:val="24"/>
        </w:rPr>
      </w:pPr>
      <w:bookmarkStart w:id="0" w:name="_Hlk479955264"/>
      <w:r>
        <w:rPr>
          <w:sz w:val="24"/>
        </w:rPr>
        <w:t>проведение последовательной государственной политики по развитию национального рынка ценных бумаг и обеспечению его защиты от недобросовестной конкуренции иностранных инвесторов и отечественных монополистов;</w:t>
      </w:r>
    </w:p>
    <w:bookmarkEnd w:id="0"/>
    <w:p w:rsidR="00063863" w:rsidRDefault="00063863">
      <w:pPr>
        <w:numPr>
          <w:ilvl w:val="0"/>
          <w:numId w:val="32"/>
        </w:numPr>
        <w:rPr>
          <w:sz w:val="24"/>
        </w:rPr>
      </w:pPr>
      <w:r>
        <w:rPr>
          <w:sz w:val="24"/>
        </w:rPr>
        <w:t>приоритетное развитие науки и образования в сферах функционирования рынка ценных бумаг в стране.</w:t>
      </w:r>
    </w:p>
    <w:p w:rsidR="00063863" w:rsidRDefault="00063863">
      <w:pPr>
        <w:numPr>
          <w:ilvl w:val="0"/>
          <w:numId w:val="33"/>
        </w:numPr>
        <w:rPr>
          <w:sz w:val="24"/>
        </w:rPr>
      </w:pPr>
      <w:r>
        <w:rPr>
          <w:sz w:val="24"/>
        </w:rPr>
        <w:t>Система государственного регулирования в условиях смешанной экономики России нуждается в реструктуризации. Основной смысл этой важнейшей задачи состоит в том, чтобы определить рациональную структуру различных форм собственности и с помощью рыночных методов активно воздействовать на улучшение работы в сфере реальной экономики.</w:t>
      </w:r>
    </w:p>
    <w:p w:rsidR="00063863" w:rsidRDefault="00063863">
      <w:pPr>
        <w:numPr>
          <w:ilvl w:val="0"/>
          <w:numId w:val="33"/>
        </w:numPr>
        <w:rPr>
          <w:sz w:val="24"/>
        </w:rPr>
      </w:pPr>
      <w:r>
        <w:rPr>
          <w:sz w:val="24"/>
        </w:rPr>
        <w:t>Одной из важнейших задач, связанных с совершенствованием системы государственного регулирования рыночной экономики является оценка эффективности приватизации в стране в соответствии с критериями экономики и права.</w:t>
      </w:r>
    </w:p>
    <w:p w:rsidR="00063863" w:rsidRDefault="00063863">
      <w:pPr>
        <w:numPr>
          <w:ilvl w:val="0"/>
          <w:numId w:val="33"/>
        </w:numPr>
        <w:rPr>
          <w:sz w:val="24"/>
        </w:rPr>
      </w:pPr>
      <w:r>
        <w:rPr>
          <w:sz w:val="24"/>
        </w:rPr>
        <w:t>В целях обеспечения нормального функционирования реальной экономики требуется осуществлять контрольно-аналитические функции с помощью системы показателей, характеризующих эффективность работы владельцев контрольных пакетов акций.</w:t>
      </w:r>
    </w:p>
    <w:p w:rsidR="00063863" w:rsidRDefault="00063863">
      <w:pPr>
        <w:numPr>
          <w:ilvl w:val="0"/>
          <w:numId w:val="33"/>
        </w:numPr>
        <w:rPr>
          <w:sz w:val="24"/>
        </w:rPr>
      </w:pPr>
      <w:r>
        <w:rPr>
          <w:sz w:val="24"/>
        </w:rPr>
        <w:t>В интересах экономического роста требуется приступить к разработке реального инвестиционного механизма, позволяющего концентрировать инвестиционные ресурсы на перспективных направлениях реальной экономики с учетом интересов населения, предпринимателей и государства в целом.</w:t>
      </w:r>
    </w:p>
    <w:p w:rsidR="00063863" w:rsidRDefault="00063863">
      <w:pPr>
        <w:numPr>
          <w:ilvl w:val="0"/>
          <w:numId w:val="33"/>
        </w:numPr>
        <w:rPr>
          <w:sz w:val="24"/>
        </w:rPr>
      </w:pPr>
      <w:r>
        <w:rPr>
          <w:sz w:val="24"/>
        </w:rPr>
        <w:t>Государство должно осуществлять с помощью системы экономических, статистических и правовых органов реальный контроль за выпуском и рыночным оборотом ценных бумаг, не допуская возможности образования спекулятивных пирамид.</w:t>
      </w:r>
    </w:p>
    <w:p w:rsidR="00063863" w:rsidRDefault="00063863">
      <w:pPr>
        <w:numPr>
          <w:ilvl w:val="0"/>
          <w:numId w:val="33"/>
        </w:numPr>
        <w:rPr>
          <w:sz w:val="24"/>
        </w:rPr>
      </w:pPr>
      <w:r>
        <w:rPr>
          <w:sz w:val="24"/>
        </w:rPr>
        <w:t>Основой создаваемой федеральной программы являются показатели экономической эффективности, и в частности инвестиционных вложений, и правовые механизмы государственного регулирования экономики как главное содержательное звено математической модели управления в этой сфере.</w:t>
      </w:r>
    </w:p>
    <w:p w:rsidR="00063863" w:rsidRDefault="00063863">
      <w:pPr>
        <w:numPr>
          <w:ilvl w:val="0"/>
          <w:numId w:val="33"/>
        </w:numPr>
        <w:rPr>
          <w:sz w:val="24"/>
        </w:rPr>
      </w:pPr>
      <w:r>
        <w:rPr>
          <w:sz w:val="24"/>
        </w:rPr>
        <w:t>Основные положения федеральной программы, разработанной автором, закрепленные в методических положениях, обеспечивают правовую систему и экономические механизмы своевременного внедрения инвестиционных программ и реализацию возможностей диверсификации и конверсии производства.</w:t>
      </w:r>
    </w:p>
    <w:p w:rsidR="00063863" w:rsidRDefault="00063863">
      <w:pPr>
        <w:numPr>
          <w:ilvl w:val="0"/>
          <w:numId w:val="33"/>
        </w:numPr>
        <w:rPr>
          <w:sz w:val="24"/>
        </w:rPr>
      </w:pPr>
      <w:r>
        <w:rPr>
          <w:sz w:val="24"/>
        </w:rPr>
        <w:t>Создание федеральных  структур государственного регулирования экономикой создает фундамент широких возможностей осуществления государственного руководства не только отдельными отраслями, но и всей экономикой страны в целом, что позволяет обеспечить решение, как государственных функций, так и осуществить подъем жизненного уровня населения России.</w:t>
      </w:r>
    </w:p>
    <w:p w:rsidR="00063863" w:rsidRDefault="00063863">
      <w:pPr>
        <w:rPr>
          <w:b/>
          <w:sz w:val="24"/>
        </w:rPr>
      </w:pPr>
      <w:r>
        <w:rPr>
          <w:b/>
          <w:sz w:val="24"/>
        </w:rPr>
        <w:t>Основные положения диссертации опубликованы в следующих работах:</w:t>
      </w:r>
    </w:p>
    <w:p w:rsidR="00063863" w:rsidRDefault="00063863">
      <w:pPr>
        <w:numPr>
          <w:ilvl w:val="0"/>
          <w:numId w:val="35"/>
        </w:numPr>
        <w:rPr>
          <w:sz w:val="24"/>
        </w:rPr>
      </w:pPr>
      <w:r>
        <w:rPr>
          <w:sz w:val="24"/>
        </w:rPr>
        <w:t>Ярцун С.В. Социально-экономические проблемы комплексной системы государственного регулирования экономики России как фундаментальной основы развития общества в период перехода к рыночным отношениям (монография). Международная академия информатизации, 2000. – 5,0 п.л. (Для служебного пользования).</w:t>
      </w:r>
    </w:p>
    <w:p w:rsidR="00063863" w:rsidRDefault="00063863">
      <w:pPr>
        <w:numPr>
          <w:ilvl w:val="0"/>
          <w:numId w:val="35"/>
        </w:numPr>
        <w:rPr>
          <w:sz w:val="24"/>
        </w:rPr>
      </w:pPr>
      <w:r>
        <w:rPr>
          <w:sz w:val="24"/>
        </w:rPr>
        <w:t>Третьяков Р.М., Ярцун С.В. Методологические основы создания комплексной системы государственного регулирования экономики России как стратегической основы развития общества в условиях рыночных отношений. – М.: Сб. Вопросы оборонной техники. Сер. 3., вып. 6, 2000. – 0,25 п.л.</w:t>
      </w:r>
    </w:p>
    <w:p w:rsidR="00063863" w:rsidRDefault="00063863">
      <w:pPr>
        <w:numPr>
          <w:ilvl w:val="0"/>
          <w:numId w:val="35"/>
        </w:numPr>
        <w:rPr>
          <w:sz w:val="24"/>
        </w:rPr>
      </w:pPr>
      <w:r>
        <w:rPr>
          <w:sz w:val="24"/>
        </w:rPr>
        <w:t>Ярцун С.В., Коваленко В.А. Актуальные проблемы реструктуризации экономики России на рубеже XXI века. – М., Экономическая газета, № 12, 2000. – 0,4 п.л.</w:t>
      </w:r>
    </w:p>
    <w:p w:rsidR="00063863" w:rsidRDefault="00063863">
      <w:pPr>
        <w:numPr>
          <w:ilvl w:val="0"/>
          <w:numId w:val="35"/>
        </w:numPr>
        <w:rPr>
          <w:sz w:val="24"/>
        </w:rPr>
      </w:pPr>
      <w:r>
        <w:rPr>
          <w:sz w:val="24"/>
        </w:rPr>
        <w:t>Ярцун С.В. Создание правовых механизмов совершенствования системы управления промышленным потенциалом России. – М.: Сб. Вопросы оборонной техники. Сер. 5., вып. 6, 2000. – 0,3 п.л.</w:t>
      </w:r>
    </w:p>
    <w:p w:rsidR="00063863" w:rsidRDefault="00063863">
      <w:pPr>
        <w:numPr>
          <w:ilvl w:val="0"/>
          <w:numId w:val="35"/>
        </w:numPr>
        <w:rPr>
          <w:spacing w:val="-4"/>
          <w:sz w:val="24"/>
        </w:rPr>
      </w:pPr>
      <w:r>
        <w:rPr>
          <w:spacing w:val="-4"/>
          <w:sz w:val="24"/>
        </w:rPr>
        <w:t>Ярцун С.В. Оптимизация системы государственного регулирования рыночной экономики страны на базе экономико-математических методов. – М.: Сб. Проблемы теории и практики управления. Сер. 4., вып. 7, 2000. – 0,35 п.л.</w:t>
      </w:r>
    </w:p>
    <w:p w:rsidR="00063863" w:rsidRDefault="00063863">
      <w:pPr>
        <w:pStyle w:val="21"/>
        <w:keepNext w:val="0"/>
        <w:numPr>
          <w:ilvl w:val="0"/>
          <w:numId w:val="35"/>
        </w:numPr>
        <w:spacing w:before="0" w:after="0" w:line="360" w:lineRule="auto"/>
        <w:outlineLvl w:val="9"/>
        <w:rPr>
          <w:rFonts w:ascii="Times New Roman" w:hAnsi="Times New Roman"/>
          <w:shadow w:val="0"/>
        </w:rPr>
      </w:pPr>
      <w:r>
        <w:rPr>
          <w:rFonts w:ascii="Times New Roman" w:hAnsi="Times New Roman"/>
          <w:shadow w:val="0"/>
        </w:rPr>
        <w:t>Ярцун С.В. Правовые основы государственного регулирования экономики России на современном этапе. М.: Юридическая литература, вып. 3., 2000. – 0,4 п.л.</w:t>
      </w:r>
      <w:bookmarkStart w:id="1" w:name="_GoBack"/>
      <w:bookmarkEnd w:id="1"/>
    </w:p>
    <w:sectPr w:rsidR="00063863">
      <w:headerReference w:type="even" r:id="rId15"/>
      <w:headerReference w:type="default" r:id="rId16"/>
      <w:footerReference w:type="even" r:id="rId17"/>
      <w:footerReference w:type="default" r:id="rId18"/>
      <w:footnotePr>
        <w:numRestart w:val="eachPage"/>
      </w:footnotePr>
      <w:pgSz w:w="11906" w:h="16838" w:code="9"/>
      <w:pgMar w:top="1247" w:right="851" w:bottom="1247" w:left="1560" w:header="720"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863" w:rsidRDefault="00063863">
      <w:pPr>
        <w:spacing w:line="240" w:lineRule="auto"/>
      </w:pPr>
      <w:r>
        <w:separator/>
      </w:r>
    </w:p>
  </w:endnote>
  <w:endnote w:type="continuationSeparator" w:id="0">
    <w:p w:rsidR="00063863" w:rsidRDefault="000638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iteraturnaya">
    <w:charset w:val="00"/>
    <w:family w:val="swiss"/>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63" w:rsidRDefault="00063863">
    <w:pPr>
      <w:pStyle w:val="a9"/>
      <w:framePr w:wrap="around" w:vAnchor="text" w:hAnchor="margin" w:xAlign="right" w:y="1"/>
      <w:rPr>
        <w:rStyle w:val="a8"/>
      </w:rPr>
    </w:pPr>
    <w:r>
      <w:rPr>
        <w:rStyle w:val="a8"/>
        <w:noProof/>
      </w:rPr>
      <w:t>2</w:t>
    </w:r>
  </w:p>
  <w:p w:rsidR="00063863" w:rsidRDefault="0006386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63" w:rsidRDefault="00063863">
    <w:pPr>
      <w:pStyle w:val="a9"/>
      <w:framePr w:wrap="around" w:vAnchor="text" w:hAnchor="margin" w:xAlign="right" w:y="1"/>
      <w:rPr>
        <w:rStyle w:val="a8"/>
      </w:rPr>
    </w:pPr>
  </w:p>
  <w:p w:rsidR="00063863" w:rsidRDefault="00063863">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863" w:rsidRDefault="00063863">
      <w:pPr>
        <w:spacing w:line="240" w:lineRule="auto"/>
      </w:pPr>
      <w:r>
        <w:separator/>
      </w:r>
    </w:p>
  </w:footnote>
  <w:footnote w:type="continuationSeparator" w:id="0">
    <w:p w:rsidR="00063863" w:rsidRDefault="000638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63" w:rsidRDefault="00063863">
    <w:pPr>
      <w:pStyle w:val="a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063863" w:rsidRDefault="00063863">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863" w:rsidRDefault="00787E0A">
    <w:pPr>
      <w:pStyle w:val="aa"/>
      <w:framePr w:wrap="around" w:vAnchor="text" w:hAnchor="margin" w:xAlign="center" w:y="1"/>
      <w:rPr>
        <w:rStyle w:val="a8"/>
      </w:rPr>
    </w:pPr>
    <w:r>
      <w:rPr>
        <w:rStyle w:val="a8"/>
        <w:noProof/>
      </w:rPr>
      <w:t>2</w:t>
    </w:r>
  </w:p>
  <w:p w:rsidR="00063863" w:rsidRDefault="0006386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A2683"/>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1">
    <w:nsid w:val="041F38FD"/>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2">
    <w:nsid w:val="081C5325"/>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3">
    <w:nsid w:val="09664AA6"/>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4">
    <w:nsid w:val="0B667459"/>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5">
    <w:nsid w:val="0E297AF2"/>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6">
    <w:nsid w:val="0FDA5B04"/>
    <w:multiLevelType w:val="singleLevel"/>
    <w:tmpl w:val="00C4B94C"/>
    <w:lvl w:ilvl="0">
      <w:numFmt w:val="bullet"/>
      <w:lvlText w:val="-"/>
      <w:lvlJc w:val="left"/>
      <w:pPr>
        <w:tabs>
          <w:tab w:val="num" w:pos="3960"/>
        </w:tabs>
        <w:ind w:left="3960" w:hanging="360"/>
      </w:pPr>
      <w:rPr>
        <w:rFonts w:hint="default"/>
      </w:rPr>
    </w:lvl>
  </w:abstractNum>
  <w:abstractNum w:abstractNumId="7">
    <w:nsid w:val="14CD27DB"/>
    <w:multiLevelType w:val="singleLevel"/>
    <w:tmpl w:val="C2C6A1BC"/>
    <w:lvl w:ilvl="0">
      <w:start w:val="1"/>
      <w:numFmt w:val="decimal"/>
      <w:lvlText w:val="%1."/>
      <w:lvlJc w:val="left"/>
      <w:pPr>
        <w:tabs>
          <w:tab w:val="num" w:pos="1077"/>
        </w:tabs>
        <w:ind w:left="0" w:firstLine="720"/>
      </w:pPr>
    </w:lvl>
  </w:abstractNum>
  <w:abstractNum w:abstractNumId="8">
    <w:nsid w:val="225722AB"/>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9">
    <w:nsid w:val="25B96927"/>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10">
    <w:nsid w:val="271D312E"/>
    <w:multiLevelType w:val="singleLevel"/>
    <w:tmpl w:val="E50E0A5A"/>
    <w:lvl w:ilvl="0">
      <w:start w:val="3"/>
      <w:numFmt w:val="bullet"/>
      <w:lvlText w:val="-"/>
      <w:lvlJc w:val="left"/>
      <w:pPr>
        <w:tabs>
          <w:tab w:val="num" w:pos="360"/>
        </w:tabs>
        <w:ind w:left="360" w:hanging="360"/>
      </w:pPr>
      <w:rPr>
        <w:rFonts w:hint="default"/>
      </w:rPr>
    </w:lvl>
  </w:abstractNum>
  <w:abstractNum w:abstractNumId="11">
    <w:nsid w:val="2A3A3F1C"/>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12">
    <w:nsid w:val="2D1C4ADB"/>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13">
    <w:nsid w:val="31472E71"/>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14">
    <w:nsid w:val="347B161B"/>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15">
    <w:nsid w:val="3D577A38"/>
    <w:multiLevelType w:val="singleLevel"/>
    <w:tmpl w:val="00C4B94C"/>
    <w:lvl w:ilvl="0">
      <w:numFmt w:val="bullet"/>
      <w:lvlText w:val="-"/>
      <w:lvlJc w:val="left"/>
      <w:pPr>
        <w:tabs>
          <w:tab w:val="num" w:pos="3960"/>
        </w:tabs>
        <w:ind w:left="3960" w:hanging="360"/>
      </w:pPr>
      <w:rPr>
        <w:rFonts w:hint="default"/>
      </w:rPr>
    </w:lvl>
  </w:abstractNum>
  <w:abstractNum w:abstractNumId="16">
    <w:nsid w:val="40E96907"/>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17">
    <w:nsid w:val="416D2433"/>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18">
    <w:nsid w:val="4B327211"/>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19">
    <w:nsid w:val="4B7935F6"/>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20">
    <w:nsid w:val="4D810FA1"/>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21">
    <w:nsid w:val="4DC247D9"/>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22">
    <w:nsid w:val="4E500FBD"/>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23">
    <w:nsid w:val="567F7EBA"/>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24">
    <w:nsid w:val="59A7209E"/>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25">
    <w:nsid w:val="5F7563A7"/>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26">
    <w:nsid w:val="65791E80"/>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27">
    <w:nsid w:val="665B05B1"/>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28">
    <w:nsid w:val="6805647A"/>
    <w:multiLevelType w:val="singleLevel"/>
    <w:tmpl w:val="C2C6A1BC"/>
    <w:lvl w:ilvl="0">
      <w:start w:val="1"/>
      <w:numFmt w:val="decimal"/>
      <w:lvlText w:val="%1."/>
      <w:lvlJc w:val="left"/>
      <w:pPr>
        <w:tabs>
          <w:tab w:val="num" w:pos="1077"/>
        </w:tabs>
        <w:ind w:left="0" w:firstLine="720"/>
      </w:pPr>
    </w:lvl>
  </w:abstractNum>
  <w:abstractNum w:abstractNumId="29">
    <w:nsid w:val="69047DB4"/>
    <w:multiLevelType w:val="singleLevel"/>
    <w:tmpl w:val="C2C6A1BC"/>
    <w:lvl w:ilvl="0">
      <w:start w:val="1"/>
      <w:numFmt w:val="decimal"/>
      <w:lvlText w:val="%1."/>
      <w:lvlJc w:val="left"/>
      <w:pPr>
        <w:tabs>
          <w:tab w:val="num" w:pos="1077"/>
        </w:tabs>
        <w:ind w:left="0" w:firstLine="720"/>
      </w:pPr>
    </w:lvl>
  </w:abstractNum>
  <w:abstractNum w:abstractNumId="30">
    <w:nsid w:val="6E6019C1"/>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31">
    <w:nsid w:val="72A61674"/>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32">
    <w:nsid w:val="762075D6"/>
    <w:multiLevelType w:val="multilevel"/>
    <w:tmpl w:val="6F3262B4"/>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nsid w:val="7A7528FB"/>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abstractNum w:abstractNumId="34">
    <w:nsid w:val="7D807174"/>
    <w:multiLevelType w:val="singleLevel"/>
    <w:tmpl w:val="9D2C0A66"/>
    <w:lvl w:ilvl="0">
      <w:start w:val="1"/>
      <w:numFmt w:val="bullet"/>
      <w:lvlText w:val="–"/>
      <w:lvlJc w:val="left"/>
      <w:pPr>
        <w:tabs>
          <w:tab w:val="num" w:pos="1077"/>
        </w:tabs>
        <w:ind w:left="0" w:firstLine="720"/>
      </w:pPr>
      <w:rPr>
        <w:rFonts w:ascii="Times New Roman" w:hAnsi="Times New Roman" w:hint="default"/>
      </w:rPr>
    </w:lvl>
  </w:abstractNum>
  <w:num w:numId="1">
    <w:abstractNumId w:val="15"/>
  </w:num>
  <w:num w:numId="2">
    <w:abstractNumId w:val="9"/>
  </w:num>
  <w:num w:numId="3">
    <w:abstractNumId w:val="32"/>
  </w:num>
  <w:num w:numId="4">
    <w:abstractNumId w:val="17"/>
  </w:num>
  <w:num w:numId="5">
    <w:abstractNumId w:val="30"/>
  </w:num>
  <w:num w:numId="6">
    <w:abstractNumId w:val="16"/>
  </w:num>
  <w:num w:numId="7">
    <w:abstractNumId w:val="3"/>
  </w:num>
  <w:num w:numId="8">
    <w:abstractNumId w:val="1"/>
  </w:num>
  <w:num w:numId="9">
    <w:abstractNumId w:val="2"/>
  </w:num>
  <w:num w:numId="10">
    <w:abstractNumId w:val="6"/>
  </w:num>
  <w:num w:numId="11">
    <w:abstractNumId w:val="33"/>
  </w:num>
  <w:num w:numId="12">
    <w:abstractNumId w:val="22"/>
  </w:num>
  <w:num w:numId="13">
    <w:abstractNumId w:val="4"/>
  </w:num>
  <w:num w:numId="14">
    <w:abstractNumId w:val="19"/>
  </w:num>
  <w:num w:numId="15">
    <w:abstractNumId w:val="26"/>
  </w:num>
  <w:num w:numId="16">
    <w:abstractNumId w:val="20"/>
  </w:num>
  <w:num w:numId="17">
    <w:abstractNumId w:val="10"/>
  </w:num>
  <w:num w:numId="18">
    <w:abstractNumId w:val="21"/>
  </w:num>
  <w:num w:numId="19">
    <w:abstractNumId w:val="0"/>
  </w:num>
  <w:num w:numId="20">
    <w:abstractNumId w:val="8"/>
  </w:num>
  <w:num w:numId="21">
    <w:abstractNumId w:val="11"/>
  </w:num>
  <w:num w:numId="22">
    <w:abstractNumId w:val="25"/>
  </w:num>
  <w:num w:numId="23">
    <w:abstractNumId w:val="18"/>
  </w:num>
  <w:num w:numId="24">
    <w:abstractNumId w:val="24"/>
  </w:num>
  <w:num w:numId="25">
    <w:abstractNumId w:val="34"/>
  </w:num>
  <w:num w:numId="26">
    <w:abstractNumId w:val="13"/>
  </w:num>
  <w:num w:numId="27">
    <w:abstractNumId w:val="27"/>
  </w:num>
  <w:num w:numId="28">
    <w:abstractNumId w:val="5"/>
  </w:num>
  <w:num w:numId="29">
    <w:abstractNumId w:val="31"/>
  </w:num>
  <w:num w:numId="30">
    <w:abstractNumId w:val="7"/>
  </w:num>
  <w:num w:numId="31">
    <w:abstractNumId w:val="14"/>
  </w:num>
  <w:num w:numId="32">
    <w:abstractNumId w:val="12"/>
  </w:num>
  <w:num w:numId="33">
    <w:abstractNumId w:val="28"/>
  </w:num>
  <w:num w:numId="34">
    <w:abstractNumId w:val="23"/>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7E0A"/>
    <w:rsid w:val="00063863"/>
    <w:rsid w:val="00122D68"/>
    <w:rsid w:val="00787E0A"/>
    <w:rsid w:val="00F861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A92816EF-DD6E-4124-8A8B-5362CC7D0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jc w:val="both"/>
    </w:pPr>
    <w:rPr>
      <w:sz w:val="28"/>
    </w:rPr>
  </w:style>
  <w:style w:type="paragraph" w:styleId="1">
    <w:name w:val="heading 1"/>
    <w:basedOn w:val="a"/>
    <w:next w:val="a"/>
    <w:qFormat/>
    <w:pPr>
      <w:keepNext/>
      <w:ind w:firstLine="0"/>
      <w:jc w:val="center"/>
      <w:outlineLvl w:val="0"/>
    </w:pPr>
    <w:rPr>
      <w:rFonts w:ascii="Arial" w:hAnsi="Arial"/>
      <w:b/>
      <w:caps/>
      <w:sz w:val="36"/>
    </w:rPr>
  </w:style>
  <w:style w:type="paragraph" w:styleId="2">
    <w:name w:val="heading 2"/>
    <w:basedOn w:val="a"/>
    <w:next w:val="a"/>
    <w:qFormat/>
    <w:pPr>
      <w:keepNext/>
      <w:pageBreakBefore/>
      <w:pBdr>
        <w:bottom w:val="thickThinSmallGap" w:sz="24" w:space="1" w:color="auto"/>
      </w:pBdr>
      <w:spacing w:before="60" w:after="60"/>
      <w:ind w:firstLine="0"/>
      <w:jc w:val="center"/>
      <w:outlineLvl w:val="1"/>
    </w:pPr>
    <w:rPr>
      <w:b/>
      <w:smallCaps/>
      <w:sz w:val="32"/>
    </w:rPr>
  </w:style>
  <w:style w:type="paragraph" w:styleId="3">
    <w:name w:val="heading 3"/>
    <w:basedOn w:val="a"/>
    <w:next w:val="a"/>
    <w:qFormat/>
    <w:pPr>
      <w:keepNext/>
      <w:spacing w:before="360" w:after="240" w:line="240" w:lineRule="auto"/>
      <w:ind w:firstLine="0"/>
      <w:jc w:val="center"/>
      <w:outlineLvl w:val="2"/>
    </w:pPr>
    <w:rPr>
      <w:rFonts w:ascii="Arial" w:hAnsi="Arial"/>
      <w:b/>
    </w:rPr>
  </w:style>
  <w:style w:type="paragraph" w:styleId="4">
    <w:name w:val="heading 4"/>
    <w:basedOn w:val="a"/>
    <w:next w:val="a"/>
    <w:qFormat/>
    <w:pPr>
      <w:keepNext/>
      <w:spacing w:before="360" w:after="240"/>
      <w:ind w:firstLine="0"/>
      <w:jc w:val="center"/>
      <w:outlineLvl w:val="3"/>
    </w:pPr>
    <w:rPr>
      <w:b/>
    </w:rPr>
  </w:style>
  <w:style w:type="paragraph" w:styleId="5">
    <w:name w:val="heading 5"/>
    <w:basedOn w:val="a"/>
    <w:next w:val="a"/>
    <w:qFormat/>
    <w:pPr>
      <w:keepNext/>
      <w:spacing w:before="240" w:after="120"/>
      <w:ind w:firstLine="0"/>
      <w:jc w:val="center"/>
      <w:outlineLvl w:val="4"/>
    </w:pPr>
    <w:rPr>
      <w:rFonts w:ascii="Arial" w:hAnsi="Arial"/>
      <w:b/>
    </w:rPr>
  </w:style>
  <w:style w:type="paragraph" w:styleId="6">
    <w:name w:val="heading 6"/>
    <w:basedOn w:val="a"/>
    <w:next w:val="a"/>
    <w:qFormat/>
    <w:pPr>
      <w:keepNext/>
      <w:spacing w:before="240" w:after="120"/>
      <w:ind w:firstLine="0"/>
      <w:jc w:val="center"/>
      <w:outlineLvl w:val="5"/>
    </w:pPr>
    <w:rPr>
      <w:rFonts w:ascii="Arial" w:hAnsi="Arial"/>
      <w:b/>
      <w:sz w:val="24"/>
    </w:rPr>
  </w:style>
  <w:style w:type="paragraph" w:styleId="7">
    <w:name w:val="heading 7"/>
    <w:basedOn w:val="a"/>
    <w:next w:val="a"/>
    <w:qFormat/>
    <w:pPr>
      <w:spacing w:before="360" w:after="60"/>
      <w:ind w:firstLine="0"/>
      <w:jc w:val="center"/>
      <w:outlineLvl w:val="6"/>
    </w:pPr>
    <w:rPr>
      <w:rFonts w:ascii="Arial" w:hAnsi="Arial"/>
      <w:b/>
      <w:smallCaps/>
    </w:rPr>
  </w:style>
  <w:style w:type="paragraph" w:styleId="8">
    <w:name w:val="heading 8"/>
    <w:basedOn w:val="a"/>
    <w:next w:val="a"/>
    <w:qFormat/>
    <w:pPr>
      <w:keepNext/>
      <w:spacing w:before="240" w:after="120" w:line="240" w:lineRule="auto"/>
      <w:ind w:firstLine="0"/>
      <w:jc w:val="right"/>
      <w:outlineLvl w:val="7"/>
    </w:pPr>
    <w:rPr>
      <w:rFonts w:ascii="Arial" w:hAnsi="Arial"/>
      <w:shadow/>
      <w:sz w:val="24"/>
    </w:rPr>
  </w:style>
  <w:style w:type="paragraph" w:styleId="9">
    <w:name w:val="heading 9"/>
    <w:basedOn w:val="a"/>
    <w:next w:val="a"/>
    <w:qFormat/>
    <w:pPr>
      <w:ind w:firstLine="0"/>
      <w:jc w:val="center"/>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заголовок 2"/>
    <w:basedOn w:val="a"/>
    <w:next w:val="a"/>
    <w:pPr>
      <w:keepNext/>
      <w:keepLines/>
      <w:ind w:firstLine="0"/>
      <w:jc w:val="center"/>
    </w:pPr>
  </w:style>
  <w:style w:type="paragraph" w:customStyle="1" w:styleId="a3">
    <w:name w:val="Таблица"/>
    <w:basedOn w:val="a"/>
    <w:pPr>
      <w:keepNext/>
      <w:keepLines/>
      <w:spacing w:line="240" w:lineRule="auto"/>
      <w:ind w:firstLine="0"/>
      <w:jc w:val="left"/>
    </w:pPr>
    <w:rPr>
      <w:rFonts w:ascii="Arial" w:hAnsi="Arial"/>
      <w:sz w:val="24"/>
    </w:rPr>
  </w:style>
  <w:style w:type="paragraph" w:customStyle="1" w:styleId="10">
    <w:name w:val="Таблица 1"/>
    <w:basedOn w:val="a3"/>
    <w:next w:val="a"/>
    <w:pPr>
      <w:spacing w:after="60"/>
      <w:jc w:val="center"/>
    </w:pPr>
  </w:style>
  <w:style w:type="paragraph" w:customStyle="1" w:styleId="11">
    <w:name w:val="Стиль1"/>
    <w:basedOn w:val="a"/>
    <w:next w:val="a"/>
    <w:pPr>
      <w:ind w:firstLine="851"/>
    </w:pPr>
  </w:style>
  <w:style w:type="paragraph" w:styleId="a4">
    <w:name w:val="Normal Indent"/>
    <w:basedOn w:val="a"/>
    <w:next w:val="a"/>
    <w:semiHidden/>
    <w:pPr>
      <w:ind w:firstLine="851"/>
      <w:jc w:val="left"/>
    </w:pPr>
  </w:style>
  <w:style w:type="paragraph" w:customStyle="1" w:styleId="a5">
    <w:name w:val="Таблицы"/>
    <w:basedOn w:val="a"/>
    <w:next w:val="a"/>
    <w:pPr>
      <w:spacing w:before="60" w:line="240" w:lineRule="auto"/>
      <w:ind w:firstLine="0"/>
      <w:jc w:val="center"/>
    </w:pPr>
  </w:style>
  <w:style w:type="paragraph" w:customStyle="1" w:styleId="21">
    <w:name w:val="Стиль2"/>
    <w:basedOn w:val="8"/>
    <w:next w:val="a"/>
    <w:pPr>
      <w:ind w:firstLine="720"/>
      <w:jc w:val="both"/>
    </w:pPr>
  </w:style>
  <w:style w:type="paragraph" w:styleId="12">
    <w:name w:val="toc 1"/>
    <w:basedOn w:val="a"/>
    <w:next w:val="a"/>
    <w:autoRedefine/>
    <w:semiHidden/>
    <w:pPr>
      <w:tabs>
        <w:tab w:val="right" w:leader="dot" w:pos="9344"/>
      </w:tabs>
      <w:spacing w:before="120"/>
      <w:ind w:firstLine="0"/>
      <w:jc w:val="left"/>
    </w:pPr>
    <w:rPr>
      <w:smallCaps/>
      <w:noProof/>
    </w:rPr>
  </w:style>
  <w:style w:type="paragraph" w:styleId="22">
    <w:name w:val="toc 2"/>
    <w:basedOn w:val="a"/>
    <w:next w:val="a"/>
    <w:autoRedefine/>
    <w:semiHidden/>
    <w:pPr>
      <w:tabs>
        <w:tab w:val="right" w:leader="dot" w:pos="9356"/>
      </w:tabs>
      <w:spacing w:before="120"/>
      <w:ind w:left="567" w:firstLine="0"/>
      <w:jc w:val="left"/>
    </w:pPr>
    <w:rPr>
      <w:noProof/>
    </w:rPr>
  </w:style>
  <w:style w:type="paragraph" w:styleId="30">
    <w:name w:val="toc 3"/>
    <w:basedOn w:val="a"/>
    <w:next w:val="a"/>
    <w:autoRedefine/>
    <w:semiHidden/>
    <w:pPr>
      <w:tabs>
        <w:tab w:val="right" w:leader="dot" w:pos="9356"/>
      </w:tabs>
      <w:ind w:left="1134" w:firstLine="0"/>
      <w:jc w:val="left"/>
    </w:pPr>
    <w:rPr>
      <w:rFonts w:ascii="Arial" w:hAnsi="Arial"/>
      <w:noProof/>
      <w:sz w:val="22"/>
    </w:rPr>
  </w:style>
  <w:style w:type="paragraph" w:customStyle="1" w:styleId="-">
    <w:name w:val="Блок-схема"/>
    <w:basedOn w:val="a"/>
    <w:next w:val="a"/>
    <w:pPr>
      <w:spacing w:line="240" w:lineRule="auto"/>
      <w:ind w:firstLine="0"/>
      <w:jc w:val="center"/>
    </w:pPr>
    <w:rPr>
      <w:sz w:val="24"/>
    </w:rPr>
  </w:style>
  <w:style w:type="paragraph" w:customStyle="1" w:styleId="40">
    <w:name w:val="Стиль4"/>
    <w:basedOn w:val="a"/>
    <w:pPr>
      <w:spacing w:before="20" w:after="20" w:line="240" w:lineRule="auto"/>
      <w:ind w:firstLine="0"/>
      <w:jc w:val="left"/>
    </w:pPr>
    <w:rPr>
      <w:sz w:val="18"/>
    </w:rPr>
  </w:style>
  <w:style w:type="character" w:customStyle="1" w:styleId="a6">
    <w:name w:val="Литература"/>
    <w:rPr>
      <w:spacing w:val="60"/>
    </w:rPr>
  </w:style>
  <w:style w:type="paragraph" w:customStyle="1" w:styleId="13">
    <w:name w:val="Таблиц1"/>
    <w:basedOn w:val="a3"/>
    <w:pPr>
      <w:spacing w:line="408" w:lineRule="auto"/>
    </w:pPr>
    <w:rPr>
      <w:rFonts w:ascii="Literaturnaya" w:hAnsi="Literaturnaya"/>
      <w:sz w:val="26"/>
    </w:rPr>
  </w:style>
  <w:style w:type="paragraph" w:styleId="a7">
    <w:name w:val="footnote text"/>
    <w:basedOn w:val="a"/>
    <w:semiHidden/>
    <w:rPr>
      <w:sz w:val="24"/>
    </w:rPr>
  </w:style>
  <w:style w:type="character" w:styleId="a8">
    <w:name w:val="page number"/>
    <w:semiHidden/>
    <w:rPr>
      <w:sz w:val="24"/>
    </w:rPr>
  </w:style>
  <w:style w:type="paragraph" w:styleId="a9">
    <w:name w:val="footer"/>
    <w:basedOn w:val="a"/>
    <w:semiHidden/>
    <w:pPr>
      <w:tabs>
        <w:tab w:val="center" w:pos="4153"/>
        <w:tab w:val="right" w:pos="8306"/>
      </w:tabs>
    </w:pPr>
  </w:style>
  <w:style w:type="paragraph" w:styleId="aa">
    <w:name w:val="header"/>
    <w:basedOn w:val="a"/>
    <w:semiHidden/>
    <w:pPr>
      <w:tabs>
        <w:tab w:val="center" w:pos="4153"/>
        <w:tab w:val="right" w:pos="8306"/>
      </w:tabs>
    </w:pPr>
  </w:style>
  <w:style w:type="paragraph" w:styleId="23">
    <w:name w:val="Body Text 2"/>
    <w:basedOn w:val="a"/>
    <w:semiHidden/>
    <w:pPr>
      <w:ind w:firstLine="0"/>
    </w:pPr>
  </w:style>
  <w:style w:type="paragraph" w:customStyle="1" w:styleId="14">
    <w:name w:val="Обычный1"/>
    <w:pPr>
      <w:widowControl w:val="0"/>
      <w:spacing w:line="260" w:lineRule="auto"/>
      <w:ind w:firstLine="420"/>
      <w:jc w:val="both"/>
    </w:pPr>
    <w:rPr>
      <w:b/>
      <w:snapToGrid w:val="0"/>
      <w:sz w:val="18"/>
    </w:rPr>
  </w:style>
  <w:style w:type="paragraph" w:styleId="31">
    <w:name w:val="Body Text 3"/>
    <w:basedOn w:val="a"/>
    <w:semiHidden/>
    <w:pPr>
      <w:spacing w:line="240" w:lineRule="auto"/>
      <w:ind w:firstLine="0"/>
    </w:pPr>
  </w:style>
  <w:style w:type="paragraph" w:styleId="ab">
    <w:name w:val="Body Text"/>
    <w:basedOn w:val="a"/>
    <w:semiHidden/>
    <w:pPr>
      <w:spacing w:line="240" w:lineRule="auto"/>
      <w:ind w:firstLine="0"/>
      <w:jc w:val="center"/>
    </w:pPr>
    <w:rPr>
      <w:sz w:val="40"/>
    </w:rPr>
  </w:style>
  <w:style w:type="character" w:styleId="ac">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57;&#1090;&#1091;&#1076;&#1077;&#1085;&#1090;&#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Студенты.dot</Template>
  <TotalTime>0</TotalTime>
  <Pages>1</Pages>
  <Words>6750</Words>
  <Characters>38476</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На правах рукописи</vt:lpstr>
    </vt:vector>
  </TitlesOfParts>
  <Company> </Company>
  <LinksUpToDate>false</LinksUpToDate>
  <CharactersWithSpaces>45136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правах рукописи</dc:title>
  <dc:subject/>
  <dc:creator>Сова и Слон</dc:creator>
  <cp:keywords/>
  <cp:lastModifiedBy>admin</cp:lastModifiedBy>
  <cp:revision>2</cp:revision>
  <cp:lastPrinted>2000-04-11T13:15:00Z</cp:lastPrinted>
  <dcterms:created xsi:type="dcterms:W3CDTF">2014-02-03T10:34:00Z</dcterms:created>
  <dcterms:modified xsi:type="dcterms:W3CDTF">2014-02-03T10:34:00Z</dcterms:modified>
</cp:coreProperties>
</file>