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CC" w:rsidRPr="00616C0F" w:rsidRDefault="004F76CC" w:rsidP="004F76CC">
      <w:pPr>
        <w:spacing w:before="120"/>
        <w:jc w:val="center"/>
        <w:rPr>
          <w:b/>
          <w:bCs/>
          <w:sz w:val="32"/>
          <w:szCs w:val="32"/>
        </w:rPr>
      </w:pPr>
      <w:r w:rsidRPr="00616C0F">
        <w:rPr>
          <w:b/>
          <w:bCs/>
          <w:sz w:val="32"/>
          <w:szCs w:val="32"/>
        </w:rPr>
        <w:t xml:space="preserve">Антропология как наука  </w:t>
      </w:r>
    </w:p>
    <w:p w:rsidR="004F76CC" w:rsidRDefault="004F76CC" w:rsidP="004F76CC">
      <w:pPr>
        <w:spacing w:before="120"/>
        <w:ind w:firstLine="567"/>
        <w:jc w:val="both"/>
      </w:pPr>
      <w:r w:rsidRPr="00867B95">
        <w:t xml:space="preserve">Наука о происхождении и эволюции человека, образовании человеческих рас и о нормальных вариациях физического строения человека называется антропологией. </w:t>
      </w:r>
      <w:r>
        <w:t xml:space="preserve"> </w:t>
      </w:r>
    </w:p>
    <w:p w:rsidR="004F76CC" w:rsidRDefault="004F76CC" w:rsidP="004F76CC">
      <w:pPr>
        <w:spacing w:before="120"/>
        <w:ind w:firstLine="567"/>
        <w:jc w:val="both"/>
      </w:pPr>
      <w:r w:rsidRPr="00867B95">
        <w:t xml:space="preserve">Антропология как самостоятельная наука сформировалась в середине XIX века. Основные разделы антропологии: морфология человека, учение об антропогенезе, расоведение. </w:t>
      </w:r>
      <w:r>
        <w:t xml:space="preserve"> </w:t>
      </w:r>
    </w:p>
    <w:p w:rsidR="004F76CC" w:rsidRDefault="004F76CC" w:rsidP="004F76CC">
      <w:pPr>
        <w:spacing w:before="120"/>
        <w:ind w:firstLine="567"/>
        <w:jc w:val="both"/>
      </w:pPr>
      <w:r w:rsidRPr="00867B95">
        <w:t xml:space="preserve">Процесс историко-эволюционного формирования физического типа человека, первоначального развития его трудовой деятельности, речи, а также общества называется антропогенезом или антропосоциогенезом. </w:t>
      </w:r>
      <w:r>
        <w:t xml:space="preserve"> </w:t>
      </w:r>
    </w:p>
    <w:p w:rsidR="004F76CC" w:rsidRDefault="004F76CC" w:rsidP="004F76CC">
      <w:pPr>
        <w:spacing w:before="120"/>
        <w:ind w:firstLine="567"/>
        <w:jc w:val="both"/>
      </w:pPr>
      <w:r w:rsidRPr="00867B95">
        <w:t xml:space="preserve">Проблемы антропогенеза стали изучаться в XVIII веке. До этого времени господствовало представление, что человек и народы всегда были и являются такими, как их создал творец. Однако постепенно в науке, культуре, общественном сознании утверждалась идея развития, эволюции, в том числе и применительно к человеку и обществу. </w:t>
      </w:r>
      <w:r>
        <w:t xml:space="preserve"> </w:t>
      </w:r>
    </w:p>
    <w:p w:rsidR="004F76CC" w:rsidRDefault="004F76CC" w:rsidP="004F76CC">
      <w:pPr>
        <w:spacing w:before="120"/>
        <w:ind w:firstLine="567"/>
        <w:jc w:val="both"/>
      </w:pPr>
      <w:r w:rsidRPr="00867B95">
        <w:t xml:space="preserve">В середине XVIII века К.Линней положил начало научному представлению о происхождении человека. В своей "Системе природы" (1735 г.) он отнес человека к животному миру, помещая его в своей классификации рядом с человекообразными обезьянами. В XVIII веке зарождается и научная приматология; так, в 1766 г. появилась научная работа Ж.Бюффона об орангутанге. Голландский анатом П.Кампер показал глубокое сходство в строении основных органов человека и животных. </w:t>
      </w:r>
      <w:r>
        <w:t xml:space="preserve"> </w:t>
      </w:r>
    </w:p>
    <w:p w:rsidR="004F76CC" w:rsidRDefault="004F76CC" w:rsidP="004F76CC">
      <w:pPr>
        <w:spacing w:before="120"/>
        <w:ind w:firstLine="567"/>
        <w:jc w:val="both"/>
      </w:pPr>
      <w:r w:rsidRPr="00867B95">
        <w:t xml:space="preserve">В XVIII - первой половине XIX века археологи, палеонтологи, этнографы накопили большой эмпирический материал, который лег в основу учения об антропогенезе. Большую роль сыграли исследования французского археолога Буше де Перта. В 40-50-х гг. XIX века он искал каменные орудия и доказывал, что их использовал первобытный человек, живший одновременно с мамонтом и др. Эти открытия опровергали библейскую хронологию, встретили бурное сопротивление. Только в 60-е гг. XIX века идеи Буше де Перта признали в науке. </w:t>
      </w:r>
      <w:r>
        <w:t xml:space="preserve"> </w:t>
      </w:r>
    </w:p>
    <w:p w:rsidR="004F76CC" w:rsidRDefault="004F76CC" w:rsidP="004F76CC">
      <w:pPr>
        <w:spacing w:before="120"/>
        <w:ind w:firstLine="567"/>
        <w:jc w:val="both"/>
      </w:pPr>
      <w:r w:rsidRPr="00867B95">
        <w:t xml:space="preserve">Однако даже Ламарк не решался довести до логического завершения идею эволюции животных и человека и отрицать роль бога в происхождении человека (в своей "Философии зоологии" он писал об ином происхождении человека, чем только лишь от животных). </w:t>
      </w:r>
      <w:r>
        <w:t xml:space="preserve"> </w:t>
      </w:r>
    </w:p>
    <w:p w:rsidR="004F76CC" w:rsidRDefault="004F76CC" w:rsidP="004F76CC">
      <w:pPr>
        <w:spacing w:before="120"/>
        <w:ind w:firstLine="567"/>
        <w:jc w:val="both"/>
      </w:pPr>
      <w:r w:rsidRPr="00867B95">
        <w:t xml:space="preserve">Революционную роль в учении об антропогенезе сыграли идеи Дарвина. Он писал: "Тот, кто не смотрит, подобно дикарю, на явления природы как на нечто бессвязное, не может больше думать, чтобы человек был плодом отдельного акта творения". </w:t>
      </w:r>
      <w:r>
        <w:t xml:space="preserve"> </w:t>
      </w:r>
    </w:p>
    <w:p w:rsidR="004F76CC" w:rsidRPr="00867B95" w:rsidRDefault="004F76CC" w:rsidP="004F76CC">
      <w:pPr>
        <w:spacing w:before="120"/>
        <w:ind w:firstLine="567"/>
        <w:jc w:val="both"/>
      </w:pPr>
      <w:r w:rsidRPr="00867B95">
        <w:t>Человек одновременно и биологическое существо, и социальное, поэтому антропогенез неотрывно связан с социогенезом, представляя собой по сути единый процесс антропосоциогенеза.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6CC"/>
    <w:rsid w:val="000554A8"/>
    <w:rsid w:val="004F76CC"/>
    <w:rsid w:val="00577C31"/>
    <w:rsid w:val="005806AD"/>
    <w:rsid w:val="00616072"/>
    <w:rsid w:val="00616C0F"/>
    <w:rsid w:val="00867B95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01A854-092E-4601-B66C-664D2C72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6C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F76CC"/>
    <w:rPr>
      <w:color w:val="008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1593</Words>
  <Characters>909</Characters>
  <Application>Microsoft Office Word</Application>
  <DocSecurity>0</DocSecurity>
  <Lines>7</Lines>
  <Paragraphs>4</Paragraphs>
  <ScaleCrop>false</ScaleCrop>
  <Company>Home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Антропология как наука  </dc:title>
  <dc:subject/>
  <dc:creator>User</dc:creator>
  <cp:keywords/>
  <dc:description/>
  <cp:lastModifiedBy>admin</cp:lastModifiedBy>
  <cp:revision>2</cp:revision>
  <dcterms:created xsi:type="dcterms:W3CDTF">2014-01-25T13:16:00Z</dcterms:created>
  <dcterms:modified xsi:type="dcterms:W3CDTF">2014-01-25T13:16:00Z</dcterms:modified>
</cp:coreProperties>
</file>