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7D" w:rsidRPr="009F5F7D" w:rsidRDefault="00D91F54" w:rsidP="009F5F7D">
      <w:pPr>
        <w:pStyle w:val="aff2"/>
        <w:rPr>
          <w:lang w:val="uk-UA"/>
        </w:rPr>
      </w:pPr>
      <w:r w:rsidRPr="009F5F7D">
        <w:rPr>
          <w:lang w:val="uk-UA"/>
        </w:rPr>
        <w:t>Київський національний торговельно</w:t>
      </w:r>
      <w:r w:rsidR="00751426">
        <w:rPr>
          <w:lang w:val="uk-UA"/>
        </w:rPr>
        <w:t>-</w:t>
      </w:r>
      <w:r w:rsidRPr="009F5F7D">
        <w:rPr>
          <w:lang w:val="uk-UA"/>
        </w:rPr>
        <w:t>економічний університет</w:t>
      </w:r>
    </w:p>
    <w:p w:rsidR="009F5F7D" w:rsidRPr="009F5F7D" w:rsidRDefault="00D91F54" w:rsidP="009F5F7D">
      <w:pPr>
        <w:pStyle w:val="aff2"/>
        <w:rPr>
          <w:lang w:val="uk-UA"/>
        </w:rPr>
      </w:pPr>
      <w:r w:rsidRPr="009F5F7D">
        <w:rPr>
          <w:lang w:val="uk-UA"/>
        </w:rPr>
        <w:t>Інститут вищої кваліфікації</w:t>
      </w:r>
    </w:p>
    <w:p w:rsidR="009F5F7D" w:rsidRPr="009F5F7D" w:rsidRDefault="009F5F7D" w:rsidP="009F5F7D">
      <w:pPr>
        <w:pStyle w:val="aff2"/>
        <w:rPr>
          <w:lang w:val="uk-UA"/>
        </w:rPr>
      </w:pPr>
    </w:p>
    <w:p w:rsidR="009F5F7D" w:rsidRDefault="009F5F7D" w:rsidP="009F5F7D">
      <w:pPr>
        <w:pStyle w:val="aff2"/>
        <w:rPr>
          <w:lang w:val="uk-UA"/>
        </w:rPr>
      </w:pPr>
    </w:p>
    <w:p w:rsidR="009F5F7D" w:rsidRDefault="009F5F7D" w:rsidP="009F5F7D">
      <w:pPr>
        <w:pStyle w:val="aff2"/>
        <w:rPr>
          <w:lang w:val="uk-UA"/>
        </w:rPr>
      </w:pPr>
    </w:p>
    <w:p w:rsidR="009F5F7D" w:rsidRDefault="009F5F7D" w:rsidP="009F5F7D">
      <w:pPr>
        <w:pStyle w:val="aff2"/>
        <w:rPr>
          <w:lang w:val="uk-UA"/>
        </w:rPr>
      </w:pPr>
    </w:p>
    <w:p w:rsidR="009F5F7D" w:rsidRDefault="009F5F7D" w:rsidP="009F5F7D">
      <w:pPr>
        <w:pStyle w:val="aff2"/>
        <w:rPr>
          <w:lang w:val="uk-UA"/>
        </w:rPr>
      </w:pPr>
    </w:p>
    <w:p w:rsidR="009F5F7D" w:rsidRDefault="009F5F7D" w:rsidP="009F5F7D">
      <w:pPr>
        <w:pStyle w:val="aff2"/>
        <w:rPr>
          <w:lang w:val="uk-UA"/>
        </w:rPr>
      </w:pPr>
    </w:p>
    <w:p w:rsidR="009F5F7D" w:rsidRDefault="009F5F7D" w:rsidP="009F5F7D">
      <w:pPr>
        <w:pStyle w:val="aff2"/>
        <w:rPr>
          <w:lang w:val="uk-UA"/>
        </w:rPr>
      </w:pPr>
    </w:p>
    <w:p w:rsidR="009F5F7D" w:rsidRPr="009F5F7D" w:rsidRDefault="00D91F54" w:rsidP="009F5F7D">
      <w:pPr>
        <w:pStyle w:val="aff2"/>
        <w:rPr>
          <w:lang w:val="uk-UA"/>
        </w:rPr>
      </w:pPr>
      <w:r w:rsidRPr="009F5F7D">
        <w:rPr>
          <w:lang w:val="uk-UA"/>
        </w:rPr>
        <w:t>РЕФЕРАТ</w:t>
      </w:r>
    </w:p>
    <w:p w:rsidR="009F5F7D" w:rsidRDefault="00D91F54" w:rsidP="009F5F7D">
      <w:pPr>
        <w:pStyle w:val="aff2"/>
        <w:rPr>
          <w:lang w:val="uk-UA"/>
        </w:rPr>
      </w:pPr>
      <w:r w:rsidRPr="009F5F7D">
        <w:rPr>
          <w:lang w:val="uk-UA"/>
        </w:rPr>
        <w:t>На тему</w:t>
      </w:r>
      <w:r w:rsidR="009F5F7D" w:rsidRPr="009F5F7D">
        <w:rPr>
          <w:lang w:val="uk-UA"/>
        </w:rPr>
        <w:t xml:space="preserve">: </w:t>
      </w:r>
    </w:p>
    <w:p w:rsidR="009F5F7D" w:rsidRDefault="00D91F54" w:rsidP="009F5F7D">
      <w:pPr>
        <w:pStyle w:val="aff2"/>
        <w:rPr>
          <w:lang w:val="uk-UA"/>
        </w:rPr>
      </w:pPr>
      <w:r w:rsidRPr="009F5F7D">
        <w:rPr>
          <w:lang w:val="uk-UA"/>
        </w:rPr>
        <w:t>Дослідження напрямків удосконалення</w:t>
      </w:r>
      <w:r w:rsidR="009F5F7D">
        <w:rPr>
          <w:lang w:val="uk-UA"/>
        </w:rPr>
        <w:t xml:space="preserve"> </w:t>
      </w:r>
      <w:r w:rsidRPr="009F5F7D">
        <w:rPr>
          <w:lang w:val="uk-UA"/>
        </w:rPr>
        <w:t>механізму</w:t>
      </w:r>
      <w:r w:rsidR="009F5F7D" w:rsidRPr="009F5F7D">
        <w:rPr>
          <w:lang w:val="uk-UA"/>
        </w:rPr>
        <w:t xml:space="preserve"> </w:t>
      </w:r>
      <w:r w:rsidRPr="009F5F7D">
        <w:rPr>
          <w:lang w:val="uk-UA"/>
        </w:rPr>
        <w:t>оперативного управління бюджетними</w:t>
      </w:r>
      <w:r w:rsidR="009F5F7D">
        <w:rPr>
          <w:lang w:val="uk-UA"/>
        </w:rPr>
        <w:t xml:space="preserve"> коштами</w:t>
      </w:r>
    </w:p>
    <w:p w:rsidR="009F5F7D" w:rsidRDefault="009F5F7D" w:rsidP="009F5F7D">
      <w:pPr>
        <w:pStyle w:val="aff2"/>
        <w:rPr>
          <w:lang w:val="uk-UA"/>
        </w:rPr>
      </w:pPr>
    </w:p>
    <w:p w:rsidR="009F5F7D" w:rsidRDefault="009F5F7D" w:rsidP="009F5F7D">
      <w:pPr>
        <w:pStyle w:val="aff2"/>
        <w:rPr>
          <w:lang w:val="uk-UA"/>
        </w:rPr>
      </w:pPr>
    </w:p>
    <w:p w:rsidR="009F5F7D" w:rsidRDefault="009F5F7D" w:rsidP="009F5F7D">
      <w:pPr>
        <w:pStyle w:val="aff2"/>
        <w:rPr>
          <w:lang w:val="uk-UA"/>
        </w:rPr>
      </w:pPr>
    </w:p>
    <w:p w:rsidR="009F5F7D" w:rsidRPr="009F5F7D" w:rsidRDefault="009F5F7D" w:rsidP="009F5F7D">
      <w:pPr>
        <w:pStyle w:val="aff2"/>
        <w:rPr>
          <w:lang w:val="uk-UA"/>
        </w:rPr>
      </w:pPr>
    </w:p>
    <w:p w:rsidR="009F5F7D" w:rsidRPr="009F5F7D" w:rsidRDefault="00D91F54" w:rsidP="009F5F7D">
      <w:pPr>
        <w:pStyle w:val="aff2"/>
        <w:jc w:val="left"/>
        <w:rPr>
          <w:lang w:val="uk-UA"/>
        </w:rPr>
      </w:pPr>
      <w:r w:rsidRPr="009F5F7D">
        <w:rPr>
          <w:lang w:val="uk-UA"/>
        </w:rPr>
        <w:t>Виконавець</w:t>
      </w:r>
      <w:r w:rsidR="009F5F7D" w:rsidRPr="009F5F7D">
        <w:rPr>
          <w:lang w:val="uk-UA"/>
        </w:rPr>
        <w:t xml:space="preserve"> - </w:t>
      </w:r>
      <w:r w:rsidRPr="009F5F7D">
        <w:rPr>
          <w:lang w:val="uk-UA"/>
        </w:rPr>
        <w:t>слухачка навчального семінару</w:t>
      </w:r>
    </w:p>
    <w:p w:rsidR="009F5F7D" w:rsidRPr="009F5F7D" w:rsidRDefault="009F5F7D" w:rsidP="009F5F7D">
      <w:pPr>
        <w:pStyle w:val="aff2"/>
        <w:jc w:val="left"/>
        <w:rPr>
          <w:lang w:val="uk-UA"/>
        </w:rPr>
      </w:pPr>
      <w:r>
        <w:rPr>
          <w:lang w:val="uk-UA"/>
        </w:rPr>
        <w:t>за темою "</w:t>
      </w:r>
      <w:r w:rsidR="00D91F54" w:rsidRPr="009F5F7D">
        <w:rPr>
          <w:lang w:val="uk-UA"/>
        </w:rPr>
        <w:t>Управління бюджетними коштами</w:t>
      </w:r>
    </w:p>
    <w:p w:rsidR="009F5F7D" w:rsidRPr="009F5F7D" w:rsidRDefault="00D91F54" w:rsidP="009F5F7D">
      <w:pPr>
        <w:pStyle w:val="aff2"/>
        <w:jc w:val="left"/>
        <w:rPr>
          <w:lang w:val="uk-UA"/>
        </w:rPr>
      </w:pPr>
      <w:r w:rsidRPr="009F5F7D">
        <w:rPr>
          <w:lang w:val="uk-UA"/>
        </w:rPr>
        <w:t>та казначейські операції</w:t>
      </w:r>
      <w:r w:rsidR="009F5F7D" w:rsidRPr="009F5F7D">
        <w:rPr>
          <w:lang w:val="uk-UA"/>
        </w:rPr>
        <w:t xml:space="preserve">", </w:t>
      </w:r>
      <w:r w:rsidRPr="009F5F7D">
        <w:rPr>
          <w:lang w:val="uk-UA"/>
        </w:rPr>
        <w:t>начальник відділу</w:t>
      </w:r>
    </w:p>
    <w:p w:rsidR="009F5F7D" w:rsidRPr="009F5F7D" w:rsidRDefault="00D91F54" w:rsidP="009F5F7D">
      <w:pPr>
        <w:pStyle w:val="aff2"/>
        <w:jc w:val="left"/>
        <w:rPr>
          <w:lang w:val="uk-UA"/>
        </w:rPr>
      </w:pPr>
      <w:r w:rsidRPr="009F5F7D">
        <w:rPr>
          <w:lang w:val="uk-UA"/>
        </w:rPr>
        <w:t>внутрішніх казначейських операцій управління</w:t>
      </w:r>
      <w:r w:rsidR="009F5F7D" w:rsidRPr="009F5F7D">
        <w:rPr>
          <w:lang w:val="uk-UA"/>
        </w:rPr>
        <w:t xml:space="preserve"> </w:t>
      </w:r>
      <w:r w:rsidRPr="009F5F7D">
        <w:rPr>
          <w:lang w:val="uk-UA"/>
        </w:rPr>
        <w:t>Держказначейства в</w:t>
      </w:r>
      <w:r w:rsidR="009F5F7D" w:rsidRPr="009F5F7D">
        <w:rPr>
          <w:lang w:val="uk-UA"/>
        </w:rPr>
        <w:t xml:space="preserve"> </w:t>
      </w:r>
      <w:r w:rsidRPr="009F5F7D">
        <w:rPr>
          <w:lang w:val="uk-UA"/>
        </w:rPr>
        <w:t>Луганській обл</w:t>
      </w:r>
      <w:r w:rsidR="00751426">
        <w:rPr>
          <w:lang w:val="uk-UA"/>
        </w:rPr>
        <w:t>.</w:t>
      </w:r>
    </w:p>
    <w:p w:rsidR="009F5F7D" w:rsidRPr="009F5F7D" w:rsidRDefault="00D91F54" w:rsidP="009F5F7D">
      <w:pPr>
        <w:pStyle w:val="aff2"/>
        <w:jc w:val="left"/>
        <w:rPr>
          <w:lang w:val="uk-UA"/>
        </w:rPr>
      </w:pPr>
      <w:r w:rsidRPr="009F5F7D">
        <w:rPr>
          <w:lang w:val="uk-UA"/>
        </w:rPr>
        <w:t>Панасюк Олена Петрівна</w:t>
      </w:r>
    </w:p>
    <w:p w:rsidR="009F5F7D" w:rsidRPr="009F5F7D" w:rsidRDefault="009F5F7D" w:rsidP="009F5F7D">
      <w:pPr>
        <w:pStyle w:val="aff2"/>
        <w:rPr>
          <w:lang w:val="uk-UA"/>
        </w:rPr>
      </w:pPr>
    </w:p>
    <w:p w:rsidR="009F5F7D" w:rsidRDefault="009F5F7D" w:rsidP="009F5F7D">
      <w:pPr>
        <w:pStyle w:val="aff2"/>
        <w:rPr>
          <w:lang w:val="uk-UA"/>
        </w:rPr>
      </w:pPr>
    </w:p>
    <w:p w:rsidR="009F5F7D" w:rsidRDefault="009F5F7D" w:rsidP="009F5F7D">
      <w:pPr>
        <w:pStyle w:val="aff2"/>
        <w:rPr>
          <w:lang w:val="uk-UA"/>
        </w:rPr>
      </w:pPr>
    </w:p>
    <w:p w:rsidR="009F5F7D" w:rsidRDefault="009F5F7D" w:rsidP="009F5F7D">
      <w:pPr>
        <w:pStyle w:val="aff2"/>
        <w:rPr>
          <w:lang w:val="uk-UA"/>
        </w:rPr>
      </w:pPr>
    </w:p>
    <w:p w:rsidR="009F5F7D" w:rsidRPr="009F5F7D" w:rsidRDefault="009F5F7D" w:rsidP="009F5F7D">
      <w:pPr>
        <w:pStyle w:val="aff2"/>
        <w:rPr>
          <w:lang w:val="uk-UA"/>
        </w:rPr>
      </w:pPr>
    </w:p>
    <w:p w:rsidR="009F5F7D" w:rsidRPr="009F5F7D" w:rsidRDefault="00D91F54" w:rsidP="009F5F7D">
      <w:pPr>
        <w:pStyle w:val="aff2"/>
        <w:rPr>
          <w:lang w:val="uk-UA"/>
        </w:rPr>
      </w:pPr>
      <w:r w:rsidRPr="009F5F7D">
        <w:rPr>
          <w:lang w:val="uk-UA"/>
        </w:rPr>
        <w:t>Київ</w:t>
      </w:r>
      <w:r w:rsidR="009F5F7D" w:rsidRPr="009F5F7D">
        <w:rPr>
          <w:lang w:val="uk-UA"/>
        </w:rPr>
        <w:t xml:space="preserve"> - </w:t>
      </w:r>
      <w:r w:rsidRPr="009F5F7D">
        <w:rPr>
          <w:lang w:val="uk-UA"/>
        </w:rPr>
        <w:t>2005 р</w:t>
      </w:r>
      <w:r w:rsidR="009F5F7D" w:rsidRPr="009F5F7D">
        <w:rPr>
          <w:lang w:val="uk-UA"/>
        </w:rPr>
        <w:t>.</w:t>
      </w:r>
    </w:p>
    <w:p w:rsidR="009F5F7D" w:rsidRDefault="009F5F7D" w:rsidP="009F5F7D">
      <w:pPr>
        <w:pStyle w:val="afa"/>
        <w:rPr>
          <w:lang w:val="uk-UA"/>
        </w:rPr>
      </w:pPr>
      <w:r>
        <w:rPr>
          <w:lang w:val="uk-UA"/>
        </w:rPr>
        <w:br w:type="page"/>
      </w:r>
      <w:r w:rsidRPr="009F5F7D">
        <w:rPr>
          <w:lang w:val="uk-UA"/>
        </w:rPr>
        <w:t>Зміст</w:t>
      </w:r>
    </w:p>
    <w:p w:rsidR="00487E17" w:rsidRPr="009F5F7D" w:rsidRDefault="00487E17" w:rsidP="009F5F7D">
      <w:pPr>
        <w:pStyle w:val="afa"/>
        <w:rPr>
          <w:lang w:val="uk-UA"/>
        </w:rPr>
      </w:pPr>
    </w:p>
    <w:p w:rsidR="009638CA" w:rsidRDefault="009638CA">
      <w:pPr>
        <w:pStyle w:val="26"/>
        <w:rPr>
          <w:smallCaps w:val="0"/>
          <w:noProof/>
          <w:sz w:val="24"/>
          <w:szCs w:val="24"/>
          <w:lang w:eastAsia="ru-RU"/>
        </w:rPr>
      </w:pPr>
      <w:r w:rsidRPr="002D55A3">
        <w:rPr>
          <w:rStyle w:val="ae"/>
          <w:noProof/>
          <w:lang w:val="uk-UA"/>
        </w:rPr>
        <w:t>Вступ</w:t>
      </w:r>
    </w:p>
    <w:p w:rsidR="009638CA" w:rsidRDefault="009638CA">
      <w:pPr>
        <w:pStyle w:val="26"/>
        <w:rPr>
          <w:smallCaps w:val="0"/>
          <w:noProof/>
          <w:sz w:val="24"/>
          <w:szCs w:val="24"/>
          <w:lang w:eastAsia="ru-RU"/>
        </w:rPr>
      </w:pPr>
      <w:r w:rsidRPr="002D55A3">
        <w:rPr>
          <w:rStyle w:val="ae"/>
          <w:noProof/>
          <w:lang w:val="uk-UA"/>
        </w:rPr>
        <w:t>1. Ефективність використання бюджетних коштів розпорядниками бюджетних коштів</w:t>
      </w:r>
    </w:p>
    <w:p w:rsidR="009638CA" w:rsidRDefault="009638CA">
      <w:pPr>
        <w:pStyle w:val="26"/>
        <w:rPr>
          <w:smallCaps w:val="0"/>
          <w:noProof/>
          <w:sz w:val="24"/>
          <w:szCs w:val="24"/>
          <w:lang w:eastAsia="ru-RU"/>
        </w:rPr>
      </w:pPr>
      <w:r w:rsidRPr="002D55A3">
        <w:rPr>
          <w:rStyle w:val="ae"/>
          <w:noProof/>
          <w:lang w:val="uk-UA"/>
        </w:rPr>
        <w:t>2. Аналіз заборгованості бюджетних організацій</w:t>
      </w:r>
    </w:p>
    <w:p w:rsidR="009638CA" w:rsidRDefault="009638CA">
      <w:pPr>
        <w:pStyle w:val="26"/>
        <w:rPr>
          <w:smallCaps w:val="0"/>
          <w:noProof/>
          <w:sz w:val="24"/>
          <w:szCs w:val="24"/>
          <w:lang w:eastAsia="ru-RU"/>
        </w:rPr>
      </w:pPr>
      <w:r w:rsidRPr="002D55A3">
        <w:rPr>
          <w:rStyle w:val="ae"/>
          <w:noProof/>
          <w:lang w:val="uk-UA"/>
        </w:rPr>
        <w:t>3. Висновки та пропозиції</w:t>
      </w:r>
    </w:p>
    <w:p w:rsidR="009638CA" w:rsidRDefault="009638CA">
      <w:pPr>
        <w:pStyle w:val="26"/>
        <w:rPr>
          <w:smallCaps w:val="0"/>
          <w:noProof/>
          <w:sz w:val="24"/>
          <w:szCs w:val="24"/>
          <w:lang w:eastAsia="ru-RU"/>
        </w:rPr>
      </w:pPr>
      <w:r w:rsidRPr="002D55A3">
        <w:rPr>
          <w:rStyle w:val="ae"/>
          <w:noProof/>
          <w:lang w:val="uk-UA"/>
        </w:rPr>
        <w:t>Список використаної літератури</w:t>
      </w:r>
    </w:p>
    <w:p w:rsidR="009F5F7D" w:rsidRPr="009F5F7D" w:rsidRDefault="009F5F7D" w:rsidP="009F5F7D">
      <w:pPr>
        <w:pStyle w:val="2"/>
        <w:rPr>
          <w:lang w:val="uk-UA"/>
        </w:rPr>
      </w:pPr>
      <w:r>
        <w:rPr>
          <w:lang w:val="uk-UA"/>
        </w:rPr>
        <w:br w:type="page"/>
      </w:r>
      <w:bookmarkStart w:id="0" w:name="_Toc273489764"/>
      <w:r w:rsidR="00F4464F" w:rsidRPr="009F5F7D">
        <w:rPr>
          <w:lang w:val="uk-UA"/>
        </w:rPr>
        <w:t>Вступ</w:t>
      </w:r>
      <w:bookmarkEnd w:id="0"/>
    </w:p>
    <w:p w:rsidR="009F5F7D" w:rsidRDefault="009F5F7D"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Виконання держбюджету через систему органів казначейства з одного боку повинно забезпечити ефективн</w:t>
      </w:r>
      <w:r w:rsidR="00047FD5" w:rsidRPr="009F5F7D">
        <w:rPr>
          <w:lang w:val="uk-UA" w:eastAsia="en-US"/>
        </w:rPr>
        <w:t>е</w:t>
      </w:r>
      <w:r w:rsidRPr="009F5F7D">
        <w:rPr>
          <w:lang w:val="uk-UA" w:eastAsia="en-US"/>
        </w:rPr>
        <w:t xml:space="preserve"> витрачання ресурсів держави, а з іншого ─ забезпечити економічну діяльність бюджетної установи</w:t>
      </w:r>
      <w:r w:rsidR="009F5F7D" w:rsidRPr="009F5F7D">
        <w:rPr>
          <w:lang w:val="uk-UA" w:eastAsia="en-US"/>
        </w:rPr>
        <w:t xml:space="preserve">. </w:t>
      </w:r>
      <w:r w:rsidRPr="009F5F7D">
        <w:rPr>
          <w:lang w:val="uk-UA" w:eastAsia="en-US"/>
        </w:rPr>
        <w:t>Перше проявляється в ефективному використанні наявних ресурсів, а друге ─ в рівні виконання кошторису та динаміки заборгованості бюджетних організацій</w:t>
      </w:r>
      <w:r w:rsidR="009F5F7D" w:rsidRPr="009F5F7D">
        <w:rPr>
          <w:lang w:val="uk-UA" w:eastAsia="en-US"/>
        </w:rPr>
        <w:t xml:space="preserve">. </w:t>
      </w:r>
      <w:r w:rsidRPr="009F5F7D">
        <w:rPr>
          <w:lang w:val="uk-UA" w:eastAsia="en-US"/>
        </w:rPr>
        <w:t>Тому, з метою виявлення резервів вдосконалення механізму оперативного управління бюджетними коштами, проаналізуємо виконання держбюджету в 2</w:t>
      </w:r>
      <w:r w:rsidR="00047FD5" w:rsidRPr="009F5F7D">
        <w:rPr>
          <w:lang w:val="uk-UA" w:eastAsia="en-US"/>
        </w:rPr>
        <w:t>-х</w:t>
      </w:r>
      <w:r w:rsidRPr="009F5F7D">
        <w:rPr>
          <w:lang w:val="uk-UA" w:eastAsia="en-US"/>
        </w:rPr>
        <w:t xml:space="preserve"> напрямках</w:t>
      </w:r>
      <w:r w:rsidR="005D31C1" w:rsidRPr="009F5F7D">
        <w:rPr>
          <w:lang w:val="uk-UA" w:eastAsia="en-US"/>
        </w:rPr>
        <w:t xml:space="preserve"> на прикладі Луганської області</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 xml:space="preserve">ефективність використання бюджетних коштів в цілому по </w:t>
      </w:r>
      <w:r w:rsidR="00842F32" w:rsidRPr="009F5F7D">
        <w:rPr>
          <w:lang w:val="uk-UA" w:eastAsia="en-US"/>
        </w:rPr>
        <w:t>управлінню Держказначейства в</w:t>
      </w:r>
      <w:r w:rsidRPr="009F5F7D">
        <w:rPr>
          <w:lang w:val="uk-UA" w:eastAsia="en-US"/>
        </w:rPr>
        <w:t xml:space="preserve"> Луганській області, та окремо взятому міністерству освіти</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аналіз заборгованості бюджетних організацій міністерства освіти Луганської області</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На обслуговуванні в органах Держказначейства</w:t>
      </w:r>
      <w:r w:rsidR="009F5F7D" w:rsidRPr="009F5F7D">
        <w:rPr>
          <w:lang w:val="uk-UA" w:eastAsia="en-US"/>
        </w:rPr>
        <w:t xml:space="preserve"> </w:t>
      </w:r>
      <w:r w:rsidRPr="009F5F7D">
        <w:rPr>
          <w:lang w:val="uk-UA" w:eastAsia="en-US"/>
        </w:rPr>
        <w:t>Луганської області станом на 01</w:t>
      </w:r>
      <w:r w:rsidR="009F5F7D" w:rsidRPr="009F5F7D">
        <w:rPr>
          <w:lang w:val="uk-UA" w:eastAsia="en-US"/>
        </w:rPr>
        <w:t>.01.20</w:t>
      </w:r>
      <w:r w:rsidRPr="009F5F7D">
        <w:rPr>
          <w:lang w:val="uk-UA" w:eastAsia="en-US"/>
        </w:rPr>
        <w:t>05 року знаходилось 769 розпорядників та 130 одержувачів коштів держбюджету</w:t>
      </w:r>
      <w:r w:rsidR="009F5F7D" w:rsidRPr="009F5F7D">
        <w:rPr>
          <w:lang w:val="uk-UA" w:eastAsia="en-US"/>
        </w:rPr>
        <w:t xml:space="preserve">. </w:t>
      </w:r>
      <w:r w:rsidRPr="009F5F7D">
        <w:rPr>
          <w:lang w:val="uk-UA" w:eastAsia="en-US"/>
        </w:rPr>
        <w:t>Для забезпечення виконання держбюджету для них в розрахунковій палаті УДК було відкрито 5173 реєстраційних та особових рахунків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Видатки загального фонду держбюджету у 2004 року склали 27 млрд</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При затверджених на рік 26 млрд</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або 106,2</w:t>
      </w:r>
      <w:r w:rsidR="009F5F7D" w:rsidRPr="009F5F7D">
        <w:rPr>
          <w:lang w:val="uk-UA" w:eastAsia="en-US"/>
        </w:rPr>
        <w:t>%</w:t>
      </w:r>
      <w:r w:rsidR="00215D58" w:rsidRPr="009F5F7D">
        <w:rPr>
          <w:lang w:val="uk-UA" w:eastAsia="en-US"/>
        </w:rPr>
        <w:t>,</w:t>
      </w:r>
      <w:r w:rsidRPr="009F5F7D">
        <w:rPr>
          <w:lang w:val="uk-UA" w:eastAsia="en-US"/>
        </w:rPr>
        <w:t xml:space="preserve"> при цьому 5</w:t>
      </w:r>
      <w:r w:rsidR="009F5F7D" w:rsidRPr="009F5F7D">
        <w:rPr>
          <w:lang w:val="uk-UA" w:eastAsia="en-US"/>
        </w:rPr>
        <w:t>.2</w:t>
      </w:r>
      <w:r w:rsidRPr="009F5F7D">
        <w:rPr>
          <w:lang w:val="uk-UA" w:eastAsia="en-US"/>
        </w:rPr>
        <w:t>% у загальній сумі видатків складають видатки міністерства освіти</w:t>
      </w:r>
      <w:r w:rsidR="009F5F7D" w:rsidRPr="009F5F7D">
        <w:rPr>
          <w:lang w:val="uk-UA" w:eastAsia="en-US"/>
        </w:rPr>
        <w:t xml:space="preserve"> (</w:t>
      </w:r>
      <w:r w:rsidRPr="009F5F7D">
        <w:rPr>
          <w:lang w:val="uk-UA" w:eastAsia="en-US"/>
        </w:rPr>
        <w:t>144 млн</w:t>
      </w:r>
      <w:r w:rsidR="009F5F7D" w:rsidRPr="009F5F7D">
        <w:rPr>
          <w:lang w:val="uk-UA" w:eastAsia="en-US"/>
        </w:rPr>
        <w:t xml:space="preserve">. </w:t>
      </w:r>
      <w:r w:rsidR="00751426">
        <w:rPr>
          <w:lang w:val="uk-UA" w:eastAsia="en-US"/>
        </w:rPr>
        <w:t>грн.</w:t>
      </w:r>
      <w:r w:rsidR="009F5F7D" w:rsidRPr="009F5F7D">
        <w:rPr>
          <w:lang w:val="uk-UA" w:eastAsia="en-US"/>
        </w:rPr>
        <w:t>)</w:t>
      </w:r>
    </w:p>
    <w:p w:rsidR="00392546" w:rsidRPr="009F5F7D" w:rsidRDefault="009F5F7D" w:rsidP="009F5F7D">
      <w:pPr>
        <w:pStyle w:val="2"/>
        <w:rPr>
          <w:lang w:val="uk-UA"/>
        </w:rPr>
      </w:pPr>
      <w:r>
        <w:rPr>
          <w:lang w:val="uk-UA"/>
        </w:rPr>
        <w:br w:type="page"/>
      </w:r>
      <w:bookmarkStart w:id="1" w:name="_Toc273489765"/>
      <w:r w:rsidR="00392546" w:rsidRPr="009F5F7D">
        <w:rPr>
          <w:lang w:val="uk-UA"/>
        </w:rPr>
        <w:t>1</w:t>
      </w:r>
      <w:r>
        <w:rPr>
          <w:lang w:val="uk-UA"/>
        </w:rPr>
        <w:t>.</w:t>
      </w:r>
      <w:r w:rsidR="00392546" w:rsidRPr="009F5F7D">
        <w:rPr>
          <w:lang w:val="uk-UA"/>
        </w:rPr>
        <w:t xml:space="preserve"> Ефективність використання бюджетних коштів розпорядниками бюджетних коштів</w:t>
      </w:r>
      <w:bookmarkEnd w:id="1"/>
    </w:p>
    <w:p w:rsidR="009F5F7D" w:rsidRDefault="009F5F7D"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Органи Державного казначейства України в цілому реалізували функцію казначейського обслуговування державного бюджету</w:t>
      </w:r>
      <w:r w:rsidR="009F5F7D" w:rsidRPr="009F5F7D">
        <w:rPr>
          <w:lang w:val="uk-UA" w:eastAsia="en-US"/>
        </w:rPr>
        <w:t xml:space="preserve">. </w:t>
      </w:r>
      <w:r w:rsidRPr="009F5F7D">
        <w:rPr>
          <w:lang w:val="uk-UA" w:eastAsia="en-US"/>
        </w:rPr>
        <w:t>Проте на сьогодні серед проблем, які потребують вирішення, є проблема пов'язана з наявністю залишків коштів на рахунках головних розпорядників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Останнім часом постійно ведеться робота по мінімізації залишку коштів на рахунках клієнтів</w:t>
      </w:r>
      <w:r w:rsidR="009F5F7D" w:rsidRPr="009F5F7D">
        <w:rPr>
          <w:lang w:val="uk-UA" w:eastAsia="en-US"/>
        </w:rPr>
        <w:t xml:space="preserve">. </w:t>
      </w:r>
      <w:r w:rsidRPr="009F5F7D">
        <w:rPr>
          <w:lang w:val="uk-UA" w:eastAsia="en-US"/>
        </w:rPr>
        <w:t>Наявність значних обсягів бюджетних коштів на рахунках</w:t>
      </w:r>
      <w:r w:rsidR="009F5F7D" w:rsidRPr="009F5F7D">
        <w:rPr>
          <w:lang w:val="uk-UA" w:eastAsia="en-US"/>
        </w:rPr>
        <w:t xml:space="preserve"> </w:t>
      </w:r>
      <w:r w:rsidRPr="009F5F7D">
        <w:rPr>
          <w:lang w:val="uk-UA" w:eastAsia="en-US"/>
        </w:rPr>
        <w:t>розпорядників свідчить про те, що, незважаючи на впровадження казначейської системи виконання державного бюджету, діюча практика управління бюджетними ресурсами працює не в інтересах державного бюджету</w:t>
      </w:r>
      <w:r w:rsidR="009F5F7D" w:rsidRPr="009F5F7D">
        <w:rPr>
          <w:lang w:val="uk-UA" w:eastAsia="en-US"/>
        </w:rPr>
        <w:t xml:space="preserve">. </w:t>
      </w:r>
      <w:r w:rsidRPr="009F5F7D">
        <w:rPr>
          <w:lang w:val="uk-UA" w:eastAsia="en-US"/>
        </w:rPr>
        <w:t>В той час, коли всі ресурси держави повинні працювати максимально ефективно з дотриманням принципу наявності мінімально необхідної суми залишків коштів на рахунках розпорядників, робота по освоєнню виділених бюджетних асигнувань розпорядниками бюджетних коштів організована вкрай незадовільно</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При виконанні планів по надходженням до державного бюджету має місце значний розрив між обсягами виділених коштів та касовими видатками розпорядників коштів, що свідчить про відсутність належного контролю з боку головних розпорядників за своєчасним використанням виділених коштів та низький рівень їх роботи у цьому напрямку</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З метою визначення ефективності використання коштів держбюджету шляхом співвідношення касових видатків по області та джерел для їх проведення впродовж окремо взятого місяця</w:t>
      </w:r>
      <w:r w:rsidR="009F5F7D" w:rsidRPr="009F5F7D">
        <w:rPr>
          <w:lang w:val="uk-UA" w:eastAsia="en-US"/>
        </w:rPr>
        <w:t>. (</w:t>
      </w:r>
      <w:r w:rsidRPr="009F5F7D">
        <w:rPr>
          <w:lang w:val="uk-UA" w:eastAsia="en-US"/>
        </w:rPr>
        <w:t>табл</w:t>
      </w:r>
      <w:r w:rsidR="009F5F7D" w:rsidRPr="009F5F7D">
        <w:rPr>
          <w:lang w:val="uk-UA" w:eastAsia="en-US"/>
        </w:rPr>
        <w:t>.1).</w:t>
      </w:r>
    </w:p>
    <w:p w:rsidR="009F5F7D" w:rsidRPr="009F5F7D" w:rsidRDefault="00392546" w:rsidP="009F5F7D">
      <w:pPr>
        <w:ind w:firstLine="709"/>
        <w:rPr>
          <w:lang w:val="uk-UA" w:eastAsia="en-US"/>
        </w:rPr>
      </w:pPr>
      <w:r w:rsidRPr="009F5F7D">
        <w:rPr>
          <w:lang w:val="uk-UA" w:eastAsia="en-US"/>
        </w:rPr>
        <w:t>Таблиця 1 містить дані про залишки коштів на реєстраційних рахунках клієнтів, надходження впродовж робочого дня</w:t>
      </w:r>
      <w:r w:rsidR="009F5F7D" w:rsidRPr="009F5F7D">
        <w:rPr>
          <w:lang w:val="uk-UA" w:eastAsia="en-US"/>
        </w:rPr>
        <w:t xml:space="preserve">. </w:t>
      </w:r>
      <w:r w:rsidRPr="009F5F7D">
        <w:rPr>
          <w:lang w:val="uk-UA" w:eastAsia="en-US"/>
        </w:rPr>
        <w:t>Ці показники в нашому аналізі виступають джерелами для проведення видатків</w:t>
      </w:r>
      <w:r w:rsidR="009F5F7D" w:rsidRPr="009F5F7D">
        <w:rPr>
          <w:lang w:val="uk-UA" w:eastAsia="en-US"/>
        </w:rPr>
        <w:t xml:space="preserve">. </w:t>
      </w:r>
      <w:r w:rsidRPr="009F5F7D">
        <w:rPr>
          <w:lang w:val="uk-UA" w:eastAsia="en-US"/>
        </w:rPr>
        <w:t>Касові видатки за день характеризують використання бюджетних коштів</w:t>
      </w:r>
      <w:r w:rsidR="009F5F7D" w:rsidRPr="009F5F7D">
        <w:rPr>
          <w:lang w:val="uk-UA" w:eastAsia="en-US"/>
        </w:rPr>
        <w:t>.</w:t>
      </w:r>
    </w:p>
    <w:p w:rsidR="009F5F7D" w:rsidRPr="009F5F7D" w:rsidRDefault="009F5F7D" w:rsidP="009F5F7D">
      <w:pPr>
        <w:ind w:firstLine="709"/>
        <w:rPr>
          <w:lang w:val="uk-UA" w:eastAsia="en-US"/>
        </w:rPr>
      </w:pPr>
      <w:r>
        <w:rPr>
          <w:lang w:val="uk-UA" w:eastAsia="en-US"/>
        </w:rPr>
        <w:br w:type="page"/>
      </w:r>
      <w:r w:rsidR="00392546" w:rsidRPr="009F5F7D">
        <w:rPr>
          <w:lang w:val="uk-UA" w:eastAsia="en-US"/>
        </w:rPr>
        <w:t>Таблиця 1</w:t>
      </w:r>
    </w:p>
    <w:p w:rsidR="00392546" w:rsidRPr="009F5F7D" w:rsidRDefault="00392546" w:rsidP="009F5F7D">
      <w:pPr>
        <w:ind w:left="709" w:firstLine="0"/>
        <w:rPr>
          <w:lang w:val="uk-UA" w:eastAsia="en-US"/>
        </w:rPr>
      </w:pPr>
      <w:r w:rsidRPr="009F5F7D">
        <w:rPr>
          <w:lang w:val="uk-UA" w:eastAsia="en-US"/>
        </w:rPr>
        <w:t>Аналіз ефективності використання коштів державного бюджету по Луганській області в березні 2005 року</w:t>
      </w:r>
      <w:r w:rsidR="009F5F7D">
        <w:rPr>
          <w:lang w:val="uk-UA" w:eastAsia="en-US"/>
        </w:rPr>
        <w:t xml:space="preserve"> </w:t>
      </w:r>
      <w:r w:rsidRPr="009F5F7D">
        <w:rPr>
          <w:lang w:val="uk-UA" w:eastAsia="en-US"/>
        </w:rPr>
        <w:t>тис</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p>
    <w:tbl>
      <w:tblPr>
        <w:tblW w:w="46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0"/>
        <w:gridCol w:w="1677"/>
        <w:gridCol w:w="2025"/>
        <w:gridCol w:w="1861"/>
        <w:gridCol w:w="1941"/>
      </w:tblGrid>
      <w:tr w:rsidR="00392546" w:rsidRPr="00373ED5" w:rsidTr="00373ED5">
        <w:trPr>
          <w:trHeight w:val="765"/>
          <w:jc w:val="center"/>
        </w:trPr>
        <w:tc>
          <w:tcPr>
            <w:tcW w:w="1461" w:type="dxa"/>
            <w:shd w:val="clear" w:color="auto" w:fill="auto"/>
          </w:tcPr>
          <w:p w:rsidR="00392546" w:rsidRPr="00373ED5" w:rsidRDefault="00392546" w:rsidP="009F5F7D">
            <w:pPr>
              <w:pStyle w:val="afb"/>
              <w:rPr>
                <w:lang w:val="uk-UA"/>
              </w:rPr>
            </w:pPr>
            <w:r w:rsidRPr="00373ED5">
              <w:rPr>
                <w:lang w:val="uk-UA"/>
              </w:rPr>
              <w:t>Дата</w:t>
            </w:r>
          </w:p>
        </w:tc>
        <w:tc>
          <w:tcPr>
            <w:tcW w:w="1677" w:type="dxa"/>
            <w:shd w:val="clear" w:color="auto" w:fill="auto"/>
          </w:tcPr>
          <w:p w:rsidR="00392546" w:rsidRPr="00373ED5" w:rsidRDefault="00392546" w:rsidP="009F5F7D">
            <w:pPr>
              <w:pStyle w:val="afb"/>
              <w:rPr>
                <w:lang w:val="uk-UA"/>
              </w:rPr>
            </w:pPr>
            <w:r w:rsidRPr="00373ED5">
              <w:rPr>
                <w:lang w:val="uk-UA"/>
              </w:rPr>
              <w:t>Залишок на початок дня</w:t>
            </w:r>
          </w:p>
        </w:tc>
        <w:tc>
          <w:tcPr>
            <w:tcW w:w="2025" w:type="dxa"/>
            <w:shd w:val="clear" w:color="auto" w:fill="auto"/>
          </w:tcPr>
          <w:p w:rsidR="00392546" w:rsidRPr="00373ED5" w:rsidRDefault="00392546" w:rsidP="009F5F7D">
            <w:pPr>
              <w:pStyle w:val="afb"/>
              <w:rPr>
                <w:lang w:val="uk-UA"/>
              </w:rPr>
            </w:pPr>
            <w:r w:rsidRPr="00373ED5">
              <w:rPr>
                <w:lang w:val="uk-UA"/>
              </w:rPr>
              <w:t>Надійшло за день</w:t>
            </w:r>
          </w:p>
        </w:tc>
        <w:tc>
          <w:tcPr>
            <w:tcW w:w="1861" w:type="dxa"/>
            <w:shd w:val="clear" w:color="auto" w:fill="auto"/>
          </w:tcPr>
          <w:p w:rsidR="00392546" w:rsidRPr="00373ED5" w:rsidRDefault="00392546" w:rsidP="009F5F7D">
            <w:pPr>
              <w:pStyle w:val="afb"/>
              <w:rPr>
                <w:lang w:val="uk-UA"/>
              </w:rPr>
            </w:pPr>
            <w:r w:rsidRPr="00373ED5">
              <w:rPr>
                <w:lang w:val="uk-UA"/>
              </w:rPr>
              <w:t>Касові видатки за день</w:t>
            </w:r>
          </w:p>
        </w:tc>
        <w:tc>
          <w:tcPr>
            <w:tcW w:w="1941" w:type="dxa"/>
            <w:shd w:val="clear" w:color="auto" w:fill="auto"/>
          </w:tcPr>
          <w:p w:rsidR="00392546" w:rsidRPr="00373ED5" w:rsidRDefault="00392546" w:rsidP="009F5F7D">
            <w:pPr>
              <w:pStyle w:val="afb"/>
              <w:rPr>
                <w:lang w:val="uk-UA"/>
              </w:rPr>
            </w:pPr>
            <w:r w:rsidRPr="00373ED5">
              <w:rPr>
                <w:lang w:val="uk-UA"/>
              </w:rPr>
              <w:t>Коефіцієнт використання бюджетних коштів</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01</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86 286</w:t>
            </w:r>
          </w:p>
        </w:tc>
        <w:tc>
          <w:tcPr>
            <w:tcW w:w="2025" w:type="dxa"/>
            <w:shd w:val="clear" w:color="auto" w:fill="auto"/>
          </w:tcPr>
          <w:p w:rsidR="00392546" w:rsidRPr="00373ED5" w:rsidRDefault="00392546" w:rsidP="009F5F7D">
            <w:pPr>
              <w:pStyle w:val="afb"/>
              <w:rPr>
                <w:lang w:val="uk-UA"/>
              </w:rPr>
            </w:pPr>
            <w:r w:rsidRPr="00373ED5">
              <w:rPr>
                <w:lang w:val="uk-UA"/>
              </w:rPr>
              <w:t>2 726</w:t>
            </w:r>
          </w:p>
        </w:tc>
        <w:tc>
          <w:tcPr>
            <w:tcW w:w="1861" w:type="dxa"/>
            <w:shd w:val="clear" w:color="auto" w:fill="auto"/>
          </w:tcPr>
          <w:p w:rsidR="00392546" w:rsidRPr="00373ED5" w:rsidRDefault="00392546" w:rsidP="009F5F7D">
            <w:pPr>
              <w:pStyle w:val="afb"/>
              <w:rPr>
                <w:lang w:val="uk-UA"/>
              </w:rPr>
            </w:pPr>
            <w:r w:rsidRPr="00373ED5">
              <w:rPr>
                <w:lang w:val="uk-UA"/>
              </w:rPr>
              <w:t>10 253</w:t>
            </w:r>
          </w:p>
        </w:tc>
        <w:tc>
          <w:tcPr>
            <w:tcW w:w="1941" w:type="dxa"/>
            <w:shd w:val="clear" w:color="auto" w:fill="auto"/>
          </w:tcPr>
          <w:p w:rsidR="00392546" w:rsidRPr="00373ED5" w:rsidRDefault="00392546" w:rsidP="009F5F7D">
            <w:pPr>
              <w:pStyle w:val="afb"/>
              <w:rPr>
                <w:lang w:val="uk-UA"/>
              </w:rPr>
            </w:pPr>
            <w:r w:rsidRPr="00373ED5">
              <w:rPr>
                <w:lang w:val="uk-UA"/>
              </w:rPr>
              <w:t>0,12</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02</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78 759</w:t>
            </w:r>
          </w:p>
        </w:tc>
        <w:tc>
          <w:tcPr>
            <w:tcW w:w="2025" w:type="dxa"/>
            <w:shd w:val="clear" w:color="auto" w:fill="auto"/>
          </w:tcPr>
          <w:p w:rsidR="00392546" w:rsidRPr="00373ED5" w:rsidRDefault="00392546" w:rsidP="009F5F7D">
            <w:pPr>
              <w:pStyle w:val="afb"/>
              <w:rPr>
                <w:lang w:val="uk-UA"/>
              </w:rPr>
            </w:pPr>
            <w:r w:rsidRPr="00373ED5">
              <w:rPr>
                <w:lang w:val="uk-UA"/>
              </w:rPr>
              <w:t>1 699</w:t>
            </w:r>
          </w:p>
        </w:tc>
        <w:tc>
          <w:tcPr>
            <w:tcW w:w="1861" w:type="dxa"/>
            <w:shd w:val="clear" w:color="auto" w:fill="auto"/>
          </w:tcPr>
          <w:p w:rsidR="00392546" w:rsidRPr="00373ED5" w:rsidRDefault="00392546" w:rsidP="009F5F7D">
            <w:pPr>
              <w:pStyle w:val="afb"/>
              <w:rPr>
                <w:lang w:val="uk-UA"/>
              </w:rPr>
            </w:pPr>
            <w:r w:rsidRPr="00373ED5">
              <w:rPr>
                <w:lang w:val="uk-UA"/>
              </w:rPr>
              <w:t>23 319</w:t>
            </w:r>
          </w:p>
        </w:tc>
        <w:tc>
          <w:tcPr>
            <w:tcW w:w="1941" w:type="dxa"/>
            <w:shd w:val="clear" w:color="auto" w:fill="auto"/>
          </w:tcPr>
          <w:p w:rsidR="00392546" w:rsidRPr="00373ED5" w:rsidRDefault="00392546" w:rsidP="009F5F7D">
            <w:pPr>
              <w:pStyle w:val="afb"/>
              <w:rPr>
                <w:lang w:val="uk-UA"/>
              </w:rPr>
            </w:pPr>
            <w:r w:rsidRPr="00373ED5">
              <w:rPr>
                <w:lang w:val="uk-UA"/>
              </w:rPr>
              <w:t>0,29</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03</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57 140</w:t>
            </w:r>
          </w:p>
        </w:tc>
        <w:tc>
          <w:tcPr>
            <w:tcW w:w="2025" w:type="dxa"/>
            <w:shd w:val="clear" w:color="auto" w:fill="auto"/>
          </w:tcPr>
          <w:p w:rsidR="00392546" w:rsidRPr="00373ED5" w:rsidRDefault="00392546" w:rsidP="009F5F7D">
            <w:pPr>
              <w:pStyle w:val="afb"/>
              <w:rPr>
                <w:lang w:val="uk-UA"/>
              </w:rPr>
            </w:pPr>
            <w:r w:rsidRPr="00373ED5">
              <w:rPr>
                <w:lang w:val="uk-UA"/>
              </w:rPr>
              <w:t>1 699</w:t>
            </w:r>
          </w:p>
        </w:tc>
        <w:tc>
          <w:tcPr>
            <w:tcW w:w="1861" w:type="dxa"/>
            <w:shd w:val="clear" w:color="auto" w:fill="auto"/>
          </w:tcPr>
          <w:p w:rsidR="00392546" w:rsidRPr="00373ED5" w:rsidRDefault="00392546" w:rsidP="009F5F7D">
            <w:pPr>
              <w:pStyle w:val="afb"/>
              <w:rPr>
                <w:lang w:val="uk-UA"/>
              </w:rPr>
            </w:pPr>
            <w:r w:rsidRPr="00373ED5">
              <w:rPr>
                <w:lang w:val="uk-UA"/>
              </w:rPr>
              <w:t>13 347</w:t>
            </w:r>
          </w:p>
        </w:tc>
        <w:tc>
          <w:tcPr>
            <w:tcW w:w="1941" w:type="dxa"/>
            <w:shd w:val="clear" w:color="auto" w:fill="auto"/>
          </w:tcPr>
          <w:p w:rsidR="00392546" w:rsidRPr="00373ED5" w:rsidRDefault="00392546" w:rsidP="009F5F7D">
            <w:pPr>
              <w:pStyle w:val="afb"/>
              <w:rPr>
                <w:lang w:val="uk-UA"/>
              </w:rPr>
            </w:pPr>
            <w:r w:rsidRPr="00373ED5">
              <w:rPr>
                <w:lang w:val="uk-UA"/>
              </w:rPr>
              <w:t>0,23</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04</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45 491</w:t>
            </w:r>
          </w:p>
        </w:tc>
        <w:tc>
          <w:tcPr>
            <w:tcW w:w="2025" w:type="dxa"/>
            <w:shd w:val="clear" w:color="auto" w:fill="auto"/>
          </w:tcPr>
          <w:p w:rsidR="00392546" w:rsidRPr="00373ED5" w:rsidRDefault="00392546" w:rsidP="009F5F7D">
            <w:pPr>
              <w:pStyle w:val="afb"/>
              <w:rPr>
                <w:lang w:val="uk-UA"/>
              </w:rPr>
            </w:pPr>
            <w:r w:rsidRPr="00373ED5">
              <w:rPr>
                <w:lang w:val="uk-UA"/>
              </w:rPr>
              <w:t>8 409</w:t>
            </w:r>
          </w:p>
        </w:tc>
        <w:tc>
          <w:tcPr>
            <w:tcW w:w="1861" w:type="dxa"/>
            <w:shd w:val="clear" w:color="auto" w:fill="auto"/>
          </w:tcPr>
          <w:p w:rsidR="00392546" w:rsidRPr="00373ED5" w:rsidRDefault="00392546" w:rsidP="009F5F7D">
            <w:pPr>
              <w:pStyle w:val="afb"/>
              <w:rPr>
                <w:lang w:val="uk-UA"/>
              </w:rPr>
            </w:pPr>
            <w:r w:rsidRPr="00373ED5">
              <w:rPr>
                <w:lang w:val="uk-UA"/>
              </w:rPr>
              <w:t>3 398</w:t>
            </w:r>
          </w:p>
        </w:tc>
        <w:tc>
          <w:tcPr>
            <w:tcW w:w="1941" w:type="dxa"/>
            <w:shd w:val="clear" w:color="auto" w:fill="auto"/>
          </w:tcPr>
          <w:p w:rsidR="00392546" w:rsidRPr="00373ED5" w:rsidRDefault="00392546" w:rsidP="009F5F7D">
            <w:pPr>
              <w:pStyle w:val="afb"/>
              <w:rPr>
                <w:lang w:val="uk-UA"/>
              </w:rPr>
            </w:pPr>
            <w:r w:rsidRPr="00373ED5">
              <w:rPr>
                <w:lang w:val="uk-UA"/>
              </w:rPr>
              <w:t>0,06</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09</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50 503</w:t>
            </w:r>
          </w:p>
        </w:tc>
        <w:tc>
          <w:tcPr>
            <w:tcW w:w="2025" w:type="dxa"/>
            <w:shd w:val="clear" w:color="auto" w:fill="auto"/>
          </w:tcPr>
          <w:p w:rsidR="00392546" w:rsidRPr="00373ED5" w:rsidRDefault="00392546" w:rsidP="009F5F7D">
            <w:pPr>
              <w:pStyle w:val="afb"/>
              <w:rPr>
                <w:lang w:val="uk-UA"/>
              </w:rPr>
            </w:pPr>
            <w:r w:rsidRPr="00373ED5">
              <w:rPr>
                <w:lang w:val="uk-UA"/>
              </w:rPr>
              <w:t>3 556</w:t>
            </w:r>
          </w:p>
        </w:tc>
        <w:tc>
          <w:tcPr>
            <w:tcW w:w="1861" w:type="dxa"/>
            <w:shd w:val="clear" w:color="auto" w:fill="auto"/>
          </w:tcPr>
          <w:p w:rsidR="00392546" w:rsidRPr="00373ED5" w:rsidRDefault="00392546" w:rsidP="009F5F7D">
            <w:pPr>
              <w:pStyle w:val="afb"/>
              <w:rPr>
                <w:lang w:val="uk-UA"/>
              </w:rPr>
            </w:pPr>
            <w:r w:rsidRPr="00373ED5">
              <w:rPr>
                <w:lang w:val="uk-UA"/>
              </w:rPr>
              <w:t>4 698</w:t>
            </w:r>
          </w:p>
        </w:tc>
        <w:tc>
          <w:tcPr>
            <w:tcW w:w="1941" w:type="dxa"/>
            <w:shd w:val="clear" w:color="auto" w:fill="auto"/>
          </w:tcPr>
          <w:p w:rsidR="00392546" w:rsidRPr="00373ED5" w:rsidRDefault="00392546" w:rsidP="009F5F7D">
            <w:pPr>
              <w:pStyle w:val="afb"/>
              <w:rPr>
                <w:lang w:val="uk-UA"/>
              </w:rPr>
            </w:pPr>
            <w:r w:rsidRPr="00373ED5">
              <w:rPr>
                <w:lang w:val="uk-UA"/>
              </w:rPr>
              <w:t>0,09</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10</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49 361</w:t>
            </w:r>
          </w:p>
        </w:tc>
        <w:tc>
          <w:tcPr>
            <w:tcW w:w="2025" w:type="dxa"/>
            <w:shd w:val="clear" w:color="auto" w:fill="auto"/>
          </w:tcPr>
          <w:p w:rsidR="00392546" w:rsidRPr="00373ED5" w:rsidRDefault="00392546" w:rsidP="009F5F7D">
            <w:pPr>
              <w:pStyle w:val="afb"/>
              <w:rPr>
                <w:lang w:val="uk-UA"/>
              </w:rPr>
            </w:pPr>
            <w:r w:rsidRPr="00373ED5">
              <w:rPr>
                <w:lang w:val="uk-UA"/>
              </w:rPr>
              <w:t>4 333</w:t>
            </w:r>
          </w:p>
        </w:tc>
        <w:tc>
          <w:tcPr>
            <w:tcW w:w="1861" w:type="dxa"/>
            <w:shd w:val="clear" w:color="auto" w:fill="auto"/>
          </w:tcPr>
          <w:p w:rsidR="00392546" w:rsidRPr="00373ED5" w:rsidRDefault="00392546" w:rsidP="009F5F7D">
            <w:pPr>
              <w:pStyle w:val="afb"/>
              <w:rPr>
                <w:lang w:val="uk-UA"/>
              </w:rPr>
            </w:pPr>
            <w:r w:rsidRPr="00373ED5">
              <w:rPr>
                <w:lang w:val="uk-UA"/>
              </w:rPr>
              <w:t>1 479</w:t>
            </w:r>
          </w:p>
        </w:tc>
        <w:tc>
          <w:tcPr>
            <w:tcW w:w="1941" w:type="dxa"/>
            <w:shd w:val="clear" w:color="auto" w:fill="auto"/>
          </w:tcPr>
          <w:p w:rsidR="00392546" w:rsidRPr="00373ED5" w:rsidRDefault="00392546" w:rsidP="009F5F7D">
            <w:pPr>
              <w:pStyle w:val="afb"/>
              <w:rPr>
                <w:lang w:val="uk-UA"/>
              </w:rPr>
            </w:pPr>
            <w:r w:rsidRPr="00373ED5">
              <w:rPr>
                <w:lang w:val="uk-UA"/>
              </w:rPr>
              <w:t>0,03</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11</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52 215</w:t>
            </w:r>
          </w:p>
        </w:tc>
        <w:tc>
          <w:tcPr>
            <w:tcW w:w="2025" w:type="dxa"/>
            <w:shd w:val="clear" w:color="auto" w:fill="auto"/>
          </w:tcPr>
          <w:p w:rsidR="00392546" w:rsidRPr="00373ED5" w:rsidRDefault="00392546" w:rsidP="009F5F7D">
            <w:pPr>
              <w:pStyle w:val="afb"/>
              <w:rPr>
                <w:lang w:val="uk-UA"/>
              </w:rPr>
            </w:pPr>
            <w:r w:rsidRPr="00373ED5">
              <w:rPr>
                <w:lang w:val="uk-UA"/>
              </w:rPr>
              <w:t>20 151</w:t>
            </w:r>
          </w:p>
        </w:tc>
        <w:tc>
          <w:tcPr>
            <w:tcW w:w="1861" w:type="dxa"/>
            <w:shd w:val="clear" w:color="auto" w:fill="auto"/>
          </w:tcPr>
          <w:p w:rsidR="00392546" w:rsidRPr="00373ED5" w:rsidRDefault="00392546" w:rsidP="009F5F7D">
            <w:pPr>
              <w:pStyle w:val="afb"/>
              <w:rPr>
                <w:lang w:val="uk-UA"/>
              </w:rPr>
            </w:pPr>
            <w:r w:rsidRPr="00373ED5">
              <w:rPr>
                <w:lang w:val="uk-UA"/>
              </w:rPr>
              <w:t>9 924</w:t>
            </w:r>
          </w:p>
        </w:tc>
        <w:tc>
          <w:tcPr>
            <w:tcW w:w="1941" w:type="dxa"/>
            <w:shd w:val="clear" w:color="auto" w:fill="auto"/>
          </w:tcPr>
          <w:p w:rsidR="00392546" w:rsidRPr="00373ED5" w:rsidRDefault="00392546" w:rsidP="009F5F7D">
            <w:pPr>
              <w:pStyle w:val="afb"/>
              <w:rPr>
                <w:lang w:val="uk-UA"/>
              </w:rPr>
            </w:pPr>
            <w:r w:rsidRPr="00373ED5">
              <w:rPr>
                <w:lang w:val="uk-UA"/>
              </w:rPr>
              <w:t>0,14</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14</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62 442</w:t>
            </w:r>
          </w:p>
        </w:tc>
        <w:tc>
          <w:tcPr>
            <w:tcW w:w="2025" w:type="dxa"/>
            <w:shd w:val="clear" w:color="auto" w:fill="auto"/>
          </w:tcPr>
          <w:p w:rsidR="00392546" w:rsidRPr="00373ED5" w:rsidRDefault="00392546" w:rsidP="009F5F7D">
            <w:pPr>
              <w:pStyle w:val="afb"/>
              <w:rPr>
                <w:lang w:val="uk-UA"/>
              </w:rPr>
            </w:pPr>
            <w:r w:rsidRPr="00373ED5">
              <w:rPr>
                <w:lang w:val="uk-UA"/>
              </w:rPr>
              <w:t>26 105</w:t>
            </w:r>
          </w:p>
        </w:tc>
        <w:tc>
          <w:tcPr>
            <w:tcW w:w="1861" w:type="dxa"/>
            <w:shd w:val="clear" w:color="auto" w:fill="auto"/>
          </w:tcPr>
          <w:p w:rsidR="00392546" w:rsidRPr="00373ED5" w:rsidRDefault="00392546" w:rsidP="009F5F7D">
            <w:pPr>
              <w:pStyle w:val="afb"/>
              <w:rPr>
                <w:lang w:val="uk-UA"/>
              </w:rPr>
            </w:pPr>
            <w:r w:rsidRPr="00373ED5">
              <w:rPr>
                <w:lang w:val="uk-UA"/>
              </w:rPr>
              <w:t>4 976</w:t>
            </w:r>
          </w:p>
        </w:tc>
        <w:tc>
          <w:tcPr>
            <w:tcW w:w="1941" w:type="dxa"/>
            <w:shd w:val="clear" w:color="auto" w:fill="auto"/>
          </w:tcPr>
          <w:p w:rsidR="00392546" w:rsidRPr="00373ED5" w:rsidRDefault="00392546" w:rsidP="009F5F7D">
            <w:pPr>
              <w:pStyle w:val="afb"/>
              <w:rPr>
                <w:lang w:val="uk-UA"/>
              </w:rPr>
            </w:pPr>
            <w:r w:rsidRPr="00373ED5">
              <w:rPr>
                <w:lang w:val="uk-UA"/>
              </w:rPr>
              <w:t>0,06</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15</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83 571</w:t>
            </w:r>
          </w:p>
        </w:tc>
        <w:tc>
          <w:tcPr>
            <w:tcW w:w="2025" w:type="dxa"/>
            <w:shd w:val="clear" w:color="auto" w:fill="auto"/>
          </w:tcPr>
          <w:p w:rsidR="00392546" w:rsidRPr="00373ED5" w:rsidRDefault="00392546" w:rsidP="009F5F7D">
            <w:pPr>
              <w:pStyle w:val="afb"/>
              <w:rPr>
                <w:lang w:val="uk-UA"/>
              </w:rPr>
            </w:pPr>
            <w:r w:rsidRPr="00373ED5">
              <w:rPr>
                <w:lang w:val="uk-UA"/>
              </w:rPr>
              <w:t>3 472</w:t>
            </w:r>
          </w:p>
        </w:tc>
        <w:tc>
          <w:tcPr>
            <w:tcW w:w="1861" w:type="dxa"/>
            <w:shd w:val="clear" w:color="auto" w:fill="auto"/>
          </w:tcPr>
          <w:p w:rsidR="00392546" w:rsidRPr="00373ED5" w:rsidRDefault="00392546" w:rsidP="009F5F7D">
            <w:pPr>
              <w:pStyle w:val="afb"/>
              <w:rPr>
                <w:lang w:val="uk-UA"/>
              </w:rPr>
            </w:pPr>
            <w:r w:rsidRPr="00373ED5">
              <w:rPr>
                <w:lang w:val="uk-UA"/>
              </w:rPr>
              <w:t>4 068</w:t>
            </w:r>
          </w:p>
        </w:tc>
        <w:tc>
          <w:tcPr>
            <w:tcW w:w="1941" w:type="dxa"/>
            <w:shd w:val="clear" w:color="auto" w:fill="auto"/>
          </w:tcPr>
          <w:p w:rsidR="00392546" w:rsidRPr="00373ED5" w:rsidRDefault="00392546" w:rsidP="009F5F7D">
            <w:pPr>
              <w:pStyle w:val="afb"/>
              <w:rPr>
                <w:lang w:val="uk-UA"/>
              </w:rPr>
            </w:pPr>
            <w:r w:rsidRPr="00373ED5">
              <w:rPr>
                <w:lang w:val="uk-UA"/>
              </w:rPr>
              <w:t>0,05</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16</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82 976</w:t>
            </w:r>
          </w:p>
        </w:tc>
        <w:tc>
          <w:tcPr>
            <w:tcW w:w="2025" w:type="dxa"/>
            <w:shd w:val="clear" w:color="auto" w:fill="auto"/>
          </w:tcPr>
          <w:p w:rsidR="00392546" w:rsidRPr="00373ED5" w:rsidRDefault="00392546" w:rsidP="009F5F7D">
            <w:pPr>
              <w:pStyle w:val="afb"/>
              <w:rPr>
                <w:lang w:val="uk-UA"/>
              </w:rPr>
            </w:pPr>
            <w:r w:rsidRPr="00373ED5">
              <w:rPr>
                <w:lang w:val="uk-UA"/>
              </w:rPr>
              <w:t>39 810</w:t>
            </w:r>
          </w:p>
        </w:tc>
        <w:tc>
          <w:tcPr>
            <w:tcW w:w="1861" w:type="dxa"/>
            <w:shd w:val="clear" w:color="auto" w:fill="auto"/>
          </w:tcPr>
          <w:p w:rsidR="00392546" w:rsidRPr="00373ED5" w:rsidRDefault="00392546" w:rsidP="009F5F7D">
            <w:pPr>
              <w:pStyle w:val="afb"/>
              <w:rPr>
                <w:lang w:val="uk-UA"/>
              </w:rPr>
            </w:pPr>
            <w:r w:rsidRPr="00373ED5">
              <w:rPr>
                <w:lang w:val="uk-UA"/>
              </w:rPr>
              <w:t>3 520</w:t>
            </w:r>
          </w:p>
        </w:tc>
        <w:tc>
          <w:tcPr>
            <w:tcW w:w="1941" w:type="dxa"/>
            <w:shd w:val="clear" w:color="auto" w:fill="auto"/>
          </w:tcPr>
          <w:p w:rsidR="00392546" w:rsidRPr="00373ED5" w:rsidRDefault="00392546" w:rsidP="009F5F7D">
            <w:pPr>
              <w:pStyle w:val="afb"/>
              <w:rPr>
                <w:lang w:val="uk-UA"/>
              </w:rPr>
            </w:pPr>
            <w:r w:rsidRPr="00373ED5">
              <w:rPr>
                <w:lang w:val="uk-UA"/>
              </w:rPr>
              <w:t>0,03</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17</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119 266</w:t>
            </w:r>
          </w:p>
        </w:tc>
        <w:tc>
          <w:tcPr>
            <w:tcW w:w="2025" w:type="dxa"/>
            <w:shd w:val="clear" w:color="auto" w:fill="auto"/>
          </w:tcPr>
          <w:p w:rsidR="00392546" w:rsidRPr="00373ED5" w:rsidRDefault="00392546" w:rsidP="009F5F7D">
            <w:pPr>
              <w:pStyle w:val="afb"/>
              <w:rPr>
                <w:lang w:val="uk-UA"/>
              </w:rPr>
            </w:pPr>
            <w:r w:rsidRPr="00373ED5">
              <w:rPr>
                <w:lang w:val="uk-UA"/>
              </w:rPr>
              <w:t>10 433</w:t>
            </w:r>
          </w:p>
        </w:tc>
        <w:tc>
          <w:tcPr>
            <w:tcW w:w="1861" w:type="dxa"/>
            <w:shd w:val="clear" w:color="auto" w:fill="auto"/>
          </w:tcPr>
          <w:p w:rsidR="00392546" w:rsidRPr="00373ED5" w:rsidRDefault="00392546" w:rsidP="009F5F7D">
            <w:pPr>
              <w:pStyle w:val="afb"/>
              <w:rPr>
                <w:lang w:val="uk-UA"/>
              </w:rPr>
            </w:pPr>
            <w:r w:rsidRPr="00373ED5">
              <w:rPr>
                <w:lang w:val="uk-UA"/>
              </w:rPr>
              <w:t>3 108</w:t>
            </w:r>
          </w:p>
        </w:tc>
        <w:tc>
          <w:tcPr>
            <w:tcW w:w="1941" w:type="dxa"/>
            <w:shd w:val="clear" w:color="auto" w:fill="auto"/>
          </w:tcPr>
          <w:p w:rsidR="00392546" w:rsidRPr="00373ED5" w:rsidRDefault="00392546" w:rsidP="009F5F7D">
            <w:pPr>
              <w:pStyle w:val="afb"/>
              <w:rPr>
                <w:lang w:val="uk-UA"/>
              </w:rPr>
            </w:pPr>
            <w:r w:rsidRPr="00373ED5">
              <w:rPr>
                <w:lang w:val="uk-UA"/>
              </w:rPr>
              <w:t>0,02</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18</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126 591</w:t>
            </w:r>
          </w:p>
        </w:tc>
        <w:tc>
          <w:tcPr>
            <w:tcW w:w="2025" w:type="dxa"/>
            <w:shd w:val="clear" w:color="auto" w:fill="auto"/>
          </w:tcPr>
          <w:p w:rsidR="00392546" w:rsidRPr="00373ED5" w:rsidRDefault="00392546" w:rsidP="009F5F7D">
            <w:pPr>
              <w:pStyle w:val="afb"/>
              <w:rPr>
                <w:lang w:val="uk-UA"/>
              </w:rPr>
            </w:pPr>
            <w:r w:rsidRPr="00373ED5">
              <w:rPr>
                <w:lang w:val="uk-UA"/>
              </w:rPr>
              <w:t>3 359</w:t>
            </w:r>
          </w:p>
        </w:tc>
        <w:tc>
          <w:tcPr>
            <w:tcW w:w="1861" w:type="dxa"/>
            <w:shd w:val="clear" w:color="auto" w:fill="auto"/>
          </w:tcPr>
          <w:p w:rsidR="00392546" w:rsidRPr="00373ED5" w:rsidRDefault="00392546" w:rsidP="009F5F7D">
            <w:pPr>
              <w:pStyle w:val="afb"/>
              <w:rPr>
                <w:lang w:val="uk-UA"/>
              </w:rPr>
            </w:pPr>
            <w:r w:rsidRPr="00373ED5">
              <w:rPr>
                <w:lang w:val="uk-UA"/>
              </w:rPr>
              <w:t>52 959</w:t>
            </w:r>
          </w:p>
        </w:tc>
        <w:tc>
          <w:tcPr>
            <w:tcW w:w="1941" w:type="dxa"/>
            <w:shd w:val="clear" w:color="auto" w:fill="auto"/>
          </w:tcPr>
          <w:p w:rsidR="00392546" w:rsidRPr="00373ED5" w:rsidRDefault="00392546" w:rsidP="009F5F7D">
            <w:pPr>
              <w:pStyle w:val="afb"/>
              <w:rPr>
                <w:lang w:val="uk-UA"/>
              </w:rPr>
            </w:pPr>
            <w:r w:rsidRPr="00373ED5">
              <w:rPr>
                <w:lang w:val="uk-UA"/>
              </w:rPr>
              <w:t>0,41</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21</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76 991</w:t>
            </w:r>
          </w:p>
        </w:tc>
        <w:tc>
          <w:tcPr>
            <w:tcW w:w="2025" w:type="dxa"/>
            <w:shd w:val="clear" w:color="auto" w:fill="auto"/>
          </w:tcPr>
          <w:p w:rsidR="00392546" w:rsidRPr="00373ED5" w:rsidRDefault="00392546" w:rsidP="009F5F7D">
            <w:pPr>
              <w:pStyle w:val="afb"/>
              <w:rPr>
                <w:lang w:val="uk-UA"/>
              </w:rPr>
            </w:pPr>
            <w:r w:rsidRPr="00373ED5">
              <w:rPr>
                <w:lang w:val="uk-UA"/>
              </w:rPr>
              <w:t>1 701</w:t>
            </w:r>
          </w:p>
        </w:tc>
        <w:tc>
          <w:tcPr>
            <w:tcW w:w="1861" w:type="dxa"/>
            <w:shd w:val="clear" w:color="auto" w:fill="auto"/>
          </w:tcPr>
          <w:p w:rsidR="00392546" w:rsidRPr="00373ED5" w:rsidRDefault="00392546" w:rsidP="009F5F7D">
            <w:pPr>
              <w:pStyle w:val="afb"/>
              <w:rPr>
                <w:lang w:val="uk-UA"/>
              </w:rPr>
            </w:pPr>
            <w:r w:rsidRPr="00373ED5">
              <w:rPr>
                <w:lang w:val="uk-UA"/>
              </w:rPr>
              <w:t>1 701</w:t>
            </w:r>
          </w:p>
        </w:tc>
        <w:tc>
          <w:tcPr>
            <w:tcW w:w="1941" w:type="dxa"/>
            <w:shd w:val="clear" w:color="auto" w:fill="auto"/>
          </w:tcPr>
          <w:p w:rsidR="00392546" w:rsidRPr="00373ED5" w:rsidRDefault="00392546" w:rsidP="009F5F7D">
            <w:pPr>
              <w:pStyle w:val="afb"/>
              <w:rPr>
                <w:lang w:val="uk-UA"/>
              </w:rPr>
            </w:pPr>
            <w:r w:rsidRPr="00373ED5">
              <w:rPr>
                <w:lang w:val="uk-UA"/>
              </w:rPr>
              <w:t>0,02</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22</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76 991</w:t>
            </w:r>
          </w:p>
        </w:tc>
        <w:tc>
          <w:tcPr>
            <w:tcW w:w="2025" w:type="dxa"/>
            <w:shd w:val="clear" w:color="auto" w:fill="auto"/>
          </w:tcPr>
          <w:p w:rsidR="00392546" w:rsidRPr="00373ED5" w:rsidRDefault="00392546" w:rsidP="009F5F7D">
            <w:pPr>
              <w:pStyle w:val="afb"/>
              <w:rPr>
                <w:lang w:val="uk-UA"/>
              </w:rPr>
            </w:pPr>
            <w:r w:rsidRPr="00373ED5">
              <w:rPr>
                <w:lang w:val="uk-UA"/>
              </w:rPr>
              <w:t>12 061</w:t>
            </w:r>
          </w:p>
        </w:tc>
        <w:tc>
          <w:tcPr>
            <w:tcW w:w="1861" w:type="dxa"/>
            <w:shd w:val="clear" w:color="auto" w:fill="auto"/>
          </w:tcPr>
          <w:p w:rsidR="00392546" w:rsidRPr="00373ED5" w:rsidRDefault="00392546" w:rsidP="009F5F7D">
            <w:pPr>
              <w:pStyle w:val="afb"/>
              <w:rPr>
                <w:lang w:val="uk-UA"/>
              </w:rPr>
            </w:pPr>
            <w:r w:rsidRPr="00373ED5">
              <w:rPr>
                <w:lang w:val="uk-UA"/>
              </w:rPr>
              <w:t>16 703</w:t>
            </w:r>
          </w:p>
        </w:tc>
        <w:tc>
          <w:tcPr>
            <w:tcW w:w="1941" w:type="dxa"/>
            <w:shd w:val="clear" w:color="auto" w:fill="auto"/>
          </w:tcPr>
          <w:p w:rsidR="00392546" w:rsidRPr="00373ED5" w:rsidRDefault="00392546" w:rsidP="009F5F7D">
            <w:pPr>
              <w:pStyle w:val="afb"/>
              <w:rPr>
                <w:lang w:val="uk-UA"/>
              </w:rPr>
            </w:pPr>
            <w:r w:rsidRPr="00373ED5">
              <w:rPr>
                <w:lang w:val="uk-UA"/>
              </w:rPr>
              <w:t>0</w:t>
            </w:r>
            <w:r w:rsidR="009F5F7D" w:rsidRPr="00373ED5">
              <w:rPr>
                <w:lang w:val="uk-UA"/>
              </w:rPr>
              <w:t>, 19</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23</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72 350</w:t>
            </w:r>
          </w:p>
        </w:tc>
        <w:tc>
          <w:tcPr>
            <w:tcW w:w="2025" w:type="dxa"/>
            <w:shd w:val="clear" w:color="auto" w:fill="auto"/>
          </w:tcPr>
          <w:p w:rsidR="00392546" w:rsidRPr="00373ED5" w:rsidRDefault="00392546" w:rsidP="009F5F7D">
            <w:pPr>
              <w:pStyle w:val="afb"/>
              <w:rPr>
                <w:lang w:val="uk-UA"/>
              </w:rPr>
            </w:pPr>
            <w:r w:rsidRPr="00373ED5">
              <w:rPr>
                <w:lang w:val="uk-UA"/>
              </w:rPr>
              <w:t>8 145</w:t>
            </w:r>
          </w:p>
        </w:tc>
        <w:tc>
          <w:tcPr>
            <w:tcW w:w="1861" w:type="dxa"/>
            <w:shd w:val="clear" w:color="auto" w:fill="auto"/>
          </w:tcPr>
          <w:p w:rsidR="00392546" w:rsidRPr="00373ED5" w:rsidRDefault="00392546" w:rsidP="009F5F7D">
            <w:pPr>
              <w:pStyle w:val="afb"/>
              <w:rPr>
                <w:lang w:val="uk-UA"/>
              </w:rPr>
            </w:pPr>
            <w:r w:rsidRPr="00373ED5">
              <w:rPr>
                <w:lang w:val="uk-UA"/>
              </w:rPr>
              <w:t>7 973</w:t>
            </w:r>
          </w:p>
        </w:tc>
        <w:tc>
          <w:tcPr>
            <w:tcW w:w="1941" w:type="dxa"/>
            <w:shd w:val="clear" w:color="auto" w:fill="auto"/>
          </w:tcPr>
          <w:p w:rsidR="00392546" w:rsidRPr="00373ED5" w:rsidRDefault="00392546" w:rsidP="009F5F7D">
            <w:pPr>
              <w:pStyle w:val="afb"/>
              <w:rPr>
                <w:lang w:val="uk-UA"/>
              </w:rPr>
            </w:pPr>
            <w:r w:rsidRPr="00373ED5">
              <w:rPr>
                <w:lang w:val="uk-UA"/>
              </w:rPr>
              <w:t>0,10</w:t>
            </w:r>
          </w:p>
        </w:tc>
      </w:tr>
      <w:tr w:rsidR="00392546" w:rsidRPr="00373ED5" w:rsidTr="00373ED5">
        <w:trPr>
          <w:trHeight w:val="333"/>
          <w:jc w:val="center"/>
        </w:trPr>
        <w:tc>
          <w:tcPr>
            <w:tcW w:w="1461" w:type="dxa"/>
            <w:shd w:val="clear" w:color="auto" w:fill="auto"/>
          </w:tcPr>
          <w:p w:rsidR="00392546" w:rsidRPr="00373ED5" w:rsidRDefault="00392546" w:rsidP="009F5F7D">
            <w:pPr>
              <w:pStyle w:val="afb"/>
              <w:rPr>
                <w:lang w:val="uk-UA"/>
              </w:rPr>
            </w:pPr>
            <w:r w:rsidRPr="00373ED5">
              <w:rPr>
                <w:lang w:val="uk-UA"/>
              </w:rPr>
              <w:t>24</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72 522</w:t>
            </w:r>
          </w:p>
        </w:tc>
        <w:tc>
          <w:tcPr>
            <w:tcW w:w="2025" w:type="dxa"/>
            <w:shd w:val="clear" w:color="auto" w:fill="auto"/>
          </w:tcPr>
          <w:p w:rsidR="00392546" w:rsidRPr="00373ED5" w:rsidRDefault="00392546" w:rsidP="009F5F7D">
            <w:pPr>
              <w:pStyle w:val="afb"/>
              <w:rPr>
                <w:lang w:val="uk-UA"/>
              </w:rPr>
            </w:pPr>
            <w:r w:rsidRPr="00373ED5">
              <w:rPr>
                <w:lang w:val="uk-UA"/>
              </w:rPr>
              <w:t>7 139</w:t>
            </w:r>
          </w:p>
        </w:tc>
        <w:tc>
          <w:tcPr>
            <w:tcW w:w="1861" w:type="dxa"/>
            <w:shd w:val="clear" w:color="auto" w:fill="auto"/>
          </w:tcPr>
          <w:p w:rsidR="00392546" w:rsidRPr="00373ED5" w:rsidRDefault="00392546" w:rsidP="009F5F7D">
            <w:pPr>
              <w:pStyle w:val="afb"/>
              <w:rPr>
                <w:lang w:val="uk-UA"/>
              </w:rPr>
            </w:pPr>
            <w:r w:rsidRPr="00373ED5">
              <w:rPr>
                <w:lang w:val="uk-UA"/>
              </w:rPr>
              <w:t>2 152</w:t>
            </w:r>
          </w:p>
        </w:tc>
        <w:tc>
          <w:tcPr>
            <w:tcW w:w="1941" w:type="dxa"/>
            <w:shd w:val="clear" w:color="auto" w:fill="auto"/>
          </w:tcPr>
          <w:p w:rsidR="00392546" w:rsidRPr="00373ED5" w:rsidRDefault="00392546" w:rsidP="009F5F7D">
            <w:pPr>
              <w:pStyle w:val="afb"/>
              <w:rPr>
                <w:lang w:val="uk-UA"/>
              </w:rPr>
            </w:pPr>
            <w:r w:rsidRPr="00373ED5">
              <w:rPr>
                <w:lang w:val="uk-UA"/>
              </w:rPr>
              <w:t>0,03</w:t>
            </w:r>
          </w:p>
        </w:tc>
      </w:tr>
      <w:tr w:rsidR="00392546" w:rsidRPr="00373ED5" w:rsidTr="00373ED5">
        <w:trPr>
          <w:trHeight w:val="255"/>
          <w:jc w:val="center"/>
        </w:trPr>
        <w:tc>
          <w:tcPr>
            <w:tcW w:w="1461" w:type="dxa"/>
            <w:shd w:val="clear" w:color="auto" w:fill="auto"/>
          </w:tcPr>
          <w:p w:rsidR="00392546" w:rsidRPr="00373ED5" w:rsidRDefault="00392546" w:rsidP="009F5F7D">
            <w:pPr>
              <w:pStyle w:val="afb"/>
              <w:rPr>
                <w:lang w:val="uk-UA"/>
              </w:rPr>
            </w:pPr>
            <w:r w:rsidRPr="00373ED5">
              <w:rPr>
                <w:lang w:val="uk-UA"/>
              </w:rPr>
              <w:t>25</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77 509</w:t>
            </w:r>
          </w:p>
        </w:tc>
        <w:tc>
          <w:tcPr>
            <w:tcW w:w="2025" w:type="dxa"/>
            <w:shd w:val="clear" w:color="auto" w:fill="auto"/>
          </w:tcPr>
          <w:p w:rsidR="00392546" w:rsidRPr="00373ED5" w:rsidRDefault="00392546" w:rsidP="009F5F7D">
            <w:pPr>
              <w:pStyle w:val="afb"/>
              <w:rPr>
                <w:lang w:val="uk-UA"/>
              </w:rPr>
            </w:pPr>
            <w:r w:rsidRPr="00373ED5">
              <w:rPr>
                <w:lang w:val="uk-UA"/>
              </w:rPr>
              <w:t>24 411</w:t>
            </w:r>
          </w:p>
        </w:tc>
        <w:tc>
          <w:tcPr>
            <w:tcW w:w="1861" w:type="dxa"/>
            <w:shd w:val="clear" w:color="auto" w:fill="auto"/>
          </w:tcPr>
          <w:p w:rsidR="00392546" w:rsidRPr="00373ED5" w:rsidRDefault="00392546" w:rsidP="009F5F7D">
            <w:pPr>
              <w:pStyle w:val="afb"/>
              <w:rPr>
                <w:lang w:val="uk-UA"/>
              </w:rPr>
            </w:pPr>
            <w:r w:rsidRPr="00373ED5">
              <w:rPr>
                <w:lang w:val="uk-UA"/>
              </w:rPr>
              <w:t>14 634</w:t>
            </w:r>
          </w:p>
        </w:tc>
        <w:tc>
          <w:tcPr>
            <w:tcW w:w="1941" w:type="dxa"/>
            <w:shd w:val="clear" w:color="auto" w:fill="auto"/>
          </w:tcPr>
          <w:p w:rsidR="00392546" w:rsidRPr="00373ED5" w:rsidRDefault="00392546" w:rsidP="009F5F7D">
            <w:pPr>
              <w:pStyle w:val="afb"/>
              <w:rPr>
                <w:lang w:val="uk-UA"/>
              </w:rPr>
            </w:pPr>
            <w:r w:rsidRPr="00373ED5">
              <w:rPr>
                <w:lang w:val="uk-UA"/>
              </w:rPr>
              <w:t>0,14</w:t>
            </w:r>
          </w:p>
        </w:tc>
      </w:tr>
      <w:tr w:rsidR="00392546" w:rsidRPr="00373ED5" w:rsidTr="00373ED5">
        <w:trPr>
          <w:trHeight w:val="90"/>
          <w:jc w:val="center"/>
        </w:trPr>
        <w:tc>
          <w:tcPr>
            <w:tcW w:w="1461" w:type="dxa"/>
            <w:shd w:val="clear" w:color="auto" w:fill="auto"/>
          </w:tcPr>
          <w:p w:rsidR="00392546" w:rsidRPr="00373ED5" w:rsidRDefault="00392546" w:rsidP="009F5F7D">
            <w:pPr>
              <w:pStyle w:val="afb"/>
              <w:rPr>
                <w:lang w:val="uk-UA"/>
              </w:rPr>
            </w:pPr>
            <w:r w:rsidRPr="00373ED5">
              <w:rPr>
                <w:lang w:val="uk-UA"/>
              </w:rPr>
              <w:t>28</w:t>
            </w:r>
            <w:r w:rsidR="009F5F7D" w:rsidRPr="00373ED5">
              <w:rPr>
                <w:lang w:val="uk-UA"/>
              </w:rPr>
              <w:t>.03.20</w:t>
            </w:r>
            <w:r w:rsidRPr="00373ED5">
              <w:rPr>
                <w:lang w:val="uk-UA"/>
              </w:rPr>
              <w:t>05</w:t>
            </w:r>
          </w:p>
        </w:tc>
        <w:tc>
          <w:tcPr>
            <w:tcW w:w="1677" w:type="dxa"/>
            <w:shd w:val="clear" w:color="auto" w:fill="auto"/>
          </w:tcPr>
          <w:p w:rsidR="00392546" w:rsidRPr="00373ED5" w:rsidRDefault="00392546" w:rsidP="009F5F7D">
            <w:pPr>
              <w:pStyle w:val="afb"/>
              <w:rPr>
                <w:lang w:val="uk-UA"/>
              </w:rPr>
            </w:pPr>
            <w:r w:rsidRPr="00373ED5">
              <w:rPr>
                <w:lang w:val="uk-UA"/>
              </w:rPr>
              <w:t>87 287</w:t>
            </w:r>
          </w:p>
        </w:tc>
        <w:tc>
          <w:tcPr>
            <w:tcW w:w="2025" w:type="dxa"/>
            <w:shd w:val="clear" w:color="auto" w:fill="auto"/>
          </w:tcPr>
          <w:p w:rsidR="00392546" w:rsidRPr="00373ED5" w:rsidRDefault="00392546" w:rsidP="009F5F7D">
            <w:pPr>
              <w:pStyle w:val="afb"/>
              <w:rPr>
                <w:lang w:val="uk-UA"/>
              </w:rPr>
            </w:pPr>
            <w:r w:rsidRPr="00373ED5">
              <w:rPr>
                <w:lang w:val="uk-UA"/>
              </w:rPr>
              <w:t>466</w:t>
            </w:r>
          </w:p>
        </w:tc>
        <w:tc>
          <w:tcPr>
            <w:tcW w:w="1861" w:type="dxa"/>
            <w:shd w:val="clear" w:color="auto" w:fill="auto"/>
          </w:tcPr>
          <w:p w:rsidR="00392546" w:rsidRPr="00373ED5" w:rsidRDefault="00392546" w:rsidP="009F5F7D">
            <w:pPr>
              <w:pStyle w:val="afb"/>
              <w:rPr>
                <w:lang w:val="uk-UA"/>
              </w:rPr>
            </w:pPr>
            <w:r w:rsidRPr="00373ED5">
              <w:rPr>
                <w:lang w:val="uk-UA"/>
              </w:rPr>
              <w:t>6 178</w:t>
            </w:r>
          </w:p>
        </w:tc>
        <w:tc>
          <w:tcPr>
            <w:tcW w:w="1941" w:type="dxa"/>
            <w:shd w:val="clear" w:color="auto" w:fill="auto"/>
          </w:tcPr>
          <w:p w:rsidR="00392546" w:rsidRPr="00373ED5" w:rsidRDefault="00392546" w:rsidP="009F5F7D">
            <w:pPr>
              <w:pStyle w:val="afb"/>
              <w:rPr>
                <w:lang w:val="uk-UA"/>
              </w:rPr>
            </w:pPr>
            <w:r w:rsidRPr="00373ED5">
              <w:rPr>
                <w:lang w:val="uk-UA"/>
              </w:rPr>
              <w:t>0,07</w:t>
            </w:r>
          </w:p>
        </w:tc>
      </w:tr>
      <w:tr w:rsidR="00392546" w:rsidRPr="00373ED5" w:rsidTr="00373ED5">
        <w:trPr>
          <w:trHeight w:val="90"/>
          <w:jc w:val="center"/>
        </w:trPr>
        <w:tc>
          <w:tcPr>
            <w:tcW w:w="1461" w:type="dxa"/>
            <w:shd w:val="clear" w:color="auto" w:fill="auto"/>
          </w:tcPr>
          <w:p w:rsidR="00392546" w:rsidRPr="00373ED5" w:rsidRDefault="00392546" w:rsidP="009F5F7D">
            <w:pPr>
              <w:pStyle w:val="afb"/>
              <w:rPr>
                <w:lang w:val="uk-UA"/>
              </w:rPr>
            </w:pPr>
            <w:r w:rsidRPr="00373ED5">
              <w:rPr>
                <w:lang w:val="uk-UA"/>
              </w:rPr>
              <w:t>Всього за місяць</w:t>
            </w:r>
          </w:p>
        </w:tc>
        <w:tc>
          <w:tcPr>
            <w:tcW w:w="1677" w:type="dxa"/>
            <w:shd w:val="clear" w:color="auto" w:fill="auto"/>
          </w:tcPr>
          <w:p w:rsidR="00392546" w:rsidRPr="00373ED5" w:rsidRDefault="00392546" w:rsidP="009F5F7D">
            <w:pPr>
              <w:pStyle w:val="afb"/>
              <w:rPr>
                <w:lang w:val="uk-UA"/>
              </w:rPr>
            </w:pPr>
            <w:r w:rsidRPr="00373ED5">
              <w:rPr>
                <w:lang w:val="uk-UA"/>
              </w:rPr>
              <w:t>1 358 260</w:t>
            </w:r>
          </w:p>
        </w:tc>
        <w:tc>
          <w:tcPr>
            <w:tcW w:w="2025" w:type="dxa"/>
            <w:shd w:val="clear" w:color="auto" w:fill="auto"/>
          </w:tcPr>
          <w:p w:rsidR="00392546" w:rsidRPr="00373ED5" w:rsidRDefault="00392546" w:rsidP="009F5F7D">
            <w:pPr>
              <w:pStyle w:val="afb"/>
              <w:rPr>
                <w:lang w:val="uk-UA"/>
              </w:rPr>
            </w:pPr>
            <w:r w:rsidRPr="00373ED5">
              <w:rPr>
                <w:lang w:val="uk-UA"/>
              </w:rPr>
              <w:t>179 686</w:t>
            </w:r>
          </w:p>
        </w:tc>
        <w:tc>
          <w:tcPr>
            <w:tcW w:w="1861" w:type="dxa"/>
            <w:shd w:val="clear" w:color="auto" w:fill="auto"/>
          </w:tcPr>
          <w:p w:rsidR="00392546" w:rsidRPr="00373ED5" w:rsidRDefault="00392546" w:rsidP="009F5F7D">
            <w:pPr>
              <w:pStyle w:val="afb"/>
              <w:rPr>
                <w:lang w:val="uk-UA"/>
              </w:rPr>
            </w:pPr>
            <w:r w:rsidRPr="00373ED5">
              <w:rPr>
                <w:lang w:val="uk-UA"/>
              </w:rPr>
              <w:t>184 396</w:t>
            </w:r>
          </w:p>
        </w:tc>
        <w:tc>
          <w:tcPr>
            <w:tcW w:w="1941" w:type="dxa"/>
            <w:shd w:val="clear" w:color="auto" w:fill="auto"/>
          </w:tcPr>
          <w:p w:rsidR="00392546" w:rsidRPr="00373ED5" w:rsidRDefault="00392546" w:rsidP="009F5F7D">
            <w:pPr>
              <w:pStyle w:val="afb"/>
              <w:rPr>
                <w:lang w:val="uk-UA"/>
              </w:rPr>
            </w:pPr>
            <w:r w:rsidRPr="00373ED5">
              <w:rPr>
                <w:lang w:val="uk-UA"/>
              </w:rPr>
              <w:t>0,12</w:t>
            </w:r>
          </w:p>
        </w:tc>
      </w:tr>
    </w:tbl>
    <w:p w:rsidR="009F5F7D" w:rsidRDefault="009F5F7D"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Співвідношення касових видатків за день та джерел їх проведення і характеризує рівень використання наявних бюджетних коштів</w:t>
      </w:r>
      <w:r w:rsidR="009F5F7D" w:rsidRPr="009F5F7D">
        <w:rPr>
          <w:lang w:val="uk-UA" w:eastAsia="en-US"/>
        </w:rPr>
        <w:t>. (</w:t>
      </w:r>
      <w:r w:rsidRPr="009F5F7D">
        <w:rPr>
          <w:lang w:val="uk-UA" w:eastAsia="en-US"/>
        </w:rPr>
        <w:t>назвемо цей показник ─ коефіцієнт використання бюджетних коштів</w:t>
      </w:r>
      <w:r w:rsidR="009F5F7D" w:rsidRPr="009F5F7D">
        <w:rPr>
          <w:lang w:val="uk-UA" w:eastAsia="en-US"/>
        </w:rPr>
        <w:t>).</w:t>
      </w:r>
    </w:p>
    <w:p w:rsidR="009F5F7D" w:rsidRDefault="009F5F7D" w:rsidP="009F5F7D">
      <w:pPr>
        <w:ind w:firstLine="709"/>
        <w:rPr>
          <w:lang w:val="uk-UA" w:eastAsia="en-US"/>
        </w:rPr>
      </w:pPr>
    </w:p>
    <w:p w:rsidR="009F5F7D" w:rsidRPr="009F5F7D" w:rsidRDefault="00B54817" w:rsidP="009F5F7D">
      <w:pPr>
        <w:ind w:firstLine="709"/>
        <w:rPr>
          <w:lang w:val="uk-UA" w:eastAsia="en-US"/>
        </w:rPr>
      </w:pPr>
      <w:r>
        <w:rPr>
          <w:position w:val="-10"/>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fillcolor="window">
            <v:imagedata r:id="rId7" o:title=""/>
          </v:shape>
        </w:pict>
      </w:r>
      <w:r>
        <w:rPr>
          <w:position w:val="-10"/>
          <w:lang w:val="uk-UA" w:eastAsia="en-US"/>
        </w:rPr>
        <w:pict>
          <v:shape id="_x0000_i1026" type="#_x0000_t75" style="width:9pt;height:17.25pt" fillcolor="window">
            <v:imagedata r:id="rId7" o:title=""/>
          </v:shape>
        </w:pict>
      </w:r>
      <w:r>
        <w:rPr>
          <w:position w:val="-24"/>
          <w:lang w:val="uk-UA" w:eastAsia="en-US"/>
        </w:rPr>
        <w:pict>
          <v:shape id="_x0000_i1027" type="#_x0000_t75" style="width:66.75pt;height:33.75pt" fillcolor="window">
            <v:imagedata r:id="rId8" o:title=""/>
          </v:shape>
        </w:pict>
      </w:r>
      <w:r w:rsidR="009F5F7D" w:rsidRPr="009F5F7D">
        <w:rPr>
          <w:lang w:val="uk-UA" w:eastAsia="en-US"/>
        </w:rPr>
        <w:t>;</w:t>
      </w:r>
    </w:p>
    <w:p w:rsidR="009F5F7D" w:rsidRDefault="009F5F7D" w:rsidP="009F5F7D">
      <w:pPr>
        <w:ind w:firstLine="709"/>
        <w:rPr>
          <w:lang w:val="uk-UA" w:eastAsia="en-US"/>
        </w:rPr>
      </w:pPr>
    </w:p>
    <w:p w:rsidR="00392546" w:rsidRPr="009F5F7D" w:rsidRDefault="00392546" w:rsidP="009F5F7D">
      <w:pPr>
        <w:ind w:firstLine="709"/>
        <w:rPr>
          <w:lang w:val="uk-UA" w:eastAsia="en-US"/>
        </w:rPr>
      </w:pPr>
      <w:r w:rsidRPr="009F5F7D">
        <w:rPr>
          <w:lang w:val="uk-UA" w:eastAsia="en-US"/>
        </w:rPr>
        <w:t xml:space="preserve">де R </w:t>
      </w:r>
      <w:r w:rsidR="009F5F7D" w:rsidRPr="009F5F7D">
        <w:rPr>
          <w:lang w:val="uk-UA" w:eastAsia="en-US"/>
        </w:rPr>
        <w:t>-</w:t>
      </w:r>
      <w:r w:rsidRPr="009F5F7D">
        <w:rPr>
          <w:lang w:val="uk-UA" w:eastAsia="en-US"/>
        </w:rPr>
        <w:t xml:space="preserve"> коефіцієнт використання бюджетних коштів,</w:t>
      </w:r>
    </w:p>
    <w:p w:rsidR="009F5F7D" w:rsidRPr="009F5F7D" w:rsidRDefault="00392546" w:rsidP="009F5F7D">
      <w:pPr>
        <w:ind w:firstLine="709"/>
        <w:rPr>
          <w:lang w:val="uk-UA" w:eastAsia="en-US"/>
        </w:rPr>
      </w:pPr>
      <w:r w:rsidRPr="009F5F7D">
        <w:rPr>
          <w:lang w:val="uk-UA" w:eastAsia="en-US"/>
        </w:rPr>
        <w:t xml:space="preserve">КВ </w:t>
      </w:r>
      <w:r w:rsidR="009F5F7D" w:rsidRPr="009F5F7D">
        <w:rPr>
          <w:lang w:val="uk-UA" w:eastAsia="en-US"/>
        </w:rPr>
        <w:t>-</w:t>
      </w:r>
      <w:r w:rsidRPr="009F5F7D">
        <w:rPr>
          <w:lang w:val="uk-UA" w:eastAsia="en-US"/>
        </w:rPr>
        <w:t xml:space="preserve"> касові видатки за день,</w:t>
      </w:r>
    </w:p>
    <w:p w:rsidR="00392546" w:rsidRPr="009F5F7D" w:rsidRDefault="00392546" w:rsidP="009F5F7D">
      <w:pPr>
        <w:ind w:firstLine="709"/>
        <w:rPr>
          <w:lang w:val="uk-UA" w:eastAsia="en-US"/>
        </w:rPr>
      </w:pPr>
      <w:r w:rsidRPr="009F5F7D">
        <w:rPr>
          <w:lang w:val="uk-UA" w:eastAsia="en-US"/>
        </w:rPr>
        <w:t xml:space="preserve">Зал </w:t>
      </w:r>
      <w:r w:rsidR="009F5F7D" w:rsidRPr="009F5F7D">
        <w:rPr>
          <w:lang w:val="uk-UA" w:eastAsia="en-US"/>
        </w:rPr>
        <w:t>-</w:t>
      </w:r>
      <w:r w:rsidRPr="009F5F7D">
        <w:rPr>
          <w:lang w:val="uk-UA" w:eastAsia="en-US"/>
        </w:rPr>
        <w:t xml:space="preserve"> залишок на початок дня,</w:t>
      </w:r>
    </w:p>
    <w:p w:rsidR="009F5F7D" w:rsidRPr="009F5F7D" w:rsidRDefault="00392546" w:rsidP="009F5F7D">
      <w:pPr>
        <w:ind w:firstLine="709"/>
        <w:rPr>
          <w:lang w:val="uk-UA" w:eastAsia="en-US"/>
        </w:rPr>
      </w:pPr>
      <w:r w:rsidRPr="009F5F7D">
        <w:rPr>
          <w:lang w:val="uk-UA" w:eastAsia="en-US"/>
        </w:rPr>
        <w:t xml:space="preserve">Н </w:t>
      </w:r>
      <w:r w:rsidR="009F5F7D" w:rsidRPr="009F5F7D">
        <w:rPr>
          <w:lang w:val="uk-UA" w:eastAsia="en-US"/>
        </w:rPr>
        <w:t>-</w:t>
      </w:r>
      <w:r w:rsidRPr="009F5F7D">
        <w:rPr>
          <w:lang w:val="uk-UA" w:eastAsia="en-US"/>
        </w:rPr>
        <w:t xml:space="preserve"> надійшло за день</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Аналіз довів, що середній рівень використання бюджетних коштів знаходиться в межах 0,15 ─ 0</w:t>
      </w:r>
      <w:r w:rsidR="009F5F7D" w:rsidRPr="009F5F7D">
        <w:rPr>
          <w:lang w:val="uk-UA" w:eastAsia="en-US"/>
        </w:rPr>
        <w:t xml:space="preserve">, 19. </w:t>
      </w:r>
      <w:r w:rsidRPr="009F5F7D">
        <w:rPr>
          <w:lang w:val="uk-UA" w:eastAsia="en-US"/>
        </w:rPr>
        <w:t>Це менш ніж п’ята частина наявних бюджетних коштів</w:t>
      </w:r>
      <w:r w:rsidR="009F5F7D" w:rsidRPr="009F5F7D">
        <w:rPr>
          <w:lang w:val="uk-UA" w:eastAsia="en-US"/>
        </w:rPr>
        <w:t xml:space="preserve">. </w:t>
      </w:r>
      <w:r w:rsidRPr="009F5F7D">
        <w:rPr>
          <w:lang w:val="uk-UA" w:eastAsia="en-US"/>
        </w:rPr>
        <w:t>Мінімальні значення коефіцієнту ─ 0,02, максимальне ─ 0,41</w:t>
      </w:r>
      <w:r w:rsidR="009F5F7D" w:rsidRPr="009F5F7D">
        <w:rPr>
          <w:lang w:val="uk-UA" w:eastAsia="en-US"/>
        </w:rPr>
        <w:t>.</w:t>
      </w:r>
    </w:p>
    <w:p w:rsidR="00392546" w:rsidRDefault="00392546" w:rsidP="009F5F7D">
      <w:pPr>
        <w:ind w:firstLine="709"/>
        <w:rPr>
          <w:lang w:val="uk-UA" w:eastAsia="en-US"/>
        </w:rPr>
      </w:pPr>
      <w:r w:rsidRPr="009F5F7D">
        <w:rPr>
          <w:lang w:val="uk-UA" w:eastAsia="en-US"/>
        </w:rPr>
        <w:t>Графік динаміки надходження та використання коштів держбюджету по Луганській області за березень 2005 року</w:t>
      </w:r>
      <w:r w:rsidR="009F5F7D" w:rsidRPr="009F5F7D">
        <w:rPr>
          <w:lang w:val="uk-UA" w:eastAsia="en-US"/>
        </w:rPr>
        <w:t>. (</w:t>
      </w:r>
      <w:r w:rsidRPr="009F5F7D">
        <w:rPr>
          <w:lang w:val="uk-UA" w:eastAsia="en-US"/>
        </w:rPr>
        <w:t>діаграма 1</w:t>
      </w:r>
      <w:r w:rsidR="009F5F7D" w:rsidRPr="009F5F7D">
        <w:rPr>
          <w:lang w:val="uk-UA" w:eastAsia="en-US"/>
        </w:rPr>
        <w:t xml:space="preserve">) </w:t>
      </w:r>
      <w:r w:rsidRPr="009F5F7D">
        <w:rPr>
          <w:lang w:val="uk-UA" w:eastAsia="en-US"/>
        </w:rPr>
        <w:t>ілюструє співвідношення залишків, надходжень та касових видатків</w:t>
      </w:r>
      <w:r w:rsidR="009F5F7D" w:rsidRPr="009F5F7D">
        <w:rPr>
          <w:lang w:val="uk-UA" w:eastAsia="en-US"/>
        </w:rPr>
        <w:t xml:space="preserve">. </w:t>
      </w:r>
    </w:p>
    <w:p w:rsidR="009F5F7D" w:rsidRPr="009F5F7D" w:rsidRDefault="009F5F7D" w:rsidP="009F5F7D">
      <w:pPr>
        <w:ind w:firstLine="709"/>
        <w:rPr>
          <w:lang w:val="uk-UA" w:eastAsia="en-US"/>
        </w:rPr>
      </w:pPr>
    </w:p>
    <w:p w:rsidR="009F5F7D" w:rsidRPr="009F5F7D" w:rsidRDefault="009F5F7D" w:rsidP="009F5F7D">
      <w:pPr>
        <w:ind w:firstLine="709"/>
        <w:rPr>
          <w:lang w:val="uk-UA" w:eastAsia="en-US"/>
        </w:rPr>
      </w:pPr>
      <w:r w:rsidRPr="009F5F7D">
        <w:rPr>
          <w:lang w:val="uk-UA" w:eastAsia="en-US"/>
        </w:rPr>
        <w:t>Діаграма 1</w:t>
      </w:r>
    </w:p>
    <w:p w:rsidR="009F5F7D" w:rsidRPr="009F5F7D" w:rsidRDefault="00B54817" w:rsidP="009F5F7D">
      <w:pPr>
        <w:ind w:firstLine="0"/>
        <w:rPr>
          <w:lang w:val="uk-UA" w:eastAsia="en-US"/>
        </w:rPr>
      </w:pPr>
      <w:r>
        <w:rPr>
          <w:lang w:val="uk-UA" w:eastAsia="en-US"/>
        </w:rPr>
        <w:pict>
          <v:shape id="_x0000_i1028" type="#_x0000_t75" style="width:422.25pt;height:383.25pt" fillcolor="window">
            <v:imagedata r:id="rId9" o:title=""/>
          </v:shape>
        </w:pict>
      </w:r>
    </w:p>
    <w:p w:rsidR="00392546" w:rsidRPr="009F5F7D" w:rsidRDefault="00392546"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Так, ми бачимо, що залишок коштів на початок дня знаходиться в межах 45─85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і лише незабаром перевищує позначку 120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При цьому нагальної необхідності в таких ресурсах не має, оскільки рівень видатків ледве досягає позначки 20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і, навіть, в самий напружений</w:t>
      </w:r>
      <w:r w:rsidR="009F5F7D" w:rsidRPr="009F5F7D">
        <w:rPr>
          <w:lang w:val="uk-UA" w:eastAsia="en-US"/>
        </w:rPr>
        <w:t xml:space="preserve"> (</w:t>
      </w:r>
      <w:r w:rsidRPr="009F5F7D">
        <w:rPr>
          <w:lang w:val="uk-UA" w:eastAsia="en-US"/>
        </w:rPr>
        <w:t>з точки зору потреби в коштах</w:t>
      </w:r>
      <w:r w:rsidR="009F5F7D" w:rsidRPr="009F5F7D">
        <w:rPr>
          <w:lang w:val="uk-UA" w:eastAsia="en-US"/>
        </w:rPr>
        <w:t xml:space="preserve">) </w:t>
      </w:r>
      <w:r w:rsidRPr="009F5F7D">
        <w:rPr>
          <w:lang w:val="uk-UA" w:eastAsia="en-US"/>
        </w:rPr>
        <w:t>день ─ складає приблизно 53 млн</w:t>
      </w:r>
      <w:r w:rsidR="009F5F7D" w:rsidRPr="009F5F7D">
        <w:rPr>
          <w:lang w:val="uk-UA" w:eastAsia="en-US"/>
        </w:rPr>
        <w:t xml:space="preserve">. </w:t>
      </w:r>
      <w:r w:rsidRPr="009F5F7D">
        <w:rPr>
          <w:lang w:val="uk-UA" w:eastAsia="en-US"/>
        </w:rPr>
        <w:t>грн</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Таким чином, кошти, що надходять для здійснення видатків „не працюють</w:t>
      </w:r>
      <w:r w:rsidR="009F5F7D" w:rsidRPr="009F5F7D">
        <w:rPr>
          <w:lang w:val="uk-UA" w:eastAsia="en-US"/>
        </w:rPr>
        <w:t xml:space="preserve">", </w:t>
      </w:r>
      <w:r w:rsidRPr="009F5F7D">
        <w:rPr>
          <w:lang w:val="uk-UA" w:eastAsia="en-US"/>
        </w:rPr>
        <w:t>тобто не використовуються впродовж тривалого часу</w:t>
      </w:r>
      <w:r w:rsidR="009F5F7D" w:rsidRPr="009F5F7D">
        <w:rPr>
          <w:lang w:val="uk-UA" w:eastAsia="en-US"/>
        </w:rPr>
        <w:t xml:space="preserve">. </w:t>
      </w:r>
      <w:r w:rsidRPr="009F5F7D">
        <w:rPr>
          <w:lang w:val="uk-UA" w:eastAsia="en-US"/>
        </w:rPr>
        <w:t>Причина такого неефективного використання коштів полягає, як це не парадоксально, в перевагах казначейського виконання держбюджету, а саме цільовому надходженні та використанні бюджетних коштів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Витяг з оборотно-сальдової відомості наглядно ілюструє цю тезу</w:t>
      </w:r>
      <w:r w:rsidR="009F5F7D" w:rsidRPr="009F5F7D">
        <w:rPr>
          <w:lang w:val="uk-UA" w:eastAsia="en-US"/>
        </w:rPr>
        <w:t xml:space="preserve">. </w:t>
      </w:r>
      <w:r w:rsidRPr="009F5F7D">
        <w:rPr>
          <w:lang w:val="uk-UA" w:eastAsia="en-US"/>
        </w:rPr>
        <w:t xml:space="preserve">Так, для проведення видатків бюджетних установ, що обслуговуються </w:t>
      </w:r>
      <w:r w:rsidR="00842F32" w:rsidRPr="009F5F7D">
        <w:rPr>
          <w:lang w:val="uk-UA" w:eastAsia="en-US"/>
        </w:rPr>
        <w:t>у</w:t>
      </w:r>
      <w:r w:rsidRPr="009F5F7D">
        <w:rPr>
          <w:lang w:val="uk-UA" w:eastAsia="en-US"/>
        </w:rPr>
        <w:t xml:space="preserve"> </w:t>
      </w:r>
      <w:r w:rsidR="00842F32" w:rsidRPr="009F5F7D">
        <w:rPr>
          <w:lang w:val="uk-UA" w:eastAsia="en-US"/>
        </w:rPr>
        <w:t>відділеннях Держказначейства</w:t>
      </w:r>
      <w:r w:rsidRPr="009F5F7D">
        <w:rPr>
          <w:lang w:val="uk-UA" w:eastAsia="en-US"/>
        </w:rPr>
        <w:t xml:space="preserve"> надано 278 тис</w:t>
      </w:r>
      <w:r w:rsidR="009F5F7D" w:rsidRPr="009F5F7D">
        <w:rPr>
          <w:lang w:val="uk-UA" w:eastAsia="en-US"/>
        </w:rPr>
        <w:t xml:space="preserve">. </w:t>
      </w:r>
      <w:r w:rsidRPr="009F5F7D">
        <w:rPr>
          <w:lang w:val="uk-UA" w:eastAsia="en-US"/>
        </w:rPr>
        <w:t>грн</w:t>
      </w:r>
      <w:r w:rsidR="009F5F7D" w:rsidRPr="009F5F7D">
        <w:rPr>
          <w:lang w:val="uk-UA" w:eastAsia="en-US"/>
        </w:rPr>
        <w:t>.,</w:t>
      </w:r>
      <w:r w:rsidRPr="009F5F7D">
        <w:rPr>
          <w:lang w:val="uk-UA" w:eastAsia="en-US"/>
        </w:rPr>
        <w:t xml:space="preserve"> з яких на видатки установи 09728890 РВК КПК 2101120</w:t>
      </w:r>
      <w:r w:rsidR="009F5F7D" w:rsidRPr="009F5F7D">
        <w:rPr>
          <w:lang w:val="uk-UA" w:eastAsia="en-US"/>
        </w:rPr>
        <w:t xml:space="preserve"> </w:t>
      </w:r>
      <w:r w:rsidRPr="009F5F7D">
        <w:rPr>
          <w:lang w:val="uk-UA" w:eastAsia="en-US"/>
        </w:rPr>
        <w:t>може бути витрачено лише 60 грн</w:t>
      </w:r>
      <w:r w:rsidR="009F5F7D" w:rsidRPr="009F5F7D">
        <w:rPr>
          <w:lang w:val="uk-UA" w:eastAsia="en-US"/>
        </w:rPr>
        <w:t>.,</w:t>
      </w:r>
      <w:r w:rsidRPr="009F5F7D">
        <w:rPr>
          <w:lang w:val="uk-UA" w:eastAsia="en-US"/>
        </w:rPr>
        <w:t xml:space="preserve"> а на видатки установи 26298617 </w:t>
      </w:r>
      <w:r w:rsidR="007202DB" w:rsidRPr="009F5F7D">
        <w:rPr>
          <w:lang w:val="uk-UA" w:eastAsia="en-US"/>
        </w:rPr>
        <w:t>у</w:t>
      </w:r>
      <w:r w:rsidRPr="009F5F7D">
        <w:rPr>
          <w:lang w:val="uk-UA" w:eastAsia="en-US"/>
        </w:rPr>
        <w:t>пр</w:t>
      </w:r>
      <w:r w:rsidR="007202DB" w:rsidRPr="009F5F7D">
        <w:rPr>
          <w:lang w:val="uk-UA" w:eastAsia="en-US"/>
        </w:rPr>
        <w:t>авління</w:t>
      </w:r>
      <w:r w:rsidRPr="009F5F7D">
        <w:rPr>
          <w:lang w:val="uk-UA" w:eastAsia="en-US"/>
        </w:rPr>
        <w:t xml:space="preserve"> ветмедицини</w:t>
      </w:r>
      <w:r w:rsidR="007202DB" w:rsidRPr="009F5F7D">
        <w:rPr>
          <w:lang w:val="uk-UA" w:eastAsia="en-US"/>
        </w:rPr>
        <w:t>,</w:t>
      </w:r>
      <w:r w:rsidRPr="009F5F7D">
        <w:rPr>
          <w:lang w:val="uk-UA" w:eastAsia="en-US"/>
        </w:rPr>
        <w:t xml:space="preserve"> незважаючи на</w:t>
      </w:r>
      <w:r w:rsidR="009F5F7D" w:rsidRPr="009F5F7D">
        <w:rPr>
          <w:lang w:val="uk-UA" w:eastAsia="en-US"/>
        </w:rPr>
        <w:t xml:space="preserve"> </w:t>
      </w:r>
      <w:r w:rsidRPr="009F5F7D">
        <w:rPr>
          <w:lang w:val="uk-UA" w:eastAsia="en-US"/>
        </w:rPr>
        <w:t>те, що вона має залишки коштів в сумі 8376,87 грн</w:t>
      </w:r>
      <w:r w:rsidR="009F5F7D" w:rsidRPr="009F5F7D">
        <w:rPr>
          <w:lang w:val="uk-UA" w:eastAsia="en-US"/>
        </w:rPr>
        <w:t>.,</w:t>
      </w:r>
      <w:r w:rsidRPr="009F5F7D">
        <w:rPr>
          <w:lang w:val="uk-UA" w:eastAsia="en-US"/>
        </w:rPr>
        <w:t xml:space="preserve"> по КПК 2802010 може витратити лише 4554,07 грн</w:t>
      </w:r>
      <w:r w:rsidR="009F5F7D" w:rsidRPr="009F5F7D">
        <w:rPr>
          <w:lang w:val="uk-UA" w:eastAsia="en-US"/>
        </w:rPr>
        <w:t>.,</w:t>
      </w:r>
      <w:r w:rsidRPr="009F5F7D">
        <w:rPr>
          <w:lang w:val="uk-UA" w:eastAsia="en-US"/>
        </w:rPr>
        <w:t xml:space="preserve"> по КПК 2802020 </w:t>
      </w:r>
      <w:r w:rsidR="009F5F7D" w:rsidRPr="009F5F7D">
        <w:rPr>
          <w:lang w:val="uk-UA" w:eastAsia="en-US"/>
        </w:rPr>
        <w:t>-</w:t>
      </w:r>
      <w:r w:rsidRPr="009F5F7D">
        <w:rPr>
          <w:lang w:val="uk-UA" w:eastAsia="en-US"/>
        </w:rPr>
        <w:t xml:space="preserve"> 3822 грн</w:t>
      </w:r>
      <w:r w:rsidR="009F5F7D" w:rsidRPr="009F5F7D">
        <w:rPr>
          <w:lang w:val="uk-UA" w:eastAsia="en-US"/>
        </w:rPr>
        <w:t>.</w:t>
      </w:r>
    </w:p>
    <w:p w:rsidR="009F5F7D" w:rsidRDefault="009F5F7D" w:rsidP="009F5F7D">
      <w:pPr>
        <w:ind w:firstLine="709"/>
        <w:rPr>
          <w:lang w:val="uk-UA" w:eastAsia="en-US"/>
        </w:rPr>
      </w:pPr>
    </w:p>
    <w:p w:rsidR="00392546" w:rsidRPr="009F5F7D" w:rsidRDefault="00392546" w:rsidP="009F5F7D">
      <w:pPr>
        <w:ind w:firstLine="709"/>
        <w:rPr>
          <w:lang w:val="uk-UA" w:eastAsia="en-US"/>
        </w:rPr>
      </w:pPr>
      <w:r w:rsidRPr="009F5F7D">
        <w:rPr>
          <w:lang w:val="uk-UA" w:eastAsia="en-US"/>
        </w:rPr>
        <w:t>Таблиця 2</w:t>
      </w:r>
    </w:p>
    <w:p w:rsidR="00392546" w:rsidRPr="009F5F7D" w:rsidRDefault="00392546" w:rsidP="009F5F7D">
      <w:pPr>
        <w:ind w:left="709" w:firstLine="0"/>
        <w:rPr>
          <w:lang w:val="uk-UA" w:eastAsia="en-US"/>
        </w:rPr>
      </w:pPr>
      <w:r w:rsidRPr="009F5F7D">
        <w:rPr>
          <w:lang w:val="uk-UA" w:eastAsia="en-US"/>
        </w:rPr>
        <w:t>Витяг с оборотно-сальдової відомості по реєстраційних рахунках бюджетних установ</w:t>
      </w:r>
      <w:r w:rsidR="009F5F7D">
        <w:rPr>
          <w:lang w:val="uk-UA" w:eastAsia="en-US"/>
        </w:rPr>
        <w:t xml:space="preserve">. </w:t>
      </w:r>
      <w:r w:rsidRPr="009F5F7D">
        <w:rPr>
          <w:lang w:val="uk-UA" w:eastAsia="en-US"/>
        </w:rPr>
        <w:t>Казначейство 4402 РВДК</w:t>
      </w:r>
      <w:r w:rsidR="009F5F7D">
        <w:rPr>
          <w:lang w:val="uk-UA" w:eastAsia="en-US"/>
        </w:rPr>
        <w:t xml:space="preserve"> . </w:t>
      </w:r>
      <w:r w:rsidRPr="009F5F7D">
        <w:rPr>
          <w:lang w:val="uk-UA" w:eastAsia="en-US"/>
        </w:rPr>
        <w:t>Стан на опердень 2005</w:t>
      </w:r>
      <w:r w:rsidR="009F5F7D" w:rsidRPr="009F5F7D">
        <w:rPr>
          <w:lang w:val="uk-UA" w:eastAsia="en-US"/>
        </w:rPr>
        <w:t xml:space="preserve"> (</w:t>
      </w:r>
      <w:r w:rsidRPr="009F5F7D">
        <w:rPr>
          <w:lang w:val="uk-UA" w:eastAsia="en-US"/>
        </w:rPr>
        <w:t>включно</w:t>
      </w:r>
      <w:r w:rsidR="009F5F7D" w:rsidRPr="009F5F7D">
        <w:rPr>
          <w:lang w:val="uk-UA" w:eastAsia="en-U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3068"/>
        <w:gridCol w:w="2207"/>
        <w:gridCol w:w="694"/>
        <w:gridCol w:w="1197"/>
        <w:gridCol w:w="1366"/>
      </w:tblGrid>
      <w:tr w:rsidR="00392546" w:rsidRPr="00373ED5" w:rsidTr="00373ED5">
        <w:trPr>
          <w:trHeight w:val="675"/>
          <w:jc w:val="center"/>
        </w:trPr>
        <w:tc>
          <w:tcPr>
            <w:tcW w:w="887" w:type="dxa"/>
            <w:shd w:val="clear" w:color="auto" w:fill="auto"/>
          </w:tcPr>
          <w:p w:rsidR="00392546" w:rsidRPr="00373ED5" w:rsidRDefault="00392546" w:rsidP="009F5F7D">
            <w:pPr>
              <w:pStyle w:val="afb"/>
              <w:rPr>
                <w:lang w:val="uk-UA"/>
              </w:rPr>
            </w:pPr>
            <w:r w:rsidRPr="00373ED5">
              <w:rPr>
                <w:lang w:val="uk-UA"/>
              </w:rPr>
              <w:t>№</w:t>
            </w:r>
          </w:p>
        </w:tc>
        <w:tc>
          <w:tcPr>
            <w:tcW w:w="3253" w:type="dxa"/>
            <w:shd w:val="clear" w:color="auto" w:fill="auto"/>
          </w:tcPr>
          <w:p w:rsidR="00392546" w:rsidRPr="00373ED5" w:rsidRDefault="00392546" w:rsidP="009F5F7D">
            <w:pPr>
              <w:pStyle w:val="afb"/>
              <w:rPr>
                <w:lang w:val="uk-UA"/>
              </w:rPr>
            </w:pPr>
            <w:r w:rsidRPr="00373ED5">
              <w:rPr>
                <w:lang w:val="uk-UA"/>
              </w:rPr>
              <w:t>Назва пiдприємства</w:t>
            </w:r>
          </w:p>
        </w:tc>
        <w:tc>
          <w:tcPr>
            <w:tcW w:w="2336" w:type="dxa"/>
            <w:shd w:val="clear" w:color="auto" w:fill="auto"/>
          </w:tcPr>
          <w:p w:rsidR="00392546" w:rsidRPr="00373ED5" w:rsidRDefault="00392546" w:rsidP="009F5F7D">
            <w:pPr>
              <w:pStyle w:val="afb"/>
              <w:rPr>
                <w:lang w:val="uk-UA"/>
              </w:rPr>
            </w:pPr>
            <w:r w:rsidRPr="00373ED5">
              <w:rPr>
                <w:lang w:val="uk-UA"/>
              </w:rPr>
              <w:t>Рахунок</w:t>
            </w:r>
          </w:p>
        </w:tc>
        <w:tc>
          <w:tcPr>
            <w:tcW w:w="724" w:type="dxa"/>
            <w:shd w:val="clear" w:color="auto" w:fill="auto"/>
          </w:tcPr>
          <w:p w:rsidR="00392546" w:rsidRPr="00373ED5" w:rsidRDefault="00392546" w:rsidP="009F5F7D">
            <w:pPr>
              <w:pStyle w:val="afb"/>
              <w:rPr>
                <w:lang w:val="uk-UA"/>
              </w:rPr>
            </w:pPr>
            <w:r w:rsidRPr="00373ED5">
              <w:rPr>
                <w:lang w:val="uk-UA"/>
              </w:rPr>
              <w:t>КВК</w:t>
            </w:r>
          </w:p>
        </w:tc>
        <w:tc>
          <w:tcPr>
            <w:tcW w:w="1260" w:type="dxa"/>
            <w:shd w:val="clear" w:color="auto" w:fill="auto"/>
          </w:tcPr>
          <w:p w:rsidR="00392546" w:rsidRPr="00373ED5" w:rsidRDefault="00392546" w:rsidP="009F5F7D">
            <w:pPr>
              <w:pStyle w:val="afb"/>
              <w:rPr>
                <w:lang w:val="uk-UA"/>
              </w:rPr>
            </w:pPr>
            <w:r w:rsidRPr="00373ED5">
              <w:rPr>
                <w:lang w:val="uk-UA"/>
              </w:rPr>
              <w:t>КПК/ КФК</w:t>
            </w:r>
          </w:p>
        </w:tc>
        <w:tc>
          <w:tcPr>
            <w:tcW w:w="1440" w:type="dxa"/>
            <w:shd w:val="clear" w:color="auto" w:fill="auto"/>
          </w:tcPr>
          <w:p w:rsidR="00392546" w:rsidRPr="00373ED5" w:rsidRDefault="00392546" w:rsidP="009F5F7D">
            <w:pPr>
              <w:pStyle w:val="afb"/>
              <w:rPr>
                <w:lang w:val="uk-UA"/>
              </w:rPr>
            </w:pPr>
            <w:r w:rsidRPr="00373ED5">
              <w:rPr>
                <w:lang w:val="uk-UA"/>
              </w:rPr>
              <w:t>Вх, залишок КР, грн</w:t>
            </w:r>
            <w:r w:rsidR="009F5F7D" w:rsidRPr="00373ED5">
              <w:rPr>
                <w:lang w:val="uk-UA"/>
              </w:rPr>
              <w:t xml:space="preserve">. </w:t>
            </w:r>
          </w:p>
        </w:tc>
      </w:tr>
      <w:tr w:rsidR="00392546" w:rsidRPr="00373ED5" w:rsidTr="00373ED5">
        <w:trPr>
          <w:trHeight w:val="225"/>
          <w:jc w:val="center"/>
        </w:trPr>
        <w:tc>
          <w:tcPr>
            <w:tcW w:w="887" w:type="dxa"/>
            <w:shd w:val="clear" w:color="auto" w:fill="auto"/>
          </w:tcPr>
          <w:p w:rsidR="00392546" w:rsidRPr="00373ED5" w:rsidRDefault="009F5F7D" w:rsidP="009F5F7D">
            <w:pPr>
              <w:pStyle w:val="afb"/>
              <w:rPr>
                <w:lang w:val="uk-UA"/>
              </w:rPr>
            </w:pPr>
            <w:r w:rsidRPr="00373ED5">
              <w:rPr>
                <w:lang w:val="uk-UA"/>
              </w:rPr>
              <w:t xml:space="preserve"> </w:t>
            </w:r>
          </w:p>
        </w:tc>
        <w:tc>
          <w:tcPr>
            <w:tcW w:w="3253" w:type="dxa"/>
            <w:shd w:val="clear" w:color="auto" w:fill="auto"/>
          </w:tcPr>
          <w:p w:rsidR="00392546" w:rsidRPr="00373ED5" w:rsidRDefault="009F5F7D" w:rsidP="009F5F7D">
            <w:pPr>
              <w:pStyle w:val="afb"/>
              <w:rPr>
                <w:lang w:val="uk-UA"/>
              </w:rPr>
            </w:pPr>
            <w:r w:rsidRPr="00373ED5">
              <w:rPr>
                <w:lang w:val="uk-UA"/>
              </w:rPr>
              <w:t xml:space="preserve"> </w:t>
            </w:r>
          </w:p>
        </w:tc>
        <w:tc>
          <w:tcPr>
            <w:tcW w:w="2336" w:type="dxa"/>
            <w:shd w:val="clear" w:color="auto" w:fill="auto"/>
          </w:tcPr>
          <w:p w:rsidR="00392546" w:rsidRPr="00373ED5" w:rsidRDefault="00392546" w:rsidP="009F5F7D">
            <w:pPr>
              <w:pStyle w:val="afb"/>
              <w:rPr>
                <w:lang w:val="uk-UA"/>
              </w:rPr>
            </w:pPr>
            <w:r w:rsidRPr="00373ED5">
              <w:rPr>
                <w:lang w:val="uk-UA"/>
              </w:rPr>
              <w:t>3521</w:t>
            </w:r>
          </w:p>
        </w:tc>
        <w:tc>
          <w:tcPr>
            <w:tcW w:w="724" w:type="dxa"/>
            <w:shd w:val="clear" w:color="auto" w:fill="auto"/>
          </w:tcPr>
          <w:p w:rsidR="00392546" w:rsidRPr="00373ED5" w:rsidRDefault="009F5F7D" w:rsidP="009F5F7D">
            <w:pPr>
              <w:pStyle w:val="afb"/>
              <w:rPr>
                <w:lang w:val="uk-UA"/>
              </w:rPr>
            </w:pPr>
            <w:r w:rsidRPr="00373ED5">
              <w:rPr>
                <w:lang w:val="uk-UA"/>
              </w:rPr>
              <w:t xml:space="preserve"> </w:t>
            </w:r>
          </w:p>
        </w:tc>
        <w:tc>
          <w:tcPr>
            <w:tcW w:w="1260" w:type="dxa"/>
            <w:shd w:val="clear" w:color="auto" w:fill="auto"/>
          </w:tcPr>
          <w:p w:rsidR="00392546" w:rsidRPr="00373ED5" w:rsidRDefault="009F5F7D" w:rsidP="009F5F7D">
            <w:pPr>
              <w:pStyle w:val="afb"/>
              <w:rPr>
                <w:lang w:val="uk-UA"/>
              </w:rPr>
            </w:pPr>
            <w:r w:rsidRPr="00373ED5">
              <w:rPr>
                <w:lang w:val="uk-UA"/>
              </w:rPr>
              <w:t xml:space="preserve"> </w:t>
            </w:r>
          </w:p>
        </w:tc>
        <w:tc>
          <w:tcPr>
            <w:tcW w:w="1440" w:type="dxa"/>
            <w:shd w:val="clear" w:color="auto" w:fill="auto"/>
          </w:tcPr>
          <w:p w:rsidR="00392546" w:rsidRPr="00373ED5" w:rsidRDefault="00392546" w:rsidP="009F5F7D">
            <w:pPr>
              <w:pStyle w:val="afb"/>
              <w:rPr>
                <w:lang w:val="uk-UA"/>
              </w:rPr>
            </w:pPr>
            <w:r w:rsidRPr="00373ED5">
              <w:rPr>
                <w:lang w:val="uk-UA"/>
              </w:rPr>
              <w:t>278 186,76</w:t>
            </w:r>
          </w:p>
        </w:tc>
      </w:tr>
      <w:tr w:rsidR="00392546" w:rsidRPr="00373ED5" w:rsidTr="00373ED5">
        <w:trPr>
          <w:trHeight w:val="225"/>
          <w:jc w:val="center"/>
        </w:trPr>
        <w:tc>
          <w:tcPr>
            <w:tcW w:w="887" w:type="dxa"/>
            <w:shd w:val="clear" w:color="auto" w:fill="auto"/>
          </w:tcPr>
          <w:p w:rsidR="00392546" w:rsidRPr="00373ED5" w:rsidRDefault="009F5F7D" w:rsidP="009F5F7D">
            <w:pPr>
              <w:pStyle w:val="afb"/>
              <w:rPr>
                <w:lang w:val="uk-UA"/>
              </w:rPr>
            </w:pPr>
            <w:r w:rsidRPr="00373ED5">
              <w:rPr>
                <w:lang w:val="uk-UA"/>
              </w:rPr>
              <w:t xml:space="preserve"> </w:t>
            </w:r>
          </w:p>
        </w:tc>
        <w:tc>
          <w:tcPr>
            <w:tcW w:w="3253" w:type="dxa"/>
            <w:shd w:val="clear" w:color="auto" w:fill="auto"/>
          </w:tcPr>
          <w:p w:rsidR="00392546" w:rsidRPr="00373ED5" w:rsidRDefault="009F5F7D" w:rsidP="009F5F7D">
            <w:pPr>
              <w:pStyle w:val="afb"/>
              <w:rPr>
                <w:lang w:val="uk-UA"/>
              </w:rPr>
            </w:pPr>
            <w:r w:rsidRPr="00373ED5">
              <w:rPr>
                <w:lang w:val="uk-UA"/>
              </w:rPr>
              <w:t xml:space="preserve"> </w:t>
            </w:r>
          </w:p>
        </w:tc>
        <w:tc>
          <w:tcPr>
            <w:tcW w:w="2336" w:type="dxa"/>
            <w:shd w:val="clear" w:color="auto" w:fill="auto"/>
          </w:tcPr>
          <w:p w:rsidR="00392546" w:rsidRPr="00373ED5" w:rsidRDefault="00392546" w:rsidP="009F5F7D">
            <w:pPr>
              <w:pStyle w:val="afb"/>
              <w:rPr>
                <w:lang w:val="uk-UA"/>
              </w:rPr>
            </w:pPr>
            <w:r w:rsidRPr="00373ED5">
              <w:rPr>
                <w:lang w:val="uk-UA"/>
              </w:rPr>
              <w:t>3521</w:t>
            </w:r>
          </w:p>
        </w:tc>
        <w:tc>
          <w:tcPr>
            <w:tcW w:w="724" w:type="dxa"/>
            <w:shd w:val="clear" w:color="auto" w:fill="auto"/>
          </w:tcPr>
          <w:p w:rsidR="00392546" w:rsidRPr="00373ED5" w:rsidRDefault="009F5F7D" w:rsidP="009F5F7D">
            <w:pPr>
              <w:pStyle w:val="afb"/>
              <w:rPr>
                <w:lang w:val="uk-UA"/>
              </w:rPr>
            </w:pPr>
            <w:r w:rsidRPr="00373ED5">
              <w:rPr>
                <w:lang w:val="uk-UA"/>
              </w:rPr>
              <w:t xml:space="preserve"> </w:t>
            </w:r>
          </w:p>
        </w:tc>
        <w:tc>
          <w:tcPr>
            <w:tcW w:w="1260" w:type="dxa"/>
            <w:shd w:val="clear" w:color="auto" w:fill="auto"/>
          </w:tcPr>
          <w:p w:rsidR="00392546" w:rsidRPr="00373ED5" w:rsidRDefault="009F5F7D" w:rsidP="009F5F7D">
            <w:pPr>
              <w:pStyle w:val="afb"/>
              <w:rPr>
                <w:lang w:val="uk-UA"/>
              </w:rPr>
            </w:pPr>
            <w:r w:rsidRPr="00373ED5">
              <w:rPr>
                <w:lang w:val="uk-UA"/>
              </w:rPr>
              <w:t xml:space="preserve"> </w:t>
            </w:r>
          </w:p>
        </w:tc>
        <w:tc>
          <w:tcPr>
            <w:tcW w:w="1440" w:type="dxa"/>
            <w:shd w:val="clear" w:color="auto" w:fill="auto"/>
          </w:tcPr>
          <w:p w:rsidR="00392546" w:rsidRPr="00373ED5" w:rsidRDefault="00392546" w:rsidP="009F5F7D">
            <w:pPr>
              <w:pStyle w:val="afb"/>
              <w:rPr>
                <w:lang w:val="uk-UA"/>
              </w:rPr>
            </w:pPr>
            <w:r w:rsidRPr="00373ED5">
              <w:rPr>
                <w:lang w:val="uk-UA"/>
              </w:rPr>
              <w:t>278 186,76</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1</w:t>
            </w:r>
          </w:p>
        </w:tc>
        <w:tc>
          <w:tcPr>
            <w:tcW w:w="3253" w:type="dxa"/>
            <w:shd w:val="clear" w:color="auto" w:fill="auto"/>
          </w:tcPr>
          <w:p w:rsidR="00392546" w:rsidRPr="00373ED5" w:rsidRDefault="00392546" w:rsidP="009F5F7D">
            <w:pPr>
              <w:pStyle w:val="afb"/>
              <w:rPr>
                <w:lang w:val="uk-UA"/>
              </w:rPr>
            </w:pPr>
            <w:r w:rsidRPr="00373ED5">
              <w:rPr>
                <w:lang w:val="uk-UA"/>
              </w:rPr>
              <w:t>08670792 РВ УМВС</w:t>
            </w:r>
          </w:p>
        </w:tc>
        <w:tc>
          <w:tcPr>
            <w:tcW w:w="2336" w:type="dxa"/>
            <w:shd w:val="clear" w:color="auto" w:fill="auto"/>
          </w:tcPr>
          <w:p w:rsidR="00392546" w:rsidRPr="00373ED5" w:rsidRDefault="00392546" w:rsidP="009F5F7D">
            <w:pPr>
              <w:pStyle w:val="afb"/>
              <w:rPr>
                <w:lang w:val="uk-UA"/>
              </w:rPr>
            </w:pPr>
            <w:r w:rsidRPr="00373ED5">
              <w:rPr>
                <w:lang w:val="uk-UA"/>
              </w:rPr>
              <w:t>35217001000523</w:t>
            </w:r>
          </w:p>
        </w:tc>
        <w:tc>
          <w:tcPr>
            <w:tcW w:w="724" w:type="dxa"/>
            <w:shd w:val="clear" w:color="auto" w:fill="auto"/>
          </w:tcPr>
          <w:p w:rsidR="00392546" w:rsidRPr="00373ED5" w:rsidRDefault="00392546" w:rsidP="009F5F7D">
            <w:pPr>
              <w:pStyle w:val="afb"/>
              <w:rPr>
                <w:lang w:val="uk-UA"/>
              </w:rPr>
            </w:pPr>
            <w:r w:rsidRPr="00373ED5">
              <w:rPr>
                <w:lang w:val="uk-UA"/>
              </w:rPr>
              <w:t>100</w:t>
            </w:r>
          </w:p>
        </w:tc>
        <w:tc>
          <w:tcPr>
            <w:tcW w:w="1260" w:type="dxa"/>
            <w:shd w:val="clear" w:color="auto" w:fill="auto"/>
          </w:tcPr>
          <w:p w:rsidR="00392546" w:rsidRPr="00373ED5" w:rsidRDefault="00392546" w:rsidP="009F5F7D">
            <w:pPr>
              <w:pStyle w:val="afb"/>
              <w:rPr>
                <w:lang w:val="uk-UA"/>
              </w:rPr>
            </w:pPr>
            <w:r w:rsidRPr="00373ED5">
              <w:rPr>
                <w:lang w:val="uk-UA"/>
              </w:rPr>
              <w:t>1001050</w:t>
            </w:r>
          </w:p>
        </w:tc>
        <w:tc>
          <w:tcPr>
            <w:tcW w:w="1440" w:type="dxa"/>
            <w:shd w:val="clear" w:color="auto" w:fill="auto"/>
          </w:tcPr>
          <w:p w:rsidR="00392546" w:rsidRPr="00373ED5" w:rsidRDefault="00392546" w:rsidP="009F5F7D">
            <w:pPr>
              <w:pStyle w:val="afb"/>
              <w:rPr>
                <w:lang w:val="uk-UA"/>
              </w:rPr>
            </w:pPr>
            <w:r w:rsidRPr="00373ED5">
              <w:rPr>
                <w:lang w:val="uk-UA"/>
              </w:rPr>
              <w:t>2 745,24</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2</w:t>
            </w:r>
          </w:p>
        </w:tc>
        <w:tc>
          <w:tcPr>
            <w:tcW w:w="3253" w:type="dxa"/>
            <w:shd w:val="clear" w:color="auto" w:fill="auto"/>
          </w:tcPr>
          <w:p w:rsidR="00392546" w:rsidRPr="00373ED5" w:rsidRDefault="00392546" w:rsidP="009F5F7D">
            <w:pPr>
              <w:pStyle w:val="afb"/>
              <w:rPr>
                <w:lang w:val="uk-UA"/>
              </w:rPr>
            </w:pPr>
            <w:r w:rsidRPr="00373ED5">
              <w:rPr>
                <w:lang w:val="uk-UA"/>
              </w:rPr>
              <w:t>00993573 ДП</w:t>
            </w:r>
            <w:r w:rsidR="009F5F7D" w:rsidRPr="00373ED5">
              <w:rPr>
                <w:lang w:val="uk-UA"/>
              </w:rPr>
              <w:t xml:space="preserve"> "</w:t>
            </w:r>
            <w:r w:rsidRPr="00373ED5">
              <w:rPr>
                <w:lang w:val="uk-UA"/>
              </w:rPr>
              <w:t>ДМГ</w:t>
            </w:r>
            <w:r w:rsidR="009F5F7D" w:rsidRPr="00373ED5">
              <w:rPr>
                <w:lang w:val="uk-UA"/>
              </w:rPr>
              <w:t>"</w:t>
            </w:r>
          </w:p>
        </w:tc>
        <w:tc>
          <w:tcPr>
            <w:tcW w:w="2336" w:type="dxa"/>
            <w:shd w:val="clear" w:color="auto" w:fill="auto"/>
          </w:tcPr>
          <w:p w:rsidR="00392546" w:rsidRPr="00373ED5" w:rsidRDefault="00392546" w:rsidP="009F5F7D">
            <w:pPr>
              <w:pStyle w:val="afb"/>
              <w:rPr>
                <w:lang w:val="uk-UA"/>
              </w:rPr>
            </w:pPr>
            <w:r w:rsidRPr="00373ED5">
              <w:rPr>
                <w:lang w:val="uk-UA"/>
              </w:rPr>
              <w:t>35215001002578</w:t>
            </w:r>
          </w:p>
        </w:tc>
        <w:tc>
          <w:tcPr>
            <w:tcW w:w="724" w:type="dxa"/>
            <w:shd w:val="clear" w:color="auto" w:fill="auto"/>
          </w:tcPr>
          <w:p w:rsidR="00392546" w:rsidRPr="00373ED5" w:rsidRDefault="00392546" w:rsidP="009F5F7D">
            <w:pPr>
              <w:pStyle w:val="afb"/>
              <w:rPr>
                <w:lang w:val="uk-UA"/>
              </w:rPr>
            </w:pPr>
            <w:r w:rsidRPr="00373ED5">
              <w:rPr>
                <w:lang w:val="uk-UA"/>
              </w:rPr>
              <w:t>190</w:t>
            </w:r>
          </w:p>
        </w:tc>
        <w:tc>
          <w:tcPr>
            <w:tcW w:w="1260" w:type="dxa"/>
            <w:shd w:val="clear" w:color="auto" w:fill="auto"/>
          </w:tcPr>
          <w:p w:rsidR="00392546" w:rsidRPr="00373ED5" w:rsidRDefault="00392546" w:rsidP="009F5F7D">
            <w:pPr>
              <w:pStyle w:val="afb"/>
              <w:rPr>
                <w:lang w:val="uk-UA"/>
              </w:rPr>
            </w:pPr>
            <w:r w:rsidRPr="00373ED5">
              <w:rPr>
                <w:lang w:val="uk-UA"/>
              </w:rPr>
              <w:t>1901060</w:t>
            </w:r>
          </w:p>
        </w:tc>
        <w:tc>
          <w:tcPr>
            <w:tcW w:w="1440" w:type="dxa"/>
            <w:shd w:val="clear" w:color="auto" w:fill="auto"/>
          </w:tcPr>
          <w:p w:rsidR="00392546" w:rsidRPr="00373ED5" w:rsidRDefault="00392546" w:rsidP="009F5F7D">
            <w:pPr>
              <w:pStyle w:val="afb"/>
              <w:rPr>
                <w:lang w:val="uk-UA"/>
              </w:rPr>
            </w:pPr>
            <w:r w:rsidRPr="00373ED5">
              <w:rPr>
                <w:lang w:val="uk-UA"/>
              </w:rPr>
              <w:t>88 841,85</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3</w:t>
            </w:r>
          </w:p>
        </w:tc>
        <w:tc>
          <w:tcPr>
            <w:tcW w:w="3253" w:type="dxa"/>
            <w:shd w:val="clear" w:color="auto" w:fill="auto"/>
          </w:tcPr>
          <w:p w:rsidR="00392546" w:rsidRPr="00373ED5" w:rsidRDefault="00392546" w:rsidP="009F5F7D">
            <w:pPr>
              <w:pStyle w:val="afb"/>
              <w:rPr>
                <w:lang w:val="uk-UA"/>
              </w:rPr>
            </w:pPr>
            <w:r w:rsidRPr="00373ED5">
              <w:rPr>
                <w:lang w:val="uk-UA"/>
              </w:rPr>
              <w:t>00993573 ДП</w:t>
            </w:r>
            <w:r w:rsidR="009F5F7D" w:rsidRPr="00373ED5">
              <w:rPr>
                <w:lang w:val="uk-UA"/>
              </w:rPr>
              <w:t xml:space="preserve"> "</w:t>
            </w:r>
            <w:r w:rsidRPr="00373ED5">
              <w:rPr>
                <w:lang w:val="uk-UA"/>
              </w:rPr>
              <w:t>ДМГ</w:t>
            </w:r>
            <w:r w:rsidR="009F5F7D" w:rsidRPr="00373ED5">
              <w:rPr>
                <w:lang w:val="uk-UA"/>
              </w:rPr>
              <w:t>"</w:t>
            </w:r>
          </w:p>
        </w:tc>
        <w:tc>
          <w:tcPr>
            <w:tcW w:w="2336" w:type="dxa"/>
            <w:shd w:val="clear" w:color="auto" w:fill="auto"/>
          </w:tcPr>
          <w:p w:rsidR="00392546" w:rsidRPr="00373ED5" w:rsidRDefault="00392546" w:rsidP="009F5F7D">
            <w:pPr>
              <w:pStyle w:val="afb"/>
              <w:rPr>
                <w:lang w:val="uk-UA"/>
              </w:rPr>
            </w:pPr>
            <w:r w:rsidRPr="00373ED5">
              <w:rPr>
                <w:lang w:val="uk-UA"/>
              </w:rPr>
              <w:t>35214002002578</w:t>
            </w:r>
          </w:p>
        </w:tc>
        <w:tc>
          <w:tcPr>
            <w:tcW w:w="724" w:type="dxa"/>
            <w:shd w:val="clear" w:color="auto" w:fill="auto"/>
          </w:tcPr>
          <w:p w:rsidR="00392546" w:rsidRPr="00373ED5" w:rsidRDefault="00392546" w:rsidP="009F5F7D">
            <w:pPr>
              <w:pStyle w:val="afb"/>
              <w:rPr>
                <w:lang w:val="uk-UA"/>
              </w:rPr>
            </w:pPr>
            <w:r w:rsidRPr="00373ED5">
              <w:rPr>
                <w:lang w:val="uk-UA"/>
              </w:rPr>
              <w:t>190</w:t>
            </w:r>
          </w:p>
        </w:tc>
        <w:tc>
          <w:tcPr>
            <w:tcW w:w="1260" w:type="dxa"/>
            <w:shd w:val="clear" w:color="auto" w:fill="auto"/>
          </w:tcPr>
          <w:p w:rsidR="00392546" w:rsidRPr="00373ED5" w:rsidRDefault="00392546" w:rsidP="009F5F7D">
            <w:pPr>
              <w:pStyle w:val="afb"/>
              <w:rPr>
                <w:lang w:val="uk-UA"/>
              </w:rPr>
            </w:pPr>
            <w:r w:rsidRPr="00373ED5">
              <w:rPr>
                <w:lang w:val="uk-UA"/>
              </w:rPr>
              <w:t>1901070</w:t>
            </w:r>
          </w:p>
        </w:tc>
        <w:tc>
          <w:tcPr>
            <w:tcW w:w="1440" w:type="dxa"/>
            <w:shd w:val="clear" w:color="auto" w:fill="auto"/>
          </w:tcPr>
          <w:p w:rsidR="00392546" w:rsidRPr="00373ED5" w:rsidRDefault="00392546" w:rsidP="009F5F7D">
            <w:pPr>
              <w:pStyle w:val="afb"/>
              <w:rPr>
                <w:lang w:val="uk-UA"/>
              </w:rPr>
            </w:pPr>
            <w:r w:rsidRPr="00373ED5">
              <w:rPr>
                <w:lang w:val="uk-UA"/>
              </w:rPr>
              <w:t>245,02</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4</w:t>
            </w:r>
          </w:p>
        </w:tc>
        <w:tc>
          <w:tcPr>
            <w:tcW w:w="3253" w:type="dxa"/>
            <w:shd w:val="clear" w:color="auto" w:fill="auto"/>
          </w:tcPr>
          <w:p w:rsidR="00392546" w:rsidRPr="00373ED5" w:rsidRDefault="00392546" w:rsidP="009F5F7D">
            <w:pPr>
              <w:pStyle w:val="afb"/>
              <w:rPr>
                <w:lang w:val="uk-UA"/>
              </w:rPr>
            </w:pPr>
            <w:r w:rsidRPr="00373ED5">
              <w:rPr>
                <w:lang w:val="uk-UA"/>
              </w:rPr>
              <w:t>09728890 РВК</w:t>
            </w:r>
          </w:p>
        </w:tc>
        <w:tc>
          <w:tcPr>
            <w:tcW w:w="2336" w:type="dxa"/>
            <w:shd w:val="clear" w:color="auto" w:fill="auto"/>
          </w:tcPr>
          <w:p w:rsidR="00392546" w:rsidRPr="00373ED5" w:rsidRDefault="00392546" w:rsidP="009F5F7D">
            <w:pPr>
              <w:pStyle w:val="afb"/>
              <w:rPr>
                <w:lang w:val="uk-UA"/>
              </w:rPr>
            </w:pPr>
            <w:r w:rsidRPr="00373ED5">
              <w:rPr>
                <w:lang w:val="uk-UA"/>
              </w:rPr>
              <w:t>35213001000527</w:t>
            </w:r>
          </w:p>
        </w:tc>
        <w:tc>
          <w:tcPr>
            <w:tcW w:w="724" w:type="dxa"/>
            <w:shd w:val="clear" w:color="auto" w:fill="auto"/>
          </w:tcPr>
          <w:p w:rsidR="00392546" w:rsidRPr="00373ED5" w:rsidRDefault="00392546" w:rsidP="009F5F7D">
            <w:pPr>
              <w:pStyle w:val="afb"/>
              <w:rPr>
                <w:lang w:val="uk-UA"/>
              </w:rPr>
            </w:pPr>
            <w:r w:rsidRPr="00373ED5">
              <w:rPr>
                <w:lang w:val="uk-UA"/>
              </w:rPr>
              <w:t>210</w:t>
            </w:r>
          </w:p>
        </w:tc>
        <w:tc>
          <w:tcPr>
            <w:tcW w:w="1260" w:type="dxa"/>
            <w:shd w:val="clear" w:color="auto" w:fill="auto"/>
          </w:tcPr>
          <w:p w:rsidR="00392546" w:rsidRPr="00373ED5" w:rsidRDefault="00392546" w:rsidP="009F5F7D">
            <w:pPr>
              <w:pStyle w:val="afb"/>
              <w:rPr>
                <w:lang w:val="uk-UA"/>
              </w:rPr>
            </w:pPr>
            <w:r w:rsidRPr="00373ED5">
              <w:rPr>
                <w:lang w:val="uk-UA"/>
              </w:rPr>
              <w:t>2101020</w:t>
            </w:r>
          </w:p>
        </w:tc>
        <w:tc>
          <w:tcPr>
            <w:tcW w:w="1440" w:type="dxa"/>
            <w:shd w:val="clear" w:color="auto" w:fill="auto"/>
          </w:tcPr>
          <w:p w:rsidR="00392546" w:rsidRPr="00373ED5" w:rsidRDefault="00392546" w:rsidP="009F5F7D">
            <w:pPr>
              <w:pStyle w:val="afb"/>
              <w:rPr>
                <w:lang w:val="uk-UA"/>
              </w:rPr>
            </w:pPr>
            <w:r w:rsidRPr="00373ED5">
              <w:rPr>
                <w:lang w:val="uk-UA"/>
              </w:rPr>
              <w:t>139,31</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5</w:t>
            </w:r>
          </w:p>
        </w:tc>
        <w:tc>
          <w:tcPr>
            <w:tcW w:w="3253" w:type="dxa"/>
            <w:shd w:val="clear" w:color="auto" w:fill="auto"/>
          </w:tcPr>
          <w:p w:rsidR="00392546" w:rsidRPr="00373ED5" w:rsidRDefault="00392546" w:rsidP="009F5F7D">
            <w:pPr>
              <w:pStyle w:val="afb"/>
              <w:rPr>
                <w:lang w:val="uk-UA"/>
              </w:rPr>
            </w:pPr>
            <w:r w:rsidRPr="00373ED5">
              <w:rPr>
                <w:lang w:val="uk-UA"/>
              </w:rPr>
              <w:t>09728890 РВК</w:t>
            </w:r>
          </w:p>
        </w:tc>
        <w:tc>
          <w:tcPr>
            <w:tcW w:w="2336" w:type="dxa"/>
            <w:shd w:val="clear" w:color="auto" w:fill="auto"/>
          </w:tcPr>
          <w:p w:rsidR="00392546" w:rsidRPr="00373ED5" w:rsidRDefault="00392546" w:rsidP="009F5F7D">
            <w:pPr>
              <w:pStyle w:val="afb"/>
              <w:rPr>
                <w:lang w:val="uk-UA"/>
              </w:rPr>
            </w:pPr>
            <w:r w:rsidRPr="00373ED5">
              <w:rPr>
                <w:lang w:val="uk-UA"/>
              </w:rPr>
              <w:t>35212002000527</w:t>
            </w:r>
          </w:p>
        </w:tc>
        <w:tc>
          <w:tcPr>
            <w:tcW w:w="724" w:type="dxa"/>
            <w:shd w:val="clear" w:color="auto" w:fill="auto"/>
          </w:tcPr>
          <w:p w:rsidR="00392546" w:rsidRPr="00373ED5" w:rsidRDefault="00392546" w:rsidP="009F5F7D">
            <w:pPr>
              <w:pStyle w:val="afb"/>
              <w:rPr>
                <w:lang w:val="uk-UA"/>
              </w:rPr>
            </w:pPr>
            <w:r w:rsidRPr="00373ED5">
              <w:rPr>
                <w:lang w:val="uk-UA"/>
              </w:rPr>
              <w:t>210</w:t>
            </w:r>
          </w:p>
        </w:tc>
        <w:tc>
          <w:tcPr>
            <w:tcW w:w="1260" w:type="dxa"/>
            <w:shd w:val="clear" w:color="auto" w:fill="auto"/>
          </w:tcPr>
          <w:p w:rsidR="00392546" w:rsidRPr="00373ED5" w:rsidRDefault="00392546" w:rsidP="009F5F7D">
            <w:pPr>
              <w:pStyle w:val="afb"/>
              <w:rPr>
                <w:lang w:val="uk-UA"/>
              </w:rPr>
            </w:pPr>
            <w:r w:rsidRPr="00373ED5">
              <w:rPr>
                <w:lang w:val="uk-UA"/>
              </w:rPr>
              <w:t>2101110</w:t>
            </w:r>
          </w:p>
        </w:tc>
        <w:tc>
          <w:tcPr>
            <w:tcW w:w="1440" w:type="dxa"/>
            <w:shd w:val="clear" w:color="auto" w:fill="auto"/>
          </w:tcPr>
          <w:p w:rsidR="00392546" w:rsidRPr="00373ED5" w:rsidRDefault="00392546" w:rsidP="009F5F7D">
            <w:pPr>
              <w:pStyle w:val="afb"/>
              <w:rPr>
                <w:lang w:val="uk-UA"/>
              </w:rPr>
            </w:pPr>
            <w:r w:rsidRPr="00373ED5">
              <w:rPr>
                <w:lang w:val="uk-UA"/>
              </w:rPr>
              <w:t>400,00</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6</w:t>
            </w:r>
          </w:p>
        </w:tc>
        <w:tc>
          <w:tcPr>
            <w:tcW w:w="3253" w:type="dxa"/>
            <w:shd w:val="clear" w:color="auto" w:fill="auto"/>
          </w:tcPr>
          <w:p w:rsidR="00392546" w:rsidRPr="00373ED5" w:rsidRDefault="00392546" w:rsidP="009F5F7D">
            <w:pPr>
              <w:pStyle w:val="afb"/>
              <w:rPr>
                <w:lang w:val="uk-UA"/>
              </w:rPr>
            </w:pPr>
            <w:r w:rsidRPr="00373ED5">
              <w:rPr>
                <w:lang w:val="uk-UA"/>
              </w:rPr>
              <w:t>09728890 РВК</w:t>
            </w:r>
          </w:p>
        </w:tc>
        <w:tc>
          <w:tcPr>
            <w:tcW w:w="2336" w:type="dxa"/>
            <w:shd w:val="clear" w:color="auto" w:fill="auto"/>
          </w:tcPr>
          <w:p w:rsidR="00392546" w:rsidRPr="00373ED5" w:rsidRDefault="00392546" w:rsidP="009F5F7D">
            <w:pPr>
              <w:pStyle w:val="afb"/>
              <w:rPr>
                <w:lang w:val="uk-UA"/>
              </w:rPr>
            </w:pPr>
            <w:r w:rsidRPr="00373ED5">
              <w:rPr>
                <w:lang w:val="uk-UA"/>
              </w:rPr>
              <w:t>35211014000527</w:t>
            </w:r>
          </w:p>
        </w:tc>
        <w:tc>
          <w:tcPr>
            <w:tcW w:w="724" w:type="dxa"/>
            <w:shd w:val="clear" w:color="auto" w:fill="auto"/>
          </w:tcPr>
          <w:p w:rsidR="00392546" w:rsidRPr="00373ED5" w:rsidRDefault="00392546" w:rsidP="009F5F7D">
            <w:pPr>
              <w:pStyle w:val="afb"/>
              <w:rPr>
                <w:lang w:val="uk-UA"/>
              </w:rPr>
            </w:pPr>
            <w:r w:rsidRPr="00373ED5">
              <w:rPr>
                <w:lang w:val="uk-UA"/>
              </w:rPr>
              <w:t>210</w:t>
            </w:r>
          </w:p>
        </w:tc>
        <w:tc>
          <w:tcPr>
            <w:tcW w:w="1260" w:type="dxa"/>
            <w:shd w:val="clear" w:color="auto" w:fill="auto"/>
          </w:tcPr>
          <w:p w:rsidR="00392546" w:rsidRPr="00373ED5" w:rsidRDefault="00392546" w:rsidP="009F5F7D">
            <w:pPr>
              <w:pStyle w:val="afb"/>
              <w:rPr>
                <w:lang w:val="uk-UA"/>
              </w:rPr>
            </w:pPr>
            <w:r w:rsidRPr="00373ED5">
              <w:rPr>
                <w:lang w:val="uk-UA"/>
              </w:rPr>
              <w:t>2101120</w:t>
            </w:r>
          </w:p>
        </w:tc>
        <w:tc>
          <w:tcPr>
            <w:tcW w:w="1440" w:type="dxa"/>
            <w:shd w:val="clear" w:color="auto" w:fill="auto"/>
          </w:tcPr>
          <w:p w:rsidR="00392546" w:rsidRPr="00373ED5" w:rsidRDefault="00392546" w:rsidP="009F5F7D">
            <w:pPr>
              <w:pStyle w:val="afb"/>
              <w:rPr>
                <w:lang w:val="uk-UA"/>
              </w:rPr>
            </w:pPr>
            <w:r w:rsidRPr="00373ED5">
              <w:rPr>
                <w:lang w:val="uk-UA"/>
              </w:rPr>
              <w:t>60,00</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7</w:t>
            </w:r>
          </w:p>
        </w:tc>
        <w:tc>
          <w:tcPr>
            <w:tcW w:w="3253" w:type="dxa"/>
            <w:shd w:val="clear" w:color="auto" w:fill="auto"/>
          </w:tcPr>
          <w:p w:rsidR="00392546" w:rsidRPr="00373ED5" w:rsidRDefault="00392546" w:rsidP="009F5F7D">
            <w:pPr>
              <w:pStyle w:val="afb"/>
              <w:rPr>
                <w:lang w:val="uk-UA"/>
              </w:rPr>
            </w:pPr>
            <w:r w:rsidRPr="00373ED5">
              <w:rPr>
                <w:lang w:val="uk-UA"/>
              </w:rPr>
              <w:t>02541071 професійний аграрний ліцей</w:t>
            </w:r>
          </w:p>
        </w:tc>
        <w:tc>
          <w:tcPr>
            <w:tcW w:w="2336" w:type="dxa"/>
            <w:shd w:val="clear" w:color="auto" w:fill="auto"/>
          </w:tcPr>
          <w:p w:rsidR="00392546" w:rsidRPr="00373ED5" w:rsidRDefault="00392546" w:rsidP="009F5F7D">
            <w:pPr>
              <w:pStyle w:val="afb"/>
              <w:rPr>
                <w:lang w:val="uk-UA"/>
              </w:rPr>
            </w:pPr>
            <w:r w:rsidRPr="00373ED5">
              <w:rPr>
                <w:lang w:val="uk-UA"/>
              </w:rPr>
              <w:t>35216001000513</w:t>
            </w:r>
          </w:p>
        </w:tc>
        <w:tc>
          <w:tcPr>
            <w:tcW w:w="724" w:type="dxa"/>
            <w:shd w:val="clear" w:color="auto" w:fill="auto"/>
          </w:tcPr>
          <w:p w:rsidR="00392546" w:rsidRPr="00373ED5" w:rsidRDefault="00392546" w:rsidP="009F5F7D">
            <w:pPr>
              <w:pStyle w:val="afb"/>
              <w:rPr>
                <w:lang w:val="uk-UA"/>
              </w:rPr>
            </w:pPr>
            <w:r w:rsidRPr="00373ED5">
              <w:rPr>
                <w:lang w:val="uk-UA"/>
              </w:rPr>
              <w:t>220</w:t>
            </w:r>
          </w:p>
        </w:tc>
        <w:tc>
          <w:tcPr>
            <w:tcW w:w="1260" w:type="dxa"/>
            <w:shd w:val="clear" w:color="auto" w:fill="auto"/>
          </w:tcPr>
          <w:p w:rsidR="00392546" w:rsidRPr="00373ED5" w:rsidRDefault="00392546" w:rsidP="009F5F7D">
            <w:pPr>
              <w:pStyle w:val="afb"/>
              <w:rPr>
                <w:lang w:val="uk-UA"/>
              </w:rPr>
            </w:pPr>
            <w:r w:rsidRPr="00373ED5">
              <w:rPr>
                <w:lang w:val="uk-UA"/>
              </w:rPr>
              <w:t>2201130</w:t>
            </w:r>
          </w:p>
        </w:tc>
        <w:tc>
          <w:tcPr>
            <w:tcW w:w="1440" w:type="dxa"/>
            <w:shd w:val="clear" w:color="auto" w:fill="auto"/>
          </w:tcPr>
          <w:p w:rsidR="00392546" w:rsidRPr="00373ED5" w:rsidRDefault="00392546" w:rsidP="009F5F7D">
            <w:pPr>
              <w:pStyle w:val="afb"/>
              <w:rPr>
                <w:lang w:val="uk-UA"/>
              </w:rPr>
            </w:pPr>
            <w:r w:rsidRPr="00373ED5">
              <w:rPr>
                <w:lang w:val="uk-UA"/>
              </w:rPr>
              <w:t>39 666,75</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8</w:t>
            </w:r>
          </w:p>
        </w:tc>
        <w:tc>
          <w:tcPr>
            <w:tcW w:w="3253" w:type="dxa"/>
            <w:shd w:val="clear" w:color="auto" w:fill="auto"/>
          </w:tcPr>
          <w:p w:rsidR="00392546" w:rsidRPr="00373ED5" w:rsidRDefault="00392546" w:rsidP="009F5F7D">
            <w:pPr>
              <w:pStyle w:val="afb"/>
              <w:rPr>
                <w:lang w:val="uk-UA"/>
              </w:rPr>
            </w:pPr>
            <w:r w:rsidRPr="00373ED5">
              <w:rPr>
                <w:lang w:val="uk-UA"/>
              </w:rPr>
              <w:t>05499895 райсес</w:t>
            </w:r>
          </w:p>
        </w:tc>
        <w:tc>
          <w:tcPr>
            <w:tcW w:w="2336" w:type="dxa"/>
            <w:shd w:val="clear" w:color="auto" w:fill="auto"/>
          </w:tcPr>
          <w:p w:rsidR="00392546" w:rsidRPr="00373ED5" w:rsidRDefault="00392546" w:rsidP="009F5F7D">
            <w:pPr>
              <w:pStyle w:val="afb"/>
              <w:rPr>
                <w:lang w:val="uk-UA"/>
              </w:rPr>
            </w:pPr>
            <w:r w:rsidRPr="00373ED5">
              <w:rPr>
                <w:lang w:val="uk-UA"/>
              </w:rPr>
              <w:t>35210001000520</w:t>
            </w:r>
          </w:p>
        </w:tc>
        <w:tc>
          <w:tcPr>
            <w:tcW w:w="724" w:type="dxa"/>
            <w:shd w:val="clear" w:color="auto" w:fill="auto"/>
          </w:tcPr>
          <w:p w:rsidR="00392546" w:rsidRPr="00373ED5" w:rsidRDefault="00392546" w:rsidP="009F5F7D">
            <w:pPr>
              <w:pStyle w:val="afb"/>
              <w:rPr>
                <w:lang w:val="uk-UA"/>
              </w:rPr>
            </w:pPr>
            <w:r w:rsidRPr="00373ED5">
              <w:rPr>
                <w:lang w:val="uk-UA"/>
              </w:rPr>
              <w:t>230</w:t>
            </w:r>
          </w:p>
        </w:tc>
        <w:tc>
          <w:tcPr>
            <w:tcW w:w="1260" w:type="dxa"/>
            <w:shd w:val="clear" w:color="auto" w:fill="auto"/>
          </w:tcPr>
          <w:p w:rsidR="00392546" w:rsidRPr="00373ED5" w:rsidRDefault="00392546" w:rsidP="009F5F7D">
            <w:pPr>
              <w:pStyle w:val="afb"/>
              <w:rPr>
                <w:lang w:val="uk-UA"/>
              </w:rPr>
            </w:pPr>
            <w:r w:rsidRPr="00373ED5">
              <w:rPr>
                <w:lang w:val="uk-UA"/>
              </w:rPr>
              <w:t>2301250</w:t>
            </w:r>
          </w:p>
        </w:tc>
        <w:tc>
          <w:tcPr>
            <w:tcW w:w="1440" w:type="dxa"/>
            <w:shd w:val="clear" w:color="auto" w:fill="auto"/>
          </w:tcPr>
          <w:p w:rsidR="00392546" w:rsidRPr="00373ED5" w:rsidRDefault="00392546" w:rsidP="009F5F7D">
            <w:pPr>
              <w:pStyle w:val="afb"/>
              <w:rPr>
                <w:lang w:val="uk-UA"/>
              </w:rPr>
            </w:pPr>
            <w:r w:rsidRPr="00373ED5">
              <w:rPr>
                <w:lang w:val="uk-UA"/>
              </w:rPr>
              <w:t>788,27</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9</w:t>
            </w:r>
          </w:p>
        </w:tc>
        <w:tc>
          <w:tcPr>
            <w:tcW w:w="3253" w:type="dxa"/>
            <w:shd w:val="clear" w:color="auto" w:fill="auto"/>
          </w:tcPr>
          <w:p w:rsidR="00392546" w:rsidRPr="00373ED5" w:rsidRDefault="00392546" w:rsidP="009F5F7D">
            <w:pPr>
              <w:pStyle w:val="afb"/>
              <w:rPr>
                <w:lang w:val="uk-UA"/>
              </w:rPr>
            </w:pPr>
            <w:r w:rsidRPr="00373ED5">
              <w:rPr>
                <w:lang w:val="uk-UA"/>
              </w:rPr>
              <w:t>03196908 упр</w:t>
            </w:r>
            <w:r w:rsidR="009F5F7D" w:rsidRPr="00373ED5">
              <w:rPr>
                <w:lang w:val="uk-UA"/>
              </w:rPr>
              <w:t xml:space="preserve">. </w:t>
            </w:r>
            <w:r w:rsidRPr="00373ED5">
              <w:rPr>
                <w:lang w:val="uk-UA"/>
              </w:rPr>
              <w:t>праці та соцзахист</w:t>
            </w:r>
            <w:r w:rsidR="009F5F7D" w:rsidRPr="00373ED5">
              <w:rPr>
                <w:lang w:val="uk-UA"/>
              </w:rPr>
              <w:t xml:space="preserve">. </w:t>
            </w:r>
          </w:p>
        </w:tc>
        <w:tc>
          <w:tcPr>
            <w:tcW w:w="2336" w:type="dxa"/>
            <w:shd w:val="clear" w:color="auto" w:fill="auto"/>
          </w:tcPr>
          <w:p w:rsidR="00392546" w:rsidRPr="00373ED5" w:rsidRDefault="00392546" w:rsidP="009F5F7D">
            <w:pPr>
              <w:pStyle w:val="afb"/>
              <w:rPr>
                <w:lang w:val="uk-UA"/>
              </w:rPr>
            </w:pPr>
            <w:r w:rsidRPr="00373ED5">
              <w:rPr>
                <w:lang w:val="uk-UA"/>
              </w:rPr>
              <w:t>35218006000754</w:t>
            </w:r>
          </w:p>
        </w:tc>
        <w:tc>
          <w:tcPr>
            <w:tcW w:w="724" w:type="dxa"/>
            <w:shd w:val="clear" w:color="auto" w:fill="auto"/>
          </w:tcPr>
          <w:p w:rsidR="00392546" w:rsidRPr="00373ED5" w:rsidRDefault="00392546" w:rsidP="009F5F7D">
            <w:pPr>
              <w:pStyle w:val="afb"/>
              <w:rPr>
                <w:lang w:val="uk-UA"/>
              </w:rPr>
            </w:pPr>
            <w:r w:rsidRPr="00373ED5">
              <w:rPr>
                <w:lang w:val="uk-UA"/>
              </w:rPr>
              <w:t>250</w:t>
            </w:r>
          </w:p>
        </w:tc>
        <w:tc>
          <w:tcPr>
            <w:tcW w:w="1260" w:type="dxa"/>
            <w:shd w:val="clear" w:color="auto" w:fill="auto"/>
          </w:tcPr>
          <w:p w:rsidR="00392546" w:rsidRPr="00373ED5" w:rsidRDefault="00392546" w:rsidP="009F5F7D">
            <w:pPr>
              <w:pStyle w:val="afb"/>
              <w:rPr>
                <w:lang w:val="uk-UA"/>
              </w:rPr>
            </w:pPr>
            <w:r w:rsidRPr="00373ED5">
              <w:rPr>
                <w:lang w:val="uk-UA"/>
              </w:rPr>
              <w:t>2501150</w:t>
            </w:r>
          </w:p>
        </w:tc>
        <w:tc>
          <w:tcPr>
            <w:tcW w:w="1440" w:type="dxa"/>
            <w:shd w:val="clear" w:color="auto" w:fill="auto"/>
          </w:tcPr>
          <w:p w:rsidR="00392546" w:rsidRPr="00373ED5" w:rsidRDefault="00392546" w:rsidP="009F5F7D">
            <w:pPr>
              <w:pStyle w:val="afb"/>
              <w:rPr>
                <w:lang w:val="uk-UA"/>
              </w:rPr>
            </w:pPr>
            <w:r w:rsidRPr="00373ED5">
              <w:rPr>
                <w:lang w:val="uk-UA"/>
              </w:rPr>
              <w:t>35 940,43</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10</w:t>
            </w:r>
          </w:p>
        </w:tc>
        <w:tc>
          <w:tcPr>
            <w:tcW w:w="3253" w:type="dxa"/>
            <w:shd w:val="clear" w:color="auto" w:fill="auto"/>
          </w:tcPr>
          <w:p w:rsidR="00392546" w:rsidRPr="00373ED5" w:rsidRDefault="00392546" w:rsidP="009F5F7D">
            <w:pPr>
              <w:pStyle w:val="afb"/>
              <w:rPr>
                <w:lang w:val="uk-UA"/>
              </w:rPr>
            </w:pPr>
            <w:r w:rsidRPr="00373ED5">
              <w:rPr>
                <w:lang w:val="uk-UA"/>
              </w:rPr>
              <w:t>03196908 упр</w:t>
            </w:r>
            <w:r w:rsidR="009F5F7D" w:rsidRPr="00373ED5">
              <w:rPr>
                <w:lang w:val="uk-UA"/>
              </w:rPr>
              <w:t xml:space="preserve">. </w:t>
            </w:r>
            <w:r w:rsidRPr="00373ED5">
              <w:rPr>
                <w:lang w:val="uk-UA"/>
              </w:rPr>
              <w:t>праці та соцзахист</w:t>
            </w:r>
            <w:r w:rsidR="009F5F7D" w:rsidRPr="00373ED5">
              <w:rPr>
                <w:lang w:val="uk-UA"/>
              </w:rPr>
              <w:t xml:space="preserve">. </w:t>
            </w:r>
          </w:p>
        </w:tc>
        <w:tc>
          <w:tcPr>
            <w:tcW w:w="2336" w:type="dxa"/>
            <w:shd w:val="clear" w:color="auto" w:fill="auto"/>
          </w:tcPr>
          <w:p w:rsidR="00392546" w:rsidRPr="00373ED5" w:rsidRDefault="00392546" w:rsidP="009F5F7D">
            <w:pPr>
              <w:pStyle w:val="afb"/>
              <w:rPr>
                <w:lang w:val="uk-UA"/>
              </w:rPr>
            </w:pPr>
            <w:r w:rsidRPr="00373ED5">
              <w:rPr>
                <w:lang w:val="uk-UA"/>
              </w:rPr>
              <w:t>35211036000754</w:t>
            </w:r>
          </w:p>
        </w:tc>
        <w:tc>
          <w:tcPr>
            <w:tcW w:w="724" w:type="dxa"/>
            <w:shd w:val="clear" w:color="auto" w:fill="auto"/>
          </w:tcPr>
          <w:p w:rsidR="00392546" w:rsidRPr="00373ED5" w:rsidRDefault="00392546" w:rsidP="009F5F7D">
            <w:pPr>
              <w:pStyle w:val="afb"/>
              <w:rPr>
                <w:lang w:val="uk-UA"/>
              </w:rPr>
            </w:pPr>
            <w:r w:rsidRPr="00373ED5">
              <w:rPr>
                <w:lang w:val="uk-UA"/>
              </w:rPr>
              <w:t>250</w:t>
            </w:r>
          </w:p>
        </w:tc>
        <w:tc>
          <w:tcPr>
            <w:tcW w:w="1260" w:type="dxa"/>
            <w:shd w:val="clear" w:color="auto" w:fill="auto"/>
          </w:tcPr>
          <w:p w:rsidR="00392546" w:rsidRPr="00373ED5" w:rsidRDefault="00392546" w:rsidP="009F5F7D">
            <w:pPr>
              <w:pStyle w:val="afb"/>
              <w:rPr>
                <w:lang w:val="uk-UA"/>
              </w:rPr>
            </w:pPr>
            <w:r w:rsidRPr="00373ED5">
              <w:rPr>
                <w:lang w:val="uk-UA"/>
              </w:rPr>
              <w:t>2501200</w:t>
            </w:r>
          </w:p>
        </w:tc>
        <w:tc>
          <w:tcPr>
            <w:tcW w:w="1440" w:type="dxa"/>
            <w:shd w:val="clear" w:color="auto" w:fill="auto"/>
          </w:tcPr>
          <w:p w:rsidR="00392546" w:rsidRPr="00373ED5" w:rsidRDefault="00392546" w:rsidP="009F5F7D">
            <w:pPr>
              <w:pStyle w:val="afb"/>
              <w:rPr>
                <w:lang w:val="uk-UA"/>
              </w:rPr>
            </w:pPr>
            <w:r w:rsidRPr="00373ED5">
              <w:rPr>
                <w:lang w:val="uk-UA"/>
              </w:rPr>
              <w:t>50,00</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11</w:t>
            </w:r>
          </w:p>
        </w:tc>
        <w:tc>
          <w:tcPr>
            <w:tcW w:w="3253" w:type="dxa"/>
            <w:shd w:val="clear" w:color="auto" w:fill="auto"/>
          </w:tcPr>
          <w:p w:rsidR="00392546" w:rsidRPr="00373ED5" w:rsidRDefault="00392546" w:rsidP="009F5F7D">
            <w:pPr>
              <w:pStyle w:val="afb"/>
              <w:rPr>
                <w:lang w:val="uk-UA"/>
              </w:rPr>
            </w:pPr>
            <w:r w:rsidRPr="00373ED5">
              <w:rPr>
                <w:lang w:val="uk-UA"/>
              </w:rPr>
              <w:t>03196908 упр</w:t>
            </w:r>
            <w:r w:rsidR="009F5F7D" w:rsidRPr="00373ED5">
              <w:rPr>
                <w:lang w:val="uk-UA"/>
              </w:rPr>
              <w:t xml:space="preserve">. </w:t>
            </w:r>
            <w:r w:rsidRPr="00373ED5">
              <w:rPr>
                <w:lang w:val="uk-UA"/>
              </w:rPr>
              <w:t>праці та соцзахист</w:t>
            </w:r>
            <w:r w:rsidR="009F5F7D" w:rsidRPr="00373ED5">
              <w:rPr>
                <w:lang w:val="uk-UA"/>
              </w:rPr>
              <w:t xml:space="preserve">. </w:t>
            </w:r>
          </w:p>
        </w:tc>
        <w:tc>
          <w:tcPr>
            <w:tcW w:w="2336" w:type="dxa"/>
            <w:shd w:val="clear" w:color="auto" w:fill="auto"/>
          </w:tcPr>
          <w:p w:rsidR="00392546" w:rsidRPr="00373ED5" w:rsidRDefault="00392546" w:rsidP="009F5F7D">
            <w:pPr>
              <w:pStyle w:val="afb"/>
              <w:rPr>
                <w:lang w:val="uk-UA"/>
              </w:rPr>
            </w:pPr>
            <w:r w:rsidRPr="00373ED5">
              <w:rPr>
                <w:lang w:val="uk-UA"/>
              </w:rPr>
              <w:t>35210004000754</w:t>
            </w:r>
          </w:p>
        </w:tc>
        <w:tc>
          <w:tcPr>
            <w:tcW w:w="724" w:type="dxa"/>
            <w:shd w:val="clear" w:color="auto" w:fill="auto"/>
          </w:tcPr>
          <w:p w:rsidR="00392546" w:rsidRPr="00373ED5" w:rsidRDefault="00392546" w:rsidP="009F5F7D">
            <w:pPr>
              <w:pStyle w:val="afb"/>
              <w:rPr>
                <w:lang w:val="uk-UA"/>
              </w:rPr>
            </w:pPr>
            <w:r w:rsidRPr="00373ED5">
              <w:rPr>
                <w:lang w:val="uk-UA"/>
              </w:rPr>
              <w:t>250</w:t>
            </w:r>
          </w:p>
        </w:tc>
        <w:tc>
          <w:tcPr>
            <w:tcW w:w="1260" w:type="dxa"/>
            <w:shd w:val="clear" w:color="auto" w:fill="auto"/>
          </w:tcPr>
          <w:p w:rsidR="00392546" w:rsidRPr="00373ED5" w:rsidRDefault="00392546" w:rsidP="009F5F7D">
            <w:pPr>
              <w:pStyle w:val="afb"/>
              <w:rPr>
                <w:lang w:val="uk-UA"/>
              </w:rPr>
            </w:pPr>
            <w:r w:rsidRPr="00373ED5">
              <w:rPr>
                <w:lang w:val="uk-UA"/>
              </w:rPr>
              <w:t>2507040</w:t>
            </w:r>
          </w:p>
        </w:tc>
        <w:tc>
          <w:tcPr>
            <w:tcW w:w="1440" w:type="dxa"/>
            <w:shd w:val="clear" w:color="auto" w:fill="auto"/>
          </w:tcPr>
          <w:p w:rsidR="00392546" w:rsidRPr="00373ED5" w:rsidRDefault="00392546" w:rsidP="009F5F7D">
            <w:pPr>
              <w:pStyle w:val="afb"/>
              <w:rPr>
                <w:lang w:val="uk-UA"/>
              </w:rPr>
            </w:pPr>
            <w:r w:rsidRPr="00373ED5">
              <w:rPr>
                <w:lang w:val="uk-UA"/>
              </w:rPr>
              <w:t>92,08</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12</w:t>
            </w:r>
          </w:p>
        </w:tc>
        <w:tc>
          <w:tcPr>
            <w:tcW w:w="3253" w:type="dxa"/>
            <w:shd w:val="clear" w:color="auto" w:fill="auto"/>
          </w:tcPr>
          <w:p w:rsidR="00392546" w:rsidRPr="00373ED5" w:rsidRDefault="00392546" w:rsidP="009F5F7D">
            <w:pPr>
              <w:pStyle w:val="afb"/>
              <w:rPr>
                <w:lang w:val="uk-UA"/>
              </w:rPr>
            </w:pPr>
            <w:r w:rsidRPr="00373ED5">
              <w:rPr>
                <w:lang w:val="uk-UA"/>
              </w:rPr>
              <w:t>03196908 упр</w:t>
            </w:r>
            <w:r w:rsidR="009F5F7D" w:rsidRPr="00373ED5">
              <w:rPr>
                <w:lang w:val="uk-UA"/>
              </w:rPr>
              <w:t xml:space="preserve">. </w:t>
            </w:r>
            <w:r w:rsidRPr="00373ED5">
              <w:rPr>
                <w:lang w:val="uk-UA"/>
              </w:rPr>
              <w:t>праці та соцзахист</w:t>
            </w:r>
            <w:r w:rsidR="009F5F7D" w:rsidRPr="00373ED5">
              <w:rPr>
                <w:lang w:val="uk-UA"/>
              </w:rPr>
              <w:t xml:space="preserve">. </w:t>
            </w:r>
          </w:p>
        </w:tc>
        <w:tc>
          <w:tcPr>
            <w:tcW w:w="2336" w:type="dxa"/>
            <w:shd w:val="clear" w:color="auto" w:fill="auto"/>
          </w:tcPr>
          <w:p w:rsidR="00392546" w:rsidRPr="00373ED5" w:rsidRDefault="00392546" w:rsidP="009F5F7D">
            <w:pPr>
              <w:pStyle w:val="afb"/>
              <w:rPr>
                <w:lang w:val="uk-UA"/>
              </w:rPr>
            </w:pPr>
            <w:r w:rsidRPr="00373ED5">
              <w:rPr>
                <w:lang w:val="uk-UA"/>
              </w:rPr>
              <w:t>35219005000754</w:t>
            </w:r>
          </w:p>
        </w:tc>
        <w:tc>
          <w:tcPr>
            <w:tcW w:w="724" w:type="dxa"/>
            <w:shd w:val="clear" w:color="auto" w:fill="auto"/>
          </w:tcPr>
          <w:p w:rsidR="00392546" w:rsidRPr="00373ED5" w:rsidRDefault="00392546" w:rsidP="009F5F7D">
            <w:pPr>
              <w:pStyle w:val="afb"/>
              <w:rPr>
                <w:lang w:val="uk-UA"/>
              </w:rPr>
            </w:pPr>
            <w:r w:rsidRPr="00373ED5">
              <w:rPr>
                <w:lang w:val="uk-UA"/>
              </w:rPr>
              <w:t>250</w:t>
            </w:r>
          </w:p>
        </w:tc>
        <w:tc>
          <w:tcPr>
            <w:tcW w:w="1260" w:type="dxa"/>
            <w:shd w:val="clear" w:color="auto" w:fill="auto"/>
          </w:tcPr>
          <w:p w:rsidR="00392546" w:rsidRPr="00373ED5" w:rsidRDefault="00392546" w:rsidP="009F5F7D">
            <w:pPr>
              <w:pStyle w:val="afb"/>
              <w:rPr>
                <w:lang w:val="uk-UA"/>
              </w:rPr>
            </w:pPr>
            <w:r w:rsidRPr="00373ED5">
              <w:rPr>
                <w:lang w:val="uk-UA"/>
              </w:rPr>
              <w:t>2507050</w:t>
            </w:r>
          </w:p>
        </w:tc>
        <w:tc>
          <w:tcPr>
            <w:tcW w:w="1440" w:type="dxa"/>
            <w:shd w:val="clear" w:color="auto" w:fill="auto"/>
          </w:tcPr>
          <w:p w:rsidR="00392546" w:rsidRPr="00373ED5" w:rsidRDefault="00392546" w:rsidP="009F5F7D">
            <w:pPr>
              <w:pStyle w:val="afb"/>
              <w:rPr>
                <w:lang w:val="uk-UA"/>
              </w:rPr>
            </w:pPr>
            <w:r w:rsidRPr="00373ED5">
              <w:rPr>
                <w:lang w:val="uk-UA"/>
              </w:rPr>
              <w:t>188,00</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13</w:t>
            </w:r>
          </w:p>
        </w:tc>
        <w:tc>
          <w:tcPr>
            <w:tcW w:w="3253" w:type="dxa"/>
            <w:shd w:val="clear" w:color="auto" w:fill="auto"/>
          </w:tcPr>
          <w:p w:rsidR="00392546" w:rsidRPr="00373ED5" w:rsidRDefault="00392546" w:rsidP="009F5F7D">
            <w:pPr>
              <w:pStyle w:val="afb"/>
              <w:rPr>
                <w:lang w:val="uk-UA"/>
              </w:rPr>
            </w:pPr>
            <w:r w:rsidRPr="00373ED5">
              <w:rPr>
                <w:lang w:val="uk-UA"/>
              </w:rPr>
              <w:t>00734209 упр</w:t>
            </w:r>
            <w:r w:rsidR="009F5F7D" w:rsidRPr="00373ED5">
              <w:rPr>
                <w:lang w:val="uk-UA"/>
              </w:rPr>
              <w:t xml:space="preserve">. </w:t>
            </w:r>
            <w:r w:rsidRPr="00373ED5">
              <w:rPr>
                <w:lang w:val="uk-UA"/>
              </w:rPr>
              <w:t>с/госп-ва</w:t>
            </w:r>
          </w:p>
        </w:tc>
        <w:tc>
          <w:tcPr>
            <w:tcW w:w="2336" w:type="dxa"/>
            <w:shd w:val="clear" w:color="auto" w:fill="auto"/>
          </w:tcPr>
          <w:p w:rsidR="00392546" w:rsidRPr="00373ED5" w:rsidRDefault="00392546" w:rsidP="009F5F7D">
            <w:pPr>
              <w:pStyle w:val="afb"/>
              <w:rPr>
                <w:lang w:val="uk-UA"/>
              </w:rPr>
            </w:pPr>
            <w:r w:rsidRPr="00373ED5">
              <w:rPr>
                <w:lang w:val="uk-UA"/>
              </w:rPr>
              <w:t>35210005000388</w:t>
            </w:r>
          </w:p>
        </w:tc>
        <w:tc>
          <w:tcPr>
            <w:tcW w:w="724" w:type="dxa"/>
            <w:shd w:val="clear" w:color="auto" w:fill="auto"/>
          </w:tcPr>
          <w:p w:rsidR="00392546" w:rsidRPr="00373ED5" w:rsidRDefault="00392546" w:rsidP="009F5F7D">
            <w:pPr>
              <w:pStyle w:val="afb"/>
              <w:rPr>
                <w:lang w:val="uk-UA"/>
              </w:rPr>
            </w:pPr>
            <w:r w:rsidRPr="00373ED5">
              <w:rPr>
                <w:lang w:val="uk-UA"/>
              </w:rPr>
              <w:t>280</w:t>
            </w:r>
          </w:p>
        </w:tc>
        <w:tc>
          <w:tcPr>
            <w:tcW w:w="1260" w:type="dxa"/>
            <w:shd w:val="clear" w:color="auto" w:fill="auto"/>
          </w:tcPr>
          <w:p w:rsidR="00392546" w:rsidRPr="00373ED5" w:rsidRDefault="00392546" w:rsidP="009F5F7D">
            <w:pPr>
              <w:pStyle w:val="afb"/>
              <w:rPr>
                <w:lang w:val="uk-UA"/>
              </w:rPr>
            </w:pPr>
            <w:r w:rsidRPr="00373ED5">
              <w:rPr>
                <w:lang w:val="uk-UA"/>
              </w:rPr>
              <w:t>2801210</w:t>
            </w:r>
          </w:p>
        </w:tc>
        <w:tc>
          <w:tcPr>
            <w:tcW w:w="1440" w:type="dxa"/>
            <w:shd w:val="clear" w:color="auto" w:fill="auto"/>
          </w:tcPr>
          <w:p w:rsidR="00392546" w:rsidRPr="00373ED5" w:rsidRDefault="00392546" w:rsidP="009F5F7D">
            <w:pPr>
              <w:pStyle w:val="afb"/>
              <w:rPr>
                <w:lang w:val="uk-UA"/>
              </w:rPr>
            </w:pPr>
            <w:r w:rsidRPr="00373ED5">
              <w:rPr>
                <w:lang w:val="uk-UA"/>
              </w:rPr>
              <w:t>400,90</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14</w:t>
            </w:r>
          </w:p>
        </w:tc>
        <w:tc>
          <w:tcPr>
            <w:tcW w:w="3253" w:type="dxa"/>
            <w:shd w:val="clear" w:color="auto" w:fill="auto"/>
          </w:tcPr>
          <w:p w:rsidR="00392546" w:rsidRPr="00373ED5" w:rsidRDefault="00392546" w:rsidP="009F5F7D">
            <w:pPr>
              <w:pStyle w:val="afb"/>
              <w:rPr>
                <w:lang w:val="uk-UA"/>
              </w:rPr>
            </w:pPr>
            <w:r w:rsidRPr="00373ED5">
              <w:rPr>
                <w:lang w:val="uk-UA"/>
              </w:rPr>
              <w:t>26298617 Упр</w:t>
            </w:r>
            <w:r w:rsidR="009F5F7D" w:rsidRPr="00373ED5">
              <w:rPr>
                <w:lang w:val="uk-UA"/>
              </w:rPr>
              <w:t xml:space="preserve">. </w:t>
            </w:r>
            <w:r w:rsidRPr="00373ED5">
              <w:rPr>
                <w:lang w:val="uk-UA"/>
              </w:rPr>
              <w:t>ветмедицини в</w:t>
            </w:r>
            <w:r w:rsidR="009F5F7D" w:rsidRPr="00373ED5">
              <w:rPr>
                <w:lang w:val="uk-UA"/>
              </w:rPr>
              <w:t xml:space="preserve"> </w:t>
            </w:r>
            <w:r w:rsidRPr="00373ED5">
              <w:rPr>
                <w:lang w:val="uk-UA"/>
              </w:rPr>
              <w:t>р-ні</w:t>
            </w:r>
          </w:p>
        </w:tc>
        <w:tc>
          <w:tcPr>
            <w:tcW w:w="2336" w:type="dxa"/>
            <w:shd w:val="clear" w:color="auto" w:fill="auto"/>
          </w:tcPr>
          <w:p w:rsidR="00392546" w:rsidRPr="00373ED5" w:rsidRDefault="00392546" w:rsidP="009F5F7D">
            <w:pPr>
              <w:pStyle w:val="afb"/>
              <w:rPr>
                <w:lang w:val="uk-UA"/>
              </w:rPr>
            </w:pPr>
            <w:r w:rsidRPr="00373ED5">
              <w:rPr>
                <w:lang w:val="uk-UA"/>
              </w:rPr>
              <w:t>35214002002158</w:t>
            </w:r>
          </w:p>
        </w:tc>
        <w:tc>
          <w:tcPr>
            <w:tcW w:w="724" w:type="dxa"/>
            <w:shd w:val="clear" w:color="auto" w:fill="auto"/>
          </w:tcPr>
          <w:p w:rsidR="00392546" w:rsidRPr="00373ED5" w:rsidRDefault="00392546" w:rsidP="009F5F7D">
            <w:pPr>
              <w:pStyle w:val="afb"/>
              <w:rPr>
                <w:lang w:val="uk-UA"/>
              </w:rPr>
            </w:pPr>
            <w:r w:rsidRPr="00373ED5">
              <w:rPr>
                <w:lang w:val="uk-UA"/>
              </w:rPr>
              <w:t>280</w:t>
            </w:r>
          </w:p>
        </w:tc>
        <w:tc>
          <w:tcPr>
            <w:tcW w:w="1260" w:type="dxa"/>
            <w:shd w:val="clear" w:color="auto" w:fill="auto"/>
          </w:tcPr>
          <w:p w:rsidR="00392546" w:rsidRPr="00373ED5" w:rsidRDefault="00392546" w:rsidP="009F5F7D">
            <w:pPr>
              <w:pStyle w:val="afb"/>
              <w:rPr>
                <w:lang w:val="uk-UA"/>
              </w:rPr>
            </w:pPr>
            <w:r w:rsidRPr="00373ED5">
              <w:rPr>
                <w:lang w:val="uk-UA"/>
              </w:rPr>
              <w:t>2802010</w:t>
            </w:r>
          </w:p>
        </w:tc>
        <w:tc>
          <w:tcPr>
            <w:tcW w:w="1440" w:type="dxa"/>
            <w:shd w:val="clear" w:color="auto" w:fill="auto"/>
          </w:tcPr>
          <w:p w:rsidR="00392546" w:rsidRPr="00373ED5" w:rsidRDefault="00392546" w:rsidP="009F5F7D">
            <w:pPr>
              <w:pStyle w:val="afb"/>
              <w:rPr>
                <w:lang w:val="uk-UA"/>
              </w:rPr>
            </w:pPr>
            <w:r w:rsidRPr="00373ED5">
              <w:rPr>
                <w:lang w:val="uk-UA"/>
              </w:rPr>
              <w:t>4 554,07</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15</w:t>
            </w:r>
          </w:p>
        </w:tc>
        <w:tc>
          <w:tcPr>
            <w:tcW w:w="3253" w:type="dxa"/>
            <w:shd w:val="clear" w:color="auto" w:fill="auto"/>
          </w:tcPr>
          <w:p w:rsidR="00392546" w:rsidRPr="00373ED5" w:rsidRDefault="00392546" w:rsidP="009F5F7D">
            <w:pPr>
              <w:pStyle w:val="afb"/>
              <w:rPr>
                <w:lang w:val="uk-UA"/>
              </w:rPr>
            </w:pPr>
            <w:r w:rsidRPr="00373ED5">
              <w:rPr>
                <w:lang w:val="uk-UA"/>
              </w:rPr>
              <w:t>26298617 Упр</w:t>
            </w:r>
            <w:r w:rsidR="009F5F7D" w:rsidRPr="00373ED5">
              <w:rPr>
                <w:lang w:val="uk-UA"/>
              </w:rPr>
              <w:t xml:space="preserve">. </w:t>
            </w:r>
            <w:r w:rsidRPr="00373ED5">
              <w:rPr>
                <w:lang w:val="uk-UA"/>
              </w:rPr>
              <w:t>ветмедицини в</w:t>
            </w:r>
            <w:r w:rsidR="009F5F7D" w:rsidRPr="00373ED5">
              <w:rPr>
                <w:lang w:val="uk-UA"/>
              </w:rPr>
              <w:t xml:space="preserve"> </w:t>
            </w:r>
            <w:r w:rsidRPr="00373ED5">
              <w:rPr>
                <w:lang w:val="uk-UA"/>
              </w:rPr>
              <w:t>р-ні</w:t>
            </w:r>
          </w:p>
        </w:tc>
        <w:tc>
          <w:tcPr>
            <w:tcW w:w="2336" w:type="dxa"/>
            <w:shd w:val="clear" w:color="auto" w:fill="auto"/>
          </w:tcPr>
          <w:p w:rsidR="00392546" w:rsidRPr="00373ED5" w:rsidRDefault="00392546" w:rsidP="009F5F7D">
            <w:pPr>
              <w:pStyle w:val="afb"/>
              <w:rPr>
                <w:lang w:val="uk-UA"/>
              </w:rPr>
            </w:pPr>
            <w:r w:rsidRPr="00373ED5">
              <w:rPr>
                <w:lang w:val="uk-UA"/>
              </w:rPr>
              <w:t>35215001002158</w:t>
            </w:r>
          </w:p>
        </w:tc>
        <w:tc>
          <w:tcPr>
            <w:tcW w:w="724" w:type="dxa"/>
            <w:shd w:val="clear" w:color="auto" w:fill="auto"/>
          </w:tcPr>
          <w:p w:rsidR="00392546" w:rsidRPr="00373ED5" w:rsidRDefault="00392546" w:rsidP="009F5F7D">
            <w:pPr>
              <w:pStyle w:val="afb"/>
              <w:rPr>
                <w:lang w:val="uk-UA"/>
              </w:rPr>
            </w:pPr>
            <w:r w:rsidRPr="00373ED5">
              <w:rPr>
                <w:lang w:val="uk-UA"/>
              </w:rPr>
              <w:t>280</w:t>
            </w:r>
          </w:p>
        </w:tc>
        <w:tc>
          <w:tcPr>
            <w:tcW w:w="1260" w:type="dxa"/>
            <w:shd w:val="clear" w:color="auto" w:fill="auto"/>
          </w:tcPr>
          <w:p w:rsidR="00392546" w:rsidRPr="00373ED5" w:rsidRDefault="00392546" w:rsidP="009F5F7D">
            <w:pPr>
              <w:pStyle w:val="afb"/>
              <w:rPr>
                <w:lang w:val="uk-UA"/>
              </w:rPr>
            </w:pPr>
            <w:r w:rsidRPr="00373ED5">
              <w:rPr>
                <w:lang w:val="uk-UA"/>
              </w:rPr>
              <w:t>2802020</w:t>
            </w:r>
          </w:p>
        </w:tc>
        <w:tc>
          <w:tcPr>
            <w:tcW w:w="1440" w:type="dxa"/>
            <w:shd w:val="clear" w:color="auto" w:fill="auto"/>
          </w:tcPr>
          <w:p w:rsidR="00392546" w:rsidRPr="00373ED5" w:rsidRDefault="00392546" w:rsidP="009F5F7D">
            <w:pPr>
              <w:pStyle w:val="afb"/>
              <w:rPr>
                <w:lang w:val="uk-UA"/>
              </w:rPr>
            </w:pPr>
            <w:r w:rsidRPr="00373ED5">
              <w:rPr>
                <w:lang w:val="uk-UA"/>
              </w:rPr>
              <w:t>3 822,00</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16</w:t>
            </w:r>
          </w:p>
        </w:tc>
        <w:tc>
          <w:tcPr>
            <w:tcW w:w="3253" w:type="dxa"/>
            <w:shd w:val="clear" w:color="auto" w:fill="auto"/>
          </w:tcPr>
          <w:p w:rsidR="00392546" w:rsidRPr="00373ED5" w:rsidRDefault="00392546" w:rsidP="009F5F7D">
            <w:pPr>
              <w:pStyle w:val="afb"/>
              <w:rPr>
                <w:lang w:val="uk-UA"/>
              </w:rPr>
            </w:pPr>
            <w:r w:rsidRPr="00373ED5">
              <w:rPr>
                <w:lang w:val="uk-UA"/>
              </w:rPr>
              <w:t>00710204 райлікарня держветмедицини</w:t>
            </w:r>
          </w:p>
        </w:tc>
        <w:tc>
          <w:tcPr>
            <w:tcW w:w="2336" w:type="dxa"/>
            <w:shd w:val="clear" w:color="auto" w:fill="auto"/>
          </w:tcPr>
          <w:p w:rsidR="00392546" w:rsidRPr="00373ED5" w:rsidRDefault="00392546" w:rsidP="009F5F7D">
            <w:pPr>
              <w:pStyle w:val="afb"/>
              <w:rPr>
                <w:lang w:val="uk-UA"/>
              </w:rPr>
            </w:pPr>
            <w:r w:rsidRPr="00373ED5">
              <w:rPr>
                <w:lang w:val="uk-UA"/>
              </w:rPr>
              <w:t>35212001000357</w:t>
            </w:r>
          </w:p>
        </w:tc>
        <w:tc>
          <w:tcPr>
            <w:tcW w:w="724" w:type="dxa"/>
            <w:shd w:val="clear" w:color="auto" w:fill="auto"/>
          </w:tcPr>
          <w:p w:rsidR="00392546" w:rsidRPr="00373ED5" w:rsidRDefault="00392546" w:rsidP="009F5F7D">
            <w:pPr>
              <w:pStyle w:val="afb"/>
              <w:rPr>
                <w:lang w:val="uk-UA"/>
              </w:rPr>
            </w:pPr>
            <w:r w:rsidRPr="00373ED5">
              <w:rPr>
                <w:lang w:val="uk-UA"/>
              </w:rPr>
              <w:t>280</w:t>
            </w:r>
          </w:p>
        </w:tc>
        <w:tc>
          <w:tcPr>
            <w:tcW w:w="1260" w:type="dxa"/>
            <w:shd w:val="clear" w:color="auto" w:fill="auto"/>
          </w:tcPr>
          <w:p w:rsidR="00392546" w:rsidRPr="00373ED5" w:rsidRDefault="00392546" w:rsidP="009F5F7D">
            <w:pPr>
              <w:pStyle w:val="afb"/>
              <w:rPr>
                <w:lang w:val="uk-UA"/>
              </w:rPr>
            </w:pPr>
            <w:r w:rsidRPr="00373ED5">
              <w:rPr>
                <w:lang w:val="uk-UA"/>
              </w:rPr>
              <w:t>2802030</w:t>
            </w:r>
          </w:p>
        </w:tc>
        <w:tc>
          <w:tcPr>
            <w:tcW w:w="1440" w:type="dxa"/>
            <w:shd w:val="clear" w:color="auto" w:fill="auto"/>
          </w:tcPr>
          <w:p w:rsidR="00392546" w:rsidRPr="00373ED5" w:rsidRDefault="00392546" w:rsidP="009F5F7D">
            <w:pPr>
              <w:pStyle w:val="afb"/>
              <w:rPr>
                <w:lang w:val="uk-UA"/>
              </w:rPr>
            </w:pPr>
            <w:r w:rsidRPr="00373ED5">
              <w:rPr>
                <w:lang w:val="uk-UA"/>
              </w:rPr>
              <w:t>11 517,80</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17</w:t>
            </w:r>
          </w:p>
        </w:tc>
        <w:tc>
          <w:tcPr>
            <w:tcW w:w="3253" w:type="dxa"/>
            <w:shd w:val="clear" w:color="auto" w:fill="auto"/>
          </w:tcPr>
          <w:p w:rsidR="00392546" w:rsidRPr="00373ED5" w:rsidRDefault="00392546" w:rsidP="009F5F7D">
            <w:pPr>
              <w:pStyle w:val="afb"/>
              <w:rPr>
                <w:lang w:val="uk-UA"/>
              </w:rPr>
            </w:pPr>
            <w:r w:rsidRPr="00373ED5">
              <w:rPr>
                <w:lang w:val="uk-UA"/>
              </w:rPr>
              <w:t>26497564 районна лабораторія держветмед</w:t>
            </w:r>
          </w:p>
        </w:tc>
        <w:tc>
          <w:tcPr>
            <w:tcW w:w="2336" w:type="dxa"/>
            <w:shd w:val="clear" w:color="auto" w:fill="auto"/>
          </w:tcPr>
          <w:p w:rsidR="00392546" w:rsidRPr="00373ED5" w:rsidRDefault="00392546" w:rsidP="009F5F7D">
            <w:pPr>
              <w:pStyle w:val="afb"/>
              <w:rPr>
                <w:lang w:val="uk-UA"/>
              </w:rPr>
            </w:pPr>
            <w:r w:rsidRPr="00373ED5">
              <w:rPr>
                <w:lang w:val="uk-UA"/>
              </w:rPr>
              <w:t>35211001002301</w:t>
            </w:r>
          </w:p>
        </w:tc>
        <w:tc>
          <w:tcPr>
            <w:tcW w:w="724" w:type="dxa"/>
            <w:shd w:val="clear" w:color="auto" w:fill="auto"/>
          </w:tcPr>
          <w:p w:rsidR="00392546" w:rsidRPr="00373ED5" w:rsidRDefault="00392546" w:rsidP="009F5F7D">
            <w:pPr>
              <w:pStyle w:val="afb"/>
              <w:rPr>
                <w:lang w:val="uk-UA"/>
              </w:rPr>
            </w:pPr>
            <w:r w:rsidRPr="00373ED5">
              <w:rPr>
                <w:lang w:val="uk-UA"/>
              </w:rPr>
              <w:t>280</w:t>
            </w:r>
          </w:p>
        </w:tc>
        <w:tc>
          <w:tcPr>
            <w:tcW w:w="1260" w:type="dxa"/>
            <w:shd w:val="clear" w:color="auto" w:fill="auto"/>
          </w:tcPr>
          <w:p w:rsidR="00392546" w:rsidRPr="00373ED5" w:rsidRDefault="00392546" w:rsidP="009F5F7D">
            <w:pPr>
              <w:pStyle w:val="afb"/>
              <w:rPr>
                <w:lang w:val="uk-UA"/>
              </w:rPr>
            </w:pPr>
            <w:r w:rsidRPr="00373ED5">
              <w:rPr>
                <w:lang w:val="uk-UA"/>
              </w:rPr>
              <w:t>2802030</w:t>
            </w:r>
          </w:p>
        </w:tc>
        <w:tc>
          <w:tcPr>
            <w:tcW w:w="1440" w:type="dxa"/>
            <w:shd w:val="clear" w:color="auto" w:fill="auto"/>
          </w:tcPr>
          <w:p w:rsidR="00392546" w:rsidRPr="00373ED5" w:rsidRDefault="00392546" w:rsidP="009F5F7D">
            <w:pPr>
              <w:pStyle w:val="afb"/>
              <w:rPr>
                <w:lang w:val="uk-UA"/>
              </w:rPr>
            </w:pPr>
            <w:r w:rsidRPr="00373ED5">
              <w:rPr>
                <w:lang w:val="uk-UA"/>
              </w:rPr>
              <w:t>5 314,01</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18</w:t>
            </w:r>
          </w:p>
        </w:tc>
        <w:tc>
          <w:tcPr>
            <w:tcW w:w="3253" w:type="dxa"/>
            <w:shd w:val="clear" w:color="auto" w:fill="auto"/>
          </w:tcPr>
          <w:p w:rsidR="00392546" w:rsidRPr="00373ED5" w:rsidRDefault="00392546" w:rsidP="009F5F7D">
            <w:pPr>
              <w:pStyle w:val="afb"/>
              <w:rPr>
                <w:lang w:val="uk-UA"/>
              </w:rPr>
            </w:pPr>
            <w:r w:rsidRPr="00373ED5">
              <w:rPr>
                <w:lang w:val="uk-UA"/>
              </w:rPr>
              <w:t>08783220 район</w:t>
            </w:r>
            <w:r w:rsidR="009F5F7D" w:rsidRPr="00373ED5">
              <w:rPr>
                <w:lang w:val="uk-UA"/>
              </w:rPr>
              <w:t xml:space="preserve">. </w:t>
            </w:r>
            <w:r w:rsidRPr="00373ED5">
              <w:rPr>
                <w:lang w:val="uk-UA"/>
              </w:rPr>
              <w:t>відділ ГУ МНС</w:t>
            </w:r>
          </w:p>
        </w:tc>
        <w:tc>
          <w:tcPr>
            <w:tcW w:w="2336" w:type="dxa"/>
            <w:shd w:val="clear" w:color="auto" w:fill="auto"/>
          </w:tcPr>
          <w:p w:rsidR="00392546" w:rsidRPr="00373ED5" w:rsidRDefault="00392546" w:rsidP="009F5F7D">
            <w:pPr>
              <w:pStyle w:val="afb"/>
              <w:rPr>
                <w:lang w:val="uk-UA"/>
              </w:rPr>
            </w:pPr>
            <w:r w:rsidRPr="00373ED5">
              <w:rPr>
                <w:lang w:val="uk-UA"/>
              </w:rPr>
              <w:t>35210006000525</w:t>
            </w:r>
          </w:p>
        </w:tc>
        <w:tc>
          <w:tcPr>
            <w:tcW w:w="724" w:type="dxa"/>
            <w:shd w:val="clear" w:color="auto" w:fill="auto"/>
          </w:tcPr>
          <w:p w:rsidR="00392546" w:rsidRPr="00373ED5" w:rsidRDefault="00392546" w:rsidP="009F5F7D">
            <w:pPr>
              <w:pStyle w:val="afb"/>
              <w:rPr>
                <w:lang w:val="uk-UA"/>
              </w:rPr>
            </w:pPr>
            <w:r w:rsidRPr="00373ED5">
              <w:rPr>
                <w:lang w:val="uk-UA"/>
              </w:rPr>
              <w:t>320</w:t>
            </w:r>
          </w:p>
        </w:tc>
        <w:tc>
          <w:tcPr>
            <w:tcW w:w="1260" w:type="dxa"/>
            <w:shd w:val="clear" w:color="auto" w:fill="auto"/>
          </w:tcPr>
          <w:p w:rsidR="00392546" w:rsidRPr="00373ED5" w:rsidRDefault="00392546" w:rsidP="009F5F7D">
            <w:pPr>
              <w:pStyle w:val="afb"/>
              <w:rPr>
                <w:lang w:val="uk-UA"/>
              </w:rPr>
            </w:pPr>
            <w:r w:rsidRPr="00373ED5">
              <w:rPr>
                <w:lang w:val="uk-UA"/>
              </w:rPr>
              <w:t>3201280</w:t>
            </w:r>
          </w:p>
        </w:tc>
        <w:tc>
          <w:tcPr>
            <w:tcW w:w="1440" w:type="dxa"/>
            <w:shd w:val="clear" w:color="auto" w:fill="auto"/>
          </w:tcPr>
          <w:p w:rsidR="00392546" w:rsidRPr="00373ED5" w:rsidRDefault="00392546" w:rsidP="009F5F7D">
            <w:pPr>
              <w:pStyle w:val="afb"/>
              <w:rPr>
                <w:lang w:val="uk-UA"/>
              </w:rPr>
            </w:pPr>
            <w:r w:rsidRPr="00373ED5">
              <w:rPr>
                <w:lang w:val="uk-UA"/>
              </w:rPr>
              <w:t>1 264,62</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19</w:t>
            </w:r>
          </w:p>
        </w:tc>
        <w:tc>
          <w:tcPr>
            <w:tcW w:w="3253" w:type="dxa"/>
            <w:shd w:val="clear" w:color="auto" w:fill="auto"/>
          </w:tcPr>
          <w:p w:rsidR="00392546" w:rsidRPr="00373ED5" w:rsidRDefault="00392546" w:rsidP="009F5F7D">
            <w:pPr>
              <w:pStyle w:val="afb"/>
              <w:rPr>
                <w:lang w:val="uk-UA"/>
              </w:rPr>
            </w:pPr>
            <w:r w:rsidRPr="00373ED5">
              <w:rPr>
                <w:lang w:val="uk-UA"/>
              </w:rPr>
              <w:t>20169400 РЦСССДМ</w:t>
            </w:r>
          </w:p>
        </w:tc>
        <w:tc>
          <w:tcPr>
            <w:tcW w:w="2336" w:type="dxa"/>
            <w:shd w:val="clear" w:color="auto" w:fill="auto"/>
          </w:tcPr>
          <w:p w:rsidR="00392546" w:rsidRPr="00373ED5" w:rsidRDefault="00392546" w:rsidP="009F5F7D">
            <w:pPr>
              <w:pStyle w:val="afb"/>
              <w:rPr>
                <w:lang w:val="uk-UA"/>
              </w:rPr>
            </w:pPr>
            <w:r w:rsidRPr="00373ED5">
              <w:rPr>
                <w:lang w:val="uk-UA"/>
              </w:rPr>
              <w:t>35214004000824</w:t>
            </w:r>
          </w:p>
        </w:tc>
        <w:tc>
          <w:tcPr>
            <w:tcW w:w="724" w:type="dxa"/>
            <w:shd w:val="clear" w:color="auto" w:fill="auto"/>
          </w:tcPr>
          <w:p w:rsidR="00392546" w:rsidRPr="00373ED5" w:rsidRDefault="00392546" w:rsidP="009F5F7D">
            <w:pPr>
              <w:pStyle w:val="afb"/>
              <w:rPr>
                <w:lang w:val="uk-UA"/>
              </w:rPr>
            </w:pPr>
            <w:r w:rsidRPr="00373ED5">
              <w:rPr>
                <w:lang w:val="uk-UA"/>
              </w:rPr>
              <w:t>340</w:t>
            </w:r>
          </w:p>
        </w:tc>
        <w:tc>
          <w:tcPr>
            <w:tcW w:w="1260" w:type="dxa"/>
            <w:shd w:val="clear" w:color="auto" w:fill="auto"/>
          </w:tcPr>
          <w:p w:rsidR="00392546" w:rsidRPr="00373ED5" w:rsidRDefault="00392546" w:rsidP="009F5F7D">
            <w:pPr>
              <w:pStyle w:val="afb"/>
              <w:rPr>
                <w:lang w:val="uk-UA"/>
              </w:rPr>
            </w:pPr>
            <w:r w:rsidRPr="00373ED5">
              <w:rPr>
                <w:lang w:val="uk-UA"/>
              </w:rPr>
              <w:t>3402020</w:t>
            </w:r>
          </w:p>
        </w:tc>
        <w:tc>
          <w:tcPr>
            <w:tcW w:w="1440" w:type="dxa"/>
            <w:shd w:val="clear" w:color="auto" w:fill="auto"/>
          </w:tcPr>
          <w:p w:rsidR="00392546" w:rsidRPr="00373ED5" w:rsidRDefault="00392546" w:rsidP="009F5F7D">
            <w:pPr>
              <w:pStyle w:val="afb"/>
              <w:rPr>
                <w:lang w:val="uk-UA"/>
              </w:rPr>
            </w:pPr>
            <w:r w:rsidRPr="00373ED5">
              <w:rPr>
                <w:lang w:val="uk-UA"/>
              </w:rPr>
              <w:t>650,00</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20</w:t>
            </w:r>
          </w:p>
        </w:tc>
        <w:tc>
          <w:tcPr>
            <w:tcW w:w="3253" w:type="dxa"/>
            <w:shd w:val="clear" w:color="auto" w:fill="auto"/>
          </w:tcPr>
          <w:p w:rsidR="00392546" w:rsidRPr="00373ED5" w:rsidRDefault="00392546" w:rsidP="009F5F7D">
            <w:pPr>
              <w:pStyle w:val="afb"/>
              <w:rPr>
                <w:lang w:val="uk-UA"/>
              </w:rPr>
            </w:pPr>
            <w:r w:rsidRPr="00373ED5">
              <w:rPr>
                <w:lang w:val="uk-UA"/>
              </w:rPr>
              <w:t>02312057 Фінуправління ської РДА</w:t>
            </w:r>
          </w:p>
        </w:tc>
        <w:tc>
          <w:tcPr>
            <w:tcW w:w="2336" w:type="dxa"/>
            <w:shd w:val="clear" w:color="auto" w:fill="auto"/>
          </w:tcPr>
          <w:p w:rsidR="00392546" w:rsidRPr="00373ED5" w:rsidRDefault="00392546" w:rsidP="009F5F7D">
            <w:pPr>
              <w:pStyle w:val="afb"/>
              <w:rPr>
                <w:lang w:val="uk-UA"/>
              </w:rPr>
            </w:pPr>
            <w:r w:rsidRPr="00373ED5">
              <w:rPr>
                <w:lang w:val="uk-UA"/>
              </w:rPr>
              <w:t>35217001000448</w:t>
            </w:r>
          </w:p>
        </w:tc>
        <w:tc>
          <w:tcPr>
            <w:tcW w:w="724" w:type="dxa"/>
            <w:shd w:val="clear" w:color="auto" w:fill="auto"/>
          </w:tcPr>
          <w:p w:rsidR="00392546" w:rsidRPr="00373ED5" w:rsidRDefault="00392546" w:rsidP="009F5F7D">
            <w:pPr>
              <w:pStyle w:val="afb"/>
              <w:rPr>
                <w:lang w:val="uk-UA"/>
              </w:rPr>
            </w:pPr>
            <w:r w:rsidRPr="00373ED5">
              <w:rPr>
                <w:lang w:val="uk-UA"/>
              </w:rPr>
              <w:t>350</w:t>
            </w:r>
          </w:p>
        </w:tc>
        <w:tc>
          <w:tcPr>
            <w:tcW w:w="1260" w:type="dxa"/>
            <w:shd w:val="clear" w:color="auto" w:fill="auto"/>
          </w:tcPr>
          <w:p w:rsidR="00392546" w:rsidRPr="00373ED5" w:rsidRDefault="00392546" w:rsidP="009F5F7D">
            <w:pPr>
              <w:pStyle w:val="afb"/>
              <w:rPr>
                <w:lang w:val="uk-UA"/>
              </w:rPr>
            </w:pPr>
            <w:r w:rsidRPr="00373ED5">
              <w:rPr>
                <w:lang w:val="uk-UA"/>
              </w:rPr>
              <w:t>3501010</w:t>
            </w:r>
          </w:p>
        </w:tc>
        <w:tc>
          <w:tcPr>
            <w:tcW w:w="1440" w:type="dxa"/>
            <w:shd w:val="clear" w:color="auto" w:fill="auto"/>
          </w:tcPr>
          <w:p w:rsidR="00392546" w:rsidRPr="00373ED5" w:rsidRDefault="00392546" w:rsidP="009F5F7D">
            <w:pPr>
              <w:pStyle w:val="afb"/>
              <w:rPr>
                <w:lang w:val="uk-UA"/>
              </w:rPr>
            </w:pPr>
            <w:r w:rsidRPr="00373ED5">
              <w:rPr>
                <w:lang w:val="uk-UA"/>
              </w:rPr>
              <w:t>15 409,15</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21</w:t>
            </w:r>
          </w:p>
        </w:tc>
        <w:tc>
          <w:tcPr>
            <w:tcW w:w="3253" w:type="dxa"/>
            <w:shd w:val="clear" w:color="auto" w:fill="auto"/>
          </w:tcPr>
          <w:p w:rsidR="00392546" w:rsidRPr="00373ED5" w:rsidRDefault="00392546" w:rsidP="009F5F7D">
            <w:pPr>
              <w:pStyle w:val="afb"/>
              <w:rPr>
                <w:lang w:val="uk-UA"/>
              </w:rPr>
            </w:pPr>
            <w:r w:rsidRPr="00373ED5">
              <w:rPr>
                <w:lang w:val="uk-UA"/>
              </w:rPr>
              <w:t>24048193 РВДК</w:t>
            </w:r>
          </w:p>
        </w:tc>
        <w:tc>
          <w:tcPr>
            <w:tcW w:w="2336" w:type="dxa"/>
            <w:shd w:val="clear" w:color="auto" w:fill="auto"/>
          </w:tcPr>
          <w:p w:rsidR="00392546" w:rsidRPr="00373ED5" w:rsidRDefault="00392546" w:rsidP="009F5F7D">
            <w:pPr>
              <w:pStyle w:val="afb"/>
              <w:rPr>
                <w:lang w:val="uk-UA"/>
              </w:rPr>
            </w:pPr>
            <w:r w:rsidRPr="00373ED5">
              <w:rPr>
                <w:lang w:val="uk-UA"/>
              </w:rPr>
              <w:t>35217002000339</w:t>
            </w:r>
          </w:p>
        </w:tc>
        <w:tc>
          <w:tcPr>
            <w:tcW w:w="724" w:type="dxa"/>
            <w:shd w:val="clear" w:color="auto" w:fill="auto"/>
          </w:tcPr>
          <w:p w:rsidR="00392546" w:rsidRPr="00373ED5" w:rsidRDefault="00392546" w:rsidP="009F5F7D">
            <w:pPr>
              <w:pStyle w:val="afb"/>
              <w:rPr>
                <w:lang w:val="uk-UA"/>
              </w:rPr>
            </w:pPr>
            <w:r w:rsidRPr="00373ED5">
              <w:rPr>
                <w:lang w:val="uk-UA"/>
              </w:rPr>
              <w:t>350</w:t>
            </w:r>
          </w:p>
        </w:tc>
        <w:tc>
          <w:tcPr>
            <w:tcW w:w="1260" w:type="dxa"/>
            <w:shd w:val="clear" w:color="auto" w:fill="auto"/>
          </w:tcPr>
          <w:p w:rsidR="00392546" w:rsidRPr="00373ED5" w:rsidRDefault="00392546" w:rsidP="009F5F7D">
            <w:pPr>
              <w:pStyle w:val="afb"/>
              <w:rPr>
                <w:lang w:val="uk-UA"/>
              </w:rPr>
            </w:pPr>
            <w:r w:rsidRPr="00373ED5">
              <w:rPr>
                <w:lang w:val="uk-UA"/>
              </w:rPr>
              <w:t>3504010</w:t>
            </w:r>
          </w:p>
        </w:tc>
        <w:tc>
          <w:tcPr>
            <w:tcW w:w="1440" w:type="dxa"/>
            <w:shd w:val="clear" w:color="auto" w:fill="auto"/>
          </w:tcPr>
          <w:p w:rsidR="00392546" w:rsidRPr="00373ED5" w:rsidRDefault="00392546" w:rsidP="009F5F7D">
            <w:pPr>
              <w:pStyle w:val="afb"/>
              <w:rPr>
                <w:lang w:val="uk-UA"/>
              </w:rPr>
            </w:pPr>
            <w:r w:rsidRPr="00373ED5">
              <w:rPr>
                <w:lang w:val="uk-UA"/>
              </w:rPr>
              <w:t>9 185,71</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22</w:t>
            </w:r>
          </w:p>
        </w:tc>
        <w:tc>
          <w:tcPr>
            <w:tcW w:w="3253" w:type="dxa"/>
            <w:shd w:val="clear" w:color="auto" w:fill="auto"/>
          </w:tcPr>
          <w:p w:rsidR="00392546" w:rsidRPr="00373ED5" w:rsidRDefault="00392546" w:rsidP="009F5F7D">
            <w:pPr>
              <w:pStyle w:val="afb"/>
              <w:rPr>
                <w:lang w:val="uk-UA"/>
              </w:rPr>
            </w:pPr>
            <w:r w:rsidRPr="00373ED5">
              <w:rPr>
                <w:lang w:val="uk-UA"/>
              </w:rPr>
              <w:t>21760991 райвідділ земресурсів</w:t>
            </w:r>
          </w:p>
        </w:tc>
        <w:tc>
          <w:tcPr>
            <w:tcW w:w="2336" w:type="dxa"/>
            <w:shd w:val="clear" w:color="auto" w:fill="auto"/>
          </w:tcPr>
          <w:p w:rsidR="00392546" w:rsidRPr="00373ED5" w:rsidRDefault="00392546" w:rsidP="009F5F7D">
            <w:pPr>
              <w:pStyle w:val="afb"/>
              <w:rPr>
                <w:lang w:val="uk-UA"/>
              </w:rPr>
            </w:pPr>
            <w:r w:rsidRPr="00373ED5">
              <w:rPr>
                <w:lang w:val="uk-UA"/>
              </w:rPr>
              <w:t>35210001000531</w:t>
            </w:r>
          </w:p>
        </w:tc>
        <w:tc>
          <w:tcPr>
            <w:tcW w:w="724" w:type="dxa"/>
            <w:shd w:val="clear" w:color="auto" w:fill="auto"/>
          </w:tcPr>
          <w:p w:rsidR="00392546" w:rsidRPr="00373ED5" w:rsidRDefault="00392546" w:rsidP="009F5F7D">
            <w:pPr>
              <w:pStyle w:val="afb"/>
              <w:rPr>
                <w:lang w:val="uk-UA"/>
              </w:rPr>
            </w:pPr>
            <w:r w:rsidRPr="00373ED5">
              <w:rPr>
                <w:lang w:val="uk-UA"/>
              </w:rPr>
              <w:t>510</w:t>
            </w:r>
          </w:p>
        </w:tc>
        <w:tc>
          <w:tcPr>
            <w:tcW w:w="1260" w:type="dxa"/>
            <w:shd w:val="clear" w:color="auto" w:fill="auto"/>
          </w:tcPr>
          <w:p w:rsidR="00392546" w:rsidRPr="00373ED5" w:rsidRDefault="00392546" w:rsidP="009F5F7D">
            <w:pPr>
              <w:pStyle w:val="afb"/>
              <w:rPr>
                <w:lang w:val="uk-UA"/>
              </w:rPr>
            </w:pPr>
            <w:r w:rsidRPr="00373ED5">
              <w:rPr>
                <w:lang w:val="uk-UA"/>
              </w:rPr>
              <w:t>5101010</w:t>
            </w:r>
          </w:p>
        </w:tc>
        <w:tc>
          <w:tcPr>
            <w:tcW w:w="1440" w:type="dxa"/>
            <w:shd w:val="clear" w:color="auto" w:fill="auto"/>
          </w:tcPr>
          <w:p w:rsidR="00392546" w:rsidRPr="00373ED5" w:rsidRDefault="00392546" w:rsidP="009F5F7D">
            <w:pPr>
              <w:pStyle w:val="afb"/>
              <w:rPr>
                <w:lang w:val="uk-UA"/>
              </w:rPr>
            </w:pPr>
            <w:r w:rsidRPr="00373ED5">
              <w:rPr>
                <w:lang w:val="uk-UA"/>
              </w:rPr>
              <w:t>3 661,31</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23</w:t>
            </w:r>
          </w:p>
        </w:tc>
        <w:tc>
          <w:tcPr>
            <w:tcW w:w="3253" w:type="dxa"/>
            <w:shd w:val="clear" w:color="auto" w:fill="auto"/>
          </w:tcPr>
          <w:p w:rsidR="00392546" w:rsidRPr="00373ED5" w:rsidRDefault="00392546" w:rsidP="009F5F7D">
            <w:pPr>
              <w:pStyle w:val="afb"/>
              <w:rPr>
                <w:lang w:val="uk-UA"/>
              </w:rPr>
            </w:pPr>
            <w:r w:rsidRPr="00373ED5">
              <w:rPr>
                <w:lang w:val="uk-UA"/>
              </w:rPr>
              <w:t>21761619 МДПІ</w:t>
            </w:r>
          </w:p>
        </w:tc>
        <w:tc>
          <w:tcPr>
            <w:tcW w:w="2336" w:type="dxa"/>
            <w:shd w:val="clear" w:color="auto" w:fill="auto"/>
          </w:tcPr>
          <w:p w:rsidR="00392546" w:rsidRPr="00373ED5" w:rsidRDefault="00392546" w:rsidP="009F5F7D">
            <w:pPr>
              <w:pStyle w:val="afb"/>
              <w:rPr>
                <w:lang w:val="uk-UA"/>
              </w:rPr>
            </w:pPr>
            <w:r w:rsidRPr="00373ED5">
              <w:rPr>
                <w:lang w:val="uk-UA"/>
              </w:rPr>
              <w:t>35210001000553</w:t>
            </w:r>
          </w:p>
        </w:tc>
        <w:tc>
          <w:tcPr>
            <w:tcW w:w="724" w:type="dxa"/>
            <w:shd w:val="clear" w:color="auto" w:fill="auto"/>
          </w:tcPr>
          <w:p w:rsidR="00392546" w:rsidRPr="00373ED5" w:rsidRDefault="00392546" w:rsidP="009F5F7D">
            <w:pPr>
              <w:pStyle w:val="afb"/>
              <w:rPr>
                <w:lang w:val="uk-UA"/>
              </w:rPr>
            </w:pPr>
            <w:r w:rsidRPr="00373ED5">
              <w:rPr>
                <w:lang w:val="uk-UA"/>
              </w:rPr>
              <w:t>614</w:t>
            </w:r>
          </w:p>
        </w:tc>
        <w:tc>
          <w:tcPr>
            <w:tcW w:w="1260" w:type="dxa"/>
            <w:shd w:val="clear" w:color="auto" w:fill="auto"/>
          </w:tcPr>
          <w:p w:rsidR="00392546" w:rsidRPr="00373ED5" w:rsidRDefault="00392546" w:rsidP="009F5F7D">
            <w:pPr>
              <w:pStyle w:val="afb"/>
              <w:rPr>
                <w:lang w:val="uk-UA"/>
              </w:rPr>
            </w:pPr>
            <w:r w:rsidRPr="00373ED5">
              <w:rPr>
                <w:lang w:val="uk-UA"/>
              </w:rPr>
              <w:t>6141010</w:t>
            </w:r>
          </w:p>
        </w:tc>
        <w:tc>
          <w:tcPr>
            <w:tcW w:w="1440" w:type="dxa"/>
            <w:shd w:val="clear" w:color="auto" w:fill="auto"/>
          </w:tcPr>
          <w:p w:rsidR="00392546" w:rsidRPr="00373ED5" w:rsidRDefault="00392546" w:rsidP="009F5F7D">
            <w:pPr>
              <w:pStyle w:val="afb"/>
              <w:rPr>
                <w:lang w:val="uk-UA"/>
              </w:rPr>
            </w:pPr>
            <w:r w:rsidRPr="00373ED5">
              <w:rPr>
                <w:lang w:val="uk-UA"/>
              </w:rPr>
              <w:t>22 668,58</w:t>
            </w:r>
          </w:p>
        </w:tc>
      </w:tr>
      <w:tr w:rsidR="00392546" w:rsidRPr="00373ED5" w:rsidTr="00373ED5">
        <w:trPr>
          <w:trHeight w:val="225"/>
          <w:jc w:val="center"/>
        </w:trPr>
        <w:tc>
          <w:tcPr>
            <w:tcW w:w="887" w:type="dxa"/>
            <w:shd w:val="clear" w:color="auto" w:fill="auto"/>
          </w:tcPr>
          <w:p w:rsidR="00392546" w:rsidRPr="00373ED5" w:rsidRDefault="00392546" w:rsidP="009F5F7D">
            <w:pPr>
              <w:pStyle w:val="afb"/>
              <w:rPr>
                <w:lang w:val="uk-UA"/>
              </w:rPr>
            </w:pPr>
            <w:r w:rsidRPr="00373ED5">
              <w:rPr>
                <w:lang w:val="uk-UA"/>
              </w:rPr>
              <w:t>24</w:t>
            </w:r>
          </w:p>
        </w:tc>
        <w:tc>
          <w:tcPr>
            <w:tcW w:w="3253" w:type="dxa"/>
            <w:shd w:val="clear" w:color="auto" w:fill="auto"/>
          </w:tcPr>
          <w:p w:rsidR="00392546" w:rsidRPr="00373ED5" w:rsidRDefault="00392546" w:rsidP="009F5F7D">
            <w:pPr>
              <w:pStyle w:val="afb"/>
              <w:rPr>
                <w:lang w:val="uk-UA"/>
              </w:rPr>
            </w:pPr>
            <w:r w:rsidRPr="00373ED5">
              <w:rPr>
                <w:lang w:val="uk-UA"/>
              </w:rPr>
              <w:t>00734209 упр</w:t>
            </w:r>
            <w:r w:rsidR="009F5F7D" w:rsidRPr="00373ED5">
              <w:rPr>
                <w:lang w:val="uk-UA"/>
              </w:rPr>
              <w:t xml:space="preserve">. </w:t>
            </w:r>
            <w:r w:rsidRPr="00373ED5">
              <w:rPr>
                <w:lang w:val="uk-UA"/>
              </w:rPr>
              <w:t>с/госп-ва</w:t>
            </w:r>
          </w:p>
        </w:tc>
        <w:tc>
          <w:tcPr>
            <w:tcW w:w="2336" w:type="dxa"/>
            <w:shd w:val="clear" w:color="auto" w:fill="auto"/>
          </w:tcPr>
          <w:p w:rsidR="00392546" w:rsidRPr="00373ED5" w:rsidRDefault="00392546" w:rsidP="009F5F7D">
            <w:pPr>
              <w:pStyle w:val="afb"/>
              <w:rPr>
                <w:lang w:val="uk-UA"/>
              </w:rPr>
            </w:pPr>
            <w:r w:rsidRPr="00373ED5">
              <w:rPr>
                <w:lang w:val="uk-UA"/>
              </w:rPr>
              <w:t>35214001000388</w:t>
            </w:r>
          </w:p>
        </w:tc>
        <w:tc>
          <w:tcPr>
            <w:tcW w:w="724" w:type="dxa"/>
            <w:shd w:val="clear" w:color="auto" w:fill="auto"/>
          </w:tcPr>
          <w:p w:rsidR="00392546" w:rsidRPr="00373ED5" w:rsidRDefault="00392546" w:rsidP="009F5F7D">
            <w:pPr>
              <w:pStyle w:val="afb"/>
              <w:rPr>
                <w:lang w:val="uk-UA"/>
              </w:rPr>
            </w:pPr>
            <w:r w:rsidRPr="00373ED5">
              <w:rPr>
                <w:lang w:val="uk-UA"/>
              </w:rPr>
              <w:t>782</w:t>
            </w:r>
          </w:p>
        </w:tc>
        <w:tc>
          <w:tcPr>
            <w:tcW w:w="1260" w:type="dxa"/>
            <w:shd w:val="clear" w:color="auto" w:fill="auto"/>
          </w:tcPr>
          <w:p w:rsidR="00392546" w:rsidRPr="00373ED5" w:rsidRDefault="00392546" w:rsidP="009F5F7D">
            <w:pPr>
              <w:pStyle w:val="afb"/>
              <w:rPr>
                <w:lang w:val="uk-UA"/>
              </w:rPr>
            </w:pPr>
            <w:r w:rsidRPr="00373ED5">
              <w:rPr>
                <w:lang w:val="uk-UA"/>
              </w:rPr>
              <w:t>7821010</w:t>
            </w:r>
          </w:p>
        </w:tc>
        <w:tc>
          <w:tcPr>
            <w:tcW w:w="1440" w:type="dxa"/>
            <w:shd w:val="clear" w:color="auto" w:fill="auto"/>
          </w:tcPr>
          <w:p w:rsidR="00392546" w:rsidRPr="00373ED5" w:rsidRDefault="00392546" w:rsidP="009F5F7D">
            <w:pPr>
              <w:pStyle w:val="afb"/>
              <w:rPr>
                <w:lang w:val="uk-UA"/>
              </w:rPr>
            </w:pPr>
            <w:r w:rsidRPr="00373ED5">
              <w:rPr>
                <w:lang w:val="uk-UA"/>
              </w:rPr>
              <w:t>4 381,86</w:t>
            </w:r>
          </w:p>
        </w:tc>
      </w:tr>
      <w:tr w:rsidR="00392546" w:rsidRPr="00373ED5" w:rsidTr="00373ED5">
        <w:trPr>
          <w:trHeight w:val="450"/>
          <w:jc w:val="center"/>
        </w:trPr>
        <w:tc>
          <w:tcPr>
            <w:tcW w:w="887" w:type="dxa"/>
            <w:shd w:val="clear" w:color="auto" w:fill="auto"/>
          </w:tcPr>
          <w:p w:rsidR="00392546" w:rsidRPr="00373ED5" w:rsidRDefault="00392546" w:rsidP="009F5F7D">
            <w:pPr>
              <w:pStyle w:val="afb"/>
              <w:rPr>
                <w:lang w:val="uk-UA"/>
              </w:rPr>
            </w:pPr>
            <w:r w:rsidRPr="00373ED5">
              <w:rPr>
                <w:lang w:val="uk-UA"/>
              </w:rPr>
              <w:t>25</w:t>
            </w:r>
          </w:p>
        </w:tc>
        <w:tc>
          <w:tcPr>
            <w:tcW w:w="3253" w:type="dxa"/>
            <w:shd w:val="clear" w:color="auto" w:fill="auto"/>
          </w:tcPr>
          <w:p w:rsidR="00392546" w:rsidRPr="00373ED5" w:rsidRDefault="00392546" w:rsidP="009F5F7D">
            <w:pPr>
              <w:pStyle w:val="afb"/>
              <w:rPr>
                <w:lang w:val="uk-UA"/>
              </w:rPr>
            </w:pPr>
            <w:r w:rsidRPr="00373ED5">
              <w:rPr>
                <w:lang w:val="uk-UA"/>
              </w:rPr>
              <w:t>03196908 упр</w:t>
            </w:r>
            <w:r w:rsidR="009F5F7D" w:rsidRPr="00373ED5">
              <w:rPr>
                <w:lang w:val="uk-UA"/>
              </w:rPr>
              <w:t xml:space="preserve">. </w:t>
            </w:r>
            <w:r w:rsidRPr="00373ED5">
              <w:rPr>
                <w:lang w:val="uk-UA"/>
              </w:rPr>
              <w:t>праці та соцзахист</w:t>
            </w:r>
            <w:r w:rsidR="009F5F7D" w:rsidRPr="00373ED5">
              <w:rPr>
                <w:lang w:val="uk-UA"/>
              </w:rPr>
              <w:t xml:space="preserve">. </w:t>
            </w:r>
          </w:p>
        </w:tc>
        <w:tc>
          <w:tcPr>
            <w:tcW w:w="2336" w:type="dxa"/>
            <w:shd w:val="clear" w:color="auto" w:fill="auto"/>
          </w:tcPr>
          <w:p w:rsidR="00392546" w:rsidRPr="00373ED5" w:rsidRDefault="00392546" w:rsidP="009F5F7D">
            <w:pPr>
              <w:pStyle w:val="afb"/>
              <w:rPr>
                <w:lang w:val="uk-UA"/>
              </w:rPr>
            </w:pPr>
            <w:r w:rsidRPr="00373ED5">
              <w:rPr>
                <w:lang w:val="uk-UA"/>
              </w:rPr>
              <w:t>35213001000754</w:t>
            </w:r>
          </w:p>
        </w:tc>
        <w:tc>
          <w:tcPr>
            <w:tcW w:w="724" w:type="dxa"/>
            <w:shd w:val="clear" w:color="auto" w:fill="auto"/>
          </w:tcPr>
          <w:p w:rsidR="00392546" w:rsidRPr="00373ED5" w:rsidRDefault="00392546" w:rsidP="009F5F7D">
            <w:pPr>
              <w:pStyle w:val="afb"/>
              <w:rPr>
                <w:lang w:val="uk-UA"/>
              </w:rPr>
            </w:pPr>
            <w:r w:rsidRPr="00373ED5">
              <w:rPr>
                <w:lang w:val="uk-UA"/>
              </w:rPr>
              <w:t>782</w:t>
            </w:r>
          </w:p>
        </w:tc>
        <w:tc>
          <w:tcPr>
            <w:tcW w:w="1260" w:type="dxa"/>
            <w:shd w:val="clear" w:color="auto" w:fill="auto"/>
          </w:tcPr>
          <w:p w:rsidR="00392546" w:rsidRPr="00373ED5" w:rsidRDefault="00392546" w:rsidP="009F5F7D">
            <w:pPr>
              <w:pStyle w:val="afb"/>
              <w:rPr>
                <w:lang w:val="uk-UA"/>
              </w:rPr>
            </w:pPr>
            <w:r w:rsidRPr="00373ED5">
              <w:rPr>
                <w:lang w:val="uk-UA"/>
              </w:rPr>
              <w:t>7821010</w:t>
            </w:r>
          </w:p>
        </w:tc>
        <w:tc>
          <w:tcPr>
            <w:tcW w:w="1440" w:type="dxa"/>
            <w:shd w:val="clear" w:color="auto" w:fill="auto"/>
          </w:tcPr>
          <w:p w:rsidR="00392546" w:rsidRPr="00373ED5" w:rsidRDefault="00392546" w:rsidP="009F5F7D">
            <w:pPr>
              <w:pStyle w:val="afb"/>
              <w:rPr>
                <w:lang w:val="uk-UA"/>
              </w:rPr>
            </w:pPr>
            <w:r w:rsidRPr="00373ED5">
              <w:rPr>
                <w:lang w:val="uk-UA"/>
              </w:rPr>
              <w:t>10 456,76</w:t>
            </w:r>
          </w:p>
        </w:tc>
      </w:tr>
    </w:tbl>
    <w:p w:rsidR="00392546" w:rsidRPr="009F5F7D" w:rsidRDefault="00392546"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При цьому наявність коштів на реєстраційному рахунку ─ не єдині обмеження для здійснення видатків бюджетних установ</w:t>
      </w:r>
      <w:r w:rsidR="009F5F7D" w:rsidRPr="009F5F7D">
        <w:rPr>
          <w:lang w:val="uk-UA" w:eastAsia="en-US"/>
        </w:rPr>
        <w:t xml:space="preserve">. </w:t>
      </w:r>
      <w:r w:rsidRPr="009F5F7D">
        <w:rPr>
          <w:lang w:val="uk-UA" w:eastAsia="en-US"/>
        </w:rPr>
        <w:t>Касові видатки здійснюються також</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а</w:t>
      </w:r>
      <w:r w:rsidR="009F5F7D" w:rsidRPr="009F5F7D">
        <w:rPr>
          <w:lang w:val="uk-UA" w:eastAsia="en-US"/>
        </w:rPr>
        <w:t xml:space="preserve">) </w:t>
      </w:r>
      <w:r w:rsidRPr="009F5F7D">
        <w:rPr>
          <w:lang w:val="uk-UA" w:eastAsia="en-US"/>
        </w:rPr>
        <w:t>відповідно економічного призначення коштів на рахунку</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б</w:t>
      </w:r>
      <w:r w:rsidR="009F5F7D" w:rsidRPr="009F5F7D">
        <w:rPr>
          <w:lang w:val="uk-UA" w:eastAsia="en-US"/>
        </w:rPr>
        <w:t xml:space="preserve">) </w:t>
      </w:r>
      <w:r w:rsidRPr="009F5F7D">
        <w:rPr>
          <w:lang w:val="uk-UA" w:eastAsia="en-US"/>
        </w:rPr>
        <w:t>наявності кошторисних призначень</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в</w:t>
      </w:r>
      <w:r w:rsidR="009F5F7D" w:rsidRPr="009F5F7D">
        <w:rPr>
          <w:lang w:val="uk-UA" w:eastAsia="en-US"/>
        </w:rPr>
        <w:t xml:space="preserve">) </w:t>
      </w:r>
      <w:r w:rsidRPr="009F5F7D">
        <w:rPr>
          <w:lang w:val="uk-UA" w:eastAsia="en-US"/>
        </w:rPr>
        <w:t>зареєстрованих зобов’язань бюджетних установ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Така система використання бюджетних коштів дозволяє контролювати цільове витрачання бюджетних коштів</w:t>
      </w:r>
      <w:r w:rsidR="009F5F7D" w:rsidRPr="009F5F7D">
        <w:rPr>
          <w:lang w:val="uk-UA" w:eastAsia="en-US"/>
        </w:rPr>
        <w:t xml:space="preserve">. </w:t>
      </w:r>
      <w:r w:rsidRPr="009F5F7D">
        <w:rPr>
          <w:lang w:val="uk-UA" w:eastAsia="en-US"/>
        </w:rPr>
        <w:t>Так, на відрядження не можуть бути витрачені кошти передбачені на стипендію, або оплату комунальних послуг</w:t>
      </w:r>
      <w:r w:rsidR="009F5F7D" w:rsidRPr="009F5F7D">
        <w:rPr>
          <w:lang w:val="uk-UA" w:eastAsia="en-US"/>
        </w:rPr>
        <w:t xml:space="preserve">. </w:t>
      </w:r>
      <w:r w:rsidRPr="009F5F7D">
        <w:rPr>
          <w:lang w:val="uk-UA" w:eastAsia="en-US"/>
        </w:rPr>
        <w:t>Натомість на потреби конкретного напрямку конкретної установи можуть виділятися кошти в межах затвердженого бюджетного розпису</w:t>
      </w:r>
      <w:r w:rsidR="009F5F7D" w:rsidRPr="009F5F7D">
        <w:rPr>
          <w:lang w:val="uk-UA" w:eastAsia="en-US"/>
        </w:rPr>
        <w:t xml:space="preserve">. </w:t>
      </w:r>
      <w:r w:rsidRPr="009F5F7D">
        <w:rPr>
          <w:lang w:val="uk-UA" w:eastAsia="en-US"/>
        </w:rPr>
        <w:t>З метою визначення резервів ефективного витрачання коштів проведемо аналіз невитрачених залишків коштів по установах міністерства освіти та науки</w:t>
      </w:r>
      <w:r w:rsidR="009F5F7D" w:rsidRPr="009F5F7D">
        <w:rPr>
          <w:lang w:val="uk-UA" w:eastAsia="en-US"/>
        </w:rPr>
        <w:t>.</w:t>
      </w:r>
    </w:p>
    <w:p w:rsidR="009F5F7D" w:rsidRDefault="009F5F7D" w:rsidP="009F5F7D">
      <w:pPr>
        <w:ind w:firstLine="709"/>
        <w:rPr>
          <w:lang w:val="uk-UA" w:eastAsia="en-US"/>
        </w:rPr>
      </w:pPr>
    </w:p>
    <w:p w:rsidR="00392546" w:rsidRPr="009F5F7D" w:rsidRDefault="00392546" w:rsidP="009F5F7D">
      <w:pPr>
        <w:ind w:firstLine="709"/>
        <w:rPr>
          <w:lang w:val="uk-UA" w:eastAsia="en-US"/>
        </w:rPr>
      </w:pPr>
      <w:r w:rsidRPr="009F5F7D">
        <w:rPr>
          <w:lang w:val="uk-UA" w:eastAsia="en-US"/>
        </w:rPr>
        <w:t>Таблиця 3</w:t>
      </w:r>
    </w:p>
    <w:p w:rsidR="009F5F7D" w:rsidRPr="009F5F7D" w:rsidRDefault="00392546" w:rsidP="009F5F7D">
      <w:pPr>
        <w:ind w:left="709" w:firstLine="0"/>
        <w:rPr>
          <w:lang w:val="uk-UA" w:eastAsia="en-US"/>
        </w:rPr>
      </w:pPr>
      <w:r w:rsidRPr="009F5F7D">
        <w:rPr>
          <w:lang w:val="uk-UA" w:eastAsia="en-US"/>
        </w:rPr>
        <w:t>Дані про суми невикористаних асигнувань установ міністерства освіти і науки в Луганській області на 0</w:t>
      </w:r>
      <w:r w:rsidR="009F5F7D" w:rsidRPr="009F5F7D">
        <w:rPr>
          <w:lang w:val="uk-UA" w:eastAsia="en-US"/>
        </w:rPr>
        <w:t>1.1</w:t>
      </w:r>
      <w:r w:rsidRPr="009F5F7D">
        <w:rPr>
          <w:lang w:val="uk-UA" w:eastAsia="en-US"/>
        </w:rPr>
        <w:t>2</w:t>
      </w:r>
      <w:r w:rsidR="009F5F7D" w:rsidRPr="009F5F7D">
        <w:rPr>
          <w:lang w:val="uk-UA" w:eastAsia="en-US"/>
        </w:rPr>
        <w:t>.0</w:t>
      </w:r>
      <w:r w:rsidRPr="009F5F7D">
        <w:rPr>
          <w:lang w:val="uk-UA" w:eastAsia="en-US"/>
        </w:rPr>
        <w:t>4 року</w:t>
      </w:r>
    </w:p>
    <w:p w:rsidR="00392546" w:rsidRPr="009F5F7D" w:rsidRDefault="00392546" w:rsidP="009F5F7D">
      <w:pPr>
        <w:ind w:firstLine="709"/>
        <w:rPr>
          <w:lang w:val="uk-UA" w:eastAsia="en-US"/>
        </w:rPr>
      </w:pPr>
      <w:r w:rsidRPr="009F5F7D">
        <w:rPr>
          <w:lang w:val="uk-UA" w:eastAsia="en-US"/>
        </w:rPr>
        <w:t>тис</w:t>
      </w:r>
      <w:r w:rsidR="009F5F7D" w:rsidRPr="009F5F7D">
        <w:rPr>
          <w:lang w:val="uk-UA" w:eastAsia="en-US"/>
        </w:rPr>
        <w:t xml:space="preserve">. </w:t>
      </w:r>
      <w:r w:rsidR="00751426">
        <w:rPr>
          <w:lang w:val="uk-UA" w:eastAsia="en-US"/>
        </w:rPr>
        <w:t>грн.</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2700"/>
        <w:gridCol w:w="2341"/>
        <w:gridCol w:w="1727"/>
      </w:tblGrid>
      <w:tr w:rsidR="00392546" w:rsidRPr="00373ED5" w:rsidTr="00373ED5">
        <w:trPr>
          <w:trHeight w:val="1351"/>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Звітний період</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Надійшло з початку року</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Касові видатки з початку року</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Залишок коштів на кінець місяця</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n1</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n2</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n3</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N4</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Січень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9 442</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4 495</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4 947</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lang w:val="uk-UA"/>
              </w:rPr>
            </w:pPr>
            <w:r w:rsidRPr="00373ED5">
              <w:rPr>
                <w:lang w:val="uk-UA"/>
              </w:rPr>
              <w:t>Лютий</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18 519</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13 610</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4 908</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Березень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28 556</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24 729</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3 827</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Квітень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38 498</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35 190</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3 308</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Травень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48 311</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43 248</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5 062</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Червень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63 374</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55 749</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7 625</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Липень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75 093</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68 585</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6 507</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Серпень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81 810</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75 237</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6 573</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Вересень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98 623</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91 980</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6 642</w:t>
            </w:r>
          </w:p>
        </w:tc>
      </w:tr>
      <w:tr w:rsidR="00392546" w:rsidRPr="00373ED5" w:rsidTr="00373ED5">
        <w:trPr>
          <w:trHeight w:val="247"/>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Жовтень</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113 799</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106 400</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7 398</w:t>
            </w:r>
          </w:p>
        </w:tc>
      </w:tr>
      <w:tr w:rsidR="00392546" w:rsidRPr="00373ED5" w:rsidTr="00373ED5">
        <w:trPr>
          <w:trHeight w:val="336"/>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Листопад</w:t>
            </w:r>
          </w:p>
        </w:tc>
        <w:tc>
          <w:tcPr>
            <w:tcW w:w="2700" w:type="dxa"/>
            <w:shd w:val="clear" w:color="auto" w:fill="auto"/>
          </w:tcPr>
          <w:p w:rsidR="00392546" w:rsidRPr="00373ED5" w:rsidRDefault="00392546" w:rsidP="009F5F7D">
            <w:pPr>
              <w:pStyle w:val="afb"/>
              <w:rPr>
                <w:snapToGrid w:val="0"/>
                <w:lang w:val="uk-UA"/>
              </w:rPr>
            </w:pPr>
            <w:r w:rsidRPr="00373ED5">
              <w:rPr>
                <w:snapToGrid w:val="0"/>
                <w:lang w:val="uk-UA"/>
              </w:rPr>
              <w:t>128 697</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120 435</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8 262</w:t>
            </w:r>
          </w:p>
        </w:tc>
      </w:tr>
      <w:tr w:rsidR="00392546" w:rsidRPr="00373ED5" w:rsidTr="00373ED5">
        <w:trPr>
          <w:trHeight w:val="336"/>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Грудень</w:t>
            </w:r>
          </w:p>
        </w:tc>
        <w:tc>
          <w:tcPr>
            <w:tcW w:w="2700" w:type="dxa"/>
            <w:shd w:val="clear" w:color="auto" w:fill="auto"/>
          </w:tcPr>
          <w:p w:rsidR="00392546" w:rsidRPr="00373ED5" w:rsidRDefault="00392546" w:rsidP="009F5F7D">
            <w:pPr>
              <w:pStyle w:val="afb"/>
              <w:rPr>
                <w:snapToGrid w:val="0"/>
                <w:lang w:val="uk-UA"/>
              </w:rPr>
            </w:pPr>
            <w:r w:rsidRPr="00373ED5">
              <w:rPr>
                <w:lang w:val="uk-UA"/>
              </w:rPr>
              <w:t>144 735</w:t>
            </w:r>
          </w:p>
        </w:tc>
        <w:tc>
          <w:tcPr>
            <w:tcW w:w="2341" w:type="dxa"/>
            <w:shd w:val="clear" w:color="auto" w:fill="auto"/>
          </w:tcPr>
          <w:p w:rsidR="00392546" w:rsidRPr="00373ED5" w:rsidRDefault="00392546" w:rsidP="009F5F7D">
            <w:pPr>
              <w:pStyle w:val="afb"/>
              <w:rPr>
                <w:snapToGrid w:val="0"/>
                <w:lang w:val="uk-UA"/>
              </w:rPr>
            </w:pPr>
            <w:r w:rsidRPr="00373ED5">
              <w:rPr>
                <w:snapToGrid w:val="0"/>
                <w:lang w:val="uk-UA"/>
              </w:rPr>
              <w:t>144 127</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607*</w:t>
            </w:r>
          </w:p>
        </w:tc>
      </w:tr>
      <w:tr w:rsidR="00392546" w:rsidRPr="00373ED5" w:rsidTr="00373ED5">
        <w:trPr>
          <w:trHeight w:val="336"/>
          <w:jc w:val="center"/>
        </w:trPr>
        <w:tc>
          <w:tcPr>
            <w:tcW w:w="2086" w:type="dxa"/>
            <w:shd w:val="clear" w:color="auto" w:fill="auto"/>
          </w:tcPr>
          <w:p w:rsidR="00392546" w:rsidRPr="00373ED5" w:rsidRDefault="00392546" w:rsidP="009F5F7D">
            <w:pPr>
              <w:pStyle w:val="afb"/>
              <w:rPr>
                <w:snapToGrid w:val="0"/>
                <w:lang w:val="uk-UA"/>
              </w:rPr>
            </w:pPr>
            <w:r w:rsidRPr="00373ED5">
              <w:rPr>
                <w:snapToGrid w:val="0"/>
                <w:lang w:val="uk-UA"/>
              </w:rPr>
              <w:t>Разом за рік</w:t>
            </w:r>
          </w:p>
        </w:tc>
        <w:tc>
          <w:tcPr>
            <w:tcW w:w="2700" w:type="dxa"/>
            <w:shd w:val="clear" w:color="auto" w:fill="auto"/>
          </w:tcPr>
          <w:p w:rsidR="00392546" w:rsidRPr="00373ED5" w:rsidRDefault="00392546" w:rsidP="009F5F7D">
            <w:pPr>
              <w:pStyle w:val="afb"/>
              <w:rPr>
                <w:lang w:val="uk-UA"/>
              </w:rPr>
            </w:pPr>
            <w:r w:rsidRPr="00373ED5">
              <w:rPr>
                <w:snapToGrid w:val="0"/>
                <w:lang w:val="uk-UA"/>
              </w:rPr>
              <w:t>144 127</w:t>
            </w:r>
          </w:p>
        </w:tc>
        <w:tc>
          <w:tcPr>
            <w:tcW w:w="2341" w:type="dxa"/>
            <w:shd w:val="clear" w:color="auto" w:fill="auto"/>
          </w:tcPr>
          <w:p w:rsidR="00392546" w:rsidRPr="00373ED5" w:rsidRDefault="00392546" w:rsidP="009F5F7D">
            <w:pPr>
              <w:pStyle w:val="afb"/>
              <w:rPr>
                <w:lang w:val="uk-UA"/>
              </w:rPr>
            </w:pPr>
            <w:r w:rsidRPr="00373ED5">
              <w:rPr>
                <w:snapToGrid w:val="0"/>
                <w:lang w:val="uk-UA"/>
              </w:rPr>
              <w:t>144 127</w:t>
            </w:r>
          </w:p>
        </w:tc>
        <w:tc>
          <w:tcPr>
            <w:tcW w:w="1727" w:type="dxa"/>
            <w:shd w:val="clear" w:color="auto" w:fill="auto"/>
          </w:tcPr>
          <w:p w:rsidR="00392546" w:rsidRPr="00373ED5" w:rsidRDefault="00392546" w:rsidP="009F5F7D">
            <w:pPr>
              <w:pStyle w:val="afb"/>
              <w:rPr>
                <w:snapToGrid w:val="0"/>
                <w:lang w:val="uk-UA"/>
              </w:rPr>
            </w:pPr>
            <w:r w:rsidRPr="00373ED5">
              <w:rPr>
                <w:snapToGrid w:val="0"/>
                <w:lang w:val="uk-UA"/>
              </w:rPr>
              <w:t>0</w:t>
            </w:r>
          </w:p>
        </w:tc>
      </w:tr>
    </w:tbl>
    <w:p w:rsidR="009F5F7D" w:rsidRPr="009F5F7D" w:rsidRDefault="00392546" w:rsidP="009F5F7D">
      <w:pPr>
        <w:ind w:firstLine="709"/>
        <w:rPr>
          <w:lang w:val="uk-UA" w:eastAsia="en-US"/>
        </w:rPr>
      </w:pPr>
      <w:r w:rsidRPr="009F5F7D">
        <w:rPr>
          <w:snapToGrid w:val="0"/>
          <w:lang w:val="uk-UA" w:eastAsia="en-US"/>
        </w:rPr>
        <w:t>* невикористаний залишок коштів на кінець бюджетного року, перерахований в доход Держбюджету на виконання статті 57 Бюджетного кодексу України</w:t>
      </w:r>
      <w:r w:rsidR="009F5F7D" w:rsidRPr="009F5F7D">
        <w:rPr>
          <w:snapToGrid w:val="0"/>
          <w:lang w:val="uk-UA" w:eastAsia="en-US"/>
        </w:rPr>
        <w:t>.</w:t>
      </w:r>
      <w:r w:rsidR="009F5F7D">
        <w:rPr>
          <w:snapToGrid w:val="0"/>
          <w:lang w:val="uk-UA" w:eastAsia="en-US"/>
        </w:rPr>
        <w:t xml:space="preserve"> </w:t>
      </w:r>
      <w:r w:rsidRPr="009F5F7D">
        <w:rPr>
          <w:lang w:val="uk-UA" w:eastAsia="en-US"/>
        </w:rPr>
        <w:t>На підставі даних таблиці 3 розрахуємо суми щомісячних надходжень та касових видатків</w:t>
      </w:r>
      <w:r w:rsidR="009F5F7D" w:rsidRPr="009F5F7D">
        <w:rPr>
          <w:lang w:val="uk-UA" w:eastAsia="en-US"/>
        </w:rPr>
        <w:t>,</w:t>
      </w:r>
      <w:r w:rsidRPr="009F5F7D">
        <w:rPr>
          <w:lang w:val="uk-UA" w:eastAsia="en-US"/>
        </w:rPr>
        <w:t xml:space="preserve"> а також співвідношення касових видатків</w:t>
      </w:r>
      <w:r w:rsidR="009F5F7D" w:rsidRPr="009F5F7D">
        <w:rPr>
          <w:lang w:val="uk-UA" w:eastAsia="en-US"/>
        </w:rPr>
        <w:t xml:space="preserve">. </w:t>
      </w:r>
      <w:r w:rsidRPr="009F5F7D">
        <w:rPr>
          <w:lang w:val="uk-UA" w:eastAsia="en-US"/>
        </w:rPr>
        <w:t>Таблиця</w:t>
      </w:r>
      <w:r w:rsidR="009F5F7D" w:rsidRPr="009F5F7D">
        <w:rPr>
          <w:lang w:val="uk-UA" w:eastAsia="en-US"/>
        </w:rPr>
        <w:t xml:space="preserve">.4. </w:t>
      </w:r>
      <w:r w:rsidRPr="009F5F7D">
        <w:rPr>
          <w:lang w:val="uk-UA" w:eastAsia="en-US"/>
        </w:rPr>
        <w:t>містить результати</w:t>
      </w:r>
      <w:r w:rsidR="009F5F7D" w:rsidRPr="009F5F7D">
        <w:rPr>
          <w:lang w:val="uk-UA" w:eastAsia="en-US"/>
        </w:rPr>
        <w:t xml:space="preserve"> </w:t>
      </w:r>
      <w:r w:rsidRPr="009F5F7D">
        <w:rPr>
          <w:lang w:val="uk-UA" w:eastAsia="en-US"/>
        </w:rPr>
        <w:t>розрахунку та відсоткове співвідношення</w:t>
      </w:r>
      <w:r w:rsidR="009F5F7D" w:rsidRPr="009F5F7D">
        <w:rPr>
          <w:lang w:val="uk-UA" w:eastAsia="en-US"/>
        </w:rPr>
        <w:t xml:space="preserve"> </w:t>
      </w:r>
      <w:r w:rsidRPr="009F5F7D">
        <w:rPr>
          <w:lang w:val="uk-UA" w:eastAsia="en-US"/>
        </w:rPr>
        <w:t>залишку до надходжень та касових видатків до надходжень</w:t>
      </w:r>
      <w:r w:rsidR="009F5F7D" w:rsidRPr="009F5F7D">
        <w:rPr>
          <w:lang w:val="uk-UA" w:eastAsia="en-US"/>
        </w:rPr>
        <w:t>.</w:t>
      </w:r>
    </w:p>
    <w:p w:rsidR="00392546" w:rsidRPr="009F5F7D" w:rsidRDefault="009F5F7D" w:rsidP="009F5F7D">
      <w:pPr>
        <w:ind w:firstLine="709"/>
        <w:rPr>
          <w:lang w:val="uk-UA" w:eastAsia="en-US"/>
        </w:rPr>
      </w:pPr>
      <w:r>
        <w:rPr>
          <w:lang w:val="uk-UA" w:eastAsia="en-US"/>
        </w:rPr>
        <w:br w:type="page"/>
      </w:r>
      <w:r w:rsidR="00392546" w:rsidRPr="009F5F7D">
        <w:rPr>
          <w:lang w:val="uk-UA" w:eastAsia="en-US"/>
        </w:rPr>
        <w:t>Таблиця 4</w:t>
      </w:r>
    </w:p>
    <w:p w:rsidR="00392546" w:rsidRPr="009F5F7D" w:rsidRDefault="00392546" w:rsidP="009F5F7D">
      <w:pPr>
        <w:ind w:left="709" w:firstLine="0"/>
        <w:rPr>
          <w:lang w:val="uk-UA" w:eastAsia="en-US"/>
        </w:rPr>
      </w:pPr>
      <w:r w:rsidRPr="009F5F7D">
        <w:rPr>
          <w:lang w:val="uk-UA" w:eastAsia="en-US"/>
        </w:rPr>
        <w:t>Аналіз використання асигнувань, що виділялись на видатки установ міністерства освіти і науки в Луганській області у 2004 році</w:t>
      </w:r>
      <w:r w:rsidR="009F5F7D">
        <w:rPr>
          <w:lang w:val="uk-UA" w:eastAsia="en-US"/>
        </w:rPr>
        <w:t xml:space="preserve"> </w:t>
      </w:r>
      <w:r w:rsidRPr="009F5F7D">
        <w:rPr>
          <w:lang w:val="uk-UA" w:eastAsia="en-US"/>
        </w:rPr>
        <w:t>тис</w:t>
      </w:r>
      <w:r w:rsidR="009F5F7D" w:rsidRPr="009F5F7D">
        <w:rPr>
          <w:lang w:val="uk-UA" w:eastAsia="en-US"/>
        </w:rPr>
        <w:t xml:space="preserve">. </w:t>
      </w:r>
      <w:r w:rsidRPr="009F5F7D">
        <w:rPr>
          <w:lang w:val="uk-UA" w:eastAsia="en-US"/>
        </w:rPr>
        <w:t>грн</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1414"/>
        <w:gridCol w:w="1413"/>
        <w:gridCol w:w="1414"/>
        <w:gridCol w:w="1413"/>
        <w:gridCol w:w="1858"/>
      </w:tblGrid>
      <w:tr w:rsidR="00392546" w:rsidRPr="00373ED5" w:rsidTr="00373ED5">
        <w:trPr>
          <w:trHeight w:val="1475"/>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Звітний період</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Залишок коштів на кінець місяця</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Надійшло за місяць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Касові видатки за місяць</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Залишок в</w:t>
            </w:r>
            <w:r w:rsidR="009F5F7D" w:rsidRPr="00373ED5">
              <w:rPr>
                <w:snapToGrid w:val="0"/>
                <w:lang w:val="uk-UA"/>
              </w:rPr>
              <w:t>%</w:t>
            </w:r>
            <w:r w:rsidRPr="00373ED5">
              <w:rPr>
                <w:snapToGrid w:val="0"/>
                <w:lang w:val="uk-UA"/>
              </w:rPr>
              <w:t xml:space="preserve"> відношенні до надходжень за місяць</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Касові видатки за місяць в</w:t>
            </w:r>
            <w:r w:rsidR="009F5F7D" w:rsidRPr="00373ED5">
              <w:rPr>
                <w:snapToGrid w:val="0"/>
                <w:lang w:val="uk-UA"/>
              </w:rPr>
              <w:t>%</w:t>
            </w:r>
            <w:r w:rsidRPr="00373ED5">
              <w:rPr>
                <w:snapToGrid w:val="0"/>
                <w:lang w:val="uk-UA"/>
              </w:rPr>
              <w:t xml:space="preserve"> відношенні до надходжень за місяць</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n1</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n2</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n3</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n4</w:t>
            </w:r>
          </w:p>
        </w:tc>
        <w:tc>
          <w:tcPr>
            <w:tcW w:w="1514" w:type="dxa"/>
            <w:shd w:val="clear" w:color="auto" w:fill="auto"/>
          </w:tcPr>
          <w:p w:rsidR="00392546" w:rsidRPr="00373ED5" w:rsidRDefault="009F5F7D" w:rsidP="009F5F7D">
            <w:pPr>
              <w:pStyle w:val="afb"/>
              <w:rPr>
                <w:snapToGrid w:val="0"/>
                <w:lang w:val="uk-UA"/>
              </w:rPr>
            </w:pPr>
            <w:r w:rsidRPr="00373ED5">
              <w:rPr>
                <w:snapToGrid w:val="0"/>
                <w:lang w:val="uk-UA"/>
              </w:rPr>
              <w:t xml:space="preserve"> (</w:t>
            </w:r>
            <w:r w:rsidR="00392546" w:rsidRPr="00373ED5">
              <w:rPr>
                <w:snapToGrid w:val="0"/>
                <w:lang w:val="uk-UA"/>
              </w:rPr>
              <w:t>n2</w:t>
            </w:r>
            <w:r w:rsidRPr="00373ED5">
              <w:rPr>
                <w:snapToGrid w:val="0"/>
                <w:lang w:val="uk-UA"/>
              </w:rPr>
              <w:t xml:space="preserve">: </w:t>
            </w:r>
            <w:r w:rsidR="00392546" w:rsidRPr="00373ED5">
              <w:rPr>
                <w:snapToGrid w:val="0"/>
                <w:lang w:val="uk-UA"/>
              </w:rPr>
              <w:t>n3</w:t>
            </w:r>
            <w:r w:rsidRPr="00373ED5">
              <w:rPr>
                <w:snapToGrid w:val="0"/>
                <w:lang w:val="uk-UA"/>
              </w:rPr>
              <w:t xml:space="preserve">) </w:t>
            </w:r>
            <w:r w:rsidR="00392546" w:rsidRPr="00373ED5">
              <w:rPr>
                <w:snapToGrid w:val="0"/>
                <w:lang w:val="uk-UA"/>
              </w:rPr>
              <w:t>х100%</w:t>
            </w:r>
          </w:p>
        </w:tc>
        <w:tc>
          <w:tcPr>
            <w:tcW w:w="1998" w:type="dxa"/>
            <w:shd w:val="clear" w:color="auto" w:fill="auto"/>
          </w:tcPr>
          <w:p w:rsidR="00392546" w:rsidRPr="00373ED5" w:rsidRDefault="009F5F7D" w:rsidP="009F5F7D">
            <w:pPr>
              <w:pStyle w:val="afb"/>
              <w:rPr>
                <w:snapToGrid w:val="0"/>
                <w:lang w:val="uk-UA"/>
              </w:rPr>
            </w:pPr>
            <w:r w:rsidRPr="00373ED5">
              <w:rPr>
                <w:snapToGrid w:val="0"/>
                <w:lang w:val="uk-UA"/>
              </w:rPr>
              <w:t xml:space="preserve"> (</w:t>
            </w:r>
            <w:r w:rsidR="00392546" w:rsidRPr="00373ED5">
              <w:rPr>
                <w:snapToGrid w:val="0"/>
                <w:lang w:val="uk-UA"/>
              </w:rPr>
              <w:t>n4</w:t>
            </w:r>
            <w:r w:rsidRPr="00373ED5">
              <w:rPr>
                <w:snapToGrid w:val="0"/>
                <w:lang w:val="uk-UA"/>
              </w:rPr>
              <w:t xml:space="preserve">: </w:t>
            </w:r>
            <w:r w:rsidR="00392546" w:rsidRPr="00373ED5">
              <w:rPr>
                <w:snapToGrid w:val="0"/>
                <w:lang w:val="uk-UA"/>
              </w:rPr>
              <w:t>n3</w:t>
            </w:r>
            <w:r w:rsidRPr="00373ED5">
              <w:rPr>
                <w:snapToGrid w:val="0"/>
                <w:lang w:val="uk-UA"/>
              </w:rPr>
              <w:t xml:space="preserve">) </w:t>
            </w:r>
            <w:r w:rsidR="00392546" w:rsidRPr="00373ED5">
              <w:rPr>
                <w:snapToGrid w:val="0"/>
                <w:lang w:val="uk-UA"/>
              </w:rPr>
              <w:t>х100%</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Січень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4 947</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9 442</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4 495</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52,39%</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47,61%</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Лютий</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4 908</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9 076</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9 115</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54,08%</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100,43%</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Березень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3 827</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10 037</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11 118</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38,13%</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110,77%</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Квітень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3 308</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9 941</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10 460</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33,28%</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105,22%</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Травень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5 062</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9 812</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8 057</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51,60%</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82,12%</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Червень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7 625</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15 063</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12 501</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50,62%</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82,99%</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Липень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6 507</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11 718</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12 835</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55,53%</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109,53%</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Серпень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6 573</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6 717</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6 651</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97,86%</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99,02%</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Вересень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6 642</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16 812</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16 743</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39,51%</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99,59%</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Жовтень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7 398</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15 175</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14 420</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48,75%</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95,02%</w:t>
            </w:r>
          </w:p>
        </w:tc>
      </w:tr>
      <w:tr w:rsidR="00392546" w:rsidRPr="00373ED5" w:rsidTr="00373ED5">
        <w:trPr>
          <w:trHeight w:val="290"/>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Листопад</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8 262</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14 898</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14 034</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55,46%</w:t>
            </w:r>
          </w:p>
        </w:tc>
        <w:tc>
          <w:tcPr>
            <w:tcW w:w="1998" w:type="dxa"/>
            <w:shd w:val="clear" w:color="auto" w:fill="auto"/>
          </w:tcPr>
          <w:p w:rsidR="00392546" w:rsidRPr="00373ED5" w:rsidRDefault="00392546" w:rsidP="009F5F7D">
            <w:pPr>
              <w:pStyle w:val="afb"/>
              <w:rPr>
                <w:snapToGrid w:val="0"/>
                <w:lang w:val="uk-UA"/>
              </w:rPr>
            </w:pPr>
            <w:r w:rsidRPr="00373ED5">
              <w:rPr>
                <w:snapToGrid w:val="0"/>
                <w:lang w:val="uk-UA"/>
              </w:rPr>
              <w:t>94</w:t>
            </w:r>
            <w:r w:rsidR="009F5F7D" w:rsidRPr="00373ED5">
              <w:rPr>
                <w:snapToGrid w:val="0"/>
                <w:lang w:val="uk-UA"/>
              </w:rPr>
              <w:t>, 20</w:t>
            </w:r>
            <w:r w:rsidRPr="00373ED5">
              <w:rPr>
                <w:snapToGrid w:val="0"/>
                <w:lang w:val="uk-UA"/>
              </w:rPr>
              <w:t>%</w:t>
            </w:r>
          </w:p>
        </w:tc>
      </w:tr>
      <w:tr w:rsidR="00392546" w:rsidRPr="00373ED5" w:rsidTr="00373ED5">
        <w:trPr>
          <w:trHeight w:val="742"/>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Грудень</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607*</w:t>
            </w:r>
          </w:p>
        </w:tc>
        <w:tc>
          <w:tcPr>
            <w:tcW w:w="1514" w:type="dxa"/>
            <w:shd w:val="clear" w:color="auto" w:fill="auto"/>
          </w:tcPr>
          <w:p w:rsidR="00392546" w:rsidRPr="00373ED5" w:rsidRDefault="00392546" w:rsidP="009F5F7D">
            <w:pPr>
              <w:pStyle w:val="afb"/>
              <w:rPr>
                <w:lang w:val="uk-UA"/>
              </w:rPr>
            </w:pPr>
            <w:r w:rsidRPr="00373ED5">
              <w:rPr>
                <w:lang w:val="uk-UA"/>
              </w:rPr>
              <w:t>16 037</w:t>
            </w:r>
          </w:p>
          <w:p w:rsidR="00392546" w:rsidRPr="00373ED5" w:rsidRDefault="00392546" w:rsidP="009F5F7D">
            <w:pPr>
              <w:pStyle w:val="afb"/>
              <w:rPr>
                <w:snapToGrid w:val="0"/>
                <w:lang w:val="uk-UA"/>
              </w:rPr>
            </w:pPr>
          </w:p>
        </w:tc>
        <w:tc>
          <w:tcPr>
            <w:tcW w:w="1515" w:type="dxa"/>
            <w:shd w:val="clear" w:color="auto" w:fill="auto"/>
          </w:tcPr>
          <w:p w:rsidR="00392546" w:rsidRPr="00373ED5" w:rsidRDefault="00392546" w:rsidP="009F5F7D">
            <w:pPr>
              <w:pStyle w:val="afb"/>
              <w:rPr>
                <w:lang w:val="uk-UA"/>
              </w:rPr>
            </w:pPr>
            <w:r w:rsidRPr="00373ED5">
              <w:rPr>
                <w:lang w:val="uk-UA"/>
              </w:rPr>
              <w:t>23 692</w:t>
            </w:r>
          </w:p>
          <w:p w:rsidR="00392546" w:rsidRPr="00373ED5" w:rsidRDefault="00392546" w:rsidP="009F5F7D">
            <w:pPr>
              <w:pStyle w:val="afb"/>
              <w:rPr>
                <w:snapToGrid w:val="0"/>
                <w:lang w:val="uk-UA"/>
              </w:rPr>
            </w:pPr>
          </w:p>
        </w:tc>
        <w:tc>
          <w:tcPr>
            <w:tcW w:w="1514" w:type="dxa"/>
            <w:shd w:val="clear" w:color="auto" w:fill="auto"/>
          </w:tcPr>
          <w:p w:rsidR="00392546" w:rsidRPr="00373ED5" w:rsidRDefault="00392546" w:rsidP="009F5F7D">
            <w:pPr>
              <w:pStyle w:val="afb"/>
              <w:rPr>
                <w:lang w:val="uk-UA"/>
              </w:rPr>
            </w:pPr>
            <w:r w:rsidRPr="00373ED5">
              <w:rPr>
                <w:snapToGrid w:val="0"/>
                <w:lang w:val="uk-UA"/>
              </w:rPr>
              <w:t>3,79%</w:t>
            </w:r>
          </w:p>
        </w:tc>
        <w:tc>
          <w:tcPr>
            <w:tcW w:w="1998" w:type="dxa"/>
            <w:shd w:val="clear" w:color="auto" w:fill="auto"/>
          </w:tcPr>
          <w:p w:rsidR="00392546" w:rsidRPr="00373ED5" w:rsidRDefault="00392546" w:rsidP="009F5F7D">
            <w:pPr>
              <w:pStyle w:val="afb"/>
              <w:rPr>
                <w:lang w:val="uk-UA"/>
              </w:rPr>
            </w:pPr>
            <w:r w:rsidRPr="00373ED5">
              <w:rPr>
                <w:snapToGrid w:val="0"/>
                <w:lang w:val="uk-UA"/>
              </w:rPr>
              <w:t>147,73%</w:t>
            </w:r>
          </w:p>
        </w:tc>
      </w:tr>
      <w:tr w:rsidR="00392546" w:rsidRPr="00373ED5" w:rsidTr="00373ED5">
        <w:trPr>
          <w:trHeight w:val="742"/>
          <w:jc w:val="center"/>
        </w:trPr>
        <w:tc>
          <w:tcPr>
            <w:tcW w:w="2010" w:type="dxa"/>
            <w:shd w:val="clear" w:color="auto" w:fill="auto"/>
          </w:tcPr>
          <w:p w:rsidR="00392546" w:rsidRPr="00373ED5" w:rsidRDefault="00392546" w:rsidP="009F5F7D">
            <w:pPr>
              <w:pStyle w:val="afb"/>
              <w:rPr>
                <w:snapToGrid w:val="0"/>
                <w:lang w:val="uk-UA"/>
              </w:rPr>
            </w:pPr>
            <w:r w:rsidRPr="00373ED5">
              <w:rPr>
                <w:snapToGrid w:val="0"/>
                <w:lang w:val="uk-UA"/>
              </w:rPr>
              <w:t>В середньому за рік</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5 914</w:t>
            </w:r>
          </w:p>
        </w:tc>
        <w:tc>
          <w:tcPr>
            <w:tcW w:w="1514" w:type="dxa"/>
            <w:shd w:val="clear" w:color="auto" w:fill="auto"/>
          </w:tcPr>
          <w:p w:rsidR="00392546" w:rsidRPr="00373ED5" w:rsidRDefault="00392546" w:rsidP="009F5F7D">
            <w:pPr>
              <w:pStyle w:val="afb"/>
              <w:rPr>
                <w:snapToGrid w:val="0"/>
                <w:lang w:val="uk-UA"/>
              </w:rPr>
            </w:pPr>
            <w:r w:rsidRPr="00373ED5">
              <w:rPr>
                <w:snapToGrid w:val="0"/>
                <w:lang w:val="uk-UA"/>
              </w:rPr>
              <w:t>11 699</w:t>
            </w:r>
          </w:p>
        </w:tc>
        <w:tc>
          <w:tcPr>
            <w:tcW w:w="1515" w:type="dxa"/>
            <w:shd w:val="clear" w:color="auto" w:fill="auto"/>
          </w:tcPr>
          <w:p w:rsidR="00392546" w:rsidRPr="00373ED5" w:rsidRDefault="00392546" w:rsidP="009F5F7D">
            <w:pPr>
              <w:pStyle w:val="afb"/>
              <w:rPr>
                <w:snapToGrid w:val="0"/>
                <w:lang w:val="uk-UA"/>
              </w:rPr>
            </w:pPr>
            <w:r w:rsidRPr="00373ED5">
              <w:rPr>
                <w:snapToGrid w:val="0"/>
                <w:lang w:val="uk-UA"/>
              </w:rPr>
              <w:t>10 948</w:t>
            </w:r>
          </w:p>
        </w:tc>
        <w:tc>
          <w:tcPr>
            <w:tcW w:w="1514" w:type="dxa"/>
            <w:shd w:val="clear" w:color="auto" w:fill="auto"/>
          </w:tcPr>
          <w:p w:rsidR="00392546" w:rsidRPr="00373ED5" w:rsidRDefault="00392546" w:rsidP="009F5F7D">
            <w:pPr>
              <w:pStyle w:val="afb"/>
              <w:rPr>
                <w:lang w:val="uk-UA"/>
              </w:rPr>
            </w:pPr>
            <w:r w:rsidRPr="00373ED5">
              <w:rPr>
                <w:snapToGrid w:val="0"/>
                <w:lang w:val="uk-UA"/>
              </w:rPr>
              <w:t>48,42%</w:t>
            </w:r>
          </w:p>
        </w:tc>
        <w:tc>
          <w:tcPr>
            <w:tcW w:w="1998" w:type="dxa"/>
            <w:shd w:val="clear" w:color="auto" w:fill="auto"/>
          </w:tcPr>
          <w:p w:rsidR="00392546" w:rsidRPr="00373ED5" w:rsidRDefault="00392546" w:rsidP="009F5F7D">
            <w:pPr>
              <w:pStyle w:val="afb"/>
              <w:rPr>
                <w:lang w:val="uk-UA"/>
              </w:rPr>
            </w:pPr>
            <w:r w:rsidRPr="00373ED5">
              <w:rPr>
                <w:snapToGrid w:val="0"/>
                <w:lang w:val="uk-UA"/>
              </w:rPr>
              <w:t>97,85%</w:t>
            </w:r>
          </w:p>
        </w:tc>
      </w:tr>
    </w:tbl>
    <w:p w:rsidR="009F5F7D" w:rsidRPr="009F5F7D" w:rsidRDefault="00392546" w:rsidP="009F5F7D">
      <w:pPr>
        <w:ind w:firstLine="709"/>
        <w:rPr>
          <w:snapToGrid w:val="0"/>
          <w:lang w:val="uk-UA" w:eastAsia="en-US"/>
        </w:rPr>
      </w:pPr>
      <w:r w:rsidRPr="009F5F7D">
        <w:rPr>
          <w:snapToGrid w:val="0"/>
          <w:lang w:val="uk-UA" w:eastAsia="en-US"/>
        </w:rPr>
        <w:t xml:space="preserve">* невикористаний залишок коштів на кінець бюджетного року, перерахований в доход </w:t>
      </w:r>
      <w:r w:rsidR="00E4013C" w:rsidRPr="009F5F7D">
        <w:rPr>
          <w:snapToGrid w:val="0"/>
          <w:lang w:val="uk-UA" w:eastAsia="en-US"/>
        </w:rPr>
        <w:t>д</w:t>
      </w:r>
      <w:r w:rsidRPr="009F5F7D">
        <w:rPr>
          <w:snapToGrid w:val="0"/>
          <w:lang w:val="uk-UA" w:eastAsia="en-US"/>
        </w:rPr>
        <w:t>ержбюджету на виконання статті 57 Бюджетного кодексу України</w:t>
      </w:r>
      <w:r w:rsidR="009F5F7D" w:rsidRPr="009F5F7D">
        <w:rPr>
          <w:snapToGrid w:val="0"/>
          <w:lang w:val="uk-UA" w:eastAsia="en-US"/>
        </w:rPr>
        <w:t>.</w:t>
      </w:r>
    </w:p>
    <w:p w:rsidR="009C4C87" w:rsidRDefault="009C4C87"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Аналіз свідчить, що на видатки установ міністерства освіти та науки Луганська область отримує близько</w:t>
      </w:r>
      <w:r w:rsidR="009F5F7D" w:rsidRPr="009F5F7D">
        <w:rPr>
          <w:lang w:val="uk-UA" w:eastAsia="en-US"/>
        </w:rPr>
        <w:t xml:space="preserve"> </w:t>
      </w:r>
      <w:r w:rsidRPr="009F5F7D">
        <w:rPr>
          <w:lang w:val="uk-UA" w:eastAsia="en-US"/>
        </w:rPr>
        <w:t>11,7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 xml:space="preserve">в місяць, витрачає </w:t>
      </w:r>
      <w:r w:rsidR="009F5F7D" w:rsidRPr="009F5F7D">
        <w:rPr>
          <w:lang w:val="uk-UA" w:eastAsia="en-US"/>
        </w:rPr>
        <w:t>-</w:t>
      </w:r>
      <w:r w:rsidRPr="009F5F7D">
        <w:rPr>
          <w:lang w:val="uk-UA" w:eastAsia="en-US"/>
        </w:rPr>
        <w:t xml:space="preserve"> 10,9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При цьому щомісячно на рахунках установ міністерства освіти та науки залишається невикористаний залишок коштів 4</w:t>
      </w:r>
      <w:r w:rsidR="009F5F7D" w:rsidRPr="009F5F7D">
        <w:rPr>
          <w:lang w:val="uk-UA" w:eastAsia="en-US"/>
        </w:rPr>
        <w:t xml:space="preserve"> - </w:t>
      </w:r>
      <w:r w:rsidRPr="009F5F7D">
        <w:rPr>
          <w:lang w:val="uk-UA" w:eastAsia="en-US"/>
        </w:rPr>
        <w:t>7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це складає близько 50% до надходжень впродовж місяця, а у серпні сума залишку майже дорівнюється сумі надходжень за місяць</w:t>
      </w:r>
      <w:r w:rsidR="009F5F7D" w:rsidRPr="009F5F7D">
        <w:rPr>
          <w:lang w:val="uk-UA" w:eastAsia="en-US"/>
        </w:rPr>
        <w:t xml:space="preserve">. </w:t>
      </w:r>
      <w:r w:rsidRPr="009F5F7D">
        <w:rPr>
          <w:lang w:val="uk-UA" w:eastAsia="en-US"/>
        </w:rPr>
        <w:t xml:space="preserve">Це відбувається тому, продовжує мати місце практика виділення асигнувань головними розпорядниками коштів без врахування фінансових зобов’язань розпорядників державного бюджету, зареєстрованих в органах </w:t>
      </w:r>
      <w:r w:rsidR="007E5FF3" w:rsidRPr="009F5F7D">
        <w:rPr>
          <w:lang w:val="uk-UA" w:eastAsia="en-US"/>
        </w:rPr>
        <w:t>Держказначейства</w:t>
      </w:r>
      <w:r w:rsidRPr="009F5F7D">
        <w:rPr>
          <w:lang w:val="uk-UA" w:eastAsia="en-US"/>
        </w:rPr>
        <w:t>, що призводить до виникнення великих залишків на реєстраційних рахунках розпорядників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Ситуацію погіршує те, що залишки коштів не використовуються тривалий час, хоча казначейство проводить роз’яснювальну роботу серед розпорядників бюджетних коштів, останні розпочинають проводити процедури по оформленню та здійсненню платежів тільки після надходжень асигнувань</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Найбільші залишки невикористаних коштів загального фонду мають місце на реєстраційних рахунках</w:t>
      </w:r>
      <w:r w:rsidR="009F5F7D" w:rsidRPr="009F5F7D">
        <w:rPr>
          <w:lang w:val="uk-UA" w:eastAsia="en-US"/>
        </w:rPr>
        <w:t xml:space="preserve"> </w:t>
      </w:r>
      <w:r w:rsidRPr="009F5F7D">
        <w:rPr>
          <w:lang w:val="uk-UA" w:eastAsia="en-US"/>
        </w:rPr>
        <w:t>закладів освіти І-ІІ і ІІІ-ІV ступенів акредитації</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Звичайно не можна ототожнювати залишки невикористаних коштів по різним районам області за абсолютним значенням, оскільки обсяги бюджетних асигнувань різних районів суттєво відрізняються і залежать від потреб району у бюджетних коштах і бюджетного розпису в розрізі області</w:t>
      </w:r>
      <w:r w:rsidR="009F5F7D" w:rsidRPr="009F5F7D">
        <w:rPr>
          <w:lang w:val="uk-UA" w:eastAsia="en-US"/>
        </w:rPr>
        <w:t xml:space="preserve">. </w:t>
      </w:r>
      <w:r w:rsidRPr="009F5F7D">
        <w:rPr>
          <w:lang w:val="uk-UA" w:eastAsia="en-US"/>
        </w:rPr>
        <w:t>З врахуванням цього найбільші відносні показники невикористаних залишків на реєстраційних рахунках розпорядників</w:t>
      </w:r>
      <w:r w:rsidR="009F5F7D" w:rsidRPr="009F5F7D">
        <w:rPr>
          <w:lang w:val="uk-UA" w:eastAsia="en-US"/>
        </w:rPr>
        <w:t xml:space="preserve"> (</w:t>
      </w:r>
      <w:r w:rsidRPr="009F5F7D">
        <w:rPr>
          <w:lang w:val="uk-UA" w:eastAsia="en-US"/>
        </w:rPr>
        <w:t>відношення залишків до суми направлених асигнувань</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Збільшення залишків коштів можна пояснити здійсненням видатків на соціальні виплати в повному обсязі відповідно до затвердженого розпису державного бюджету</w:t>
      </w:r>
      <w:r w:rsidR="009F5F7D" w:rsidRPr="009F5F7D">
        <w:rPr>
          <w:lang w:val="uk-UA" w:eastAsia="en-US"/>
        </w:rPr>
        <w:t xml:space="preserve">. </w:t>
      </w:r>
      <w:r w:rsidRPr="009F5F7D">
        <w:rPr>
          <w:lang w:val="uk-UA" w:eastAsia="en-US"/>
        </w:rPr>
        <w:t>Терміни виплати заробітної плати великій кількості установ і організацій встановлено до 10 числа місяця, наступного за звітним</w:t>
      </w:r>
      <w:r w:rsidR="009F5F7D" w:rsidRPr="009F5F7D">
        <w:rPr>
          <w:lang w:val="uk-UA" w:eastAsia="en-US"/>
        </w:rPr>
        <w:t xml:space="preserve">. </w:t>
      </w:r>
      <w:r w:rsidRPr="009F5F7D">
        <w:rPr>
          <w:lang w:val="uk-UA" w:eastAsia="en-US"/>
        </w:rPr>
        <w:t>Це й призводило до того, що частина коштів державного бюджету використовувалася не відразу, а деякий час перебувала на реєстраційних рахунках розпорядників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Є випадки, коли виділені головн</w:t>
      </w:r>
      <w:r w:rsidR="00B2527E" w:rsidRPr="009F5F7D">
        <w:rPr>
          <w:lang w:val="uk-UA" w:eastAsia="en-US"/>
        </w:rPr>
        <w:t>и</w:t>
      </w:r>
      <w:r w:rsidRPr="009F5F7D">
        <w:rPr>
          <w:lang w:val="uk-UA" w:eastAsia="en-US"/>
        </w:rPr>
        <w:t>м розпорядник</w:t>
      </w:r>
      <w:r w:rsidR="00B2527E" w:rsidRPr="009F5F7D">
        <w:rPr>
          <w:lang w:val="uk-UA" w:eastAsia="en-US"/>
        </w:rPr>
        <w:t>ом</w:t>
      </w:r>
      <w:r w:rsidRPr="009F5F7D">
        <w:rPr>
          <w:lang w:val="uk-UA" w:eastAsia="en-US"/>
        </w:rPr>
        <w:t xml:space="preserve"> кошти розподіляються між розпорядниками коштів </w:t>
      </w:r>
      <w:r w:rsidR="00AB67D7" w:rsidRPr="009F5F7D">
        <w:rPr>
          <w:lang w:val="uk-UA" w:eastAsia="en-US"/>
        </w:rPr>
        <w:t xml:space="preserve">розпорядником </w:t>
      </w:r>
      <w:r w:rsidRPr="009F5F7D">
        <w:rPr>
          <w:lang w:val="uk-UA" w:eastAsia="en-US"/>
        </w:rPr>
        <w:t>нижчого рівня протягом 5-7 і більше днів</w:t>
      </w:r>
      <w:r w:rsidR="009F5F7D" w:rsidRPr="009F5F7D">
        <w:rPr>
          <w:lang w:val="uk-UA" w:eastAsia="en-US"/>
        </w:rPr>
        <w:t xml:space="preserve">. </w:t>
      </w:r>
      <w:r w:rsidRPr="009F5F7D">
        <w:rPr>
          <w:lang w:val="uk-UA" w:eastAsia="en-US"/>
        </w:rPr>
        <w:t>Основною причиною такого стану є те, що процедури управління бюджетними асигнуваннями до кінця не розмежовані з процедурами управління грошовим потоком</w:t>
      </w:r>
      <w:r w:rsidR="009F5F7D" w:rsidRPr="009F5F7D">
        <w:rPr>
          <w:lang w:val="uk-UA" w:eastAsia="en-US"/>
        </w:rPr>
        <w:t xml:space="preserve">. </w:t>
      </w:r>
      <w:r w:rsidRPr="009F5F7D">
        <w:rPr>
          <w:lang w:val="uk-UA" w:eastAsia="en-US"/>
        </w:rPr>
        <w:t>При цьому не враховується, чи дійсно бюджетна установа має потребу в коштах саме в зазначений термін, чи підтверджена ця потреба зареєстрованими зобов’язаннями</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Наприклад професійно-технічний заклад має неоплачені фінансові зобов’язання, державні кошти на оплату яких вчасно не отримано, а</w:t>
      </w:r>
      <w:r w:rsidR="009F5F7D" w:rsidRPr="009F5F7D">
        <w:rPr>
          <w:lang w:val="uk-UA" w:eastAsia="en-US"/>
        </w:rPr>
        <w:t xml:space="preserve"> </w:t>
      </w:r>
      <w:r w:rsidRPr="009F5F7D">
        <w:rPr>
          <w:lang w:val="uk-UA" w:eastAsia="en-US"/>
        </w:rPr>
        <w:t>вищі заклади освіти І та ІІ рівня акредитації не мають зобов’язань, а кошти надійшли від головного розпорядника згідно з бюджетними призначеннями, і знаходяться на рахунках в стадії очікування до виникнення зобов’язань у розпорядників, не задіяні в бюджетному процесі</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Ефективність використання бюджетних коштів досягла б кращих результатів в разі проведення подібного аналізу на рівні головних розпорядників</w:t>
      </w:r>
      <w:r w:rsidR="009F5F7D" w:rsidRPr="009F5F7D">
        <w:rPr>
          <w:lang w:val="uk-UA" w:eastAsia="en-US"/>
        </w:rPr>
        <w:t xml:space="preserve">. </w:t>
      </w:r>
      <w:r w:rsidRPr="009F5F7D">
        <w:rPr>
          <w:lang w:val="uk-UA" w:eastAsia="en-US"/>
        </w:rPr>
        <w:t>Головні розпорядники через звіти бачать стан неоплачених фінансових зобов'язань своїх підлеглих установ, і в їх силах ефективно управляти грошовими потоками і скороченням кредиторської заборгованості в межах свого міністерства</w:t>
      </w:r>
      <w:r w:rsidR="009F5F7D" w:rsidRPr="009F5F7D">
        <w:rPr>
          <w:lang w:val="uk-UA" w:eastAsia="en-US"/>
        </w:rPr>
        <w:t xml:space="preserve">. </w:t>
      </w:r>
      <w:r w:rsidRPr="009F5F7D">
        <w:rPr>
          <w:lang w:val="uk-UA" w:eastAsia="en-US"/>
        </w:rPr>
        <w:t>Але це не знімає відповідальності з розпорядників нижчого рівня</w:t>
      </w:r>
      <w:r w:rsidR="009F5F7D" w:rsidRPr="009F5F7D">
        <w:rPr>
          <w:lang w:val="uk-UA" w:eastAsia="en-US"/>
        </w:rPr>
        <w:t xml:space="preserve">. </w:t>
      </w:r>
      <w:r w:rsidRPr="009F5F7D">
        <w:rPr>
          <w:lang w:val="uk-UA" w:eastAsia="en-US"/>
        </w:rPr>
        <w:t>У всіх випадках необґрунтованих залишків їх керівникам надсилаються відповідні листи</w:t>
      </w:r>
      <w:r w:rsidR="009F5F7D" w:rsidRPr="009F5F7D">
        <w:rPr>
          <w:lang w:val="uk-UA" w:eastAsia="en-US"/>
        </w:rPr>
        <w:t xml:space="preserve">. </w:t>
      </w:r>
      <w:r w:rsidRPr="009F5F7D">
        <w:rPr>
          <w:lang w:val="uk-UA" w:eastAsia="en-US"/>
        </w:rPr>
        <w:t>У 2004 році такі листи надсилалися для реагування керівникам установ і організацій, а по тих, які не вжили заходів, такі листи надсилались їх вищестоящим розпорядникам, і це дало ефект</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Парадоксально, але одночасно із значною кредиторською заборгованістю спостерігається зростання залишків невикористаних коштів на реєстраційних рахунках розпорядників коштів, що є результатом надання головними розпорядниками коштів розподілів</w:t>
      </w:r>
      <w:r w:rsidR="00241D6D" w:rsidRPr="009F5F7D">
        <w:rPr>
          <w:lang w:val="uk-UA" w:eastAsia="en-US"/>
        </w:rPr>
        <w:t xml:space="preserve"> на виділення асигнувань</w:t>
      </w:r>
      <w:r w:rsidRPr="009F5F7D">
        <w:rPr>
          <w:lang w:val="uk-UA" w:eastAsia="en-US"/>
        </w:rPr>
        <w:t xml:space="preserve"> без урахування потреб</w:t>
      </w:r>
      <w:r w:rsidR="009F5F7D" w:rsidRPr="009F5F7D">
        <w:rPr>
          <w:lang w:val="uk-UA" w:eastAsia="en-US"/>
        </w:rPr>
        <w:t xml:space="preserve"> (</w:t>
      </w:r>
      <w:r w:rsidRPr="009F5F7D">
        <w:rPr>
          <w:lang w:val="uk-UA" w:eastAsia="en-US"/>
        </w:rPr>
        <w:t>взятих бюджетних зобов’язань</w:t>
      </w:r>
      <w:r w:rsidR="009F5F7D" w:rsidRPr="009F5F7D">
        <w:rPr>
          <w:lang w:val="uk-UA" w:eastAsia="en-US"/>
        </w:rPr>
        <w:t xml:space="preserve">) </w:t>
      </w:r>
      <w:r w:rsidRPr="009F5F7D">
        <w:rPr>
          <w:lang w:val="uk-UA" w:eastAsia="en-US"/>
        </w:rPr>
        <w:t>розпорядників ІІ рівня</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Таким чином, якщо головні розпорядники коштів не забезпечать оперативний розподіл або перерозподіл виділених їм бюджетних асигнувань з врахуванням реальних потреб розпорядників нижчого рівня, надані асигнування, що “зависають” на реєстраційних рахунках одних розпорядників, так і залишаться невикористаними і згідно із статтею 57 п</w:t>
      </w:r>
      <w:r w:rsidR="009F5F7D" w:rsidRPr="009F5F7D">
        <w:rPr>
          <w:lang w:val="uk-UA" w:eastAsia="en-US"/>
        </w:rPr>
        <w:t>.1</w:t>
      </w:r>
      <w:r w:rsidRPr="009F5F7D">
        <w:rPr>
          <w:lang w:val="uk-UA" w:eastAsia="en-US"/>
        </w:rPr>
        <w:t xml:space="preserve"> Бюджетного кодексу України після закінчення бюджетного періоду мають бути списані казначейством при закритті рахунків за коштами загального фонду державного бюджету, а в інших </w:t>
      </w:r>
      <w:r w:rsidR="009F5F7D" w:rsidRPr="009F5F7D">
        <w:rPr>
          <w:lang w:val="uk-UA" w:eastAsia="en-US"/>
        </w:rPr>
        <w:t>-</w:t>
      </w:r>
      <w:r w:rsidRPr="009F5F7D">
        <w:rPr>
          <w:lang w:val="uk-UA" w:eastAsia="en-US"/>
        </w:rPr>
        <w:t xml:space="preserve"> залишаться невикористаними зобов’язаннями, а як наслідок </w:t>
      </w:r>
      <w:r w:rsidR="009F5F7D" w:rsidRPr="009F5F7D">
        <w:rPr>
          <w:lang w:val="uk-UA" w:eastAsia="en-US"/>
        </w:rPr>
        <w:t>-</w:t>
      </w:r>
      <w:r w:rsidRPr="009F5F7D">
        <w:rPr>
          <w:lang w:val="uk-UA" w:eastAsia="en-US"/>
        </w:rPr>
        <w:t xml:space="preserve"> ріст кредиторської заборгованості</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Графік співвідношення надходжень, касових видатків та залишків коштів установ міністерства освіти та науки</w:t>
      </w:r>
      <w:r w:rsidR="009F5F7D" w:rsidRPr="009F5F7D">
        <w:rPr>
          <w:lang w:val="uk-UA" w:eastAsia="en-US"/>
        </w:rPr>
        <w:t xml:space="preserve"> </w:t>
      </w:r>
      <w:r w:rsidRPr="009F5F7D">
        <w:rPr>
          <w:lang w:val="uk-UA" w:eastAsia="en-US"/>
        </w:rPr>
        <w:t>Луганської області впродовж 2004 року</w:t>
      </w:r>
      <w:r w:rsidR="009F5F7D" w:rsidRPr="009F5F7D">
        <w:rPr>
          <w:lang w:val="uk-UA" w:eastAsia="en-US"/>
        </w:rPr>
        <w:t xml:space="preserve"> (</w:t>
      </w:r>
      <w:r w:rsidRPr="009F5F7D">
        <w:rPr>
          <w:lang w:val="uk-UA" w:eastAsia="en-US"/>
        </w:rPr>
        <w:t>діаграма 2</w:t>
      </w:r>
      <w:r w:rsidR="009F5F7D" w:rsidRPr="009F5F7D">
        <w:rPr>
          <w:lang w:val="uk-UA" w:eastAsia="en-US"/>
        </w:rPr>
        <w:t xml:space="preserve">) </w:t>
      </w:r>
      <w:r w:rsidRPr="009F5F7D">
        <w:rPr>
          <w:lang w:val="uk-UA" w:eastAsia="en-US"/>
        </w:rPr>
        <w:t>відображає динаміку надходжень, касових та залишків по місяцях 2004 року</w:t>
      </w:r>
      <w:r w:rsidR="009F5F7D" w:rsidRPr="009F5F7D">
        <w:rPr>
          <w:lang w:val="uk-UA" w:eastAsia="en-US"/>
        </w:rPr>
        <w:t>.</w:t>
      </w:r>
    </w:p>
    <w:p w:rsidR="009638CA" w:rsidRDefault="009638CA" w:rsidP="009F5F7D">
      <w:pPr>
        <w:ind w:firstLine="709"/>
        <w:rPr>
          <w:lang w:val="uk-UA" w:eastAsia="en-US"/>
        </w:rPr>
      </w:pPr>
    </w:p>
    <w:p w:rsidR="00392546" w:rsidRPr="009F5F7D" w:rsidRDefault="00392546" w:rsidP="009F5F7D">
      <w:pPr>
        <w:ind w:firstLine="709"/>
        <w:rPr>
          <w:lang w:val="uk-UA" w:eastAsia="en-US"/>
        </w:rPr>
      </w:pPr>
      <w:r w:rsidRPr="009F5F7D">
        <w:rPr>
          <w:lang w:val="uk-UA" w:eastAsia="en-US"/>
        </w:rPr>
        <w:t>Діаграма</w:t>
      </w:r>
      <w:r w:rsidR="009F5F7D" w:rsidRPr="009F5F7D">
        <w:rPr>
          <w:lang w:val="uk-UA" w:eastAsia="en-US"/>
        </w:rPr>
        <w:t xml:space="preserve"> </w:t>
      </w:r>
      <w:r w:rsidRPr="009F5F7D">
        <w:rPr>
          <w:lang w:val="uk-UA" w:eastAsia="en-US"/>
        </w:rPr>
        <w:t>2</w:t>
      </w:r>
    </w:p>
    <w:p w:rsidR="00392546" w:rsidRPr="009F5F7D" w:rsidRDefault="00392546" w:rsidP="009F5F7D">
      <w:pPr>
        <w:ind w:firstLine="709"/>
        <w:rPr>
          <w:lang w:val="uk-UA" w:eastAsia="en-US"/>
        </w:rPr>
      </w:pPr>
      <w:r w:rsidRPr="009F5F7D">
        <w:rPr>
          <w:lang w:val="uk-UA" w:eastAsia="en-US"/>
        </w:rPr>
        <w:t>Графік співвідношення надходжень, касових видатків та залишків коштів</w:t>
      </w:r>
      <w:r w:rsidR="009F5F7D">
        <w:rPr>
          <w:lang w:val="uk-UA" w:eastAsia="en-US"/>
        </w:rPr>
        <w:t xml:space="preserve"> </w:t>
      </w:r>
      <w:r w:rsidRPr="009F5F7D">
        <w:rPr>
          <w:lang w:val="uk-UA" w:eastAsia="en-US"/>
        </w:rPr>
        <w:t>установ міністерства освіти та науки</w:t>
      </w:r>
      <w:r w:rsidR="009F5F7D" w:rsidRPr="009F5F7D">
        <w:rPr>
          <w:lang w:val="uk-UA" w:eastAsia="en-US"/>
        </w:rPr>
        <w:t xml:space="preserve"> </w:t>
      </w:r>
      <w:r w:rsidRPr="009F5F7D">
        <w:rPr>
          <w:lang w:val="uk-UA" w:eastAsia="en-US"/>
        </w:rPr>
        <w:t>Луганської області впродовж 2004 року</w:t>
      </w:r>
    </w:p>
    <w:p w:rsidR="00392546" w:rsidRPr="009F5F7D" w:rsidRDefault="00B54817" w:rsidP="009F5F7D">
      <w:pPr>
        <w:ind w:firstLine="709"/>
        <w:rPr>
          <w:lang w:val="uk-UA" w:eastAsia="en-US"/>
        </w:rPr>
      </w:pPr>
      <w:r>
        <w:rPr>
          <w:lang w:eastAsia="en-US"/>
        </w:rPr>
        <w:pict>
          <v:shape id="_x0000_i1029" type="#_x0000_t75" style="width:343.5pt;height:313.5pt">
            <v:imagedata r:id="rId10" o:title=""/>
          </v:shape>
        </w:pict>
      </w:r>
    </w:p>
    <w:p w:rsidR="00392546" w:rsidRPr="009F5F7D" w:rsidRDefault="00392546"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На графіку ми бачимо, що найменший рівень видатків за місяць спостерігався у січні та серпні 2004 року</w:t>
      </w:r>
      <w:r w:rsidR="009F5F7D" w:rsidRPr="009F5F7D">
        <w:rPr>
          <w:lang w:val="uk-UA" w:eastAsia="en-US"/>
        </w:rPr>
        <w:t xml:space="preserve"> (</w:t>
      </w:r>
      <w:r w:rsidRPr="009F5F7D">
        <w:rPr>
          <w:lang w:val="uk-UA" w:eastAsia="en-US"/>
        </w:rPr>
        <w:t>4-6 млн</w:t>
      </w:r>
      <w:r w:rsidR="009F5F7D" w:rsidRPr="009F5F7D">
        <w:rPr>
          <w:lang w:val="uk-UA" w:eastAsia="en-US"/>
        </w:rPr>
        <w:t xml:space="preserve">. </w:t>
      </w:r>
      <w:r w:rsidRPr="009F5F7D">
        <w:rPr>
          <w:lang w:val="uk-UA" w:eastAsia="en-US"/>
        </w:rPr>
        <w:t>грн</w:t>
      </w:r>
      <w:r w:rsidR="009F5F7D" w:rsidRPr="009F5F7D">
        <w:rPr>
          <w:lang w:val="uk-UA" w:eastAsia="en-US"/>
        </w:rPr>
        <w:t>),</w:t>
      </w:r>
      <w:r w:rsidRPr="009F5F7D">
        <w:rPr>
          <w:lang w:val="uk-UA" w:eastAsia="en-US"/>
        </w:rPr>
        <w:t xml:space="preserve"> самий високий </w:t>
      </w:r>
      <w:r w:rsidR="009F5F7D" w:rsidRPr="009F5F7D">
        <w:rPr>
          <w:lang w:val="uk-UA" w:eastAsia="en-US"/>
        </w:rPr>
        <w:t>-</w:t>
      </w:r>
      <w:r w:rsidRPr="009F5F7D">
        <w:rPr>
          <w:lang w:val="uk-UA" w:eastAsia="en-US"/>
        </w:rPr>
        <w:t xml:space="preserve"> у вересні 2004 року</w:t>
      </w:r>
      <w:r w:rsidR="009F5F7D" w:rsidRPr="009F5F7D">
        <w:rPr>
          <w:lang w:val="uk-UA" w:eastAsia="en-US"/>
        </w:rPr>
        <w:t xml:space="preserve"> (</w:t>
      </w:r>
      <w:r w:rsidRPr="009F5F7D">
        <w:rPr>
          <w:lang w:val="uk-UA" w:eastAsia="en-US"/>
        </w:rPr>
        <w:t>16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Рівень видатків майже синхронізовано з рівнем надходжень</w:t>
      </w:r>
      <w:r w:rsidR="009F5F7D" w:rsidRPr="009F5F7D">
        <w:rPr>
          <w:lang w:val="uk-UA" w:eastAsia="en-US"/>
        </w:rPr>
        <w:t xml:space="preserve"> (</w:t>
      </w:r>
      <w:r w:rsidRPr="009F5F7D">
        <w:rPr>
          <w:lang w:val="uk-UA" w:eastAsia="en-US"/>
        </w:rPr>
        <w:t>лінія надходжень та лінія касових видатків за місяць знаходяться в діапазоні до 0,5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 xml:space="preserve">При цьому лінія залишку коштів на кінець місяця </w:t>
      </w:r>
      <w:r w:rsidR="009F5F7D" w:rsidRPr="009F5F7D">
        <w:rPr>
          <w:lang w:val="uk-UA" w:eastAsia="en-US"/>
        </w:rPr>
        <w:t>-</w:t>
      </w:r>
      <w:r w:rsidRPr="009F5F7D">
        <w:rPr>
          <w:lang w:val="uk-UA" w:eastAsia="en-US"/>
        </w:rPr>
        <w:t xml:space="preserve"> сглажена, варіює в діапазоні 3-8млн та майже не пов‘язана із лініями надходжень та касових видатків</w:t>
      </w:r>
      <w:r w:rsidR="009F5F7D" w:rsidRPr="009F5F7D">
        <w:rPr>
          <w:lang w:val="uk-UA" w:eastAsia="en-US"/>
        </w:rPr>
        <w:t xml:space="preserve">. </w:t>
      </w:r>
      <w:r w:rsidRPr="009F5F7D">
        <w:rPr>
          <w:lang w:val="uk-UA" w:eastAsia="en-US"/>
        </w:rPr>
        <w:t>За даними аналізу можна зробити висновок щодо політики використання коштів по установах міністерства освіти та науки</w:t>
      </w:r>
      <w:r w:rsidR="009F5F7D" w:rsidRPr="009F5F7D">
        <w:rPr>
          <w:lang w:val="uk-UA" w:eastAsia="en-US"/>
        </w:rPr>
        <w:t xml:space="preserve">: </w:t>
      </w:r>
      <w:r w:rsidRPr="009F5F7D">
        <w:rPr>
          <w:lang w:val="uk-UA" w:eastAsia="en-US"/>
        </w:rPr>
        <w:t>або керівництво установ зацікавлено в наявності “недоторканного запасу” коштів, або планування щодо виділення та витрачання коштів знаходиться на досить низькому рівні, оскільки недоцільно мати залишок 6 млн грн</w:t>
      </w:r>
      <w:r w:rsidR="009F5F7D" w:rsidRPr="009F5F7D">
        <w:rPr>
          <w:lang w:val="uk-UA" w:eastAsia="en-US"/>
        </w:rPr>
        <w:t>.,</w:t>
      </w:r>
      <w:r w:rsidRPr="009F5F7D">
        <w:rPr>
          <w:lang w:val="uk-UA" w:eastAsia="en-US"/>
        </w:rPr>
        <w:t xml:space="preserve"> якщо надходження впродовж місяця майже покривають видатки цього ж періоду</w:t>
      </w:r>
      <w:r w:rsidR="009F5F7D" w:rsidRPr="009F5F7D">
        <w:rPr>
          <w:lang w:val="uk-UA" w:eastAsia="en-US"/>
        </w:rPr>
        <w:t>.</w:t>
      </w:r>
    </w:p>
    <w:p w:rsidR="009C4C87" w:rsidRDefault="009C4C87" w:rsidP="009638CA">
      <w:pPr>
        <w:pStyle w:val="2"/>
        <w:rPr>
          <w:lang w:val="uk-UA"/>
        </w:rPr>
      </w:pPr>
    </w:p>
    <w:p w:rsidR="00392546" w:rsidRPr="009F5F7D" w:rsidRDefault="00392546" w:rsidP="009638CA">
      <w:pPr>
        <w:pStyle w:val="2"/>
        <w:rPr>
          <w:lang w:val="uk-UA"/>
        </w:rPr>
      </w:pPr>
      <w:bookmarkStart w:id="2" w:name="_Toc273489766"/>
      <w:r w:rsidRPr="009F5F7D">
        <w:rPr>
          <w:lang w:val="uk-UA"/>
        </w:rPr>
        <w:t>2</w:t>
      </w:r>
      <w:r w:rsidR="009638CA">
        <w:rPr>
          <w:lang w:val="uk-UA"/>
        </w:rPr>
        <w:t>.</w:t>
      </w:r>
      <w:r w:rsidRPr="009F5F7D">
        <w:rPr>
          <w:lang w:val="uk-UA"/>
        </w:rPr>
        <w:t xml:space="preserve"> Аналіз заборгованості бюджетних організацій</w:t>
      </w:r>
      <w:bookmarkEnd w:id="2"/>
    </w:p>
    <w:p w:rsidR="009638CA" w:rsidRDefault="009638CA"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Важливим індикатором, що характеризує економічну діяльність держави є соціальна стабільність або напруженість у суспільстві</w:t>
      </w:r>
      <w:r w:rsidR="009F5F7D" w:rsidRPr="009F5F7D">
        <w:rPr>
          <w:lang w:val="uk-UA" w:eastAsia="en-US"/>
        </w:rPr>
        <w:t xml:space="preserve">. </w:t>
      </w:r>
      <w:r w:rsidRPr="009F5F7D">
        <w:rPr>
          <w:lang w:val="uk-UA" w:eastAsia="en-US"/>
        </w:rPr>
        <w:t>У 1996-1999 роках соціальна напруженість досягла критичного стану</w:t>
      </w:r>
      <w:r w:rsidR="009F5F7D" w:rsidRPr="009F5F7D">
        <w:rPr>
          <w:lang w:val="uk-UA" w:eastAsia="en-US"/>
        </w:rPr>
        <w:t xml:space="preserve">. </w:t>
      </w:r>
      <w:r w:rsidRPr="009F5F7D">
        <w:rPr>
          <w:lang w:val="uk-UA" w:eastAsia="en-US"/>
        </w:rPr>
        <w:t>Це було пов‘язано</w:t>
      </w:r>
      <w:r w:rsidR="009F5F7D" w:rsidRPr="009F5F7D">
        <w:rPr>
          <w:lang w:val="uk-UA" w:eastAsia="en-US"/>
        </w:rPr>
        <w:t xml:space="preserve"> </w:t>
      </w:r>
      <w:r w:rsidRPr="009F5F7D">
        <w:rPr>
          <w:lang w:val="uk-UA" w:eastAsia="en-US"/>
        </w:rPr>
        <w:t>не лише із загальною кризою майже всіх галузей економіки та рівнем доходів населення</w:t>
      </w:r>
      <w:r w:rsidR="009F5F7D" w:rsidRPr="009F5F7D">
        <w:rPr>
          <w:lang w:val="uk-UA" w:eastAsia="en-US"/>
        </w:rPr>
        <w:t xml:space="preserve">. </w:t>
      </w:r>
      <w:r w:rsidRPr="009F5F7D">
        <w:rPr>
          <w:lang w:val="uk-UA" w:eastAsia="en-US"/>
        </w:rPr>
        <w:t>Ця тенденція розповсюдилась і на промисловість, і на соціальну сферу</w:t>
      </w:r>
      <w:r w:rsidR="009F5F7D" w:rsidRPr="009F5F7D">
        <w:rPr>
          <w:lang w:val="uk-UA" w:eastAsia="en-US"/>
        </w:rPr>
        <w:t xml:space="preserve">. </w:t>
      </w:r>
      <w:r w:rsidRPr="009F5F7D">
        <w:rPr>
          <w:lang w:val="uk-UA" w:eastAsia="en-US"/>
        </w:rPr>
        <w:t>Криза платіжеспроможності проявилася також у наданні послуг, насамперед, комунальних, в кредит, тобто із послідуючою оплатою або безоплатно</w:t>
      </w:r>
      <w:r w:rsidR="009F5F7D" w:rsidRPr="009F5F7D">
        <w:rPr>
          <w:lang w:val="uk-UA" w:eastAsia="en-US"/>
        </w:rPr>
        <w:t xml:space="preserve">. </w:t>
      </w:r>
      <w:r w:rsidRPr="009F5F7D">
        <w:rPr>
          <w:lang w:val="uk-UA" w:eastAsia="en-US"/>
        </w:rPr>
        <w:t>Претензії кредиторів з цього приводу залишалися незадовільнені, оскільки головним неплатником по зобов‘язаннях стала саме держава</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На протязі 1996-2000 років дефіцит бюджету, пов‘язаний із низьким рівнем отриманих державою доходів, вирішувався шляхом необґрунтованого зменшення видаткової частини бюджету</w:t>
      </w:r>
      <w:r w:rsidR="009F5F7D" w:rsidRPr="009F5F7D">
        <w:rPr>
          <w:lang w:val="uk-UA" w:eastAsia="en-US"/>
        </w:rPr>
        <w:t xml:space="preserve">. </w:t>
      </w:r>
      <w:r w:rsidRPr="009F5F7D">
        <w:rPr>
          <w:lang w:val="uk-UA" w:eastAsia="en-US"/>
        </w:rPr>
        <w:t>Це виражалось у затвердженні для установ, що отримують бюджетні кошти, занижених кошторисів, які по суті є зобов'язання, які готова взяти на себе держава</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Первинний показник з якого починається процес виконання бюджету</w:t>
      </w:r>
      <w:r w:rsidR="009F5F7D" w:rsidRPr="009F5F7D">
        <w:rPr>
          <w:lang w:val="uk-UA" w:eastAsia="en-US"/>
        </w:rPr>
        <w:t xml:space="preserve"> - </w:t>
      </w:r>
      <w:r w:rsidRPr="009F5F7D">
        <w:rPr>
          <w:lang w:val="uk-UA" w:eastAsia="en-US"/>
        </w:rPr>
        <w:t>це затверджений кошторис</w:t>
      </w:r>
      <w:r w:rsidR="009F5F7D" w:rsidRPr="009F5F7D">
        <w:rPr>
          <w:lang w:val="uk-UA" w:eastAsia="en-US"/>
        </w:rPr>
        <w:t xml:space="preserve"> - </w:t>
      </w:r>
      <w:r w:rsidRPr="009F5F7D">
        <w:rPr>
          <w:lang w:val="uk-UA" w:eastAsia="en-US"/>
        </w:rPr>
        <w:t>сума, в межах якої, розпорядники бюджетних коштів беруть бюджетні зобов’язання та проводять видатки</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Складалося так, що при потребі установи в бюджетних коштах на 1000 гривень, вона реально отримувала 200 або 300 гривень</w:t>
      </w:r>
      <w:r w:rsidR="009F5F7D" w:rsidRPr="009F5F7D">
        <w:rPr>
          <w:lang w:val="uk-UA" w:eastAsia="en-US"/>
        </w:rPr>
        <w:t xml:space="preserve">. </w:t>
      </w:r>
      <w:r w:rsidRPr="009F5F7D">
        <w:rPr>
          <w:lang w:val="uk-UA" w:eastAsia="en-US"/>
        </w:rPr>
        <w:t>Це не вирішувало проблему дефіциту, бюджетні установи все-таки брали зобов‘язання на 1000 гривень і більше, завдяки механізму нарахування “фактичних видатків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Економічна криза у 1996-2000 роках спровокувала неуправляємість бюджетних установ в питаннях взяття ними зобов’язань та формування кредиторської заборгованості, виявила неспроможність існуючого фінансового механізму своєчасно втручатися і координувати цей процес на стадії формування зобов‘язань бюджетних установ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Тому з 2001 року з метою здійснення контролю за станом кредиторської заборгованості розпорядників коштів бюджету, вдосконалення механізму управління наявними залишками бюджетних коштів органами Державного казначейства оплата рахунків розпорядників коштів державного бюджету здійснюється лише на підставі прийнятих ними зобов’язань, як юридичних, так і фінансових</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Статтею 51 Бюджетного кодексу України</w:t>
      </w:r>
      <w:r w:rsidR="009F5F7D" w:rsidRPr="009F5F7D">
        <w:rPr>
          <w:lang w:val="uk-UA" w:eastAsia="en-US"/>
        </w:rPr>
        <w:t>,</w:t>
      </w:r>
      <w:r w:rsidRPr="009F5F7D">
        <w:rPr>
          <w:lang w:val="uk-UA" w:eastAsia="en-US"/>
        </w:rPr>
        <w:t xml:space="preserve"> статтею 42 Закону України “Про Державний бюджет України на 2004 рік</w:t>
      </w:r>
      <w:r w:rsidR="009F5F7D" w:rsidRPr="009F5F7D">
        <w:rPr>
          <w:lang w:val="uk-UA" w:eastAsia="en-US"/>
        </w:rPr>
        <w:t xml:space="preserve">" </w:t>
      </w:r>
      <w:r w:rsidRPr="009F5F7D">
        <w:rPr>
          <w:lang w:val="uk-UA" w:eastAsia="en-US"/>
        </w:rPr>
        <w:t>та п</w:t>
      </w:r>
      <w:r w:rsidR="009F5F7D" w:rsidRPr="009F5F7D">
        <w:rPr>
          <w:lang w:val="uk-UA" w:eastAsia="en-US"/>
        </w:rPr>
        <w:t>.5</w:t>
      </w:r>
      <w:r w:rsidRPr="009F5F7D">
        <w:rPr>
          <w:lang w:val="uk-UA" w:eastAsia="en-US"/>
        </w:rPr>
        <w:t xml:space="preserve"> постанови Кабінету Міністрів України від 28</w:t>
      </w:r>
      <w:r w:rsidR="009F5F7D" w:rsidRPr="009F5F7D">
        <w:rPr>
          <w:lang w:val="uk-UA" w:eastAsia="en-US"/>
        </w:rPr>
        <w:t>.02.20</w:t>
      </w:r>
      <w:r w:rsidRPr="009F5F7D">
        <w:rPr>
          <w:lang w:val="uk-UA" w:eastAsia="en-US"/>
        </w:rPr>
        <w:t xml:space="preserve">02 № 228 </w:t>
      </w:r>
      <w:r w:rsidR="00241D6D" w:rsidRPr="009F5F7D">
        <w:rPr>
          <w:lang w:val="uk-UA" w:eastAsia="en-US"/>
        </w:rPr>
        <w:t>„ Про затвердження</w:t>
      </w:r>
      <w:r w:rsidR="009F5F7D" w:rsidRPr="009F5F7D">
        <w:rPr>
          <w:lang w:val="uk-UA" w:eastAsia="en-US"/>
        </w:rPr>
        <w:t xml:space="preserve"> </w:t>
      </w:r>
      <w:r w:rsidR="00241D6D" w:rsidRPr="009F5F7D">
        <w:rPr>
          <w:lang w:val="uk-UA" w:eastAsia="en-US"/>
        </w:rPr>
        <w:t>Порядку складання, розгляду, затвердження та основних вимог до виконання кошторисів бюджетних установ</w:t>
      </w:r>
      <w:r w:rsidR="009F5F7D" w:rsidRPr="009F5F7D">
        <w:rPr>
          <w:lang w:val="uk-UA" w:eastAsia="en-US"/>
        </w:rPr>
        <w:t xml:space="preserve">" </w:t>
      </w:r>
      <w:r w:rsidR="00241D6D" w:rsidRPr="009F5F7D">
        <w:rPr>
          <w:lang w:val="uk-UA" w:eastAsia="en-US"/>
        </w:rPr>
        <w:t>пе</w:t>
      </w:r>
      <w:r w:rsidRPr="009F5F7D">
        <w:rPr>
          <w:lang w:val="uk-UA" w:eastAsia="en-US"/>
        </w:rPr>
        <w:t>редбачено, що розпорядники коштів бюджетів мають право брати зобов’язання тільки в межах відповідних бюджетних асигнувань, встановлених кошторисами</w:t>
      </w:r>
      <w:r w:rsidR="009F5F7D" w:rsidRPr="009F5F7D">
        <w:rPr>
          <w:lang w:val="uk-UA" w:eastAsia="en-US"/>
        </w:rPr>
        <w:t xml:space="preserve">. </w:t>
      </w:r>
      <w:r w:rsidRPr="009F5F7D">
        <w:rPr>
          <w:lang w:val="uk-UA" w:eastAsia="en-US"/>
        </w:rPr>
        <w:t xml:space="preserve">Облік зобов’язань розпорядників та контроль за їх дотриманням здійснюється органами Державного казначейства за вимогами Порядку обліку зобов’язань розпорядників коштів бюджету в органах </w:t>
      </w:r>
      <w:r w:rsidR="00C84C5D" w:rsidRPr="009F5F7D">
        <w:rPr>
          <w:lang w:val="uk-UA" w:eastAsia="en-US"/>
        </w:rPr>
        <w:t>Державного казначейства</w:t>
      </w:r>
      <w:r w:rsidRPr="009F5F7D">
        <w:rPr>
          <w:lang w:val="uk-UA" w:eastAsia="en-US"/>
        </w:rPr>
        <w:t>, затвердженого наказом Державного казначейства України від 19</w:t>
      </w:r>
      <w:r w:rsidR="009F5F7D" w:rsidRPr="009F5F7D">
        <w:rPr>
          <w:lang w:val="uk-UA" w:eastAsia="en-US"/>
        </w:rPr>
        <w:t>.10.20</w:t>
      </w:r>
      <w:r w:rsidRPr="009F5F7D">
        <w:rPr>
          <w:lang w:val="uk-UA" w:eastAsia="en-US"/>
        </w:rPr>
        <w:t>00</w:t>
      </w:r>
      <w:r w:rsidR="00C84C5D" w:rsidRPr="009F5F7D">
        <w:rPr>
          <w:lang w:val="uk-UA" w:eastAsia="en-US"/>
        </w:rPr>
        <w:t xml:space="preserve"> </w:t>
      </w:r>
      <w:r w:rsidRPr="009F5F7D">
        <w:rPr>
          <w:lang w:val="uk-UA" w:eastAsia="en-US"/>
        </w:rPr>
        <w:t>№ 103 та зареєстрованого в Міністерстві юстиції України 30</w:t>
      </w:r>
      <w:r w:rsidR="009F5F7D" w:rsidRPr="009F5F7D">
        <w:rPr>
          <w:lang w:val="uk-UA" w:eastAsia="en-US"/>
        </w:rPr>
        <w:t>.10.20</w:t>
      </w:r>
      <w:r w:rsidRPr="009F5F7D">
        <w:rPr>
          <w:lang w:val="uk-UA" w:eastAsia="en-US"/>
        </w:rPr>
        <w:t>00</w:t>
      </w:r>
      <w:r w:rsidR="009F5F7D" w:rsidRPr="009F5F7D">
        <w:rPr>
          <w:lang w:val="uk-UA" w:eastAsia="en-US"/>
        </w:rPr>
        <w:t xml:space="preserve"> </w:t>
      </w:r>
      <w:r w:rsidRPr="009F5F7D">
        <w:rPr>
          <w:lang w:val="uk-UA" w:eastAsia="en-US"/>
        </w:rPr>
        <w:t>за № 759/4980 зі змінами та доповненнями</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Але як показала практика, облік зобов‘язань може виконувати не лише контрольну функцію, а зайняти відповідне місце у плануванні виділення бюджетних коштів</w:t>
      </w:r>
      <w:r w:rsidR="009F5F7D" w:rsidRPr="009F5F7D">
        <w:rPr>
          <w:lang w:val="uk-UA" w:eastAsia="en-US"/>
        </w:rPr>
        <w:t xml:space="preserve">. </w:t>
      </w:r>
      <w:r w:rsidRPr="009F5F7D">
        <w:rPr>
          <w:lang w:val="uk-UA" w:eastAsia="en-US"/>
        </w:rPr>
        <w:t>На прикладі заборгованості та зобов‘язань бюджетних установ міністерства освіти та науки проведемо аналіз можливостей щодо планування обсягів виділених бюджетних коштів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Таблиця 5 містить інформацію про залишки коштів та неоплачені зобов‘язання установ міністерства освіти та науки</w:t>
      </w:r>
      <w:r w:rsidR="009F5F7D" w:rsidRPr="009F5F7D">
        <w:rPr>
          <w:lang w:val="uk-UA" w:eastAsia="en-US"/>
        </w:rPr>
        <w:t xml:space="preserve"> </w:t>
      </w:r>
      <w:r w:rsidRPr="009F5F7D">
        <w:rPr>
          <w:lang w:val="uk-UA" w:eastAsia="en-US"/>
        </w:rPr>
        <w:t>на кінець звітного періоду</w:t>
      </w:r>
    </w:p>
    <w:p w:rsidR="009C4C87" w:rsidRDefault="009C4C87"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Таблиця 5</w:t>
      </w:r>
      <w:r w:rsidR="009F5F7D" w:rsidRPr="009F5F7D">
        <w:rPr>
          <w:lang w:val="uk-UA" w:eastAsia="en-US"/>
        </w:rPr>
        <w:t>.</w:t>
      </w:r>
    </w:p>
    <w:p w:rsidR="00392546" w:rsidRPr="009F5F7D" w:rsidRDefault="00392546" w:rsidP="009638CA">
      <w:pPr>
        <w:ind w:left="709" w:firstLine="0"/>
        <w:rPr>
          <w:lang w:val="uk-UA" w:eastAsia="en-US"/>
        </w:rPr>
      </w:pPr>
      <w:r w:rsidRPr="009F5F7D">
        <w:rPr>
          <w:lang w:val="uk-UA" w:eastAsia="en-US"/>
        </w:rPr>
        <w:t>Аналіз резервів вивільнення бюджетних коштів по сумах зареєстрованих зобов‘язань бюджетних установ у</w:t>
      </w:r>
      <w:r w:rsidR="009F5F7D" w:rsidRPr="009F5F7D">
        <w:rPr>
          <w:lang w:val="uk-UA" w:eastAsia="en-US"/>
        </w:rPr>
        <w:t xml:space="preserve"> </w:t>
      </w:r>
      <w:r w:rsidRPr="009F5F7D">
        <w:rPr>
          <w:lang w:val="uk-UA" w:eastAsia="en-US"/>
        </w:rPr>
        <w:t>2004 році</w:t>
      </w:r>
      <w:r w:rsidR="009638CA">
        <w:rPr>
          <w:lang w:val="uk-UA" w:eastAsia="en-US"/>
        </w:rPr>
        <w:t xml:space="preserve"> </w:t>
      </w:r>
      <w:r w:rsidRPr="009F5F7D">
        <w:rPr>
          <w:lang w:val="uk-UA" w:eastAsia="en-US"/>
        </w:rPr>
        <w:t>тис</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1102"/>
        <w:gridCol w:w="1742"/>
        <w:gridCol w:w="1980"/>
        <w:gridCol w:w="2851"/>
      </w:tblGrid>
      <w:tr w:rsidR="00392546" w:rsidRPr="00373ED5" w:rsidTr="00373ED5">
        <w:trPr>
          <w:trHeight w:val="1604"/>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Звітний період</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Залишок коштів</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Зареєстровані та неоплачені зобов‘язання</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Зареєстровані в</w:t>
            </w:r>
            <w:r w:rsidR="009F5F7D" w:rsidRPr="00373ED5">
              <w:rPr>
                <w:snapToGrid w:val="0"/>
                <w:lang w:val="uk-UA"/>
              </w:rPr>
              <w:t>%</w:t>
            </w:r>
            <w:r w:rsidRPr="00373ED5">
              <w:rPr>
                <w:snapToGrid w:val="0"/>
                <w:lang w:val="uk-UA"/>
              </w:rPr>
              <w:t xml:space="preserve"> відношенні до залишків коштів кінець місяця</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Резерв вивільнення коштів</w:t>
            </w:r>
            <w:r w:rsidR="009F5F7D" w:rsidRPr="00373ED5">
              <w:rPr>
                <w:snapToGrid w:val="0"/>
                <w:lang w:val="uk-UA"/>
              </w:rPr>
              <w:t xml:space="preserve"> (</w:t>
            </w:r>
            <w:r w:rsidRPr="00373ED5">
              <w:rPr>
                <w:snapToGrid w:val="0"/>
                <w:lang w:val="uk-UA"/>
              </w:rPr>
              <w:t>зареєстровані та неоплачені зобов’ язання мінус залишок коштів</w:t>
            </w:r>
            <w:r w:rsidR="009F5F7D" w:rsidRPr="00373ED5">
              <w:rPr>
                <w:snapToGrid w:val="0"/>
                <w:lang w:val="uk-UA"/>
              </w:rPr>
              <w:t xml:space="preserve">) </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n1</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n2</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n3</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n4=n3</w:t>
            </w:r>
            <w:r w:rsidR="009F5F7D" w:rsidRPr="00373ED5">
              <w:rPr>
                <w:snapToGrid w:val="0"/>
                <w:lang w:val="uk-UA"/>
              </w:rPr>
              <w:t xml:space="preserve">: </w:t>
            </w:r>
            <w:r w:rsidRPr="00373ED5">
              <w:rPr>
                <w:snapToGrid w:val="0"/>
                <w:lang w:val="uk-UA"/>
              </w:rPr>
              <w:t>n2</w:t>
            </w:r>
            <w:r w:rsidR="009F5F7D" w:rsidRPr="00373ED5">
              <w:rPr>
                <w:snapToGrid w:val="0"/>
                <w:lang w:val="uk-UA"/>
              </w:rPr>
              <w:t>%</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n5=n3-n2</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Січень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4 947</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0</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0,00%</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-4 947</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Лютий</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4 908</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55</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1,12%</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-4 853</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Березень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3 827</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77</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2,03%</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-3 749</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Квітень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3 308</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112</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3,40%</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-3 195</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Травень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5 062</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78</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1,54%</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-4 984</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Червень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7 625</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0</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0,00%</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-7 625</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Липень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6 507</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51</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0,79%</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-6 456</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Серпень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6 573</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0</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0,00%</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-6 573</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Вересень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6 642</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61</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0,93%</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-6 581</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Жовтень</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7 398</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21</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0,30%</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-7 376</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Листопад</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8 262</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27</w:t>
            </w:r>
          </w:p>
        </w:tc>
        <w:tc>
          <w:tcPr>
            <w:tcW w:w="1980" w:type="dxa"/>
            <w:shd w:val="clear" w:color="auto" w:fill="auto"/>
          </w:tcPr>
          <w:p w:rsidR="00392546" w:rsidRPr="00373ED5" w:rsidRDefault="00392546" w:rsidP="009638CA">
            <w:pPr>
              <w:pStyle w:val="afb"/>
              <w:rPr>
                <w:snapToGrid w:val="0"/>
                <w:lang w:val="uk-UA"/>
              </w:rPr>
            </w:pPr>
            <w:r w:rsidRPr="00373ED5">
              <w:rPr>
                <w:snapToGrid w:val="0"/>
                <w:lang w:val="uk-UA"/>
              </w:rPr>
              <w:t>0,33%</w:t>
            </w:r>
          </w:p>
        </w:tc>
        <w:tc>
          <w:tcPr>
            <w:tcW w:w="2851" w:type="dxa"/>
            <w:shd w:val="clear" w:color="auto" w:fill="auto"/>
          </w:tcPr>
          <w:p w:rsidR="00392546" w:rsidRPr="00373ED5" w:rsidRDefault="00392546" w:rsidP="009638CA">
            <w:pPr>
              <w:pStyle w:val="afb"/>
              <w:rPr>
                <w:snapToGrid w:val="0"/>
                <w:lang w:val="uk-UA"/>
              </w:rPr>
            </w:pPr>
            <w:r w:rsidRPr="00373ED5">
              <w:rPr>
                <w:snapToGrid w:val="0"/>
                <w:lang w:val="uk-UA"/>
              </w:rPr>
              <w:t>-8 235</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 xml:space="preserve">Грудень </w:t>
            </w:r>
          </w:p>
        </w:tc>
        <w:tc>
          <w:tcPr>
            <w:tcW w:w="1102" w:type="dxa"/>
            <w:shd w:val="clear" w:color="auto" w:fill="auto"/>
          </w:tcPr>
          <w:p w:rsidR="00392546" w:rsidRPr="00373ED5" w:rsidRDefault="00392546" w:rsidP="009638CA">
            <w:pPr>
              <w:pStyle w:val="afb"/>
              <w:rPr>
                <w:snapToGrid w:val="0"/>
                <w:lang w:val="uk-UA"/>
              </w:rPr>
            </w:pPr>
            <w:r w:rsidRPr="00373ED5">
              <w:rPr>
                <w:snapToGrid w:val="0"/>
                <w:lang w:val="uk-UA"/>
              </w:rPr>
              <w:t>607*</w:t>
            </w:r>
          </w:p>
        </w:tc>
        <w:tc>
          <w:tcPr>
            <w:tcW w:w="1742" w:type="dxa"/>
            <w:shd w:val="clear" w:color="auto" w:fill="auto"/>
          </w:tcPr>
          <w:p w:rsidR="00392546" w:rsidRPr="00373ED5" w:rsidRDefault="00392546" w:rsidP="009638CA">
            <w:pPr>
              <w:pStyle w:val="afb"/>
              <w:rPr>
                <w:snapToGrid w:val="0"/>
                <w:lang w:val="uk-UA"/>
              </w:rPr>
            </w:pPr>
            <w:r w:rsidRPr="00373ED5">
              <w:rPr>
                <w:snapToGrid w:val="0"/>
                <w:lang w:val="uk-UA"/>
              </w:rPr>
              <w:t>100</w:t>
            </w:r>
          </w:p>
        </w:tc>
        <w:tc>
          <w:tcPr>
            <w:tcW w:w="1980" w:type="dxa"/>
            <w:shd w:val="clear" w:color="auto" w:fill="auto"/>
          </w:tcPr>
          <w:p w:rsidR="00392546" w:rsidRPr="00373ED5" w:rsidRDefault="00392546" w:rsidP="009638CA">
            <w:pPr>
              <w:pStyle w:val="afb"/>
              <w:rPr>
                <w:lang w:val="uk-UA"/>
              </w:rPr>
            </w:pPr>
            <w:r w:rsidRPr="00373ED5">
              <w:rPr>
                <w:lang w:val="uk-UA"/>
              </w:rPr>
              <w:t>16,61%</w:t>
            </w:r>
          </w:p>
        </w:tc>
        <w:tc>
          <w:tcPr>
            <w:tcW w:w="2851" w:type="dxa"/>
            <w:shd w:val="clear" w:color="auto" w:fill="auto"/>
          </w:tcPr>
          <w:p w:rsidR="00392546" w:rsidRPr="00373ED5" w:rsidRDefault="00392546" w:rsidP="009638CA">
            <w:pPr>
              <w:pStyle w:val="afb"/>
              <w:rPr>
                <w:lang w:val="uk-UA"/>
              </w:rPr>
            </w:pPr>
            <w:r w:rsidRPr="00373ED5">
              <w:rPr>
                <w:snapToGrid w:val="0"/>
                <w:lang w:val="uk-UA"/>
              </w:rPr>
              <w:t>-506</w:t>
            </w:r>
          </w:p>
        </w:tc>
      </w:tr>
      <w:tr w:rsidR="00392546" w:rsidRPr="00373ED5" w:rsidTr="00373ED5">
        <w:trPr>
          <w:trHeight w:val="247"/>
          <w:jc w:val="center"/>
        </w:trPr>
        <w:tc>
          <w:tcPr>
            <w:tcW w:w="1403" w:type="dxa"/>
            <w:shd w:val="clear" w:color="auto" w:fill="auto"/>
          </w:tcPr>
          <w:p w:rsidR="00392546" w:rsidRPr="00373ED5" w:rsidRDefault="00392546" w:rsidP="009638CA">
            <w:pPr>
              <w:pStyle w:val="afb"/>
              <w:rPr>
                <w:snapToGrid w:val="0"/>
                <w:lang w:val="uk-UA"/>
              </w:rPr>
            </w:pPr>
            <w:r w:rsidRPr="00373ED5">
              <w:rPr>
                <w:snapToGrid w:val="0"/>
                <w:lang w:val="uk-UA"/>
              </w:rPr>
              <w:t>В середньому за рік</w:t>
            </w:r>
          </w:p>
        </w:tc>
        <w:tc>
          <w:tcPr>
            <w:tcW w:w="1102" w:type="dxa"/>
            <w:shd w:val="clear" w:color="auto" w:fill="auto"/>
          </w:tcPr>
          <w:p w:rsidR="00392546" w:rsidRPr="00373ED5" w:rsidRDefault="00392546" w:rsidP="009638CA">
            <w:pPr>
              <w:pStyle w:val="afb"/>
              <w:rPr>
                <w:lang w:val="uk-UA"/>
              </w:rPr>
            </w:pPr>
            <w:r w:rsidRPr="00373ED5">
              <w:rPr>
                <w:snapToGrid w:val="0"/>
                <w:lang w:val="uk-UA"/>
              </w:rPr>
              <w:t>5 472</w:t>
            </w:r>
          </w:p>
        </w:tc>
        <w:tc>
          <w:tcPr>
            <w:tcW w:w="1742" w:type="dxa"/>
            <w:shd w:val="clear" w:color="auto" w:fill="auto"/>
          </w:tcPr>
          <w:p w:rsidR="00392546" w:rsidRPr="00373ED5" w:rsidRDefault="00392546" w:rsidP="009638CA">
            <w:pPr>
              <w:pStyle w:val="afb"/>
              <w:rPr>
                <w:lang w:val="uk-UA"/>
              </w:rPr>
            </w:pPr>
            <w:r w:rsidRPr="00373ED5">
              <w:rPr>
                <w:snapToGrid w:val="0"/>
                <w:lang w:val="uk-UA"/>
              </w:rPr>
              <w:t>48</w:t>
            </w:r>
          </w:p>
        </w:tc>
        <w:tc>
          <w:tcPr>
            <w:tcW w:w="1980" w:type="dxa"/>
            <w:shd w:val="clear" w:color="auto" w:fill="auto"/>
          </w:tcPr>
          <w:p w:rsidR="00392546" w:rsidRPr="00373ED5" w:rsidRDefault="00392546" w:rsidP="009638CA">
            <w:pPr>
              <w:pStyle w:val="afb"/>
              <w:rPr>
                <w:lang w:val="uk-UA"/>
              </w:rPr>
            </w:pPr>
            <w:r w:rsidRPr="00373ED5">
              <w:rPr>
                <w:snapToGrid w:val="0"/>
                <w:lang w:val="uk-UA"/>
              </w:rPr>
              <w:t>0,89%</w:t>
            </w:r>
          </w:p>
        </w:tc>
        <w:tc>
          <w:tcPr>
            <w:tcW w:w="2851" w:type="dxa"/>
            <w:shd w:val="clear" w:color="auto" w:fill="auto"/>
          </w:tcPr>
          <w:p w:rsidR="00392546" w:rsidRPr="00373ED5" w:rsidRDefault="00392546" w:rsidP="009638CA">
            <w:pPr>
              <w:pStyle w:val="afb"/>
              <w:rPr>
                <w:lang w:val="uk-UA"/>
              </w:rPr>
            </w:pPr>
            <w:r w:rsidRPr="00373ED5">
              <w:rPr>
                <w:snapToGrid w:val="0"/>
                <w:lang w:val="uk-UA"/>
              </w:rPr>
              <w:t>-5 423</w:t>
            </w:r>
          </w:p>
        </w:tc>
      </w:tr>
    </w:tbl>
    <w:p w:rsidR="009F5F7D" w:rsidRPr="009F5F7D" w:rsidRDefault="00392546" w:rsidP="009F5F7D">
      <w:pPr>
        <w:ind w:firstLine="709"/>
        <w:rPr>
          <w:snapToGrid w:val="0"/>
          <w:lang w:val="uk-UA" w:eastAsia="en-US"/>
        </w:rPr>
      </w:pPr>
      <w:r w:rsidRPr="009F5F7D">
        <w:rPr>
          <w:snapToGrid w:val="0"/>
          <w:lang w:val="uk-UA" w:eastAsia="en-US"/>
        </w:rPr>
        <w:t xml:space="preserve">* невикористаний залишок коштів на кінець бюджетного року, перерахований в доход </w:t>
      </w:r>
      <w:r w:rsidR="00F60AB9" w:rsidRPr="009F5F7D">
        <w:rPr>
          <w:snapToGrid w:val="0"/>
          <w:lang w:val="uk-UA" w:eastAsia="en-US"/>
        </w:rPr>
        <w:t>д</w:t>
      </w:r>
      <w:r w:rsidRPr="009F5F7D">
        <w:rPr>
          <w:snapToGrid w:val="0"/>
          <w:lang w:val="uk-UA" w:eastAsia="en-US"/>
        </w:rPr>
        <w:t>ержбюджету на виконання статті 57 Бюджетного кодексу України</w:t>
      </w:r>
      <w:r w:rsidR="009F5F7D" w:rsidRPr="009F5F7D">
        <w:rPr>
          <w:snapToGrid w:val="0"/>
          <w:lang w:val="uk-UA" w:eastAsia="en-US"/>
        </w:rPr>
        <w:t>.</w:t>
      </w:r>
    </w:p>
    <w:p w:rsidR="009C4C87" w:rsidRDefault="009C4C87" w:rsidP="009F5F7D">
      <w:pPr>
        <w:ind w:firstLine="709"/>
        <w:rPr>
          <w:lang w:val="uk-UA" w:eastAsia="en-US"/>
        </w:rPr>
      </w:pPr>
    </w:p>
    <w:p w:rsidR="009F5F7D" w:rsidRPr="009F5F7D" w:rsidRDefault="00392546" w:rsidP="009F5F7D">
      <w:pPr>
        <w:ind w:firstLine="709"/>
        <w:rPr>
          <w:snapToGrid w:val="0"/>
          <w:lang w:val="uk-UA" w:eastAsia="en-US"/>
        </w:rPr>
      </w:pPr>
      <w:r w:rsidRPr="009F5F7D">
        <w:rPr>
          <w:lang w:val="uk-UA" w:eastAsia="en-US"/>
        </w:rPr>
        <w:t>Побудуємо аналіз на тезі, що згідно п</w:t>
      </w:r>
      <w:r w:rsidR="009F5F7D" w:rsidRPr="009F5F7D">
        <w:rPr>
          <w:lang w:val="uk-UA" w:eastAsia="en-US"/>
        </w:rPr>
        <w:t>.5.1</w:t>
      </w:r>
      <w:r w:rsidRPr="009F5F7D">
        <w:rPr>
          <w:lang w:val="uk-UA" w:eastAsia="en-US"/>
        </w:rPr>
        <w:t xml:space="preserve"> наказу ДКУ від 19</w:t>
      </w:r>
      <w:r w:rsidR="009F5F7D" w:rsidRPr="009F5F7D">
        <w:rPr>
          <w:lang w:val="uk-UA" w:eastAsia="en-US"/>
        </w:rPr>
        <w:t>.10.20</w:t>
      </w:r>
      <w:r w:rsidRPr="009F5F7D">
        <w:rPr>
          <w:lang w:val="uk-UA" w:eastAsia="en-US"/>
        </w:rPr>
        <w:t>00р</w:t>
      </w:r>
      <w:r w:rsidR="009F5F7D" w:rsidRPr="009F5F7D">
        <w:rPr>
          <w:lang w:val="uk-UA" w:eastAsia="en-US"/>
        </w:rPr>
        <w:t xml:space="preserve">. </w:t>
      </w:r>
      <w:r w:rsidRPr="009F5F7D">
        <w:rPr>
          <w:lang w:val="uk-UA" w:eastAsia="en-US"/>
        </w:rPr>
        <w:t>№103 зі змінами та доповненнями, оплаті підлягають лише зареєстровані в казначейському обліку фінансові зобов‘язання</w:t>
      </w:r>
      <w:r w:rsidR="009F5F7D" w:rsidRPr="009F5F7D">
        <w:rPr>
          <w:lang w:val="uk-UA" w:eastAsia="en-US"/>
        </w:rPr>
        <w:t xml:space="preserve">. </w:t>
      </w:r>
      <w:r w:rsidRPr="009F5F7D">
        <w:rPr>
          <w:lang w:val="uk-UA" w:eastAsia="en-US"/>
        </w:rPr>
        <w:t>На підставі місячної звітності про заборгованість бюджетних установ візьмемо суми зареєстрованих та неоплачених зобов‘язань та співвіднесемо їх з залишками коштів на реєстраційних рахунках установ</w:t>
      </w:r>
      <w:r w:rsidR="009F5F7D" w:rsidRPr="009F5F7D">
        <w:rPr>
          <w:lang w:val="uk-UA" w:eastAsia="en-US"/>
        </w:rPr>
        <w:t xml:space="preserve">. </w:t>
      </w:r>
      <w:r w:rsidRPr="009F5F7D">
        <w:rPr>
          <w:lang w:val="uk-UA" w:eastAsia="en-US"/>
        </w:rPr>
        <w:t>Простежується характерна особливість</w:t>
      </w:r>
      <w:r w:rsidR="009F5F7D" w:rsidRPr="009F5F7D">
        <w:rPr>
          <w:lang w:val="uk-UA" w:eastAsia="en-US"/>
        </w:rPr>
        <w:t xml:space="preserve">: </w:t>
      </w:r>
      <w:r w:rsidRPr="009F5F7D">
        <w:rPr>
          <w:lang w:val="uk-UA" w:eastAsia="en-US"/>
        </w:rPr>
        <w:t>зареєстровані зобов‘язання майже в 100 раз менше ніж залишки коштів на реєстраційних рахунках</w:t>
      </w:r>
      <w:r w:rsidR="009F5F7D" w:rsidRPr="009F5F7D">
        <w:rPr>
          <w:lang w:val="uk-UA" w:eastAsia="en-US"/>
        </w:rPr>
        <w:t xml:space="preserve">. </w:t>
      </w:r>
      <w:r w:rsidRPr="009F5F7D">
        <w:rPr>
          <w:lang w:val="uk-UA" w:eastAsia="en-US"/>
        </w:rPr>
        <w:t xml:space="preserve">Якщо вважати, що в коштах на реєстраційних рахунках, на які не заявлено потребу у формі зареєстрованих фінансових зобов‘язань, бюджетна установа не відчуває нагальної потреби, резерв вивільнення коштів лише по установах міністерства освіти може скласти від </w:t>
      </w:r>
      <w:r w:rsidRPr="009F5F7D">
        <w:rPr>
          <w:snapToGrid w:val="0"/>
          <w:lang w:val="uk-UA" w:eastAsia="en-US"/>
        </w:rPr>
        <w:t>3 млн</w:t>
      </w:r>
      <w:r w:rsidR="009F5F7D" w:rsidRPr="009F5F7D">
        <w:rPr>
          <w:snapToGrid w:val="0"/>
          <w:lang w:val="uk-UA" w:eastAsia="en-US"/>
        </w:rPr>
        <w:t xml:space="preserve">. </w:t>
      </w:r>
      <w:r w:rsidRPr="009F5F7D">
        <w:rPr>
          <w:snapToGrid w:val="0"/>
          <w:lang w:val="uk-UA" w:eastAsia="en-US"/>
        </w:rPr>
        <w:t>грн</w:t>
      </w:r>
      <w:r w:rsidR="009F5F7D" w:rsidRPr="009F5F7D">
        <w:rPr>
          <w:snapToGrid w:val="0"/>
          <w:lang w:val="uk-UA" w:eastAsia="en-US"/>
        </w:rPr>
        <w:t xml:space="preserve"> </w:t>
      </w:r>
      <w:r w:rsidRPr="009F5F7D">
        <w:rPr>
          <w:snapToGrid w:val="0"/>
          <w:lang w:val="uk-UA" w:eastAsia="en-US"/>
        </w:rPr>
        <w:t>до 8 млн</w:t>
      </w:r>
      <w:r w:rsidR="009F5F7D" w:rsidRPr="009F5F7D">
        <w:rPr>
          <w:snapToGrid w:val="0"/>
          <w:lang w:val="uk-UA" w:eastAsia="en-US"/>
        </w:rPr>
        <w:t xml:space="preserve">. </w:t>
      </w:r>
      <w:r w:rsidRPr="009F5F7D">
        <w:rPr>
          <w:snapToGrid w:val="0"/>
          <w:lang w:val="uk-UA" w:eastAsia="en-US"/>
        </w:rPr>
        <w:t>грн</w:t>
      </w:r>
      <w:r w:rsidR="009F5F7D" w:rsidRPr="009F5F7D">
        <w:rPr>
          <w:snapToGrid w:val="0"/>
          <w:lang w:val="uk-UA" w:eastAsia="en-US"/>
        </w:rPr>
        <w:t>.</w:t>
      </w:r>
    </w:p>
    <w:p w:rsidR="009F5F7D" w:rsidRPr="009F5F7D" w:rsidRDefault="00392546" w:rsidP="009F5F7D">
      <w:pPr>
        <w:ind w:firstLine="709"/>
        <w:rPr>
          <w:lang w:val="uk-UA" w:eastAsia="en-US"/>
        </w:rPr>
      </w:pPr>
      <w:r w:rsidRPr="009F5F7D">
        <w:rPr>
          <w:snapToGrid w:val="0"/>
          <w:lang w:val="uk-UA" w:eastAsia="en-US"/>
        </w:rPr>
        <w:t>На жаль проблема полягає в тому, що бюджетна установа часто реєструє зобов‘язання напередодні або в сам день їх оплати</w:t>
      </w:r>
      <w:r w:rsidR="009F5F7D" w:rsidRPr="009F5F7D">
        <w:rPr>
          <w:snapToGrid w:val="0"/>
          <w:lang w:val="uk-UA" w:eastAsia="en-US"/>
        </w:rPr>
        <w:t xml:space="preserve">. </w:t>
      </w:r>
      <w:r w:rsidRPr="009F5F7D">
        <w:rPr>
          <w:snapToGrid w:val="0"/>
          <w:lang w:val="uk-UA" w:eastAsia="en-US"/>
        </w:rPr>
        <w:t>Тобто реальна заборгованість бюджетних установ відрізняється від тієї, що знаходиться на казначейському обліку</w:t>
      </w:r>
      <w:r w:rsidR="009F5F7D" w:rsidRPr="009F5F7D">
        <w:rPr>
          <w:snapToGrid w:val="0"/>
          <w:lang w:val="uk-UA" w:eastAsia="en-US"/>
        </w:rPr>
        <w:t xml:space="preserve">. </w:t>
      </w:r>
      <w:r w:rsidRPr="009F5F7D">
        <w:rPr>
          <w:lang w:val="uk-UA" w:eastAsia="en-US"/>
        </w:rPr>
        <w:t>На перший погляд, здавалося, що, розробивши Порядок обліку зобов’язань розпорядників коштів бюджету в органах ДКУ, затверджений наказом Державного казначейства України від 19</w:t>
      </w:r>
      <w:r w:rsidR="009F5F7D" w:rsidRPr="009F5F7D">
        <w:rPr>
          <w:lang w:val="uk-UA" w:eastAsia="en-US"/>
        </w:rPr>
        <w:t>.10.20</w:t>
      </w:r>
      <w:r w:rsidRPr="009F5F7D">
        <w:rPr>
          <w:lang w:val="uk-UA" w:eastAsia="en-US"/>
        </w:rPr>
        <w:t xml:space="preserve">00 № 103 зі змінами та доповненнями, можна досягти основної мети </w:t>
      </w:r>
      <w:r w:rsidR="009F5F7D" w:rsidRPr="009F5F7D">
        <w:rPr>
          <w:lang w:val="uk-UA" w:eastAsia="en-US"/>
        </w:rPr>
        <w:t>-</w:t>
      </w:r>
      <w:r w:rsidRPr="009F5F7D">
        <w:rPr>
          <w:lang w:val="uk-UA" w:eastAsia="en-US"/>
        </w:rPr>
        <w:t xml:space="preserve"> попередити збільшення кредиторської заборгованості</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 xml:space="preserve">Але, на жаль, практика виявила невідповідність законодавчих актів, а як слідство </w:t>
      </w:r>
      <w:r w:rsidR="009F5F7D" w:rsidRPr="009F5F7D">
        <w:rPr>
          <w:lang w:val="uk-UA" w:eastAsia="en-US"/>
        </w:rPr>
        <w:t>-</w:t>
      </w:r>
      <w:r w:rsidRPr="009F5F7D">
        <w:rPr>
          <w:lang w:val="uk-UA" w:eastAsia="en-US"/>
        </w:rPr>
        <w:t xml:space="preserve"> неможливість виконати вищезазначену статтю Закону органами Державного казначейства, а саме</w:t>
      </w:r>
      <w:r w:rsidR="009F5F7D" w:rsidRPr="009F5F7D">
        <w:rPr>
          <w:lang w:val="uk-UA" w:eastAsia="en-US"/>
        </w:rPr>
        <w:t xml:space="preserve">: </w:t>
      </w:r>
      <w:r w:rsidRPr="009F5F7D">
        <w:rPr>
          <w:lang w:val="uk-UA" w:eastAsia="en-US"/>
        </w:rPr>
        <w:t>у ст</w:t>
      </w:r>
      <w:r w:rsidR="009F5F7D" w:rsidRPr="009F5F7D">
        <w:rPr>
          <w:lang w:val="uk-UA" w:eastAsia="en-US"/>
        </w:rPr>
        <w:t>.4</w:t>
      </w:r>
      <w:r w:rsidRPr="009F5F7D">
        <w:rPr>
          <w:lang w:val="uk-UA" w:eastAsia="en-US"/>
        </w:rPr>
        <w:t>2 Закону “Про Державний бюджет України на 2004 рік</w:t>
      </w:r>
      <w:r w:rsidR="009F5F7D" w:rsidRPr="009F5F7D">
        <w:rPr>
          <w:lang w:val="uk-UA" w:eastAsia="en-US"/>
        </w:rPr>
        <w:t xml:space="preserve">" </w:t>
      </w:r>
      <w:r w:rsidRPr="009F5F7D">
        <w:rPr>
          <w:lang w:val="uk-UA" w:eastAsia="en-US"/>
        </w:rPr>
        <w:t>передбачено, що органи Державного казначейства здійснюють облік зобов‘язань в межах бюджетних асигнувань, встановлених кошторисом, а в Законі</w:t>
      </w:r>
      <w:r w:rsidR="009F5F7D" w:rsidRPr="009F5F7D">
        <w:rPr>
          <w:lang w:val="uk-UA" w:eastAsia="en-US"/>
        </w:rPr>
        <w:t xml:space="preserve"> </w:t>
      </w:r>
      <w:r w:rsidRPr="009F5F7D">
        <w:rPr>
          <w:lang w:val="uk-UA" w:eastAsia="en-US"/>
        </w:rPr>
        <w:t>“Про бухгалтерській облік та звітність в Україні</w:t>
      </w:r>
      <w:r w:rsidR="009F5F7D" w:rsidRPr="009F5F7D">
        <w:rPr>
          <w:lang w:val="uk-UA" w:eastAsia="en-US"/>
        </w:rPr>
        <w:t xml:space="preserve">" </w:t>
      </w:r>
      <w:r w:rsidRPr="009F5F7D">
        <w:rPr>
          <w:lang w:val="uk-UA" w:eastAsia="en-US"/>
        </w:rPr>
        <w:t>ст</w:t>
      </w:r>
      <w:r w:rsidR="009F5F7D" w:rsidRPr="009F5F7D">
        <w:rPr>
          <w:lang w:val="uk-UA" w:eastAsia="en-US"/>
        </w:rPr>
        <w:t xml:space="preserve">.4. </w:t>
      </w:r>
      <w:r w:rsidRPr="009F5F7D">
        <w:rPr>
          <w:lang w:val="uk-UA" w:eastAsia="en-US"/>
        </w:rPr>
        <w:t>написано, що “доходи</w:t>
      </w:r>
      <w:r w:rsidR="009F5F7D" w:rsidRPr="009F5F7D">
        <w:rPr>
          <w:lang w:val="uk-UA" w:eastAsia="en-US"/>
        </w:rPr>
        <w:t xml:space="preserve">" </w:t>
      </w:r>
      <w:r w:rsidRPr="009F5F7D">
        <w:rPr>
          <w:lang w:val="uk-UA" w:eastAsia="en-US"/>
        </w:rPr>
        <w:t>і “витрати”</w:t>
      </w:r>
      <w:r w:rsidR="009F5F7D" w:rsidRPr="009F5F7D">
        <w:rPr>
          <w:lang w:val="uk-UA" w:eastAsia="en-US"/>
        </w:rPr>
        <w:t xml:space="preserve"> </w:t>
      </w:r>
      <w:r w:rsidRPr="009F5F7D">
        <w:rPr>
          <w:lang w:val="uk-UA" w:eastAsia="en-US"/>
        </w:rPr>
        <w:t>відображаються в бухгалтерському обліку та фінансовій звітності в момент їх виникнення незалежно від дати надходження або сплати грошових коштів</w:t>
      </w:r>
      <w:r w:rsidR="009F5F7D" w:rsidRPr="009F5F7D">
        <w:rPr>
          <w:lang w:val="uk-UA" w:eastAsia="en-US"/>
        </w:rPr>
        <w:t xml:space="preserve">. </w:t>
      </w:r>
      <w:r w:rsidRPr="009F5F7D">
        <w:rPr>
          <w:lang w:val="uk-UA" w:eastAsia="en-US"/>
        </w:rPr>
        <w:t>Тобто, бухгалтер у звітності повинен відобразити фактичну заборгованість, незалежно від межі бюджетних асигнувань</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 xml:space="preserve">На практиці виявляється, що вести достовірний облік зобов’язань </w:t>
      </w:r>
      <w:r w:rsidR="009F5F7D" w:rsidRPr="009F5F7D">
        <w:rPr>
          <w:lang w:val="uk-UA" w:eastAsia="en-US"/>
        </w:rPr>
        <w:t>-</w:t>
      </w:r>
      <w:r w:rsidRPr="009F5F7D">
        <w:rPr>
          <w:lang w:val="uk-UA" w:eastAsia="en-US"/>
        </w:rPr>
        <w:t xml:space="preserve"> це досить складна проблема, оскільки Цивільний кодекс не передбачає участі і не надає повноважень органам Державного казначейства відслідковувати та контролювати взяття розпорядниками коштів зобов‘язань на стадії укладання угод</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Слідством неузгодженості законодавчих актів є те, що органи Державного казначейства реєструють тільки ті зобов‘язання, які надають їм розпорядники бюджетних коштів для здійснення оплати в межах</w:t>
      </w:r>
      <w:r w:rsidR="009F5F7D" w:rsidRPr="009F5F7D">
        <w:rPr>
          <w:lang w:val="uk-UA" w:eastAsia="en-US"/>
        </w:rPr>
        <w:t xml:space="preserve"> </w:t>
      </w:r>
      <w:r w:rsidRPr="009F5F7D">
        <w:rPr>
          <w:lang w:val="uk-UA" w:eastAsia="en-US"/>
        </w:rPr>
        <w:t>асигнувань, встановлених кошторисами</w:t>
      </w:r>
      <w:r w:rsidR="009F5F7D" w:rsidRPr="009F5F7D">
        <w:rPr>
          <w:lang w:val="uk-UA" w:eastAsia="en-US"/>
        </w:rPr>
        <w:t xml:space="preserve">. </w:t>
      </w:r>
      <w:r w:rsidRPr="009F5F7D">
        <w:rPr>
          <w:lang w:val="uk-UA" w:eastAsia="en-US"/>
        </w:rPr>
        <w:t>Значна кількість документів в органи Державного казначейства або не надається, або повертається ними, оскільки фактичні видатки розпорядників бюджетних коштів перевищують кошторисні призначення, а в бухгалтерському обліку установ ця заборгованість проводиться</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Різниця в бухгалтерських даних особливо стосується показників, пов‘язаних з комунальними видатками, платою за енергоносії, оскільки заплановані бюджетні призначення по цих кодах не відповідають реальним видаткам бюджетних установ</w:t>
      </w:r>
      <w:r w:rsidR="009F5F7D" w:rsidRPr="009F5F7D">
        <w:rPr>
          <w:lang w:val="uk-UA" w:eastAsia="en-US"/>
        </w:rPr>
        <w:t>.</w:t>
      </w:r>
    </w:p>
    <w:p w:rsidR="009F5F7D" w:rsidRPr="009F5F7D" w:rsidRDefault="00392546" w:rsidP="009F5F7D">
      <w:pPr>
        <w:ind w:firstLine="709"/>
        <w:rPr>
          <w:snapToGrid w:val="0"/>
          <w:lang w:val="uk-UA" w:eastAsia="en-US"/>
        </w:rPr>
      </w:pPr>
      <w:r w:rsidRPr="009F5F7D">
        <w:rPr>
          <w:snapToGrid w:val="0"/>
          <w:lang w:val="uk-UA" w:eastAsia="en-US"/>
        </w:rPr>
        <w:t>Тому, з метою визначення реальної потреби установи в бюджетних коштах співвіднесемо с залишками коштів не фінансові неоплачені зобов‘язання, а</w:t>
      </w:r>
      <w:r w:rsidR="009F5F7D" w:rsidRPr="009F5F7D">
        <w:rPr>
          <w:snapToGrid w:val="0"/>
          <w:lang w:val="uk-UA" w:eastAsia="en-US"/>
        </w:rPr>
        <w:t xml:space="preserve"> </w:t>
      </w:r>
      <w:r w:rsidRPr="009F5F7D">
        <w:rPr>
          <w:snapToGrid w:val="0"/>
          <w:lang w:val="uk-UA" w:eastAsia="en-US"/>
        </w:rPr>
        <w:t>кредиторську заборгованість бюджетних установ</w:t>
      </w:r>
      <w:r w:rsidR="009F5F7D" w:rsidRPr="009F5F7D">
        <w:rPr>
          <w:snapToGrid w:val="0"/>
          <w:lang w:val="uk-UA" w:eastAsia="en-US"/>
        </w:rPr>
        <w:t xml:space="preserve">. </w:t>
      </w:r>
      <w:r w:rsidRPr="009F5F7D">
        <w:rPr>
          <w:snapToGrid w:val="0"/>
          <w:lang w:val="uk-UA" w:eastAsia="en-US"/>
        </w:rPr>
        <w:t>Таблиця 6 складена на підставі місячних звітів органів Держказначейства ф</w:t>
      </w:r>
      <w:r w:rsidR="009F5F7D" w:rsidRPr="009F5F7D">
        <w:rPr>
          <w:snapToGrid w:val="0"/>
          <w:lang w:val="uk-UA" w:eastAsia="en-US"/>
        </w:rPr>
        <w:t>.7</w:t>
      </w:r>
      <w:r w:rsidRPr="009F5F7D">
        <w:rPr>
          <w:snapToGrid w:val="0"/>
          <w:lang w:val="uk-UA" w:eastAsia="en-US"/>
        </w:rPr>
        <w:t xml:space="preserve"> “Звіт про заборгованість бюджетних установ</w:t>
      </w:r>
      <w:r w:rsidR="009F5F7D" w:rsidRPr="009F5F7D">
        <w:rPr>
          <w:snapToGrid w:val="0"/>
          <w:lang w:val="uk-UA" w:eastAsia="en-US"/>
        </w:rPr>
        <w:t xml:space="preserve">" </w:t>
      </w:r>
      <w:r w:rsidRPr="009F5F7D">
        <w:rPr>
          <w:snapToGrid w:val="0"/>
          <w:lang w:val="uk-UA" w:eastAsia="en-US"/>
        </w:rPr>
        <w:t>та містить суми кредиторської заборгованості на кінець звітного періоду по КВК 220</w:t>
      </w:r>
      <w:r w:rsidR="009F5F7D" w:rsidRPr="009F5F7D">
        <w:rPr>
          <w:snapToGrid w:val="0"/>
          <w:lang w:val="uk-UA" w:eastAsia="en-US"/>
        </w:rPr>
        <w:t>.</w:t>
      </w:r>
    </w:p>
    <w:p w:rsidR="009638CA" w:rsidRDefault="009638CA" w:rsidP="009F5F7D">
      <w:pPr>
        <w:ind w:firstLine="709"/>
        <w:rPr>
          <w:lang w:val="uk-UA" w:eastAsia="en-US"/>
        </w:rPr>
      </w:pPr>
    </w:p>
    <w:p w:rsidR="00392546" w:rsidRPr="009F5F7D" w:rsidRDefault="009C4C87" w:rsidP="009F5F7D">
      <w:pPr>
        <w:ind w:firstLine="709"/>
        <w:rPr>
          <w:lang w:val="uk-UA" w:eastAsia="en-US"/>
        </w:rPr>
      </w:pPr>
      <w:r>
        <w:rPr>
          <w:lang w:val="uk-UA" w:eastAsia="en-US"/>
        </w:rPr>
        <w:br w:type="page"/>
      </w:r>
      <w:r w:rsidR="00392546" w:rsidRPr="009F5F7D">
        <w:rPr>
          <w:lang w:val="uk-UA" w:eastAsia="en-US"/>
        </w:rPr>
        <w:t>Таблиця 6</w:t>
      </w:r>
    </w:p>
    <w:p w:rsidR="00392546" w:rsidRPr="009F5F7D" w:rsidRDefault="00392546" w:rsidP="009638CA">
      <w:pPr>
        <w:ind w:left="709" w:firstLine="0"/>
        <w:rPr>
          <w:lang w:val="uk-UA" w:eastAsia="en-US"/>
        </w:rPr>
      </w:pPr>
      <w:r w:rsidRPr="009F5F7D">
        <w:rPr>
          <w:lang w:val="uk-UA" w:eastAsia="en-US"/>
        </w:rPr>
        <w:t>Аналіз резервів вивільнення бюджетних коштів або потреби в них по сумах кредиторської заборгованості бюджетних установ впродовж 2004 року</w:t>
      </w:r>
      <w:r w:rsidR="009638CA">
        <w:rPr>
          <w:lang w:val="uk-UA" w:eastAsia="en-US"/>
        </w:rPr>
        <w:t xml:space="preserve"> </w:t>
      </w:r>
      <w:r w:rsidRPr="009F5F7D">
        <w:rPr>
          <w:lang w:val="uk-UA" w:eastAsia="en-US"/>
        </w:rPr>
        <w:t>тис</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1362"/>
        <w:gridCol w:w="1904"/>
        <w:gridCol w:w="2353"/>
        <w:gridCol w:w="2222"/>
      </w:tblGrid>
      <w:tr w:rsidR="00392546" w:rsidRPr="00373ED5" w:rsidTr="00373ED5">
        <w:trPr>
          <w:trHeight w:val="18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Звітний період</w:t>
            </w:r>
          </w:p>
        </w:tc>
        <w:tc>
          <w:tcPr>
            <w:tcW w:w="1440" w:type="dxa"/>
            <w:shd w:val="clear" w:color="auto" w:fill="auto"/>
          </w:tcPr>
          <w:p w:rsidR="00392546" w:rsidRPr="00373ED5" w:rsidRDefault="00392546" w:rsidP="009638CA">
            <w:pPr>
              <w:pStyle w:val="afb"/>
              <w:rPr>
                <w:lang w:val="uk-UA"/>
              </w:rPr>
            </w:pPr>
            <w:r w:rsidRPr="00373ED5">
              <w:rPr>
                <w:snapToGrid w:val="0"/>
                <w:lang w:val="uk-UA"/>
              </w:rPr>
              <w:t>Залишок коштів</w:t>
            </w:r>
          </w:p>
        </w:tc>
        <w:tc>
          <w:tcPr>
            <w:tcW w:w="2020" w:type="dxa"/>
            <w:shd w:val="clear" w:color="auto" w:fill="auto"/>
          </w:tcPr>
          <w:p w:rsidR="00392546" w:rsidRPr="00373ED5" w:rsidRDefault="00392546" w:rsidP="009638CA">
            <w:pPr>
              <w:pStyle w:val="afb"/>
              <w:rPr>
                <w:lang w:val="uk-UA"/>
              </w:rPr>
            </w:pPr>
            <w:r w:rsidRPr="00373ED5">
              <w:rPr>
                <w:snapToGrid w:val="0"/>
                <w:lang w:val="uk-UA"/>
              </w:rPr>
              <w:t>Кредиторська заборгованість</w:t>
            </w:r>
          </w:p>
        </w:tc>
        <w:tc>
          <w:tcPr>
            <w:tcW w:w="2500" w:type="dxa"/>
            <w:shd w:val="clear" w:color="auto" w:fill="auto"/>
          </w:tcPr>
          <w:p w:rsidR="00392546" w:rsidRPr="00373ED5" w:rsidRDefault="00392546" w:rsidP="009638CA">
            <w:pPr>
              <w:pStyle w:val="afb"/>
              <w:rPr>
                <w:lang w:val="uk-UA"/>
              </w:rPr>
            </w:pPr>
            <w:r w:rsidRPr="00373ED5">
              <w:rPr>
                <w:snapToGrid w:val="0"/>
                <w:lang w:val="uk-UA"/>
              </w:rPr>
              <w:t>Кредиторська заборгованість в</w:t>
            </w:r>
            <w:r w:rsidR="009F5F7D" w:rsidRPr="00373ED5">
              <w:rPr>
                <w:snapToGrid w:val="0"/>
                <w:lang w:val="uk-UA"/>
              </w:rPr>
              <w:t>%</w:t>
            </w:r>
            <w:r w:rsidRPr="00373ED5">
              <w:rPr>
                <w:snapToGrid w:val="0"/>
                <w:lang w:val="uk-UA"/>
              </w:rPr>
              <w:t xml:space="preserve"> відношенні до залишків коштів кінець місяця</w:t>
            </w:r>
          </w:p>
        </w:tc>
        <w:tc>
          <w:tcPr>
            <w:tcW w:w="2360" w:type="dxa"/>
            <w:shd w:val="clear" w:color="auto" w:fill="auto"/>
          </w:tcPr>
          <w:p w:rsidR="00392546" w:rsidRPr="00373ED5" w:rsidRDefault="00392546" w:rsidP="009638CA">
            <w:pPr>
              <w:pStyle w:val="afb"/>
              <w:rPr>
                <w:lang w:val="uk-UA"/>
              </w:rPr>
            </w:pPr>
            <w:r w:rsidRPr="00373ED5">
              <w:rPr>
                <w:lang w:val="uk-UA"/>
              </w:rPr>
              <w:t>Резерв вивільнення</w:t>
            </w:r>
            <w:r w:rsidR="009F5F7D" w:rsidRPr="00373ED5">
              <w:rPr>
                <w:lang w:val="uk-UA"/>
              </w:rPr>
              <w:t xml:space="preserve"> (</w:t>
            </w:r>
            <w:r w:rsidRPr="00373ED5">
              <w:rPr>
                <w:lang w:val="uk-UA"/>
              </w:rPr>
              <w:t>-</w:t>
            </w:r>
            <w:r w:rsidR="009F5F7D" w:rsidRPr="00373ED5">
              <w:rPr>
                <w:lang w:val="uk-UA"/>
              </w:rPr>
              <w:t xml:space="preserve">) </w:t>
            </w:r>
            <w:r w:rsidRPr="00373ED5">
              <w:rPr>
                <w:lang w:val="uk-UA"/>
              </w:rPr>
              <w:t>або потреба</w:t>
            </w:r>
            <w:r w:rsidR="009F5F7D" w:rsidRPr="00373ED5">
              <w:rPr>
                <w:lang w:val="uk-UA"/>
              </w:rPr>
              <w:t xml:space="preserve"> (</w:t>
            </w:r>
            <w:r w:rsidRPr="00373ED5">
              <w:rPr>
                <w:lang w:val="uk-UA"/>
              </w:rPr>
              <w:t>+</w:t>
            </w:r>
            <w:r w:rsidR="009F5F7D" w:rsidRPr="00373ED5">
              <w:rPr>
                <w:lang w:val="uk-UA"/>
              </w:rPr>
              <w:t xml:space="preserve">) </w:t>
            </w:r>
            <w:r w:rsidRPr="00373ED5">
              <w:rPr>
                <w:lang w:val="uk-UA"/>
              </w:rPr>
              <w:t>в бюджетних коштах</w:t>
            </w:r>
            <w:r w:rsidR="009F5F7D" w:rsidRPr="00373ED5">
              <w:rPr>
                <w:lang w:val="uk-UA"/>
              </w:rPr>
              <w:t xml:space="preserve"> (</w:t>
            </w:r>
            <w:r w:rsidRPr="00373ED5">
              <w:rPr>
                <w:lang w:val="uk-UA"/>
              </w:rPr>
              <w:t>кредиторська заборгованість мінус залишок коштів</w:t>
            </w:r>
            <w:r w:rsidR="009F5F7D" w:rsidRPr="00373ED5">
              <w:rPr>
                <w:lang w:val="uk-UA"/>
              </w:rPr>
              <w:t xml:space="preserve">) </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n1</w:t>
            </w:r>
          </w:p>
        </w:tc>
        <w:tc>
          <w:tcPr>
            <w:tcW w:w="1440" w:type="dxa"/>
            <w:shd w:val="clear" w:color="auto" w:fill="auto"/>
          </w:tcPr>
          <w:p w:rsidR="00392546" w:rsidRPr="00373ED5" w:rsidRDefault="00392546" w:rsidP="009638CA">
            <w:pPr>
              <w:pStyle w:val="afb"/>
              <w:rPr>
                <w:lang w:val="uk-UA"/>
              </w:rPr>
            </w:pPr>
            <w:r w:rsidRPr="00373ED5">
              <w:rPr>
                <w:snapToGrid w:val="0"/>
                <w:lang w:val="uk-UA"/>
              </w:rPr>
              <w:t>n2</w:t>
            </w:r>
          </w:p>
        </w:tc>
        <w:tc>
          <w:tcPr>
            <w:tcW w:w="2020" w:type="dxa"/>
            <w:shd w:val="clear" w:color="auto" w:fill="auto"/>
          </w:tcPr>
          <w:p w:rsidR="00392546" w:rsidRPr="00373ED5" w:rsidRDefault="00392546" w:rsidP="009638CA">
            <w:pPr>
              <w:pStyle w:val="afb"/>
              <w:rPr>
                <w:lang w:val="uk-UA"/>
              </w:rPr>
            </w:pPr>
            <w:r w:rsidRPr="00373ED5">
              <w:rPr>
                <w:snapToGrid w:val="0"/>
                <w:lang w:val="uk-UA"/>
              </w:rPr>
              <w:t>n3</w:t>
            </w:r>
          </w:p>
        </w:tc>
        <w:tc>
          <w:tcPr>
            <w:tcW w:w="2500" w:type="dxa"/>
            <w:shd w:val="clear" w:color="auto" w:fill="auto"/>
          </w:tcPr>
          <w:p w:rsidR="00392546" w:rsidRPr="00373ED5" w:rsidRDefault="00392546" w:rsidP="009638CA">
            <w:pPr>
              <w:pStyle w:val="afb"/>
              <w:rPr>
                <w:lang w:val="uk-UA"/>
              </w:rPr>
            </w:pPr>
            <w:r w:rsidRPr="00373ED5">
              <w:rPr>
                <w:snapToGrid w:val="0"/>
                <w:lang w:val="uk-UA"/>
              </w:rPr>
              <w:t>N4=n3</w:t>
            </w:r>
            <w:r w:rsidR="009F5F7D" w:rsidRPr="00373ED5">
              <w:rPr>
                <w:snapToGrid w:val="0"/>
                <w:lang w:val="uk-UA"/>
              </w:rPr>
              <w:t xml:space="preserve">: </w:t>
            </w:r>
            <w:r w:rsidRPr="00373ED5">
              <w:rPr>
                <w:snapToGrid w:val="0"/>
                <w:lang w:val="uk-UA"/>
              </w:rPr>
              <w:t>n2</w:t>
            </w:r>
            <w:r w:rsidR="009F5F7D" w:rsidRPr="00373ED5">
              <w:rPr>
                <w:snapToGrid w:val="0"/>
                <w:lang w:val="uk-UA"/>
              </w:rPr>
              <w:t>%</w:t>
            </w:r>
          </w:p>
        </w:tc>
        <w:tc>
          <w:tcPr>
            <w:tcW w:w="2360" w:type="dxa"/>
            <w:shd w:val="clear" w:color="auto" w:fill="auto"/>
          </w:tcPr>
          <w:p w:rsidR="00392546" w:rsidRPr="00373ED5" w:rsidRDefault="00392546" w:rsidP="009638CA">
            <w:pPr>
              <w:pStyle w:val="afb"/>
              <w:rPr>
                <w:lang w:val="uk-UA"/>
              </w:rPr>
            </w:pPr>
            <w:r w:rsidRPr="00373ED5">
              <w:rPr>
                <w:snapToGrid w:val="0"/>
                <w:lang w:val="uk-UA"/>
              </w:rPr>
              <w:t>n5=n3-n2</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Січень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4947</w:t>
            </w:r>
          </w:p>
        </w:tc>
        <w:tc>
          <w:tcPr>
            <w:tcW w:w="2020" w:type="dxa"/>
            <w:shd w:val="clear" w:color="auto" w:fill="auto"/>
          </w:tcPr>
          <w:p w:rsidR="00392546" w:rsidRPr="00373ED5" w:rsidRDefault="00392546" w:rsidP="009638CA">
            <w:pPr>
              <w:pStyle w:val="afb"/>
              <w:rPr>
                <w:lang w:val="uk-UA"/>
              </w:rPr>
            </w:pPr>
            <w:r w:rsidRPr="00373ED5">
              <w:rPr>
                <w:snapToGrid w:val="0"/>
                <w:lang w:val="uk-UA"/>
              </w:rPr>
              <w:t>11088</w:t>
            </w:r>
          </w:p>
        </w:tc>
        <w:tc>
          <w:tcPr>
            <w:tcW w:w="2500" w:type="dxa"/>
            <w:shd w:val="clear" w:color="auto" w:fill="auto"/>
          </w:tcPr>
          <w:p w:rsidR="00392546" w:rsidRPr="00373ED5" w:rsidRDefault="00392546" w:rsidP="009638CA">
            <w:pPr>
              <w:pStyle w:val="afb"/>
              <w:rPr>
                <w:lang w:val="uk-UA"/>
              </w:rPr>
            </w:pPr>
            <w:r w:rsidRPr="00373ED5">
              <w:rPr>
                <w:snapToGrid w:val="0"/>
                <w:lang w:val="uk-UA"/>
              </w:rPr>
              <w:t>224,14%</w:t>
            </w:r>
          </w:p>
        </w:tc>
        <w:tc>
          <w:tcPr>
            <w:tcW w:w="2360" w:type="dxa"/>
            <w:shd w:val="clear" w:color="auto" w:fill="auto"/>
          </w:tcPr>
          <w:p w:rsidR="00392546" w:rsidRPr="00373ED5" w:rsidRDefault="00392546" w:rsidP="009638CA">
            <w:pPr>
              <w:pStyle w:val="afb"/>
              <w:rPr>
                <w:lang w:val="uk-UA"/>
              </w:rPr>
            </w:pPr>
            <w:r w:rsidRPr="00373ED5">
              <w:rPr>
                <w:snapToGrid w:val="0"/>
                <w:lang w:val="uk-UA"/>
              </w:rPr>
              <w:t>6 141</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Лютий</w:t>
            </w:r>
          </w:p>
        </w:tc>
        <w:tc>
          <w:tcPr>
            <w:tcW w:w="1440" w:type="dxa"/>
            <w:shd w:val="clear" w:color="auto" w:fill="auto"/>
          </w:tcPr>
          <w:p w:rsidR="00392546" w:rsidRPr="00373ED5" w:rsidRDefault="00392546" w:rsidP="009638CA">
            <w:pPr>
              <w:pStyle w:val="afb"/>
              <w:rPr>
                <w:lang w:val="uk-UA"/>
              </w:rPr>
            </w:pPr>
            <w:r w:rsidRPr="00373ED5">
              <w:rPr>
                <w:snapToGrid w:val="0"/>
                <w:lang w:val="uk-UA"/>
              </w:rPr>
              <w:t>4908</w:t>
            </w:r>
          </w:p>
        </w:tc>
        <w:tc>
          <w:tcPr>
            <w:tcW w:w="2020" w:type="dxa"/>
            <w:shd w:val="clear" w:color="auto" w:fill="auto"/>
          </w:tcPr>
          <w:p w:rsidR="00392546" w:rsidRPr="00373ED5" w:rsidRDefault="00392546" w:rsidP="009638CA">
            <w:pPr>
              <w:pStyle w:val="afb"/>
              <w:rPr>
                <w:lang w:val="uk-UA"/>
              </w:rPr>
            </w:pPr>
            <w:r w:rsidRPr="00373ED5">
              <w:rPr>
                <w:snapToGrid w:val="0"/>
                <w:lang w:val="uk-UA"/>
              </w:rPr>
              <w:t>12343</w:t>
            </w:r>
          </w:p>
        </w:tc>
        <w:tc>
          <w:tcPr>
            <w:tcW w:w="2500" w:type="dxa"/>
            <w:shd w:val="clear" w:color="auto" w:fill="auto"/>
          </w:tcPr>
          <w:p w:rsidR="00392546" w:rsidRPr="00373ED5" w:rsidRDefault="00392546" w:rsidP="009638CA">
            <w:pPr>
              <w:pStyle w:val="afb"/>
              <w:rPr>
                <w:lang w:val="uk-UA"/>
              </w:rPr>
            </w:pPr>
            <w:r w:rsidRPr="00373ED5">
              <w:rPr>
                <w:snapToGrid w:val="0"/>
                <w:lang w:val="uk-UA"/>
              </w:rPr>
              <w:t>251,48%</w:t>
            </w:r>
          </w:p>
        </w:tc>
        <w:tc>
          <w:tcPr>
            <w:tcW w:w="2360" w:type="dxa"/>
            <w:shd w:val="clear" w:color="auto" w:fill="auto"/>
          </w:tcPr>
          <w:p w:rsidR="00392546" w:rsidRPr="00373ED5" w:rsidRDefault="00392546" w:rsidP="009638CA">
            <w:pPr>
              <w:pStyle w:val="afb"/>
              <w:rPr>
                <w:lang w:val="uk-UA"/>
              </w:rPr>
            </w:pPr>
            <w:r w:rsidRPr="00373ED5">
              <w:rPr>
                <w:snapToGrid w:val="0"/>
                <w:lang w:val="uk-UA"/>
              </w:rPr>
              <w:t>7 435</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Березень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3827</w:t>
            </w:r>
          </w:p>
        </w:tc>
        <w:tc>
          <w:tcPr>
            <w:tcW w:w="2020" w:type="dxa"/>
            <w:shd w:val="clear" w:color="auto" w:fill="auto"/>
          </w:tcPr>
          <w:p w:rsidR="00392546" w:rsidRPr="00373ED5" w:rsidRDefault="00392546" w:rsidP="009638CA">
            <w:pPr>
              <w:pStyle w:val="afb"/>
              <w:rPr>
                <w:lang w:val="uk-UA"/>
              </w:rPr>
            </w:pPr>
            <w:r w:rsidRPr="00373ED5">
              <w:rPr>
                <w:snapToGrid w:val="0"/>
                <w:lang w:val="uk-UA"/>
              </w:rPr>
              <w:t>12015</w:t>
            </w:r>
          </w:p>
        </w:tc>
        <w:tc>
          <w:tcPr>
            <w:tcW w:w="2500" w:type="dxa"/>
            <w:shd w:val="clear" w:color="auto" w:fill="auto"/>
          </w:tcPr>
          <w:p w:rsidR="00392546" w:rsidRPr="00373ED5" w:rsidRDefault="00392546" w:rsidP="009638CA">
            <w:pPr>
              <w:pStyle w:val="afb"/>
              <w:rPr>
                <w:lang w:val="uk-UA"/>
              </w:rPr>
            </w:pPr>
            <w:r w:rsidRPr="00373ED5">
              <w:rPr>
                <w:lang w:val="uk-UA"/>
              </w:rPr>
              <w:t>313,96%</w:t>
            </w:r>
          </w:p>
        </w:tc>
        <w:tc>
          <w:tcPr>
            <w:tcW w:w="2360" w:type="dxa"/>
            <w:shd w:val="clear" w:color="auto" w:fill="auto"/>
          </w:tcPr>
          <w:p w:rsidR="00392546" w:rsidRPr="00373ED5" w:rsidRDefault="00392546" w:rsidP="009638CA">
            <w:pPr>
              <w:pStyle w:val="afb"/>
              <w:rPr>
                <w:lang w:val="uk-UA"/>
              </w:rPr>
            </w:pPr>
            <w:r w:rsidRPr="00373ED5">
              <w:rPr>
                <w:lang w:val="uk-UA"/>
              </w:rPr>
              <w:t>8 188</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Квітень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3308</w:t>
            </w:r>
          </w:p>
        </w:tc>
        <w:tc>
          <w:tcPr>
            <w:tcW w:w="2020" w:type="dxa"/>
            <w:shd w:val="clear" w:color="auto" w:fill="auto"/>
          </w:tcPr>
          <w:p w:rsidR="00392546" w:rsidRPr="00373ED5" w:rsidRDefault="00392546" w:rsidP="009638CA">
            <w:pPr>
              <w:pStyle w:val="afb"/>
              <w:rPr>
                <w:lang w:val="uk-UA"/>
              </w:rPr>
            </w:pPr>
            <w:r w:rsidRPr="00373ED5">
              <w:rPr>
                <w:snapToGrid w:val="0"/>
                <w:lang w:val="uk-UA"/>
              </w:rPr>
              <w:t>10870</w:t>
            </w:r>
          </w:p>
        </w:tc>
        <w:tc>
          <w:tcPr>
            <w:tcW w:w="2500" w:type="dxa"/>
            <w:shd w:val="clear" w:color="auto" w:fill="auto"/>
          </w:tcPr>
          <w:p w:rsidR="00392546" w:rsidRPr="00373ED5" w:rsidRDefault="00392546" w:rsidP="009638CA">
            <w:pPr>
              <w:pStyle w:val="afb"/>
              <w:rPr>
                <w:lang w:val="uk-UA"/>
              </w:rPr>
            </w:pPr>
            <w:r w:rsidRPr="00373ED5">
              <w:rPr>
                <w:lang w:val="uk-UA"/>
              </w:rPr>
              <w:t>328,60%</w:t>
            </w:r>
          </w:p>
        </w:tc>
        <w:tc>
          <w:tcPr>
            <w:tcW w:w="2360" w:type="dxa"/>
            <w:shd w:val="clear" w:color="auto" w:fill="auto"/>
          </w:tcPr>
          <w:p w:rsidR="00392546" w:rsidRPr="00373ED5" w:rsidRDefault="00392546" w:rsidP="009638CA">
            <w:pPr>
              <w:pStyle w:val="afb"/>
              <w:rPr>
                <w:lang w:val="uk-UA"/>
              </w:rPr>
            </w:pPr>
            <w:r w:rsidRPr="00373ED5">
              <w:rPr>
                <w:lang w:val="uk-UA"/>
              </w:rPr>
              <w:t>7 562</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Травень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5062</w:t>
            </w:r>
          </w:p>
        </w:tc>
        <w:tc>
          <w:tcPr>
            <w:tcW w:w="2020" w:type="dxa"/>
            <w:shd w:val="clear" w:color="auto" w:fill="auto"/>
          </w:tcPr>
          <w:p w:rsidR="00392546" w:rsidRPr="00373ED5" w:rsidRDefault="00392546" w:rsidP="009638CA">
            <w:pPr>
              <w:pStyle w:val="afb"/>
              <w:rPr>
                <w:lang w:val="uk-UA"/>
              </w:rPr>
            </w:pPr>
            <w:r w:rsidRPr="00373ED5">
              <w:rPr>
                <w:snapToGrid w:val="0"/>
                <w:lang w:val="uk-UA"/>
              </w:rPr>
              <w:t>11628</w:t>
            </w:r>
          </w:p>
        </w:tc>
        <w:tc>
          <w:tcPr>
            <w:tcW w:w="2500" w:type="dxa"/>
            <w:shd w:val="clear" w:color="auto" w:fill="auto"/>
          </w:tcPr>
          <w:p w:rsidR="00392546" w:rsidRPr="00373ED5" w:rsidRDefault="00392546" w:rsidP="009638CA">
            <w:pPr>
              <w:pStyle w:val="afb"/>
              <w:rPr>
                <w:lang w:val="uk-UA"/>
              </w:rPr>
            </w:pPr>
            <w:r w:rsidRPr="00373ED5">
              <w:rPr>
                <w:lang w:val="uk-UA"/>
              </w:rPr>
              <w:t>229,68%</w:t>
            </w:r>
          </w:p>
        </w:tc>
        <w:tc>
          <w:tcPr>
            <w:tcW w:w="2360" w:type="dxa"/>
            <w:shd w:val="clear" w:color="auto" w:fill="auto"/>
          </w:tcPr>
          <w:p w:rsidR="00392546" w:rsidRPr="00373ED5" w:rsidRDefault="00392546" w:rsidP="009638CA">
            <w:pPr>
              <w:pStyle w:val="afb"/>
              <w:rPr>
                <w:lang w:val="uk-UA"/>
              </w:rPr>
            </w:pPr>
            <w:r w:rsidRPr="00373ED5">
              <w:rPr>
                <w:lang w:val="uk-UA"/>
              </w:rPr>
              <w:t>6 565</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Червень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7625</w:t>
            </w:r>
          </w:p>
        </w:tc>
        <w:tc>
          <w:tcPr>
            <w:tcW w:w="2020" w:type="dxa"/>
            <w:shd w:val="clear" w:color="auto" w:fill="auto"/>
          </w:tcPr>
          <w:p w:rsidR="00392546" w:rsidRPr="00373ED5" w:rsidRDefault="00392546" w:rsidP="009638CA">
            <w:pPr>
              <w:pStyle w:val="afb"/>
              <w:rPr>
                <w:lang w:val="uk-UA"/>
              </w:rPr>
            </w:pPr>
            <w:r w:rsidRPr="00373ED5">
              <w:rPr>
                <w:snapToGrid w:val="0"/>
                <w:lang w:val="uk-UA"/>
              </w:rPr>
              <w:t>14012</w:t>
            </w:r>
          </w:p>
        </w:tc>
        <w:tc>
          <w:tcPr>
            <w:tcW w:w="2500" w:type="dxa"/>
            <w:shd w:val="clear" w:color="auto" w:fill="auto"/>
          </w:tcPr>
          <w:p w:rsidR="00392546" w:rsidRPr="00373ED5" w:rsidRDefault="00392546" w:rsidP="009638CA">
            <w:pPr>
              <w:pStyle w:val="afb"/>
              <w:rPr>
                <w:lang w:val="uk-UA"/>
              </w:rPr>
            </w:pPr>
            <w:r w:rsidRPr="00373ED5">
              <w:rPr>
                <w:lang w:val="uk-UA"/>
              </w:rPr>
              <w:t>183,76%</w:t>
            </w:r>
          </w:p>
        </w:tc>
        <w:tc>
          <w:tcPr>
            <w:tcW w:w="2360" w:type="dxa"/>
            <w:shd w:val="clear" w:color="auto" w:fill="auto"/>
          </w:tcPr>
          <w:p w:rsidR="00392546" w:rsidRPr="00373ED5" w:rsidRDefault="00392546" w:rsidP="009638CA">
            <w:pPr>
              <w:pStyle w:val="afb"/>
              <w:rPr>
                <w:lang w:val="uk-UA"/>
              </w:rPr>
            </w:pPr>
            <w:r w:rsidRPr="00373ED5">
              <w:rPr>
                <w:lang w:val="uk-UA"/>
              </w:rPr>
              <w:t>6 387</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Липень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6507</w:t>
            </w:r>
          </w:p>
        </w:tc>
        <w:tc>
          <w:tcPr>
            <w:tcW w:w="2020" w:type="dxa"/>
            <w:shd w:val="clear" w:color="auto" w:fill="auto"/>
          </w:tcPr>
          <w:p w:rsidR="00392546" w:rsidRPr="00373ED5" w:rsidRDefault="00392546" w:rsidP="009638CA">
            <w:pPr>
              <w:pStyle w:val="afb"/>
              <w:rPr>
                <w:lang w:val="uk-UA"/>
              </w:rPr>
            </w:pPr>
            <w:r w:rsidRPr="00373ED5">
              <w:rPr>
                <w:snapToGrid w:val="0"/>
                <w:lang w:val="uk-UA"/>
              </w:rPr>
              <w:t>10875</w:t>
            </w:r>
          </w:p>
        </w:tc>
        <w:tc>
          <w:tcPr>
            <w:tcW w:w="2500" w:type="dxa"/>
            <w:shd w:val="clear" w:color="auto" w:fill="auto"/>
          </w:tcPr>
          <w:p w:rsidR="00392546" w:rsidRPr="00373ED5" w:rsidRDefault="00392546" w:rsidP="009638CA">
            <w:pPr>
              <w:pStyle w:val="afb"/>
              <w:rPr>
                <w:lang w:val="uk-UA"/>
              </w:rPr>
            </w:pPr>
            <w:r w:rsidRPr="00373ED5">
              <w:rPr>
                <w:lang w:val="uk-UA"/>
              </w:rPr>
              <w:t>167,11%</w:t>
            </w:r>
          </w:p>
        </w:tc>
        <w:tc>
          <w:tcPr>
            <w:tcW w:w="2360" w:type="dxa"/>
            <w:shd w:val="clear" w:color="auto" w:fill="auto"/>
          </w:tcPr>
          <w:p w:rsidR="00392546" w:rsidRPr="00373ED5" w:rsidRDefault="00392546" w:rsidP="009638CA">
            <w:pPr>
              <w:pStyle w:val="afb"/>
              <w:rPr>
                <w:lang w:val="uk-UA"/>
              </w:rPr>
            </w:pPr>
            <w:r w:rsidRPr="00373ED5">
              <w:rPr>
                <w:lang w:val="uk-UA"/>
              </w:rPr>
              <w:t>4 367</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Серпень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6573</w:t>
            </w:r>
          </w:p>
        </w:tc>
        <w:tc>
          <w:tcPr>
            <w:tcW w:w="2020" w:type="dxa"/>
            <w:shd w:val="clear" w:color="auto" w:fill="auto"/>
          </w:tcPr>
          <w:p w:rsidR="00392546" w:rsidRPr="00373ED5" w:rsidRDefault="00392546" w:rsidP="009638CA">
            <w:pPr>
              <w:pStyle w:val="afb"/>
              <w:rPr>
                <w:lang w:val="uk-UA"/>
              </w:rPr>
            </w:pPr>
            <w:r w:rsidRPr="00373ED5">
              <w:rPr>
                <w:snapToGrid w:val="0"/>
                <w:lang w:val="uk-UA"/>
              </w:rPr>
              <w:t>9854</w:t>
            </w:r>
          </w:p>
        </w:tc>
        <w:tc>
          <w:tcPr>
            <w:tcW w:w="2500" w:type="dxa"/>
            <w:shd w:val="clear" w:color="auto" w:fill="auto"/>
          </w:tcPr>
          <w:p w:rsidR="00392546" w:rsidRPr="00373ED5" w:rsidRDefault="00392546" w:rsidP="009638CA">
            <w:pPr>
              <w:pStyle w:val="afb"/>
              <w:rPr>
                <w:lang w:val="uk-UA"/>
              </w:rPr>
            </w:pPr>
            <w:r w:rsidRPr="00373ED5">
              <w:rPr>
                <w:lang w:val="uk-UA"/>
              </w:rPr>
              <w:t>149,91%</w:t>
            </w:r>
          </w:p>
        </w:tc>
        <w:tc>
          <w:tcPr>
            <w:tcW w:w="2360" w:type="dxa"/>
            <w:shd w:val="clear" w:color="auto" w:fill="auto"/>
          </w:tcPr>
          <w:p w:rsidR="00392546" w:rsidRPr="00373ED5" w:rsidRDefault="00392546" w:rsidP="009638CA">
            <w:pPr>
              <w:pStyle w:val="afb"/>
              <w:rPr>
                <w:lang w:val="uk-UA"/>
              </w:rPr>
            </w:pPr>
            <w:r w:rsidRPr="00373ED5">
              <w:rPr>
                <w:lang w:val="uk-UA"/>
              </w:rPr>
              <w:t>3 280</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Вересень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6642</w:t>
            </w:r>
          </w:p>
        </w:tc>
        <w:tc>
          <w:tcPr>
            <w:tcW w:w="2020" w:type="dxa"/>
            <w:shd w:val="clear" w:color="auto" w:fill="auto"/>
          </w:tcPr>
          <w:p w:rsidR="00392546" w:rsidRPr="00373ED5" w:rsidRDefault="00392546" w:rsidP="009638CA">
            <w:pPr>
              <w:pStyle w:val="afb"/>
              <w:rPr>
                <w:lang w:val="uk-UA"/>
              </w:rPr>
            </w:pPr>
            <w:r w:rsidRPr="00373ED5">
              <w:rPr>
                <w:snapToGrid w:val="0"/>
                <w:lang w:val="uk-UA"/>
              </w:rPr>
              <w:t>11246</w:t>
            </w:r>
          </w:p>
        </w:tc>
        <w:tc>
          <w:tcPr>
            <w:tcW w:w="2500" w:type="dxa"/>
            <w:shd w:val="clear" w:color="auto" w:fill="auto"/>
          </w:tcPr>
          <w:p w:rsidR="00392546" w:rsidRPr="00373ED5" w:rsidRDefault="00392546" w:rsidP="009638CA">
            <w:pPr>
              <w:pStyle w:val="afb"/>
              <w:rPr>
                <w:lang w:val="uk-UA"/>
              </w:rPr>
            </w:pPr>
            <w:r w:rsidRPr="00373ED5">
              <w:rPr>
                <w:lang w:val="uk-UA"/>
              </w:rPr>
              <w:t>169,30%</w:t>
            </w:r>
          </w:p>
        </w:tc>
        <w:tc>
          <w:tcPr>
            <w:tcW w:w="2360" w:type="dxa"/>
            <w:shd w:val="clear" w:color="auto" w:fill="auto"/>
          </w:tcPr>
          <w:p w:rsidR="00392546" w:rsidRPr="00373ED5" w:rsidRDefault="00392546" w:rsidP="009638CA">
            <w:pPr>
              <w:pStyle w:val="afb"/>
              <w:rPr>
                <w:lang w:val="uk-UA"/>
              </w:rPr>
            </w:pPr>
            <w:r w:rsidRPr="00373ED5">
              <w:rPr>
                <w:lang w:val="uk-UA"/>
              </w:rPr>
              <w:t>4 603</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Жовтень</w:t>
            </w:r>
          </w:p>
        </w:tc>
        <w:tc>
          <w:tcPr>
            <w:tcW w:w="1440" w:type="dxa"/>
            <w:shd w:val="clear" w:color="auto" w:fill="auto"/>
          </w:tcPr>
          <w:p w:rsidR="00392546" w:rsidRPr="00373ED5" w:rsidRDefault="00392546" w:rsidP="009638CA">
            <w:pPr>
              <w:pStyle w:val="afb"/>
              <w:rPr>
                <w:lang w:val="uk-UA"/>
              </w:rPr>
            </w:pPr>
            <w:r w:rsidRPr="00373ED5">
              <w:rPr>
                <w:snapToGrid w:val="0"/>
                <w:lang w:val="uk-UA"/>
              </w:rPr>
              <w:t>7398</w:t>
            </w:r>
          </w:p>
        </w:tc>
        <w:tc>
          <w:tcPr>
            <w:tcW w:w="2020" w:type="dxa"/>
            <w:shd w:val="clear" w:color="auto" w:fill="auto"/>
          </w:tcPr>
          <w:p w:rsidR="00392546" w:rsidRPr="00373ED5" w:rsidRDefault="00392546" w:rsidP="009638CA">
            <w:pPr>
              <w:pStyle w:val="afb"/>
              <w:rPr>
                <w:lang w:val="uk-UA"/>
              </w:rPr>
            </w:pPr>
            <w:r w:rsidRPr="00373ED5">
              <w:rPr>
                <w:snapToGrid w:val="0"/>
                <w:lang w:val="uk-UA"/>
              </w:rPr>
              <w:t>9808</w:t>
            </w:r>
          </w:p>
        </w:tc>
        <w:tc>
          <w:tcPr>
            <w:tcW w:w="2500" w:type="dxa"/>
            <w:shd w:val="clear" w:color="auto" w:fill="auto"/>
          </w:tcPr>
          <w:p w:rsidR="00392546" w:rsidRPr="00373ED5" w:rsidRDefault="00392546" w:rsidP="009638CA">
            <w:pPr>
              <w:pStyle w:val="afb"/>
              <w:rPr>
                <w:lang w:val="uk-UA"/>
              </w:rPr>
            </w:pPr>
            <w:r w:rsidRPr="00373ED5">
              <w:rPr>
                <w:lang w:val="uk-UA"/>
              </w:rPr>
              <w:t>132,57%</w:t>
            </w:r>
          </w:p>
        </w:tc>
        <w:tc>
          <w:tcPr>
            <w:tcW w:w="2360" w:type="dxa"/>
            <w:shd w:val="clear" w:color="auto" w:fill="auto"/>
          </w:tcPr>
          <w:p w:rsidR="00392546" w:rsidRPr="00373ED5" w:rsidRDefault="00392546" w:rsidP="009638CA">
            <w:pPr>
              <w:pStyle w:val="afb"/>
              <w:rPr>
                <w:lang w:val="uk-UA"/>
              </w:rPr>
            </w:pPr>
            <w:r w:rsidRPr="00373ED5">
              <w:rPr>
                <w:lang w:val="uk-UA"/>
              </w:rPr>
              <w:t>2 410</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lang w:val="uk-UA"/>
              </w:rPr>
            </w:pPr>
            <w:r w:rsidRPr="00373ED5">
              <w:rPr>
                <w:snapToGrid w:val="0"/>
                <w:lang w:val="uk-UA"/>
              </w:rPr>
              <w:t>Листопад</w:t>
            </w:r>
          </w:p>
        </w:tc>
        <w:tc>
          <w:tcPr>
            <w:tcW w:w="1440" w:type="dxa"/>
            <w:shd w:val="clear" w:color="auto" w:fill="auto"/>
          </w:tcPr>
          <w:p w:rsidR="00392546" w:rsidRPr="00373ED5" w:rsidRDefault="00392546" w:rsidP="009638CA">
            <w:pPr>
              <w:pStyle w:val="afb"/>
              <w:rPr>
                <w:lang w:val="uk-UA"/>
              </w:rPr>
            </w:pPr>
            <w:r w:rsidRPr="00373ED5">
              <w:rPr>
                <w:snapToGrid w:val="0"/>
                <w:lang w:val="uk-UA"/>
              </w:rPr>
              <w:t>8262</w:t>
            </w:r>
          </w:p>
        </w:tc>
        <w:tc>
          <w:tcPr>
            <w:tcW w:w="2020" w:type="dxa"/>
            <w:shd w:val="clear" w:color="auto" w:fill="auto"/>
          </w:tcPr>
          <w:p w:rsidR="00392546" w:rsidRPr="00373ED5" w:rsidRDefault="00392546" w:rsidP="009638CA">
            <w:pPr>
              <w:pStyle w:val="afb"/>
              <w:rPr>
                <w:lang w:val="uk-UA"/>
              </w:rPr>
            </w:pPr>
            <w:r w:rsidRPr="00373ED5">
              <w:rPr>
                <w:snapToGrid w:val="0"/>
                <w:lang w:val="uk-UA"/>
              </w:rPr>
              <w:t>10450</w:t>
            </w:r>
          </w:p>
        </w:tc>
        <w:tc>
          <w:tcPr>
            <w:tcW w:w="2500" w:type="dxa"/>
            <w:shd w:val="clear" w:color="auto" w:fill="auto"/>
          </w:tcPr>
          <w:p w:rsidR="00392546" w:rsidRPr="00373ED5" w:rsidRDefault="00392546" w:rsidP="009638CA">
            <w:pPr>
              <w:pStyle w:val="afb"/>
              <w:rPr>
                <w:lang w:val="uk-UA"/>
              </w:rPr>
            </w:pPr>
            <w:r w:rsidRPr="00373ED5">
              <w:rPr>
                <w:lang w:val="uk-UA"/>
              </w:rPr>
              <w:t>126,49%</w:t>
            </w:r>
          </w:p>
        </w:tc>
        <w:tc>
          <w:tcPr>
            <w:tcW w:w="2360" w:type="dxa"/>
            <w:shd w:val="clear" w:color="auto" w:fill="auto"/>
          </w:tcPr>
          <w:p w:rsidR="00392546" w:rsidRPr="00373ED5" w:rsidRDefault="00392546" w:rsidP="009638CA">
            <w:pPr>
              <w:pStyle w:val="afb"/>
              <w:rPr>
                <w:lang w:val="uk-UA"/>
              </w:rPr>
            </w:pPr>
            <w:r w:rsidRPr="00373ED5">
              <w:rPr>
                <w:lang w:val="uk-UA"/>
              </w:rPr>
              <w:t>2 188</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snapToGrid w:val="0"/>
                <w:lang w:val="uk-UA"/>
              </w:rPr>
            </w:pPr>
            <w:r w:rsidRPr="00373ED5">
              <w:rPr>
                <w:snapToGrid w:val="0"/>
                <w:lang w:val="uk-UA"/>
              </w:rPr>
              <w:t xml:space="preserve">Грудень </w:t>
            </w:r>
          </w:p>
        </w:tc>
        <w:tc>
          <w:tcPr>
            <w:tcW w:w="1440" w:type="dxa"/>
            <w:shd w:val="clear" w:color="auto" w:fill="auto"/>
          </w:tcPr>
          <w:p w:rsidR="00392546" w:rsidRPr="00373ED5" w:rsidRDefault="00392546" w:rsidP="009638CA">
            <w:pPr>
              <w:pStyle w:val="afb"/>
              <w:rPr>
                <w:snapToGrid w:val="0"/>
                <w:lang w:val="uk-UA"/>
              </w:rPr>
            </w:pPr>
            <w:r w:rsidRPr="00373ED5">
              <w:rPr>
                <w:snapToGrid w:val="0"/>
                <w:lang w:val="uk-UA"/>
              </w:rPr>
              <w:t>607*</w:t>
            </w:r>
          </w:p>
        </w:tc>
        <w:tc>
          <w:tcPr>
            <w:tcW w:w="2020" w:type="dxa"/>
            <w:shd w:val="clear" w:color="auto" w:fill="auto"/>
          </w:tcPr>
          <w:p w:rsidR="00392546" w:rsidRPr="00373ED5" w:rsidRDefault="00392546" w:rsidP="009638CA">
            <w:pPr>
              <w:pStyle w:val="afb"/>
              <w:rPr>
                <w:lang w:val="uk-UA"/>
              </w:rPr>
            </w:pPr>
            <w:r w:rsidRPr="00373ED5">
              <w:rPr>
                <w:snapToGrid w:val="0"/>
                <w:lang w:val="uk-UA"/>
              </w:rPr>
              <w:t>5 207</w:t>
            </w:r>
          </w:p>
        </w:tc>
        <w:tc>
          <w:tcPr>
            <w:tcW w:w="2500" w:type="dxa"/>
            <w:shd w:val="clear" w:color="auto" w:fill="auto"/>
          </w:tcPr>
          <w:p w:rsidR="00392546" w:rsidRPr="00373ED5" w:rsidRDefault="00392546" w:rsidP="009638CA">
            <w:pPr>
              <w:pStyle w:val="afb"/>
              <w:rPr>
                <w:lang w:val="uk-UA"/>
              </w:rPr>
            </w:pPr>
            <w:r w:rsidRPr="00373ED5">
              <w:rPr>
                <w:lang w:val="uk-UA"/>
              </w:rPr>
              <w:t>857,49%</w:t>
            </w:r>
          </w:p>
        </w:tc>
        <w:tc>
          <w:tcPr>
            <w:tcW w:w="2360" w:type="dxa"/>
            <w:shd w:val="clear" w:color="auto" w:fill="auto"/>
          </w:tcPr>
          <w:p w:rsidR="00392546" w:rsidRPr="00373ED5" w:rsidRDefault="00392546" w:rsidP="009638CA">
            <w:pPr>
              <w:pStyle w:val="afb"/>
              <w:rPr>
                <w:lang w:val="uk-UA"/>
              </w:rPr>
            </w:pPr>
            <w:r w:rsidRPr="00373ED5">
              <w:rPr>
                <w:lang w:val="uk-UA"/>
              </w:rPr>
              <w:t>4 600</w:t>
            </w:r>
          </w:p>
        </w:tc>
      </w:tr>
      <w:tr w:rsidR="00392546" w:rsidRPr="00373ED5" w:rsidTr="00373ED5">
        <w:trPr>
          <w:trHeight w:val="390"/>
          <w:jc w:val="center"/>
        </w:trPr>
        <w:tc>
          <w:tcPr>
            <w:tcW w:w="1630" w:type="dxa"/>
            <w:shd w:val="clear" w:color="auto" w:fill="auto"/>
          </w:tcPr>
          <w:p w:rsidR="00392546" w:rsidRPr="00373ED5" w:rsidRDefault="00392546" w:rsidP="009638CA">
            <w:pPr>
              <w:pStyle w:val="afb"/>
              <w:rPr>
                <w:snapToGrid w:val="0"/>
                <w:lang w:val="uk-UA"/>
              </w:rPr>
            </w:pPr>
            <w:r w:rsidRPr="00373ED5">
              <w:rPr>
                <w:snapToGrid w:val="0"/>
                <w:lang w:val="uk-UA"/>
              </w:rPr>
              <w:t>В середньому за рік</w:t>
            </w:r>
          </w:p>
        </w:tc>
        <w:tc>
          <w:tcPr>
            <w:tcW w:w="1440" w:type="dxa"/>
            <w:shd w:val="clear" w:color="auto" w:fill="auto"/>
          </w:tcPr>
          <w:p w:rsidR="00392546" w:rsidRPr="00373ED5" w:rsidRDefault="00392546" w:rsidP="009638CA">
            <w:pPr>
              <w:pStyle w:val="afb"/>
              <w:rPr>
                <w:lang w:val="uk-UA"/>
              </w:rPr>
            </w:pPr>
            <w:r w:rsidRPr="00373ED5">
              <w:rPr>
                <w:snapToGrid w:val="0"/>
                <w:lang w:val="uk-UA"/>
              </w:rPr>
              <w:t>5 472</w:t>
            </w:r>
          </w:p>
        </w:tc>
        <w:tc>
          <w:tcPr>
            <w:tcW w:w="2020" w:type="dxa"/>
            <w:shd w:val="clear" w:color="auto" w:fill="auto"/>
          </w:tcPr>
          <w:p w:rsidR="00392546" w:rsidRPr="00373ED5" w:rsidRDefault="00392546" w:rsidP="009638CA">
            <w:pPr>
              <w:pStyle w:val="afb"/>
              <w:rPr>
                <w:lang w:val="uk-UA"/>
              </w:rPr>
            </w:pPr>
            <w:r w:rsidRPr="00373ED5">
              <w:rPr>
                <w:lang w:val="uk-UA"/>
              </w:rPr>
              <w:t>10 783</w:t>
            </w:r>
          </w:p>
        </w:tc>
        <w:tc>
          <w:tcPr>
            <w:tcW w:w="2500" w:type="dxa"/>
            <w:shd w:val="clear" w:color="auto" w:fill="auto"/>
          </w:tcPr>
          <w:p w:rsidR="00392546" w:rsidRPr="00373ED5" w:rsidRDefault="00392546" w:rsidP="009638CA">
            <w:pPr>
              <w:pStyle w:val="afb"/>
              <w:rPr>
                <w:lang w:val="uk-UA"/>
              </w:rPr>
            </w:pPr>
            <w:r w:rsidRPr="00373ED5">
              <w:rPr>
                <w:lang w:val="uk-UA"/>
              </w:rPr>
              <w:t>197,04%</w:t>
            </w:r>
          </w:p>
        </w:tc>
        <w:tc>
          <w:tcPr>
            <w:tcW w:w="2360" w:type="dxa"/>
            <w:shd w:val="clear" w:color="auto" w:fill="auto"/>
          </w:tcPr>
          <w:p w:rsidR="00392546" w:rsidRPr="00373ED5" w:rsidRDefault="00392546" w:rsidP="009638CA">
            <w:pPr>
              <w:pStyle w:val="afb"/>
              <w:rPr>
                <w:lang w:val="uk-UA"/>
              </w:rPr>
            </w:pPr>
            <w:r w:rsidRPr="00373ED5">
              <w:rPr>
                <w:lang w:val="uk-UA"/>
              </w:rPr>
              <w:t>5 310</w:t>
            </w:r>
          </w:p>
        </w:tc>
      </w:tr>
    </w:tbl>
    <w:p w:rsidR="009638CA" w:rsidRDefault="009638CA" w:rsidP="009F5F7D">
      <w:pPr>
        <w:ind w:firstLine="709"/>
        <w:rPr>
          <w:snapToGrid w:val="0"/>
          <w:lang w:val="uk-UA" w:eastAsia="en-US"/>
        </w:rPr>
      </w:pPr>
    </w:p>
    <w:p w:rsidR="009F5F7D" w:rsidRPr="009F5F7D" w:rsidRDefault="00392546" w:rsidP="009F5F7D">
      <w:pPr>
        <w:ind w:firstLine="709"/>
        <w:rPr>
          <w:snapToGrid w:val="0"/>
          <w:lang w:val="uk-UA" w:eastAsia="en-US"/>
        </w:rPr>
      </w:pPr>
      <w:r w:rsidRPr="009F5F7D">
        <w:rPr>
          <w:snapToGrid w:val="0"/>
          <w:lang w:val="uk-UA" w:eastAsia="en-US"/>
        </w:rPr>
        <w:t>* невикористаний залишок коштів на кінець бюджетного року, перерахований в доход Держбюджету на виконання статті 57 Бюджетного кодексу України</w:t>
      </w:r>
      <w:r w:rsidR="009F5F7D" w:rsidRPr="009F5F7D">
        <w:rPr>
          <w:snapToGrid w:val="0"/>
          <w:lang w:val="uk-UA" w:eastAsia="en-US"/>
        </w:rPr>
        <w:t>.</w:t>
      </w:r>
    </w:p>
    <w:p w:rsidR="009F5F7D" w:rsidRPr="009F5F7D" w:rsidRDefault="00392546" w:rsidP="009F5F7D">
      <w:pPr>
        <w:ind w:firstLine="709"/>
        <w:rPr>
          <w:lang w:val="uk-UA" w:eastAsia="en-US"/>
        </w:rPr>
      </w:pPr>
      <w:r w:rsidRPr="009F5F7D">
        <w:rPr>
          <w:lang w:val="uk-UA" w:eastAsia="en-US"/>
        </w:rPr>
        <w:t>Дані таблиці свідчать про те, що навіть наявних коштів недостатньо для того, щоб забезпечувати погашення всієї заборгованості бюджетних установ міністерства освіти у разі, якщо вони вирішили її зареєструвати</w:t>
      </w:r>
      <w:r w:rsidR="009F5F7D" w:rsidRPr="009F5F7D">
        <w:rPr>
          <w:lang w:val="uk-UA" w:eastAsia="en-US"/>
        </w:rPr>
        <w:t xml:space="preserve">. </w:t>
      </w:r>
      <w:r w:rsidRPr="009F5F7D">
        <w:rPr>
          <w:lang w:val="uk-UA" w:eastAsia="en-US"/>
        </w:rPr>
        <w:t>Так, якщо залишки коштів знаходяться в діапазоні 3-8 млн</w:t>
      </w:r>
      <w:r w:rsidR="009F5F7D" w:rsidRPr="009F5F7D">
        <w:rPr>
          <w:lang w:val="uk-UA" w:eastAsia="en-US"/>
        </w:rPr>
        <w:t xml:space="preserve">. </w:t>
      </w:r>
      <w:r w:rsidRPr="009F5F7D">
        <w:rPr>
          <w:lang w:val="uk-UA" w:eastAsia="en-US"/>
        </w:rPr>
        <w:t xml:space="preserve">грн, то кредиторська заборгованість </w:t>
      </w:r>
      <w:r w:rsidR="009F5F7D" w:rsidRPr="009F5F7D">
        <w:rPr>
          <w:lang w:val="uk-UA" w:eastAsia="en-US"/>
        </w:rPr>
        <w:t>-</w:t>
      </w:r>
      <w:r w:rsidRPr="009F5F7D">
        <w:rPr>
          <w:lang w:val="uk-UA" w:eastAsia="en-US"/>
        </w:rPr>
        <w:t xml:space="preserve"> 10-14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Незважаючи на те, що кредиторська заборгованість на кінець бюджетного року значно перевищувала залишок коштів на реєстраційних рахунках</w:t>
      </w:r>
      <w:r w:rsidR="009F5F7D" w:rsidRPr="009F5F7D">
        <w:rPr>
          <w:lang w:val="uk-UA" w:eastAsia="en-US"/>
        </w:rPr>
        <w:t xml:space="preserve"> (</w:t>
      </w:r>
      <w:r w:rsidRPr="009F5F7D">
        <w:rPr>
          <w:lang w:val="uk-UA" w:eastAsia="en-US"/>
        </w:rPr>
        <w:t>майже в 8 разів</w:t>
      </w:r>
      <w:r w:rsidR="009F5F7D" w:rsidRPr="009F5F7D">
        <w:rPr>
          <w:lang w:val="uk-UA" w:eastAsia="en-US"/>
        </w:rPr>
        <w:t>),</w:t>
      </w:r>
      <w:r w:rsidRPr="009F5F7D">
        <w:rPr>
          <w:lang w:val="uk-UA" w:eastAsia="en-US"/>
        </w:rPr>
        <w:t xml:space="preserve"> сама наявність такого невикористаного залишку свідчить про нераціональне використання коштів, оскільки кредиторська заборгованість по міністерству при більш ретельному розподілі коштів відповідно потреби бюджетних установ мала б зменшити борги бюджетних установ на 607 тис</w:t>
      </w:r>
      <w:r w:rsidR="009F5F7D" w:rsidRPr="009F5F7D">
        <w:rPr>
          <w:lang w:val="uk-UA" w:eastAsia="en-US"/>
        </w:rPr>
        <w:t xml:space="preserve">. </w:t>
      </w:r>
      <w:r w:rsidRPr="009F5F7D">
        <w:rPr>
          <w:lang w:val="uk-UA" w:eastAsia="en-US"/>
        </w:rPr>
        <w:t>грн</w:t>
      </w:r>
      <w:r w:rsidR="009F5F7D" w:rsidRPr="009F5F7D">
        <w:rPr>
          <w:lang w:val="uk-UA" w:eastAsia="en-US"/>
        </w:rPr>
        <w:t>.</w:t>
      </w:r>
    </w:p>
    <w:p w:rsidR="009C4C87" w:rsidRDefault="009C4C87" w:rsidP="009F5F7D">
      <w:pPr>
        <w:ind w:firstLine="709"/>
        <w:rPr>
          <w:lang w:val="uk-UA" w:eastAsia="en-US"/>
        </w:rPr>
      </w:pPr>
    </w:p>
    <w:p w:rsidR="00392546" w:rsidRPr="009F5F7D" w:rsidRDefault="00392546" w:rsidP="009F5F7D">
      <w:pPr>
        <w:ind w:firstLine="709"/>
        <w:rPr>
          <w:lang w:val="uk-UA" w:eastAsia="en-US"/>
        </w:rPr>
      </w:pPr>
      <w:r w:rsidRPr="009F5F7D">
        <w:rPr>
          <w:lang w:val="uk-UA" w:eastAsia="en-US"/>
        </w:rPr>
        <w:t>Діаграма</w:t>
      </w:r>
      <w:r w:rsidR="009F5F7D" w:rsidRPr="009F5F7D">
        <w:rPr>
          <w:lang w:val="uk-UA" w:eastAsia="en-US"/>
        </w:rPr>
        <w:t xml:space="preserve"> </w:t>
      </w:r>
      <w:r w:rsidRPr="009F5F7D">
        <w:rPr>
          <w:lang w:val="uk-UA" w:eastAsia="en-US"/>
        </w:rPr>
        <w:t>3</w:t>
      </w:r>
    </w:p>
    <w:p w:rsidR="00392546" w:rsidRPr="009F5F7D" w:rsidRDefault="00392546" w:rsidP="009F5F7D">
      <w:pPr>
        <w:ind w:firstLine="709"/>
        <w:rPr>
          <w:lang w:val="uk-UA" w:eastAsia="en-US"/>
        </w:rPr>
      </w:pPr>
      <w:r w:rsidRPr="009F5F7D">
        <w:rPr>
          <w:lang w:val="uk-UA" w:eastAsia="en-US"/>
        </w:rPr>
        <w:t>Графік співвідношення кредиторської заборгованості та залишків коштів на реєстраційних рахунках бюджетних установ впродовж 2004 року</w:t>
      </w:r>
    </w:p>
    <w:p w:rsidR="00392546" w:rsidRPr="009F5F7D" w:rsidRDefault="00B54817" w:rsidP="009F5F7D">
      <w:pPr>
        <w:ind w:firstLine="709"/>
        <w:rPr>
          <w:lang w:val="uk-UA" w:eastAsia="en-US"/>
        </w:rPr>
      </w:pPr>
      <w:r>
        <w:rPr>
          <w:lang w:val="uk-UA" w:eastAsia="en-US"/>
        </w:rPr>
        <w:pict>
          <v:shape id="_x0000_i1030" type="#_x0000_t75" style="width:348.75pt;height:252.75pt" fillcolor="window">
            <v:imagedata r:id="rId11" o:title="" cropleft="555f"/>
          </v:shape>
        </w:pict>
      </w:r>
    </w:p>
    <w:p w:rsidR="009638CA" w:rsidRDefault="009638CA"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Графік співвідношення кредиторської заборгованості та залишків коштів на реєстраційних рахунках бюджетних установ впродовж 2004 року</w:t>
      </w:r>
      <w:r w:rsidR="009F5F7D" w:rsidRPr="009F5F7D">
        <w:rPr>
          <w:lang w:val="uk-UA" w:eastAsia="en-US"/>
        </w:rPr>
        <w:t xml:space="preserve"> (</w:t>
      </w:r>
      <w:r w:rsidRPr="009F5F7D">
        <w:rPr>
          <w:lang w:val="uk-UA" w:eastAsia="en-US"/>
        </w:rPr>
        <w:t>діаграма 7</w:t>
      </w:r>
      <w:r w:rsidR="009F5F7D" w:rsidRPr="009F5F7D">
        <w:rPr>
          <w:lang w:val="uk-UA" w:eastAsia="en-US"/>
        </w:rPr>
        <w:t xml:space="preserve">) </w:t>
      </w:r>
      <w:r w:rsidRPr="009F5F7D">
        <w:rPr>
          <w:lang w:val="uk-UA" w:eastAsia="en-US"/>
        </w:rPr>
        <w:t>характеризує незначне, але зменшення кредиторської заборгованості</w:t>
      </w:r>
      <w:r w:rsidR="009F5F7D" w:rsidRPr="009F5F7D">
        <w:rPr>
          <w:lang w:val="uk-UA" w:eastAsia="en-US"/>
        </w:rPr>
        <w:t xml:space="preserve">. </w:t>
      </w:r>
      <w:r w:rsidRPr="009F5F7D">
        <w:rPr>
          <w:lang w:val="uk-UA" w:eastAsia="en-US"/>
        </w:rPr>
        <w:t>При цьому лінія залишку коштів поступово наближується з лінією кредиторської заборгованості</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Відповідно статті 57 Бюджетного кодексу України, бюджетна установа має право брати зобов‘язання лише в межах кошторису</w:t>
      </w:r>
      <w:r w:rsidR="009F5F7D" w:rsidRPr="009F5F7D">
        <w:rPr>
          <w:lang w:val="uk-UA" w:eastAsia="en-US"/>
        </w:rPr>
        <w:t xml:space="preserve">. </w:t>
      </w:r>
      <w:r w:rsidRPr="009F5F7D">
        <w:rPr>
          <w:lang w:val="uk-UA" w:eastAsia="en-US"/>
        </w:rPr>
        <w:t>А оскільки тривалий час казначейство не мало важелів впливу на процес формування зобов‘язань бюджетних установ з‘явилась така несумісна з бюджетним процесом категорія, як не бюджетна заборгованість</w:t>
      </w:r>
      <w:r w:rsidR="009F5F7D" w:rsidRPr="009F5F7D">
        <w:rPr>
          <w:lang w:val="uk-UA" w:eastAsia="en-US"/>
        </w:rPr>
        <w:t xml:space="preserve">. </w:t>
      </w:r>
      <w:r w:rsidRPr="009F5F7D">
        <w:rPr>
          <w:lang w:val="uk-UA" w:eastAsia="en-US"/>
        </w:rPr>
        <w:t>Не бюджетною заборгованістю вважається така заборгованість, яка утворилась при взятті зобов‘язань понад кошторисні призначення</w:t>
      </w:r>
      <w:r w:rsidR="009F5F7D" w:rsidRPr="009F5F7D">
        <w:rPr>
          <w:lang w:val="uk-UA" w:eastAsia="en-US"/>
        </w:rPr>
        <w:t xml:space="preserve">. </w:t>
      </w:r>
      <w:r w:rsidRPr="009F5F7D">
        <w:rPr>
          <w:lang w:val="uk-UA" w:eastAsia="en-US"/>
        </w:rPr>
        <w:t>Така заборгованість вважається такою, що не має джерел погашення</w:t>
      </w:r>
      <w:r w:rsidR="009F5F7D" w:rsidRPr="009F5F7D">
        <w:rPr>
          <w:lang w:val="uk-UA" w:eastAsia="en-US"/>
        </w:rPr>
        <w:t xml:space="preserve">. </w:t>
      </w:r>
      <w:r w:rsidRPr="009F5F7D">
        <w:rPr>
          <w:lang w:val="uk-UA" w:eastAsia="en-US"/>
        </w:rPr>
        <w:t>Тому, зважаючи на те, що у сумі кредиторської заборгованості не бюджетна заборгованість складає близько 2,5 млн</w:t>
      </w:r>
      <w:r w:rsidR="009F5F7D" w:rsidRPr="009F5F7D">
        <w:rPr>
          <w:lang w:val="uk-UA" w:eastAsia="en-US"/>
        </w:rPr>
        <w:t xml:space="preserve">. </w:t>
      </w:r>
      <w:r w:rsidRPr="009F5F7D">
        <w:rPr>
          <w:lang w:val="uk-UA" w:eastAsia="en-US"/>
        </w:rPr>
        <w:t>грн</w:t>
      </w:r>
      <w:r w:rsidR="009F5F7D" w:rsidRPr="009F5F7D">
        <w:rPr>
          <w:lang w:val="uk-UA" w:eastAsia="en-US"/>
        </w:rPr>
        <w:t>. (</w:t>
      </w:r>
      <w:r w:rsidRPr="009F5F7D">
        <w:rPr>
          <w:lang w:val="uk-UA" w:eastAsia="en-US"/>
        </w:rPr>
        <w:t>2,2 млн</w:t>
      </w:r>
      <w:r w:rsidR="009F5F7D" w:rsidRPr="009F5F7D">
        <w:rPr>
          <w:lang w:val="uk-UA" w:eastAsia="en-US"/>
        </w:rPr>
        <w:t xml:space="preserve">. </w:t>
      </w:r>
      <w:r w:rsidRPr="009F5F7D">
        <w:rPr>
          <w:lang w:val="uk-UA" w:eastAsia="en-US"/>
        </w:rPr>
        <w:t>грн на початок та 2,8 млн</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на кінець 2005року</w:t>
      </w:r>
      <w:r w:rsidR="009F5F7D" w:rsidRPr="009F5F7D">
        <w:rPr>
          <w:lang w:val="uk-UA" w:eastAsia="en-US"/>
        </w:rPr>
        <w:t xml:space="preserve">) </w:t>
      </w:r>
      <w:r w:rsidRPr="009F5F7D">
        <w:rPr>
          <w:lang w:val="uk-UA" w:eastAsia="en-US"/>
        </w:rPr>
        <w:t>для нашого аналізу скоригуємо кредиторську заборгованість на суму не бюджетної заборгованості</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Враховуючи те, що залишок коштів за листопад 2004 року становить близько 8,3 млн</w:t>
      </w:r>
      <w:r w:rsidR="009F5F7D" w:rsidRPr="009F5F7D">
        <w:rPr>
          <w:lang w:val="uk-UA" w:eastAsia="en-US"/>
        </w:rPr>
        <w:t xml:space="preserve">. </w:t>
      </w:r>
      <w:r w:rsidRPr="009F5F7D">
        <w:rPr>
          <w:lang w:val="uk-UA" w:eastAsia="en-US"/>
        </w:rPr>
        <w:t>грн</w:t>
      </w:r>
      <w:r w:rsidR="009F5F7D" w:rsidRPr="009F5F7D">
        <w:rPr>
          <w:lang w:val="uk-UA" w:eastAsia="en-US"/>
        </w:rPr>
        <w:t>.,</w:t>
      </w:r>
      <w:r w:rsidRPr="009F5F7D">
        <w:rPr>
          <w:lang w:val="uk-UA" w:eastAsia="en-US"/>
        </w:rPr>
        <w:t xml:space="preserve"> кредиторська заборгованість всього складає приблизно 10,5 млн</w:t>
      </w:r>
      <w:r w:rsidR="009F5F7D" w:rsidRPr="009F5F7D">
        <w:rPr>
          <w:lang w:val="uk-UA" w:eastAsia="en-US"/>
        </w:rPr>
        <w:t xml:space="preserve">. </w:t>
      </w:r>
      <w:r w:rsidRPr="009F5F7D">
        <w:rPr>
          <w:lang w:val="uk-UA" w:eastAsia="en-US"/>
        </w:rPr>
        <w:t>грн</w:t>
      </w:r>
      <w:r w:rsidR="009F5F7D" w:rsidRPr="009F5F7D">
        <w:rPr>
          <w:lang w:val="uk-UA" w:eastAsia="en-US"/>
        </w:rPr>
        <w:t>.,</w:t>
      </w:r>
      <w:r w:rsidRPr="009F5F7D">
        <w:rPr>
          <w:lang w:val="uk-UA" w:eastAsia="en-US"/>
        </w:rPr>
        <w:t xml:space="preserve"> а сума не бюджетної заборгованості в загальній сумі кредиторської заборгованості в середньому 2,5 млн</w:t>
      </w:r>
      <w:r w:rsidR="009F5F7D" w:rsidRPr="009F5F7D">
        <w:rPr>
          <w:lang w:val="uk-UA" w:eastAsia="en-US"/>
        </w:rPr>
        <w:t xml:space="preserve">. </w:t>
      </w:r>
      <w:r w:rsidRPr="009F5F7D">
        <w:rPr>
          <w:lang w:val="uk-UA" w:eastAsia="en-US"/>
        </w:rPr>
        <w:t>грн</w:t>
      </w:r>
      <w:r w:rsidR="009F5F7D" w:rsidRPr="009F5F7D">
        <w:rPr>
          <w:lang w:val="uk-UA" w:eastAsia="en-US"/>
        </w:rPr>
        <w:t>.,</w:t>
      </w:r>
      <w:r w:rsidRPr="009F5F7D">
        <w:rPr>
          <w:lang w:val="uk-UA" w:eastAsia="en-US"/>
        </w:rPr>
        <w:t xml:space="preserve"> сума бюджетної кредиторської заборгованості складає близько 8 млн</w:t>
      </w:r>
      <w:r w:rsidR="009F5F7D" w:rsidRPr="009F5F7D">
        <w:rPr>
          <w:lang w:val="uk-UA" w:eastAsia="en-US"/>
        </w:rPr>
        <w:t xml:space="preserve">. </w:t>
      </w:r>
      <w:r w:rsidRPr="009F5F7D">
        <w:rPr>
          <w:lang w:val="uk-UA" w:eastAsia="en-US"/>
        </w:rPr>
        <w:t>грн</w:t>
      </w:r>
      <w:r w:rsidR="009F5F7D" w:rsidRPr="009F5F7D">
        <w:rPr>
          <w:lang w:val="uk-UA" w:eastAsia="en-US"/>
        </w:rPr>
        <w:t>. (</w:t>
      </w:r>
      <w:r w:rsidRPr="009F5F7D">
        <w:rPr>
          <w:lang w:val="uk-UA" w:eastAsia="en-US"/>
        </w:rPr>
        <w:t>10,5-2,5</w:t>
      </w:r>
      <w:r w:rsidR="009F5F7D" w:rsidRPr="009F5F7D">
        <w:rPr>
          <w:lang w:val="uk-UA" w:eastAsia="en-US"/>
        </w:rPr>
        <w:t>),</w:t>
      </w:r>
      <w:r w:rsidRPr="009F5F7D">
        <w:rPr>
          <w:lang w:val="uk-UA" w:eastAsia="en-US"/>
        </w:rPr>
        <w:t xml:space="preserve"> тобто вона майже забезпечується наявними залишками бюджетних коштів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Таким чином, кредиторська заборгованість в ідеальних умовах повинна бути тим обмеженням відповідно якого бюджет виділяє кошти на потреби установи</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Отже, ми визначили основні чинники, що характеризують ефективність використання бюджетних коштів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а</w:t>
      </w:r>
      <w:r w:rsidR="009F5F7D" w:rsidRPr="009F5F7D">
        <w:rPr>
          <w:lang w:val="uk-UA" w:eastAsia="en-US"/>
        </w:rPr>
        <w:t xml:space="preserve">) </w:t>
      </w:r>
      <w:r w:rsidRPr="009F5F7D">
        <w:rPr>
          <w:lang w:val="uk-UA" w:eastAsia="en-US"/>
        </w:rPr>
        <w:t xml:space="preserve">кошторис </w:t>
      </w:r>
      <w:r w:rsidR="009F5F7D" w:rsidRPr="009F5F7D">
        <w:rPr>
          <w:lang w:val="uk-UA" w:eastAsia="en-US"/>
        </w:rPr>
        <w:t>-</w:t>
      </w:r>
      <w:r w:rsidRPr="009F5F7D">
        <w:rPr>
          <w:lang w:val="uk-UA" w:eastAsia="en-US"/>
        </w:rPr>
        <w:t xml:space="preserve"> найголовніше обмеження щодо використання коштів</w:t>
      </w:r>
      <w:r w:rsidR="009F5F7D" w:rsidRPr="009F5F7D">
        <w:rPr>
          <w:lang w:val="uk-UA" w:eastAsia="en-US"/>
        </w:rPr>
        <w:t xml:space="preserve">. </w:t>
      </w:r>
      <w:r w:rsidRPr="009F5F7D">
        <w:rPr>
          <w:lang w:val="uk-UA" w:eastAsia="en-US"/>
        </w:rPr>
        <w:t xml:space="preserve">Затвердження кошторису, який відповідає реальним потребам установи </w:t>
      </w:r>
      <w:r w:rsidR="009F5F7D" w:rsidRPr="009F5F7D">
        <w:rPr>
          <w:lang w:val="uk-UA" w:eastAsia="en-US"/>
        </w:rPr>
        <w:t>-</w:t>
      </w:r>
      <w:r w:rsidRPr="009F5F7D">
        <w:rPr>
          <w:lang w:val="uk-UA" w:eastAsia="en-US"/>
        </w:rPr>
        <w:t xml:space="preserve"> передумова ефективного освоєння коштів впродовж бюджетного року</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б</w:t>
      </w:r>
      <w:r w:rsidR="009F5F7D" w:rsidRPr="009F5F7D">
        <w:rPr>
          <w:lang w:val="uk-UA" w:eastAsia="en-US"/>
        </w:rPr>
        <w:t xml:space="preserve">) </w:t>
      </w:r>
      <w:r w:rsidRPr="009F5F7D">
        <w:rPr>
          <w:lang w:val="uk-UA" w:eastAsia="en-US"/>
        </w:rPr>
        <w:t>обсяг зареєстрованих фінансових зобов‘язань виступає не лише передумовою цільового використання коштів в межах кошторисних призначень</w:t>
      </w:r>
      <w:r w:rsidR="009F5F7D" w:rsidRPr="009F5F7D">
        <w:rPr>
          <w:lang w:val="uk-UA" w:eastAsia="en-US"/>
        </w:rPr>
        <w:t xml:space="preserve">. </w:t>
      </w:r>
      <w:r w:rsidRPr="009F5F7D">
        <w:rPr>
          <w:lang w:val="uk-UA" w:eastAsia="en-US"/>
        </w:rPr>
        <w:t>Він може виступати активним інструментом у питаннях визначення обсягів виділяємих бюджетних коштів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в</w:t>
      </w:r>
      <w:r w:rsidR="009F5F7D" w:rsidRPr="009F5F7D">
        <w:rPr>
          <w:lang w:val="uk-UA" w:eastAsia="en-US"/>
        </w:rPr>
        <w:t xml:space="preserve">) </w:t>
      </w:r>
      <w:r w:rsidRPr="009F5F7D">
        <w:rPr>
          <w:lang w:val="uk-UA" w:eastAsia="en-US"/>
        </w:rPr>
        <w:t xml:space="preserve">залишок невикористаних коштів, що перераховується наприкінці року в доход держбюджету на виконання статті 57 Бюджетного кодексу України </w:t>
      </w:r>
      <w:r w:rsidR="009F5F7D" w:rsidRPr="009F5F7D">
        <w:rPr>
          <w:lang w:val="uk-UA" w:eastAsia="en-US"/>
        </w:rPr>
        <w:t>-</w:t>
      </w:r>
      <w:r w:rsidRPr="009F5F7D">
        <w:rPr>
          <w:lang w:val="uk-UA" w:eastAsia="en-US"/>
        </w:rPr>
        <w:t xml:space="preserve"> є непрямим показником, який свідчить про недоліки планування, нераціональне виділення коштів</w:t>
      </w:r>
      <w:r w:rsidR="009F5F7D" w:rsidRPr="009F5F7D">
        <w:rPr>
          <w:lang w:val="uk-UA" w:eastAsia="en-US"/>
        </w:rPr>
        <w:t>,</w:t>
      </w:r>
      <w:r w:rsidRPr="009F5F7D">
        <w:rPr>
          <w:lang w:val="uk-UA" w:eastAsia="en-US"/>
        </w:rPr>
        <w:t xml:space="preserve"> або недоліки оперативної роботи бюджетних установ в питаннях освоєння бюджетних коштів</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г</w:t>
      </w:r>
      <w:r w:rsidR="009F5F7D" w:rsidRPr="009F5F7D">
        <w:rPr>
          <w:lang w:val="uk-UA" w:eastAsia="en-US"/>
        </w:rPr>
        <w:t xml:space="preserve">) </w:t>
      </w:r>
      <w:r w:rsidRPr="009F5F7D">
        <w:rPr>
          <w:lang w:val="uk-UA" w:eastAsia="en-US"/>
        </w:rPr>
        <w:t xml:space="preserve">кредиторська заборгованість бюджетних установ </w:t>
      </w:r>
      <w:r w:rsidR="009F5F7D" w:rsidRPr="009F5F7D">
        <w:rPr>
          <w:lang w:val="uk-UA" w:eastAsia="en-US"/>
        </w:rPr>
        <w:t>-</w:t>
      </w:r>
      <w:r w:rsidRPr="009F5F7D">
        <w:rPr>
          <w:lang w:val="uk-UA" w:eastAsia="en-US"/>
        </w:rPr>
        <w:t xml:space="preserve"> можна вважати підсумком роботи бюджетних установ в питаннях виконання кошторису доходів та видатків</w:t>
      </w:r>
      <w:r w:rsidR="009F5F7D" w:rsidRPr="009F5F7D">
        <w:rPr>
          <w:lang w:val="uk-UA" w:eastAsia="en-US"/>
        </w:rPr>
        <w:t xml:space="preserve">. </w:t>
      </w:r>
      <w:r w:rsidRPr="009F5F7D">
        <w:rPr>
          <w:lang w:val="uk-UA" w:eastAsia="en-US"/>
        </w:rPr>
        <w:t>Рівень кредиторської заборгованості є лакмусовим папіром, який характеризує як економічну діяльність підприємства, так і його взаємодію з органами держказначейства</w:t>
      </w:r>
      <w:r w:rsidR="009F5F7D" w:rsidRPr="009F5F7D">
        <w:rPr>
          <w:lang w:val="uk-UA" w:eastAsia="en-US"/>
        </w:rPr>
        <w:t xml:space="preserve"> </w:t>
      </w:r>
      <w:r w:rsidRPr="009F5F7D">
        <w:rPr>
          <w:lang w:val="uk-UA" w:eastAsia="en-US"/>
        </w:rPr>
        <w:t>та вищестоящого міністерства</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Розглянемо обсяги вищенаведених чинників по Луганській області в цілому по державному бюджету та окремо по міністерству освіти та науки</w:t>
      </w:r>
      <w:r w:rsidR="009F5F7D" w:rsidRPr="009F5F7D">
        <w:rPr>
          <w:lang w:val="uk-UA" w:eastAsia="en-US"/>
        </w:rPr>
        <w:t>.</w:t>
      </w:r>
    </w:p>
    <w:p w:rsidR="009638CA" w:rsidRDefault="009638CA" w:rsidP="009F5F7D">
      <w:pPr>
        <w:ind w:firstLine="709"/>
        <w:rPr>
          <w:lang w:val="uk-UA" w:eastAsia="en-US"/>
        </w:rPr>
      </w:pPr>
    </w:p>
    <w:p w:rsidR="00392546" w:rsidRPr="009F5F7D" w:rsidRDefault="00392546" w:rsidP="009F5F7D">
      <w:pPr>
        <w:ind w:firstLine="709"/>
        <w:rPr>
          <w:lang w:val="uk-UA" w:eastAsia="en-US"/>
        </w:rPr>
      </w:pPr>
      <w:r w:rsidRPr="009F5F7D">
        <w:rPr>
          <w:lang w:val="uk-UA" w:eastAsia="en-US"/>
        </w:rPr>
        <w:t>Таблиця 7</w:t>
      </w:r>
    </w:p>
    <w:p w:rsidR="00392546" w:rsidRPr="009F5F7D" w:rsidRDefault="00392546" w:rsidP="009638CA">
      <w:pPr>
        <w:ind w:left="709" w:firstLine="0"/>
        <w:rPr>
          <w:lang w:val="uk-UA" w:eastAsia="en-US"/>
        </w:rPr>
      </w:pPr>
      <w:r w:rsidRPr="009F5F7D">
        <w:rPr>
          <w:lang w:val="uk-UA" w:eastAsia="en-US"/>
        </w:rPr>
        <w:t>Основні чинники ефективності використання бюджетних коштів по Луганській області за 2004 рік</w:t>
      </w:r>
      <w:r w:rsidR="009F5F7D" w:rsidRPr="009F5F7D">
        <w:rPr>
          <w:lang w:val="uk-UA" w:eastAsia="en-U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1861"/>
        <w:gridCol w:w="1918"/>
        <w:gridCol w:w="1918"/>
        <w:gridCol w:w="1851"/>
      </w:tblGrid>
      <w:tr w:rsidR="00392546" w:rsidRPr="00373ED5" w:rsidTr="00373ED5">
        <w:trPr>
          <w:trHeight w:val="1530"/>
          <w:jc w:val="center"/>
        </w:trPr>
        <w:tc>
          <w:tcPr>
            <w:tcW w:w="1967" w:type="dxa"/>
            <w:shd w:val="clear" w:color="auto" w:fill="auto"/>
          </w:tcPr>
          <w:p w:rsidR="00392546" w:rsidRPr="00373ED5" w:rsidRDefault="00392546" w:rsidP="009638CA">
            <w:pPr>
              <w:pStyle w:val="afb"/>
              <w:rPr>
                <w:lang w:val="uk-UA"/>
              </w:rPr>
            </w:pPr>
            <w:r w:rsidRPr="00373ED5">
              <w:rPr>
                <w:lang w:val="uk-UA"/>
              </w:rPr>
              <w:t>Показник</w:t>
            </w:r>
          </w:p>
        </w:tc>
        <w:tc>
          <w:tcPr>
            <w:tcW w:w="1998" w:type="dxa"/>
            <w:shd w:val="clear" w:color="auto" w:fill="auto"/>
          </w:tcPr>
          <w:p w:rsidR="00392546" w:rsidRPr="00373ED5" w:rsidRDefault="00392546" w:rsidP="009638CA">
            <w:pPr>
              <w:pStyle w:val="afb"/>
              <w:rPr>
                <w:lang w:val="uk-UA"/>
              </w:rPr>
            </w:pPr>
            <w:r w:rsidRPr="00373ED5">
              <w:rPr>
                <w:lang w:val="uk-UA"/>
              </w:rPr>
              <w:t>Кошторис за 2004 рік</w:t>
            </w:r>
          </w:p>
        </w:tc>
        <w:tc>
          <w:tcPr>
            <w:tcW w:w="2060" w:type="dxa"/>
            <w:shd w:val="clear" w:color="auto" w:fill="auto"/>
          </w:tcPr>
          <w:p w:rsidR="00392546" w:rsidRPr="00373ED5" w:rsidRDefault="00392546" w:rsidP="009638CA">
            <w:pPr>
              <w:pStyle w:val="afb"/>
              <w:rPr>
                <w:lang w:val="uk-UA"/>
              </w:rPr>
            </w:pPr>
            <w:r w:rsidRPr="00373ED5">
              <w:rPr>
                <w:lang w:val="uk-UA"/>
              </w:rPr>
              <w:t>Зареєстровані</w:t>
            </w:r>
            <w:r w:rsidR="009F5F7D" w:rsidRPr="00373ED5">
              <w:rPr>
                <w:lang w:val="uk-UA"/>
              </w:rPr>
              <w:t xml:space="preserve"> </w:t>
            </w:r>
            <w:r w:rsidRPr="00373ED5">
              <w:rPr>
                <w:lang w:val="uk-UA"/>
              </w:rPr>
              <w:t>зобов</w:t>
            </w:r>
            <w:r w:rsidR="00751426" w:rsidRPr="00373ED5">
              <w:rPr>
                <w:lang w:val="en-US"/>
              </w:rPr>
              <w:t>'</w:t>
            </w:r>
            <w:r w:rsidRPr="00373ED5">
              <w:rPr>
                <w:lang w:val="uk-UA"/>
              </w:rPr>
              <w:t>язання на 1</w:t>
            </w:r>
            <w:r w:rsidR="009F5F7D" w:rsidRPr="00373ED5">
              <w:rPr>
                <w:lang w:val="uk-UA"/>
              </w:rPr>
              <w:t>.01.20</w:t>
            </w:r>
            <w:r w:rsidRPr="00373ED5">
              <w:rPr>
                <w:lang w:val="uk-UA"/>
              </w:rPr>
              <w:t>05</w:t>
            </w:r>
          </w:p>
        </w:tc>
        <w:tc>
          <w:tcPr>
            <w:tcW w:w="2060" w:type="dxa"/>
            <w:shd w:val="clear" w:color="auto" w:fill="auto"/>
          </w:tcPr>
          <w:p w:rsidR="00392546" w:rsidRPr="00373ED5" w:rsidRDefault="00392546" w:rsidP="009638CA">
            <w:pPr>
              <w:pStyle w:val="afb"/>
              <w:rPr>
                <w:lang w:val="uk-UA"/>
              </w:rPr>
            </w:pPr>
            <w:r w:rsidRPr="00373ED5">
              <w:rPr>
                <w:lang w:val="uk-UA"/>
              </w:rPr>
              <w:t>Перераховано залишок не використаних коштів на виконання</w:t>
            </w:r>
            <w:r w:rsidR="009F5F7D" w:rsidRPr="00373ED5">
              <w:rPr>
                <w:lang w:val="uk-UA"/>
              </w:rPr>
              <w:t xml:space="preserve"> </w:t>
            </w:r>
            <w:r w:rsidRPr="00373ED5">
              <w:rPr>
                <w:lang w:val="uk-UA"/>
              </w:rPr>
              <w:t>ст</w:t>
            </w:r>
            <w:r w:rsidR="009F5F7D" w:rsidRPr="00373ED5">
              <w:rPr>
                <w:lang w:val="uk-UA"/>
              </w:rPr>
              <w:t>.5</w:t>
            </w:r>
            <w:r w:rsidRPr="00373ED5">
              <w:rPr>
                <w:lang w:val="uk-UA"/>
              </w:rPr>
              <w:t>7 БКУ</w:t>
            </w:r>
          </w:p>
        </w:tc>
        <w:tc>
          <w:tcPr>
            <w:tcW w:w="1987" w:type="dxa"/>
            <w:shd w:val="clear" w:color="auto" w:fill="auto"/>
          </w:tcPr>
          <w:p w:rsidR="00392546" w:rsidRPr="00373ED5" w:rsidRDefault="00392546" w:rsidP="009638CA">
            <w:pPr>
              <w:pStyle w:val="afb"/>
              <w:rPr>
                <w:lang w:val="uk-UA"/>
              </w:rPr>
            </w:pPr>
            <w:r w:rsidRPr="00373ED5">
              <w:rPr>
                <w:lang w:val="uk-UA"/>
              </w:rPr>
              <w:t>Кредиторська заборгованість на 1</w:t>
            </w:r>
            <w:r w:rsidR="009F5F7D" w:rsidRPr="00373ED5">
              <w:rPr>
                <w:lang w:val="uk-UA"/>
              </w:rPr>
              <w:t>.05.20</w:t>
            </w:r>
            <w:r w:rsidRPr="00373ED5">
              <w:rPr>
                <w:lang w:val="uk-UA"/>
              </w:rPr>
              <w:t>05</w:t>
            </w:r>
          </w:p>
        </w:tc>
      </w:tr>
      <w:tr w:rsidR="00FA0F19" w:rsidRPr="00373ED5" w:rsidTr="00373ED5">
        <w:trPr>
          <w:trHeight w:val="1020"/>
          <w:jc w:val="center"/>
        </w:trPr>
        <w:tc>
          <w:tcPr>
            <w:tcW w:w="1967" w:type="dxa"/>
            <w:shd w:val="clear" w:color="auto" w:fill="auto"/>
          </w:tcPr>
          <w:p w:rsidR="00FA0F19" w:rsidRPr="00373ED5" w:rsidRDefault="00FA0F19" w:rsidP="009638CA">
            <w:pPr>
              <w:pStyle w:val="afb"/>
              <w:rPr>
                <w:lang w:val="uk-UA"/>
              </w:rPr>
            </w:pPr>
            <w:r w:rsidRPr="00373ED5">
              <w:rPr>
                <w:lang w:val="uk-UA"/>
              </w:rPr>
              <w:t>Всього державний бюджет</w:t>
            </w:r>
          </w:p>
        </w:tc>
        <w:tc>
          <w:tcPr>
            <w:tcW w:w="1998" w:type="dxa"/>
            <w:shd w:val="clear" w:color="auto" w:fill="auto"/>
          </w:tcPr>
          <w:p w:rsidR="00FA0F19" w:rsidRPr="00373ED5" w:rsidRDefault="00FA0F19" w:rsidP="009638CA">
            <w:pPr>
              <w:pStyle w:val="afb"/>
              <w:rPr>
                <w:lang w:val="uk-UA"/>
              </w:rPr>
            </w:pPr>
            <w:r w:rsidRPr="00373ED5">
              <w:rPr>
                <w:lang w:val="uk-UA"/>
              </w:rPr>
              <w:t>2 723 885</w:t>
            </w:r>
          </w:p>
        </w:tc>
        <w:tc>
          <w:tcPr>
            <w:tcW w:w="2060" w:type="dxa"/>
            <w:shd w:val="clear" w:color="auto" w:fill="auto"/>
          </w:tcPr>
          <w:p w:rsidR="00FA0F19" w:rsidRPr="00373ED5" w:rsidRDefault="00FA0F19" w:rsidP="009638CA">
            <w:pPr>
              <w:pStyle w:val="afb"/>
              <w:rPr>
                <w:lang w:val="uk-UA"/>
              </w:rPr>
            </w:pPr>
            <w:r w:rsidRPr="00373ED5">
              <w:rPr>
                <w:lang w:val="uk-UA"/>
              </w:rPr>
              <w:t>2 797 669</w:t>
            </w:r>
          </w:p>
        </w:tc>
        <w:tc>
          <w:tcPr>
            <w:tcW w:w="2060" w:type="dxa"/>
            <w:shd w:val="clear" w:color="auto" w:fill="auto"/>
          </w:tcPr>
          <w:p w:rsidR="00FA0F19" w:rsidRPr="00373ED5" w:rsidRDefault="00FA0F19" w:rsidP="009638CA">
            <w:pPr>
              <w:pStyle w:val="afb"/>
              <w:rPr>
                <w:lang w:val="uk-UA"/>
              </w:rPr>
            </w:pPr>
            <w:r w:rsidRPr="00373ED5">
              <w:rPr>
                <w:lang w:val="uk-UA"/>
              </w:rPr>
              <w:t>19 415</w:t>
            </w:r>
          </w:p>
        </w:tc>
        <w:tc>
          <w:tcPr>
            <w:tcW w:w="1987" w:type="dxa"/>
            <w:shd w:val="clear" w:color="auto" w:fill="auto"/>
          </w:tcPr>
          <w:p w:rsidR="00FA0F19" w:rsidRPr="00373ED5" w:rsidRDefault="00FA0F19" w:rsidP="009638CA">
            <w:pPr>
              <w:pStyle w:val="afb"/>
              <w:rPr>
                <w:lang w:val="uk-UA"/>
              </w:rPr>
            </w:pPr>
            <w:r w:rsidRPr="00373ED5">
              <w:rPr>
                <w:lang w:val="uk-UA"/>
              </w:rPr>
              <w:t>24 672</w:t>
            </w:r>
          </w:p>
        </w:tc>
      </w:tr>
      <w:tr w:rsidR="00FA0F19" w:rsidRPr="00373ED5" w:rsidTr="00373ED5">
        <w:trPr>
          <w:trHeight w:val="1020"/>
          <w:jc w:val="center"/>
        </w:trPr>
        <w:tc>
          <w:tcPr>
            <w:tcW w:w="1967" w:type="dxa"/>
            <w:shd w:val="clear" w:color="auto" w:fill="auto"/>
          </w:tcPr>
          <w:p w:rsidR="00FA0F19" w:rsidRPr="00373ED5" w:rsidRDefault="00FA0F19" w:rsidP="009638CA">
            <w:pPr>
              <w:pStyle w:val="afb"/>
              <w:rPr>
                <w:lang w:val="uk-UA"/>
              </w:rPr>
            </w:pPr>
            <w:r w:rsidRPr="00373ED5">
              <w:rPr>
                <w:lang w:val="uk-UA"/>
              </w:rPr>
              <w:t>в т</w:t>
            </w:r>
            <w:r w:rsidR="009F5F7D" w:rsidRPr="00373ED5">
              <w:rPr>
                <w:lang w:val="uk-UA"/>
              </w:rPr>
              <w:t xml:space="preserve">. </w:t>
            </w:r>
            <w:r w:rsidRPr="00373ED5">
              <w:rPr>
                <w:lang w:val="uk-UA"/>
              </w:rPr>
              <w:t>ч</w:t>
            </w:r>
            <w:r w:rsidR="009F5F7D" w:rsidRPr="00373ED5">
              <w:rPr>
                <w:lang w:val="uk-UA"/>
              </w:rPr>
              <w:t xml:space="preserve">. </w:t>
            </w:r>
            <w:r w:rsidRPr="00373ED5">
              <w:rPr>
                <w:lang w:val="uk-UA"/>
              </w:rPr>
              <w:t>По установах міністерства освіти та науки</w:t>
            </w:r>
          </w:p>
        </w:tc>
        <w:tc>
          <w:tcPr>
            <w:tcW w:w="1998" w:type="dxa"/>
            <w:shd w:val="clear" w:color="auto" w:fill="auto"/>
          </w:tcPr>
          <w:p w:rsidR="00FA0F19" w:rsidRPr="00373ED5" w:rsidRDefault="00FA0F19" w:rsidP="009638CA">
            <w:pPr>
              <w:pStyle w:val="afb"/>
              <w:rPr>
                <w:lang w:val="uk-UA"/>
              </w:rPr>
            </w:pPr>
            <w:r w:rsidRPr="00373ED5">
              <w:rPr>
                <w:lang w:val="uk-UA"/>
              </w:rPr>
              <w:t>144 739</w:t>
            </w:r>
          </w:p>
        </w:tc>
        <w:tc>
          <w:tcPr>
            <w:tcW w:w="2060" w:type="dxa"/>
            <w:shd w:val="clear" w:color="auto" w:fill="auto"/>
          </w:tcPr>
          <w:p w:rsidR="00FA0F19" w:rsidRPr="00373ED5" w:rsidRDefault="00FA0F19" w:rsidP="009638CA">
            <w:pPr>
              <w:pStyle w:val="afb"/>
              <w:rPr>
                <w:lang w:val="uk-UA"/>
              </w:rPr>
            </w:pPr>
            <w:r w:rsidRPr="00373ED5">
              <w:rPr>
                <w:lang w:val="uk-UA"/>
              </w:rPr>
              <w:t>114 338</w:t>
            </w:r>
          </w:p>
        </w:tc>
        <w:tc>
          <w:tcPr>
            <w:tcW w:w="2060" w:type="dxa"/>
            <w:shd w:val="clear" w:color="auto" w:fill="auto"/>
          </w:tcPr>
          <w:p w:rsidR="00FA0F19" w:rsidRPr="00373ED5" w:rsidRDefault="00FA0F19" w:rsidP="009638CA">
            <w:pPr>
              <w:pStyle w:val="afb"/>
              <w:rPr>
                <w:lang w:val="uk-UA"/>
              </w:rPr>
            </w:pPr>
            <w:r w:rsidRPr="00373ED5">
              <w:rPr>
                <w:lang w:val="uk-UA"/>
              </w:rPr>
              <w:t>607</w:t>
            </w:r>
          </w:p>
        </w:tc>
        <w:tc>
          <w:tcPr>
            <w:tcW w:w="1987" w:type="dxa"/>
            <w:shd w:val="clear" w:color="auto" w:fill="auto"/>
          </w:tcPr>
          <w:p w:rsidR="00FA0F19" w:rsidRPr="00373ED5" w:rsidRDefault="00FA0F19" w:rsidP="009638CA">
            <w:pPr>
              <w:pStyle w:val="afb"/>
              <w:rPr>
                <w:lang w:val="uk-UA"/>
              </w:rPr>
            </w:pPr>
            <w:r w:rsidRPr="00373ED5">
              <w:rPr>
                <w:lang w:val="uk-UA"/>
              </w:rPr>
              <w:t>5 207</w:t>
            </w:r>
          </w:p>
        </w:tc>
      </w:tr>
      <w:tr w:rsidR="00FA0F19" w:rsidRPr="00373ED5" w:rsidTr="00373ED5">
        <w:trPr>
          <w:trHeight w:val="1020"/>
          <w:jc w:val="center"/>
        </w:trPr>
        <w:tc>
          <w:tcPr>
            <w:tcW w:w="1967" w:type="dxa"/>
            <w:shd w:val="clear" w:color="auto" w:fill="auto"/>
          </w:tcPr>
          <w:p w:rsidR="00FA0F19" w:rsidRPr="00373ED5" w:rsidRDefault="00FA0F19" w:rsidP="009638CA">
            <w:pPr>
              <w:pStyle w:val="afb"/>
              <w:rPr>
                <w:lang w:val="uk-UA"/>
              </w:rPr>
            </w:pPr>
            <w:r w:rsidRPr="00373ED5">
              <w:rPr>
                <w:lang w:val="uk-UA"/>
              </w:rPr>
              <w:t>Питома вага міністерства в загальній сумі по держбюджету</w:t>
            </w:r>
          </w:p>
        </w:tc>
        <w:tc>
          <w:tcPr>
            <w:tcW w:w="1998" w:type="dxa"/>
            <w:shd w:val="clear" w:color="auto" w:fill="auto"/>
          </w:tcPr>
          <w:p w:rsidR="00FA0F19" w:rsidRPr="00373ED5" w:rsidRDefault="00FA0F19" w:rsidP="009638CA">
            <w:pPr>
              <w:pStyle w:val="afb"/>
              <w:rPr>
                <w:lang w:val="uk-UA"/>
              </w:rPr>
            </w:pPr>
            <w:r w:rsidRPr="00373ED5">
              <w:rPr>
                <w:lang w:val="uk-UA"/>
              </w:rPr>
              <w:t>5,31%</w:t>
            </w:r>
          </w:p>
        </w:tc>
        <w:tc>
          <w:tcPr>
            <w:tcW w:w="2060" w:type="dxa"/>
            <w:shd w:val="clear" w:color="auto" w:fill="auto"/>
          </w:tcPr>
          <w:p w:rsidR="00FA0F19" w:rsidRPr="00373ED5" w:rsidRDefault="00FA0F19" w:rsidP="009638CA">
            <w:pPr>
              <w:pStyle w:val="afb"/>
              <w:rPr>
                <w:lang w:val="uk-UA"/>
              </w:rPr>
            </w:pPr>
            <w:r w:rsidRPr="00373ED5">
              <w:rPr>
                <w:lang w:val="uk-UA"/>
              </w:rPr>
              <w:t>4,09%</w:t>
            </w:r>
          </w:p>
        </w:tc>
        <w:tc>
          <w:tcPr>
            <w:tcW w:w="2060" w:type="dxa"/>
            <w:shd w:val="clear" w:color="auto" w:fill="auto"/>
          </w:tcPr>
          <w:p w:rsidR="00FA0F19" w:rsidRPr="00373ED5" w:rsidRDefault="00FA0F19" w:rsidP="009638CA">
            <w:pPr>
              <w:pStyle w:val="afb"/>
              <w:rPr>
                <w:lang w:val="uk-UA"/>
              </w:rPr>
            </w:pPr>
            <w:r w:rsidRPr="00373ED5">
              <w:rPr>
                <w:lang w:val="uk-UA"/>
              </w:rPr>
              <w:t>3,13%</w:t>
            </w:r>
          </w:p>
        </w:tc>
        <w:tc>
          <w:tcPr>
            <w:tcW w:w="1987" w:type="dxa"/>
            <w:shd w:val="clear" w:color="auto" w:fill="auto"/>
          </w:tcPr>
          <w:p w:rsidR="00FA0F19" w:rsidRPr="00373ED5" w:rsidRDefault="00FA0F19" w:rsidP="009638CA">
            <w:pPr>
              <w:pStyle w:val="afb"/>
              <w:rPr>
                <w:lang w:val="uk-UA"/>
              </w:rPr>
            </w:pPr>
            <w:r w:rsidRPr="00373ED5">
              <w:rPr>
                <w:lang w:val="uk-UA"/>
              </w:rPr>
              <w:t>21,11%</w:t>
            </w:r>
          </w:p>
        </w:tc>
      </w:tr>
    </w:tbl>
    <w:p w:rsidR="00775F57" w:rsidRPr="009F5F7D" w:rsidRDefault="00775F57"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Дані таблиці</w:t>
      </w:r>
      <w:r w:rsidR="00775F57" w:rsidRPr="009F5F7D">
        <w:rPr>
          <w:lang w:val="uk-UA" w:eastAsia="en-US"/>
        </w:rPr>
        <w:t xml:space="preserve"> </w:t>
      </w:r>
      <w:r w:rsidRPr="009F5F7D">
        <w:rPr>
          <w:lang w:val="uk-UA" w:eastAsia="en-US"/>
        </w:rPr>
        <w:t>7</w:t>
      </w:r>
      <w:r w:rsidR="009F5F7D" w:rsidRPr="009F5F7D">
        <w:rPr>
          <w:lang w:val="uk-UA" w:eastAsia="en-US"/>
        </w:rPr>
        <w:t xml:space="preserve">. </w:t>
      </w:r>
      <w:r w:rsidRPr="009F5F7D">
        <w:rPr>
          <w:lang w:val="uk-UA" w:eastAsia="en-US"/>
        </w:rPr>
        <w:t>та діаграми</w:t>
      </w:r>
      <w:r w:rsidR="00E561D2" w:rsidRPr="009F5F7D">
        <w:rPr>
          <w:lang w:val="uk-UA" w:eastAsia="en-US"/>
        </w:rPr>
        <w:t xml:space="preserve"> </w:t>
      </w:r>
      <w:r w:rsidRPr="009F5F7D">
        <w:rPr>
          <w:lang w:val="uk-UA" w:eastAsia="en-US"/>
        </w:rPr>
        <w:t>4 свідчать про те, що установи міністерства освіти можна вважати досить проблематичним клієнтом державного бюджету</w:t>
      </w:r>
      <w:r w:rsidR="009F5F7D" w:rsidRPr="009F5F7D">
        <w:rPr>
          <w:lang w:val="uk-UA" w:eastAsia="en-US"/>
        </w:rPr>
        <w:t xml:space="preserve">. </w:t>
      </w:r>
      <w:r w:rsidRPr="009F5F7D">
        <w:rPr>
          <w:lang w:val="uk-UA" w:eastAsia="en-US"/>
        </w:rPr>
        <w:t>Визначаючи питому вагу установ міністерства освіти та науки в загальній сумі вище перерахованих чинників ми бачимо, що по обсягах коштів передбачених на потреби установи міністерства освіти складають 5,31% в загальній сумі асигнувань, що виділяються на Луганську область</w:t>
      </w:r>
      <w:r w:rsidR="009F5F7D" w:rsidRPr="009F5F7D">
        <w:rPr>
          <w:lang w:val="uk-UA" w:eastAsia="en-US"/>
        </w:rPr>
        <w:t xml:space="preserve">. </w:t>
      </w:r>
      <w:r w:rsidRPr="009F5F7D">
        <w:rPr>
          <w:lang w:val="uk-UA" w:eastAsia="en-US"/>
        </w:rPr>
        <w:t>При цьому фінансових зобов‘язань реєструється дещо менше</w:t>
      </w:r>
      <w:r w:rsidR="009F5F7D" w:rsidRPr="009F5F7D">
        <w:rPr>
          <w:lang w:val="uk-UA" w:eastAsia="en-US"/>
        </w:rPr>
        <w:t xml:space="preserve"> (</w:t>
      </w:r>
      <w:r w:rsidRPr="009F5F7D">
        <w:rPr>
          <w:lang w:val="uk-UA" w:eastAsia="en-US"/>
        </w:rPr>
        <w:t>відсоток до загальної суми зменшується на 1%</w:t>
      </w:r>
      <w:r w:rsidR="009F5F7D" w:rsidRPr="009F5F7D">
        <w:rPr>
          <w:lang w:val="uk-UA" w:eastAsia="en-US"/>
        </w:rPr>
        <w:t>),</w:t>
      </w:r>
      <w:r w:rsidRPr="009F5F7D">
        <w:rPr>
          <w:lang w:val="uk-UA" w:eastAsia="en-US"/>
        </w:rPr>
        <w:t xml:space="preserve"> при цьому не всі кошти освоюють установами міністерства освіти та 607 тис</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повертаються в доход держбюджету</w:t>
      </w:r>
      <w:r w:rsidR="009F5F7D" w:rsidRPr="009F5F7D">
        <w:rPr>
          <w:lang w:val="uk-UA" w:eastAsia="en-US"/>
        </w:rPr>
        <w:t xml:space="preserve"> (</w:t>
      </w:r>
      <w:r w:rsidRPr="009F5F7D">
        <w:rPr>
          <w:lang w:val="uk-UA" w:eastAsia="en-US"/>
        </w:rPr>
        <w:t>що складає 3,13% в загальній сумі повернутих коштів</w:t>
      </w:r>
      <w:r w:rsidR="009F5F7D" w:rsidRPr="009F5F7D">
        <w:rPr>
          <w:lang w:val="uk-UA" w:eastAsia="en-US"/>
        </w:rPr>
        <w:t xml:space="preserve">). </w:t>
      </w:r>
      <w:r w:rsidRPr="009F5F7D">
        <w:rPr>
          <w:lang w:val="uk-UA" w:eastAsia="en-US"/>
        </w:rPr>
        <w:t>При цьому кредиторська заборгованість складає 5 млн</w:t>
      </w:r>
      <w:r w:rsidR="009F5F7D" w:rsidRPr="009F5F7D">
        <w:rPr>
          <w:lang w:val="uk-UA" w:eastAsia="en-US"/>
        </w:rPr>
        <w:t xml:space="preserve">. </w:t>
      </w:r>
      <w:r w:rsidRPr="009F5F7D">
        <w:rPr>
          <w:lang w:val="uk-UA" w:eastAsia="en-US"/>
        </w:rPr>
        <w:t>грн</w:t>
      </w:r>
      <w:r w:rsidR="009F5F7D" w:rsidRPr="009F5F7D">
        <w:rPr>
          <w:lang w:val="uk-UA" w:eastAsia="en-US"/>
        </w:rPr>
        <w:t>.,</w:t>
      </w:r>
      <w:r w:rsidRPr="009F5F7D">
        <w:rPr>
          <w:lang w:val="uk-UA" w:eastAsia="en-US"/>
        </w:rPr>
        <w:t xml:space="preserve"> що складає 21,11% в загальній сумі кредиторської заборгованості</w:t>
      </w:r>
      <w:r w:rsidR="009F5F7D" w:rsidRPr="009F5F7D">
        <w:rPr>
          <w:lang w:val="uk-UA" w:eastAsia="en-US"/>
        </w:rPr>
        <w:t xml:space="preserve">. </w:t>
      </w:r>
      <w:r w:rsidRPr="009F5F7D">
        <w:rPr>
          <w:lang w:val="uk-UA" w:eastAsia="en-US"/>
        </w:rPr>
        <w:t>Це майже в 4 раза більше питомої ваги установ міністерства в сумі асигнувань, що виділяються с державного бюджету на видатки бюджетного сектору економіки</w:t>
      </w:r>
      <w:r w:rsidR="009F5F7D" w:rsidRPr="009F5F7D">
        <w:rPr>
          <w:lang w:val="uk-UA" w:eastAsia="en-US"/>
        </w:rPr>
        <w:t>.</w:t>
      </w:r>
    </w:p>
    <w:p w:rsidR="009638CA" w:rsidRDefault="009638CA"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Діаграма</w:t>
      </w:r>
      <w:r w:rsidR="001A6E8B" w:rsidRPr="009F5F7D">
        <w:rPr>
          <w:lang w:val="uk-UA" w:eastAsia="en-US"/>
        </w:rPr>
        <w:t xml:space="preserve"> 4</w:t>
      </w:r>
      <w:r w:rsidR="009F5F7D" w:rsidRPr="009F5F7D">
        <w:rPr>
          <w:lang w:val="uk-UA" w:eastAsia="en-US"/>
        </w:rPr>
        <w:t xml:space="preserve"> </w:t>
      </w:r>
      <w:r w:rsidR="00DA1B5F" w:rsidRPr="009F5F7D">
        <w:rPr>
          <w:lang w:val="uk-UA" w:eastAsia="en-US"/>
        </w:rPr>
        <w:t>Пи</w:t>
      </w:r>
      <w:r w:rsidRPr="009F5F7D">
        <w:rPr>
          <w:lang w:val="uk-UA" w:eastAsia="en-US"/>
        </w:rPr>
        <w:t>тома вага установ міністерства освіти та науки в загальній сумі окремих показників виконання</w:t>
      </w:r>
      <w:r w:rsidR="009F1998" w:rsidRPr="009F5F7D">
        <w:rPr>
          <w:lang w:val="uk-UA" w:eastAsia="en-US"/>
        </w:rPr>
        <w:t xml:space="preserve"> </w:t>
      </w:r>
      <w:r w:rsidRPr="009F5F7D">
        <w:rPr>
          <w:lang w:val="uk-UA" w:eastAsia="en-US"/>
        </w:rPr>
        <w:t>держбюджету</w:t>
      </w:r>
      <w:r w:rsidR="009F1998" w:rsidRPr="009F5F7D">
        <w:rPr>
          <w:lang w:val="uk-UA" w:eastAsia="en-US"/>
        </w:rPr>
        <w:t xml:space="preserve"> </w:t>
      </w:r>
      <w:r w:rsidRPr="009F5F7D">
        <w:rPr>
          <w:lang w:val="uk-UA" w:eastAsia="en-US"/>
        </w:rPr>
        <w:t>Луганської</w:t>
      </w:r>
      <w:r w:rsidR="009F1998" w:rsidRPr="009F5F7D">
        <w:rPr>
          <w:lang w:val="uk-UA" w:eastAsia="en-US"/>
        </w:rPr>
        <w:t xml:space="preserve"> </w:t>
      </w:r>
      <w:r w:rsidRPr="009F5F7D">
        <w:rPr>
          <w:lang w:val="uk-UA" w:eastAsia="en-US"/>
        </w:rPr>
        <w:t>області</w:t>
      </w:r>
      <w:r w:rsidR="009F1998" w:rsidRPr="009F5F7D">
        <w:rPr>
          <w:lang w:val="uk-UA" w:eastAsia="en-US"/>
        </w:rPr>
        <w:t xml:space="preserve"> з</w:t>
      </w:r>
      <w:r w:rsidRPr="009F5F7D">
        <w:rPr>
          <w:lang w:val="uk-UA" w:eastAsia="en-US"/>
        </w:rPr>
        <w:t>а</w:t>
      </w:r>
      <w:r w:rsidR="009F1998" w:rsidRPr="009F5F7D">
        <w:rPr>
          <w:lang w:val="uk-UA" w:eastAsia="en-US"/>
        </w:rPr>
        <w:t xml:space="preserve"> </w:t>
      </w:r>
      <w:r w:rsidRPr="009F5F7D">
        <w:rPr>
          <w:lang w:val="uk-UA" w:eastAsia="en-US"/>
        </w:rPr>
        <w:t xml:space="preserve">2004 </w:t>
      </w:r>
      <w:r w:rsidR="002301E8" w:rsidRPr="009F5F7D">
        <w:rPr>
          <w:lang w:val="uk-UA" w:eastAsia="en-US"/>
        </w:rPr>
        <w:t>рік</w:t>
      </w:r>
      <w:r w:rsidR="009F5F7D" w:rsidRPr="009F5F7D">
        <w:rPr>
          <w:lang w:val="uk-UA" w:eastAsia="en-US"/>
        </w:rPr>
        <w:t>.</w:t>
      </w:r>
    </w:p>
    <w:p w:rsidR="00392546" w:rsidRPr="009F5F7D" w:rsidRDefault="00B54817" w:rsidP="009638CA">
      <w:pPr>
        <w:ind w:firstLine="0"/>
        <w:rPr>
          <w:lang w:val="uk-UA" w:eastAsia="en-US"/>
        </w:rPr>
      </w:pPr>
      <w:r>
        <w:rPr>
          <w:lang w:val="uk-UA" w:eastAsia="en-US"/>
        </w:rPr>
        <w:pict>
          <v:shape id="_x0000_i1031" type="#_x0000_t75" style="width:417.75pt;height:348pt" fillcolor="window">
            <v:imagedata r:id="rId12" o:title=""/>
          </v:shape>
        </w:pict>
      </w:r>
    </w:p>
    <w:p w:rsidR="009638CA" w:rsidRDefault="009C4C87" w:rsidP="009F5F7D">
      <w:pPr>
        <w:ind w:firstLine="709"/>
        <w:rPr>
          <w:lang w:val="uk-UA" w:eastAsia="en-US"/>
        </w:rPr>
      </w:pPr>
      <w:r>
        <w:rPr>
          <w:lang w:val="uk-UA" w:eastAsia="en-US"/>
        </w:rPr>
        <w:br w:type="page"/>
      </w:r>
      <w:r w:rsidR="00392546" w:rsidRPr="009F5F7D">
        <w:rPr>
          <w:lang w:val="uk-UA" w:eastAsia="en-US"/>
        </w:rPr>
        <w:t>Як визначалось раніше, перерахування невикористаних залишків коштів в доход держбюджету характеризує неефективне використання бюджетних коштів</w:t>
      </w:r>
      <w:r w:rsidR="009F5F7D" w:rsidRPr="009F5F7D">
        <w:rPr>
          <w:lang w:val="uk-UA" w:eastAsia="en-US"/>
        </w:rPr>
        <w:t xml:space="preserve">. </w:t>
      </w:r>
    </w:p>
    <w:p w:rsidR="009638CA" w:rsidRDefault="00392546" w:rsidP="009F5F7D">
      <w:pPr>
        <w:ind w:firstLine="709"/>
        <w:rPr>
          <w:lang w:val="uk-UA" w:eastAsia="en-US"/>
        </w:rPr>
      </w:pPr>
      <w:r w:rsidRPr="009F5F7D">
        <w:rPr>
          <w:lang w:val="uk-UA" w:eastAsia="en-US"/>
        </w:rPr>
        <w:t>Але є ще один показник, що визначає неефективне використання бюджетних коштів</w:t>
      </w:r>
      <w:r w:rsidR="009F5F7D" w:rsidRPr="009F5F7D">
        <w:rPr>
          <w:lang w:val="uk-UA" w:eastAsia="en-US"/>
        </w:rPr>
        <w:t xml:space="preserve">. </w:t>
      </w:r>
      <w:r w:rsidRPr="009F5F7D">
        <w:rPr>
          <w:lang w:val="uk-UA" w:eastAsia="en-US"/>
        </w:rPr>
        <w:t>Це</w:t>
      </w:r>
      <w:r w:rsidR="009F5F7D" w:rsidRPr="009F5F7D">
        <w:rPr>
          <w:lang w:val="uk-UA" w:eastAsia="en-US"/>
        </w:rPr>
        <w:t xml:space="preserve"> - </w:t>
      </w:r>
      <w:r w:rsidRPr="009F5F7D">
        <w:rPr>
          <w:lang w:val="uk-UA" w:eastAsia="en-US"/>
        </w:rPr>
        <w:t>відволікання бюджетних коштів шляхом передплат, або дебіторська заборгованість</w:t>
      </w:r>
      <w:r w:rsidR="009F5F7D" w:rsidRPr="009F5F7D">
        <w:rPr>
          <w:lang w:val="uk-UA" w:eastAsia="en-US"/>
        </w:rPr>
        <w:t xml:space="preserve">. </w:t>
      </w:r>
    </w:p>
    <w:p w:rsidR="009F5F7D" w:rsidRPr="009F5F7D" w:rsidRDefault="00392546" w:rsidP="009F5F7D">
      <w:pPr>
        <w:ind w:firstLine="709"/>
        <w:rPr>
          <w:lang w:val="uk-UA" w:eastAsia="en-US"/>
        </w:rPr>
      </w:pPr>
      <w:r w:rsidRPr="009F5F7D">
        <w:rPr>
          <w:lang w:val="uk-UA" w:eastAsia="en-US"/>
        </w:rPr>
        <w:t>Таблиця</w:t>
      </w:r>
      <w:r w:rsidR="00D44191" w:rsidRPr="009F5F7D">
        <w:rPr>
          <w:lang w:val="uk-UA" w:eastAsia="en-US"/>
        </w:rPr>
        <w:t xml:space="preserve"> </w:t>
      </w:r>
      <w:r w:rsidRPr="009F5F7D">
        <w:rPr>
          <w:lang w:val="uk-UA" w:eastAsia="en-US"/>
        </w:rPr>
        <w:t>8 та діаграма 5 містять дані про співвідношення дебіторської та кредиторської заборгованості по Луганській області в цілому, та міністерству освіти у т</w:t>
      </w:r>
      <w:r w:rsidR="009F5F7D" w:rsidRPr="009F5F7D">
        <w:rPr>
          <w:lang w:val="uk-UA" w:eastAsia="en-US"/>
        </w:rPr>
        <w:t xml:space="preserve">. </w:t>
      </w:r>
      <w:r w:rsidRPr="009F5F7D">
        <w:rPr>
          <w:lang w:val="uk-UA" w:eastAsia="en-US"/>
        </w:rPr>
        <w:t>ч</w:t>
      </w:r>
      <w:r w:rsidR="009F5F7D" w:rsidRPr="009F5F7D">
        <w:rPr>
          <w:lang w:val="uk-UA" w:eastAsia="en-US"/>
        </w:rPr>
        <w:t>.</w:t>
      </w:r>
    </w:p>
    <w:p w:rsidR="009638CA" w:rsidRDefault="009638CA" w:rsidP="009F5F7D">
      <w:pPr>
        <w:ind w:firstLine="709"/>
        <w:rPr>
          <w:lang w:val="uk-UA" w:eastAsia="en-US"/>
        </w:rPr>
      </w:pPr>
    </w:p>
    <w:p w:rsidR="00392546" w:rsidRPr="009F5F7D" w:rsidRDefault="00392546" w:rsidP="009F5F7D">
      <w:pPr>
        <w:ind w:firstLine="709"/>
        <w:rPr>
          <w:lang w:val="uk-UA" w:eastAsia="en-US"/>
        </w:rPr>
      </w:pPr>
      <w:r w:rsidRPr="009F5F7D">
        <w:rPr>
          <w:lang w:val="uk-UA" w:eastAsia="en-US"/>
        </w:rPr>
        <w:t>Таблиця 8</w:t>
      </w:r>
    </w:p>
    <w:p w:rsidR="00392546" w:rsidRDefault="00392546" w:rsidP="009638CA">
      <w:pPr>
        <w:ind w:left="709" w:firstLine="0"/>
        <w:rPr>
          <w:lang w:val="uk-UA" w:eastAsia="en-US"/>
        </w:rPr>
      </w:pPr>
      <w:r w:rsidRPr="009F5F7D">
        <w:rPr>
          <w:lang w:val="uk-UA" w:eastAsia="en-US"/>
        </w:rPr>
        <w:t>Аналіз відволікання бюджетних коштів на прикладі дебіторської та кредиторської заборгованості на 1</w:t>
      </w:r>
      <w:r w:rsidR="009F5F7D" w:rsidRPr="009F5F7D">
        <w:rPr>
          <w:lang w:val="uk-UA" w:eastAsia="en-US"/>
        </w:rPr>
        <w:t>.05.20</w:t>
      </w:r>
      <w:r w:rsidRPr="009F5F7D">
        <w:rPr>
          <w:lang w:val="uk-UA" w:eastAsia="en-US"/>
        </w:rPr>
        <w:t>05р</w:t>
      </w:r>
      <w:r w:rsidR="009F5F7D" w:rsidRPr="009F5F7D">
        <w:rPr>
          <w:lang w:val="uk-UA" w:eastAsia="en-US"/>
        </w:rPr>
        <w:t xml:space="preserve">. </w:t>
      </w:r>
      <w:r w:rsidRPr="009F5F7D">
        <w:rPr>
          <w:lang w:val="uk-UA" w:eastAsia="en-US"/>
        </w:rPr>
        <w:t>по Луганській області в цілому та установах міністерства освіти та науки у тому разі</w:t>
      </w:r>
      <w:r w:rsidR="009F5F7D" w:rsidRPr="009F5F7D">
        <w:rPr>
          <w:lang w:val="uk-UA" w:eastAsia="en-U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214"/>
        <w:gridCol w:w="2214"/>
        <w:gridCol w:w="2882"/>
      </w:tblGrid>
      <w:tr w:rsidR="009638CA" w:rsidRPr="00373ED5" w:rsidTr="00373ED5">
        <w:trPr>
          <w:trHeight w:val="1300"/>
          <w:jc w:val="center"/>
        </w:trPr>
        <w:tc>
          <w:tcPr>
            <w:tcW w:w="2112" w:type="dxa"/>
            <w:shd w:val="clear" w:color="auto" w:fill="auto"/>
          </w:tcPr>
          <w:p w:rsidR="009638CA" w:rsidRPr="00373ED5" w:rsidRDefault="009638CA" w:rsidP="009638CA">
            <w:pPr>
              <w:pStyle w:val="afb"/>
              <w:rPr>
                <w:lang w:val="uk-UA"/>
              </w:rPr>
            </w:pPr>
            <w:r w:rsidRPr="00373ED5">
              <w:rPr>
                <w:lang w:val="uk-UA"/>
              </w:rPr>
              <w:t>Показник</w:t>
            </w:r>
          </w:p>
        </w:tc>
        <w:tc>
          <w:tcPr>
            <w:tcW w:w="2260" w:type="dxa"/>
            <w:shd w:val="clear" w:color="auto" w:fill="auto"/>
          </w:tcPr>
          <w:p w:rsidR="009638CA" w:rsidRPr="00373ED5" w:rsidRDefault="009638CA" w:rsidP="009638CA">
            <w:pPr>
              <w:pStyle w:val="afb"/>
              <w:rPr>
                <w:lang w:val="uk-UA"/>
              </w:rPr>
            </w:pPr>
            <w:r w:rsidRPr="00373ED5">
              <w:rPr>
                <w:lang w:val="uk-UA"/>
              </w:rPr>
              <w:t>Дебіторська заборгованість на 01.01.2005</w:t>
            </w:r>
          </w:p>
          <w:p w:rsidR="009638CA" w:rsidRPr="00373ED5" w:rsidRDefault="009638CA" w:rsidP="009638CA">
            <w:pPr>
              <w:pStyle w:val="afb"/>
              <w:rPr>
                <w:lang w:val="uk-UA"/>
              </w:rPr>
            </w:pPr>
            <w:r w:rsidRPr="00373ED5">
              <w:rPr>
                <w:lang w:val="uk-UA"/>
              </w:rPr>
              <w:t xml:space="preserve">тис. грн. </w:t>
            </w:r>
          </w:p>
        </w:tc>
        <w:tc>
          <w:tcPr>
            <w:tcW w:w="2260" w:type="dxa"/>
            <w:shd w:val="clear" w:color="auto" w:fill="auto"/>
          </w:tcPr>
          <w:p w:rsidR="009638CA" w:rsidRPr="00373ED5" w:rsidRDefault="009638CA" w:rsidP="009638CA">
            <w:pPr>
              <w:pStyle w:val="afb"/>
              <w:rPr>
                <w:lang w:val="uk-UA"/>
              </w:rPr>
            </w:pPr>
            <w:r w:rsidRPr="00373ED5">
              <w:rPr>
                <w:lang w:val="uk-UA"/>
              </w:rPr>
              <w:t>Кредиторська заборгованість на 01.01.2005</w:t>
            </w:r>
          </w:p>
          <w:p w:rsidR="009638CA" w:rsidRPr="00373ED5" w:rsidRDefault="009638CA" w:rsidP="009638CA">
            <w:pPr>
              <w:pStyle w:val="afb"/>
              <w:rPr>
                <w:lang w:val="uk-UA"/>
              </w:rPr>
            </w:pPr>
            <w:r w:rsidRPr="00373ED5">
              <w:rPr>
                <w:lang w:val="uk-UA"/>
              </w:rPr>
              <w:t xml:space="preserve">тис. грн. </w:t>
            </w:r>
          </w:p>
        </w:tc>
        <w:tc>
          <w:tcPr>
            <w:tcW w:w="2943" w:type="dxa"/>
            <w:shd w:val="clear" w:color="auto" w:fill="auto"/>
          </w:tcPr>
          <w:p w:rsidR="009638CA" w:rsidRPr="00373ED5" w:rsidRDefault="009638CA" w:rsidP="009638CA">
            <w:pPr>
              <w:pStyle w:val="afb"/>
              <w:rPr>
                <w:lang w:val="uk-UA"/>
              </w:rPr>
            </w:pPr>
            <w:r w:rsidRPr="00373ED5">
              <w:rPr>
                <w:lang w:val="uk-UA"/>
              </w:rPr>
              <w:t xml:space="preserve">Відсоток відволікання бюджетних коштів (дебіторська заборгованість: кредиторську заборгованість) </w:t>
            </w:r>
          </w:p>
        </w:tc>
      </w:tr>
      <w:tr w:rsidR="009638CA" w:rsidRPr="00373ED5" w:rsidTr="00373ED5">
        <w:trPr>
          <w:trHeight w:val="1040"/>
          <w:jc w:val="center"/>
        </w:trPr>
        <w:tc>
          <w:tcPr>
            <w:tcW w:w="2112" w:type="dxa"/>
            <w:shd w:val="clear" w:color="auto" w:fill="auto"/>
          </w:tcPr>
          <w:p w:rsidR="009638CA" w:rsidRPr="00373ED5" w:rsidRDefault="009638CA" w:rsidP="009638CA">
            <w:pPr>
              <w:pStyle w:val="afb"/>
              <w:rPr>
                <w:lang w:val="uk-UA"/>
              </w:rPr>
            </w:pPr>
            <w:r w:rsidRPr="00373ED5">
              <w:rPr>
                <w:lang w:val="uk-UA"/>
              </w:rPr>
              <w:t>Всього державний бюджет</w:t>
            </w:r>
          </w:p>
        </w:tc>
        <w:tc>
          <w:tcPr>
            <w:tcW w:w="2260" w:type="dxa"/>
            <w:shd w:val="clear" w:color="auto" w:fill="auto"/>
          </w:tcPr>
          <w:p w:rsidR="009638CA" w:rsidRPr="00373ED5" w:rsidRDefault="009638CA" w:rsidP="009638CA">
            <w:pPr>
              <w:pStyle w:val="afb"/>
              <w:rPr>
                <w:lang w:val="uk-UA"/>
              </w:rPr>
            </w:pPr>
            <w:r w:rsidRPr="00373ED5">
              <w:rPr>
                <w:lang w:val="uk-UA"/>
              </w:rPr>
              <w:t>7 536</w:t>
            </w:r>
          </w:p>
        </w:tc>
        <w:tc>
          <w:tcPr>
            <w:tcW w:w="2260" w:type="dxa"/>
            <w:shd w:val="clear" w:color="auto" w:fill="auto"/>
          </w:tcPr>
          <w:p w:rsidR="009638CA" w:rsidRPr="00373ED5" w:rsidRDefault="009638CA" w:rsidP="009638CA">
            <w:pPr>
              <w:pStyle w:val="afb"/>
              <w:rPr>
                <w:lang w:val="uk-UA"/>
              </w:rPr>
            </w:pPr>
            <w:r w:rsidRPr="00373ED5">
              <w:rPr>
                <w:lang w:val="uk-UA"/>
              </w:rPr>
              <w:t>24 672</w:t>
            </w:r>
          </w:p>
        </w:tc>
        <w:tc>
          <w:tcPr>
            <w:tcW w:w="2943" w:type="dxa"/>
            <w:shd w:val="clear" w:color="auto" w:fill="auto"/>
          </w:tcPr>
          <w:p w:rsidR="009638CA" w:rsidRPr="00373ED5" w:rsidRDefault="009638CA" w:rsidP="009638CA">
            <w:pPr>
              <w:pStyle w:val="afb"/>
              <w:rPr>
                <w:lang w:val="uk-UA"/>
              </w:rPr>
            </w:pPr>
            <w:r w:rsidRPr="00373ED5">
              <w:rPr>
                <w:lang w:val="uk-UA"/>
              </w:rPr>
              <w:t>30,55%</w:t>
            </w:r>
          </w:p>
        </w:tc>
      </w:tr>
      <w:tr w:rsidR="009638CA" w:rsidRPr="00373ED5" w:rsidTr="00373ED5">
        <w:trPr>
          <w:trHeight w:val="1040"/>
          <w:jc w:val="center"/>
        </w:trPr>
        <w:tc>
          <w:tcPr>
            <w:tcW w:w="2112" w:type="dxa"/>
            <w:shd w:val="clear" w:color="auto" w:fill="auto"/>
          </w:tcPr>
          <w:p w:rsidR="009638CA" w:rsidRPr="00373ED5" w:rsidRDefault="009638CA" w:rsidP="009638CA">
            <w:pPr>
              <w:pStyle w:val="afb"/>
              <w:rPr>
                <w:lang w:val="uk-UA"/>
              </w:rPr>
            </w:pPr>
            <w:r w:rsidRPr="00373ED5">
              <w:rPr>
                <w:lang w:val="uk-UA"/>
              </w:rPr>
              <w:t>в т. ч. По установах міністерства освіти та науки</w:t>
            </w:r>
          </w:p>
        </w:tc>
        <w:tc>
          <w:tcPr>
            <w:tcW w:w="2260" w:type="dxa"/>
            <w:shd w:val="clear" w:color="auto" w:fill="auto"/>
          </w:tcPr>
          <w:p w:rsidR="009638CA" w:rsidRPr="00373ED5" w:rsidRDefault="009638CA" w:rsidP="009638CA">
            <w:pPr>
              <w:pStyle w:val="afb"/>
              <w:rPr>
                <w:lang w:val="uk-UA"/>
              </w:rPr>
            </w:pPr>
            <w:r w:rsidRPr="00373ED5">
              <w:rPr>
                <w:lang w:val="uk-UA"/>
              </w:rPr>
              <w:t>109</w:t>
            </w:r>
          </w:p>
        </w:tc>
        <w:tc>
          <w:tcPr>
            <w:tcW w:w="2260" w:type="dxa"/>
            <w:shd w:val="clear" w:color="auto" w:fill="auto"/>
          </w:tcPr>
          <w:p w:rsidR="009638CA" w:rsidRPr="00373ED5" w:rsidRDefault="009638CA" w:rsidP="009638CA">
            <w:pPr>
              <w:pStyle w:val="afb"/>
              <w:rPr>
                <w:lang w:val="uk-UA"/>
              </w:rPr>
            </w:pPr>
            <w:r w:rsidRPr="00373ED5">
              <w:rPr>
                <w:lang w:val="uk-UA"/>
              </w:rPr>
              <w:t>5 207</w:t>
            </w:r>
          </w:p>
        </w:tc>
        <w:tc>
          <w:tcPr>
            <w:tcW w:w="2943" w:type="dxa"/>
            <w:shd w:val="clear" w:color="auto" w:fill="auto"/>
          </w:tcPr>
          <w:p w:rsidR="009638CA" w:rsidRPr="00373ED5" w:rsidRDefault="009638CA" w:rsidP="009638CA">
            <w:pPr>
              <w:pStyle w:val="afb"/>
              <w:rPr>
                <w:lang w:val="uk-UA"/>
              </w:rPr>
            </w:pPr>
            <w:r w:rsidRPr="00373ED5">
              <w:rPr>
                <w:lang w:val="uk-UA"/>
              </w:rPr>
              <w:t>2,10%</w:t>
            </w:r>
          </w:p>
        </w:tc>
      </w:tr>
      <w:tr w:rsidR="009638CA" w:rsidRPr="00373ED5" w:rsidTr="00373ED5">
        <w:trPr>
          <w:trHeight w:val="1040"/>
          <w:jc w:val="center"/>
        </w:trPr>
        <w:tc>
          <w:tcPr>
            <w:tcW w:w="2112" w:type="dxa"/>
            <w:shd w:val="clear" w:color="auto" w:fill="auto"/>
          </w:tcPr>
          <w:p w:rsidR="009638CA" w:rsidRPr="00373ED5" w:rsidRDefault="009638CA" w:rsidP="009638CA">
            <w:pPr>
              <w:pStyle w:val="afb"/>
              <w:rPr>
                <w:lang w:val="uk-UA"/>
              </w:rPr>
            </w:pPr>
            <w:r w:rsidRPr="00373ED5">
              <w:rPr>
                <w:lang w:val="uk-UA"/>
              </w:rPr>
              <w:t>Питома вага міністерства в загальній сумі по держбюджету</w:t>
            </w:r>
          </w:p>
        </w:tc>
        <w:tc>
          <w:tcPr>
            <w:tcW w:w="2260" w:type="dxa"/>
            <w:shd w:val="clear" w:color="auto" w:fill="auto"/>
          </w:tcPr>
          <w:p w:rsidR="009638CA" w:rsidRPr="00373ED5" w:rsidRDefault="009638CA" w:rsidP="009638CA">
            <w:pPr>
              <w:pStyle w:val="afb"/>
              <w:rPr>
                <w:lang w:val="uk-UA"/>
              </w:rPr>
            </w:pPr>
            <w:r w:rsidRPr="00373ED5">
              <w:rPr>
                <w:lang w:val="uk-UA"/>
              </w:rPr>
              <w:t>1,45%</w:t>
            </w:r>
          </w:p>
        </w:tc>
        <w:tc>
          <w:tcPr>
            <w:tcW w:w="2260" w:type="dxa"/>
            <w:shd w:val="clear" w:color="auto" w:fill="auto"/>
          </w:tcPr>
          <w:p w:rsidR="009638CA" w:rsidRPr="00373ED5" w:rsidRDefault="009638CA" w:rsidP="009638CA">
            <w:pPr>
              <w:pStyle w:val="afb"/>
              <w:rPr>
                <w:lang w:val="uk-UA"/>
              </w:rPr>
            </w:pPr>
            <w:r w:rsidRPr="00373ED5">
              <w:rPr>
                <w:lang w:val="uk-UA"/>
              </w:rPr>
              <w:t>21,11%</w:t>
            </w:r>
          </w:p>
        </w:tc>
        <w:tc>
          <w:tcPr>
            <w:tcW w:w="2943" w:type="dxa"/>
            <w:shd w:val="clear" w:color="auto" w:fill="auto"/>
          </w:tcPr>
          <w:p w:rsidR="009638CA" w:rsidRPr="00373ED5" w:rsidRDefault="009638CA" w:rsidP="009638CA">
            <w:pPr>
              <w:pStyle w:val="afb"/>
              <w:rPr>
                <w:lang w:val="uk-UA"/>
              </w:rPr>
            </w:pPr>
          </w:p>
        </w:tc>
      </w:tr>
    </w:tbl>
    <w:p w:rsidR="009638CA" w:rsidRPr="009F5F7D" w:rsidRDefault="009638CA"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Незважаючи на те, що питома вага дебіторської заборгованості міністерства освіти та науки в загальній</w:t>
      </w:r>
    </w:p>
    <w:p w:rsidR="009F5F7D" w:rsidRDefault="00392546" w:rsidP="009F5F7D">
      <w:pPr>
        <w:ind w:firstLine="709"/>
        <w:rPr>
          <w:lang w:val="uk-UA" w:eastAsia="en-US"/>
        </w:rPr>
      </w:pPr>
      <w:r w:rsidRPr="009F5F7D">
        <w:rPr>
          <w:lang w:val="uk-UA" w:eastAsia="en-US"/>
        </w:rPr>
        <w:t>сумі дебіторської заборгованості по області складає 1,45% ― це є відволіканням бюджетних коштів, які мали б бути витрачені на погашення не майбутніх, а вже існуючих боргів бюджетних установах</w:t>
      </w:r>
      <w:r w:rsidR="009F5F7D" w:rsidRPr="009F5F7D">
        <w:rPr>
          <w:lang w:val="uk-UA" w:eastAsia="en-US"/>
        </w:rPr>
        <w:t xml:space="preserve">. </w:t>
      </w:r>
      <w:r w:rsidRPr="009F5F7D">
        <w:rPr>
          <w:lang w:val="uk-UA" w:eastAsia="en-US"/>
        </w:rPr>
        <w:t xml:space="preserve">Такий відсоток відволікання коштів в цілому по області складає 30,55%, по установах міносвіти </w:t>
      </w:r>
      <w:r w:rsidR="009F5F7D" w:rsidRPr="009F5F7D">
        <w:rPr>
          <w:lang w:val="uk-UA" w:eastAsia="en-US"/>
        </w:rPr>
        <w:t>-</w:t>
      </w:r>
      <w:r w:rsidRPr="009F5F7D">
        <w:rPr>
          <w:lang w:val="uk-UA" w:eastAsia="en-US"/>
        </w:rPr>
        <w:t xml:space="preserve"> 2,10%</w:t>
      </w:r>
      <w:r w:rsidR="009F5F7D" w:rsidRPr="009F5F7D">
        <w:rPr>
          <w:lang w:val="uk-UA" w:eastAsia="en-US"/>
        </w:rPr>
        <w:t>.</w:t>
      </w:r>
    </w:p>
    <w:p w:rsidR="009C4C87" w:rsidRDefault="009C4C87" w:rsidP="009F5F7D">
      <w:pPr>
        <w:ind w:firstLine="709"/>
        <w:rPr>
          <w:lang w:val="uk-UA" w:eastAsia="en-US"/>
        </w:rPr>
      </w:pPr>
    </w:p>
    <w:p w:rsidR="00392546" w:rsidRPr="009F5F7D" w:rsidRDefault="00392546" w:rsidP="009F5F7D">
      <w:pPr>
        <w:ind w:firstLine="709"/>
        <w:rPr>
          <w:lang w:val="uk-UA" w:eastAsia="en-US"/>
        </w:rPr>
      </w:pPr>
      <w:r w:rsidRPr="009F5F7D">
        <w:rPr>
          <w:lang w:val="uk-UA" w:eastAsia="en-US"/>
        </w:rPr>
        <w:t>Діаграма</w:t>
      </w:r>
      <w:r w:rsidR="006F4A19" w:rsidRPr="009F5F7D">
        <w:rPr>
          <w:lang w:val="uk-UA" w:eastAsia="en-US"/>
        </w:rPr>
        <w:t xml:space="preserve"> </w:t>
      </w:r>
      <w:r w:rsidRPr="009F5F7D">
        <w:rPr>
          <w:lang w:val="uk-UA" w:eastAsia="en-US"/>
        </w:rPr>
        <w:t>5</w:t>
      </w:r>
    </w:p>
    <w:p w:rsidR="009F5F7D" w:rsidRPr="009F5F7D" w:rsidRDefault="00B54817" w:rsidP="009F5F7D">
      <w:pPr>
        <w:ind w:firstLine="709"/>
        <w:rPr>
          <w:lang w:val="uk-UA" w:eastAsia="en-US"/>
        </w:rPr>
      </w:pPr>
      <w:r>
        <w:rPr>
          <w:lang w:val="uk-UA" w:eastAsia="en-US"/>
        </w:rPr>
        <w:pict>
          <v:shape id="_x0000_i1032" type="#_x0000_t75" style="width:339.75pt;height:247.5pt">
            <v:imagedata r:id="rId13" o:title=""/>
          </v:shape>
        </w:pict>
      </w:r>
    </w:p>
    <w:p w:rsidR="009638CA" w:rsidRDefault="009638CA" w:rsidP="009F5F7D">
      <w:pPr>
        <w:ind w:firstLine="709"/>
        <w:rPr>
          <w:lang w:val="uk-UA" w:eastAsia="en-US"/>
        </w:rPr>
      </w:pPr>
    </w:p>
    <w:p w:rsidR="009F5F7D" w:rsidRPr="009F5F7D" w:rsidRDefault="00392546" w:rsidP="009F5F7D">
      <w:pPr>
        <w:ind w:firstLine="709"/>
        <w:rPr>
          <w:lang w:val="uk-UA" w:eastAsia="en-US"/>
        </w:rPr>
      </w:pPr>
      <w:r w:rsidRPr="009F5F7D">
        <w:rPr>
          <w:lang w:val="uk-UA" w:eastAsia="en-US"/>
        </w:rPr>
        <w:t>Розрахуємо невикористані резерви зменшення боргів бюджетних установ шляхом зменшення кредиторської заборгованості на суми перерахованих невикористаних залишків коштів та дебіторської заборгованості на кінець 2004 року</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В таблиці 9 розрахуємо, якою би мала б бути кредиторська заборгованість у разі освоєння перерахованих коштів та дебіторської заборгованості на погашення вже існуючої заборгованості</w:t>
      </w:r>
      <w:r w:rsidR="009F5F7D" w:rsidRPr="009F5F7D">
        <w:rPr>
          <w:lang w:val="uk-UA" w:eastAsia="en-US"/>
        </w:rPr>
        <w:t>.</w:t>
      </w:r>
    </w:p>
    <w:p w:rsidR="009F5F7D" w:rsidRPr="009F5F7D" w:rsidRDefault="00392546" w:rsidP="009F5F7D">
      <w:pPr>
        <w:ind w:firstLine="709"/>
        <w:rPr>
          <w:lang w:val="uk-UA" w:eastAsia="en-US"/>
        </w:rPr>
      </w:pPr>
      <w:r w:rsidRPr="009F5F7D">
        <w:rPr>
          <w:lang w:val="uk-UA" w:eastAsia="en-US"/>
        </w:rPr>
        <w:t>Співвідношення розрахованої та реальної заборгованості визначить загальний рівень</w:t>
      </w:r>
      <w:r w:rsidR="009F5F7D" w:rsidRPr="009F5F7D">
        <w:rPr>
          <w:lang w:val="uk-UA" w:eastAsia="en-US"/>
        </w:rPr>
        <w:t xml:space="preserve"> </w:t>
      </w:r>
      <w:r w:rsidRPr="009F5F7D">
        <w:rPr>
          <w:lang w:val="uk-UA" w:eastAsia="en-US"/>
        </w:rPr>
        <w:t>можливого зменшення заборгованості</w:t>
      </w:r>
      <w:r w:rsidR="009F5F7D" w:rsidRPr="009F5F7D">
        <w:rPr>
          <w:lang w:val="uk-UA" w:eastAsia="en-US"/>
        </w:rPr>
        <w:t>.</w:t>
      </w:r>
    </w:p>
    <w:p w:rsidR="00751426" w:rsidRDefault="00751426" w:rsidP="009F5F7D">
      <w:pPr>
        <w:ind w:firstLine="709"/>
        <w:rPr>
          <w:lang w:val="uk-UA" w:eastAsia="en-US"/>
        </w:rPr>
      </w:pPr>
    </w:p>
    <w:p w:rsidR="00392546" w:rsidRPr="009F5F7D" w:rsidRDefault="009C4C87" w:rsidP="009F5F7D">
      <w:pPr>
        <w:ind w:firstLine="709"/>
        <w:rPr>
          <w:lang w:val="uk-UA" w:eastAsia="en-US"/>
        </w:rPr>
      </w:pPr>
      <w:r>
        <w:rPr>
          <w:lang w:val="uk-UA" w:eastAsia="en-US"/>
        </w:rPr>
        <w:br w:type="page"/>
      </w:r>
      <w:r w:rsidR="00392546" w:rsidRPr="009F5F7D">
        <w:rPr>
          <w:lang w:val="uk-UA" w:eastAsia="en-US"/>
        </w:rPr>
        <w:t>Таблиця 9</w:t>
      </w:r>
    </w:p>
    <w:p w:rsidR="00392546" w:rsidRPr="009F5F7D" w:rsidRDefault="00392546" w:rsidP="009638CA">
      <w:pPr>
        <w:ind w:left="709" w:firstLine="0"/>
        <w:rPr>
          <w:lang w:val="uk-UA" w:eastAsia="en-US"/>
        </w:rPr>
      </w:pPr>
      <w:r w:rsidRPr="009F5F7D">
        <w:rPr>
          <w:lang w:val="uk-UA" w:eastAsia="en-US"/>
        </w:rPr>
        <w:t>Співвідношення розрахованої та реальної кредиторської заборгованості на 01</w:t>
      </w:r>
      <w:r w:rsidR="009F5F7D" w:rsidRPr="009F5F7D">
        <w:rPr>
          <w:lang w:val="uk-UA" w:eastAsia="en-US"/>
        </w:rPr>
        <w:t>.01.20</w:t>
      </w:r>
      <w:r w:rsidRPr="009F5F7D">
        <w:rPr>
          <w:lang w:val="uk-UA" w:eastAsia="en-US"/>
        </w:rPr>
        <w:t>05 року</w:t>
      </w:r>
      <w:r w:rsidR="009638CA">
        <w:rPr>
          <w:lang w:val="uk-UA" w:eastAsia="en-US"/>
        </w:rPr>
        <w:t xml:space="preserve"> </w:t>
      </w:r>
      <w:r w:rsidRPr="009F5F7D">
        <w:rPr>
          <w:lang w:val="uk-UA" w:eastAsia="en-US"/>
        </w:rPr>
        <w:t>тис</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363"/>
        <w:gridCol w:w="1495"/>
        <w:gridCol w:w="1626"/>
        <w:gridCol w:w="1851"/>
        <w:gridCol w:w="1682"/>
      </w:tblGrid>
      <w:tr w:rsidR="00392546" w:rsidRPr="00373ED5" w:rsidTr="00373ED5">
        <w:trPr>
          <w:trHeight w:val="1427"/>
          <w:jc w:val="center"/>
        </w:trPr>
        <w:tc>
          <w:tcPr>
            <w:tcW w:w="1440" w:type="dxa"/>
            <w:vMerge w:val="restart"/>
            <w:shd w:val="clear" w:color="auto" w:fill="auto"/>
          </w:tcPr>
          <w:p w:rsidR="00392546" w:rsidRPr="00373ED5" w:rsidRDefault="00392546" w:rsidP="009638CA">
            <w:pPr>
              <w:pStyle w:val="afb"/>
              <w:rPr>
                <w:lang w:val="uk-UA"/>
              </w:rPr>
            </w:pPr>
            <w:r w:rsidRPr="00373ED5">
              <w:rPr>
                <w:snapToGrid w:val="0"/>
                <w:lang w:val="uk-UA"/>
              </w:rPr>
              <w:t>Показник</w:t>
            </w:r>
          </w:p>
        </w:tc>
        <w:tc>
          <w:tcPr>
            <w:tcW w:w="1440" w:type="dxa"/>
            <w:vMerge w:val="restart"/>
            <w:shd w:val="clear" w:color="auto" w:fill="auto"/>
            <w:textDirection w:val="btLr"/>
          </w:tcPr>
          <w:p w:rsidR="00392546" w:rsidRPr="00373ED5" w:rsidRDefault="00392546" w:rsidP="00373ED5">
            <w:pPr>
              <w:pStyle w:val="afb"/>
              <w:ind w:left="113" w:right="113"/>
              <w:rPr>
                <w:lang w:val="uk-UA"/>
              </w:rPr>
            </w:pPr>
            <w:r w:rsidRPr="00373ED5">
              <w:rPr>
                <w:snapToGrid w:val="0"/>
                <w:lang w:val="uk-UA"/>
              </w:rPr>
              <w:t xml:space="preserve">Кредиторська заборгованість </w:t>
            </w:r>
          </w:p>
        </w:tc>
        <w:tc>
          <w:tcPr>
            <w:tcW w:w="3300" w:type="dxa"/>
            <w:gridSpan w:val="2"/>
            <w:shd w:val="clear" w:color="auto" w:fill="auto"/>
          </w:tcPr>
          <w:p w:rsidR="00392546" w:rsidRPr="00373ED5" w:rsidRDefault="00392546" w:rsidP="009638CA">
            <w:pPr>
              <w:pStyle w:val="afb"/>
              <w:rPr>
                <w:lang w:val="uk-UA"/>
              </w:rPr>
            </w:pPr>
            <w:r w:rsidRPr="00373ED5">
              <w:rPr>
                <w:snapToGrid w:val="0"/>
                <w:lang w:val="uk-UA"/>
              </w:rPr>
              <w:t>Невикористані джерела покриття кредиторської заборгованості</w:t>
            </w:r>
          </w:p>
        </w:tc>
        <w:tc>
          <w:tcPr>
            <w:tcW w:w="1960" w:type="dxa"/>
            <w:vMerge w:val="restart"/>
            <w:shd w:val="clear" w:color="auto" w:fill="auto"/>
          </w:tcPr>
          <w:p w:rsidR="00392546" w:rsidRPr="00373ED5" w:rsidRDefault="00392546" w:rsidP="009638CA">
            <w:pPr>
              <w:pStyle w:val="afb"/>
              <w:rPr>
                <w:lang w:val="uk-UA"/>
              </w:rPr>
            </w:pPr>
            <w:r w:rsidRPr="00373ED5">
              <w:rPr>
                <w:snapToGrid w:val="0"/>
                <w:lang w:val="uk-UA"/>
              </w:rPr>
              <w:t>Розрахована кредиторська заборгованість у разі освоєння джерел покриття на погашення кредиторської заборгованості</w:t>
            </w:r>
          </w:p>
        </w:tc>
        <w:tc>
          <w:tcPr>
            <w:tcW w:w="1780" w:type="dxa"/>
            <w:vMerge w:val="restart"/>
            <w:shd w:val="clear" w:color="auto" w:fill="auto"/>
          </w:tcPr>
          <w:p w:rsidR="00392546" w:rsidRPr="00373ED5" w:rsidRDefault="00392546" w:rsidP="009638CA">
            <w:pPr>
              <w:pStyle w:val="afb"/>
              <w:rPr>
                <w:lang w:val="uk-UA"/>
              </w:rPr>
            </w:pPr>
            <w:r w:rsidRPr="00373ED5">
              <w:rPr>
                <w:lang w:val="uk-UA"/>
              </w:rPr>
              <w:t>Співвідношення розрахункової заборгованості до реальної на 01</w:t>
            </w:r>
            <w:r w:rsidR="009F5F7D" w:rsidRPr="00373ED5">
              <w:rPr>
                <w:lang w:val="uk-UA"/>
              </w:rPr>
              <w:t>.01.20</w:t>
            </w:r>
            <w:r w:rsidRPr="00373ED5">
              <w:rPr>
                <w:lang w:val="uk-UA"/>
              </w:rPr>
              <w:t>05 року</w:t>
            </w:r>
          </w:p>
        </w:tc>
      </w:tr>
      <w:tr w:rsidR="00392546" w:rsidRPr="00373ED5" w:rsidTr="00373ED5">
        <w:trPr>
          <w:trHeight w:val="1875"/>
          <w:jc w:val="center"/>
        </w:trPr>
        <w:tc>
          <w:tcPr>
            <w:tcW w:w="1440" w:type="dxa"/>
            <w:vMerge/>
            <w:shd w:val="clear" w:color="auto" w:fill="auto"/>
          </w:tcPr>
          <w:p w:rsidR="00392546" w:rsidRPr="00373ED5" w:rsidRDefault="00392546" w:rsidP="009638CA">
            <w:pPr>
              <w:pStyle w:val="afb"/>
              <w:rPr>
                <w:lang w:val="uk-UA"/>
              </w:rPr>
            </w:pPr>
          </w:p>
        </w:tc>
        <w:tc>
          <w:tcPr>
            <w:tcW w:w="1440" w:type="dxa"/>
            <w:vMerge/>
            <w:shd w:val="clear" w:color="auto" w:fill="auto"/>
          </w:tcPr>
          <w:p w:rsidR="00392546" w:rsidRPr="00373ED5" w:rsidRDefault="00392546" w:rsidP="009638CA">
            <w:pPr>
              <w:pStyle w:val="afb"/>
              <w:rPr>
                <w:lang w:val="uk-UA"/>
              </w:rPr>
            </w:pPr>
          </w:p>
        </w:tc>
        <w:tc>
          <w:tcPr>
            <w:tcW w:w="1580" w:type="dxa"/>
            <w:shd w:val="clear" w:color="auto" w:fill="auto"/>
          </w:tcPr>
          <w:p w:rsidR="00392546" w:rsidRPr="00373ED5" w:rsidRDefault="00392546" w:rsidP="009638CA">
            <w:pPr>
              <w:pStyle w:val="afb"/>
              <w:rPr>
                <w:lang w:val="uk-UA"/>
              </w:rPr>
            </w:pPr>
            <w:r w:rsidRPr="00373ED5">
              <w:rPr>
                <w:snapToGrid w:val="0"/>
                <w:lang w:val="uk-UA"/>
              </w:rPr>
              <w:t>перерахований залишок згідно 57 статті БК</w:t>
            </w:r>
          </w:p>
        </w:tc>
        <w:tc>
          <w:tcPr>
            <w:tcW w:w="1720" w:type="dxa"/>
            <w:shd w:val="clear" w:color="auto" w:fill="auto"/>
          </w:tcPr>
          <w:p w:rsidR="00392546" w:rsidRPr="00373ED5" w:rsidRDefault="00392546" w:rsidP="009638CA">
            <w:pPr>
              <w:pStyle w:val="afb"/>
              <w:rPr>
                <w:lang w:val="uk-UA"/>
              </w:rPr>
            </w:pPr>
            <w:r w:rsidRPr="00373ED5">
              <w:rPr>
                <w:snapToGrid w:val="0"/>
                <w:lang w:val="uk-UA"/>
              </w:rPr>
              <w:t>дебіторська заборгованість</w:t>
            </w:r>
          </w:p>
        </w:tc>
        <w:tc>
          <w:tcPr>
            <w:tcW w:w="1960" w:type="dxa"/>
            <w:vMerge/>
            <w:shd w:val="clear" w:color="auto" w:fill="auto"/>
          </w:tcPr>
          <w:p w:rsidR="00392546" w:rsidRPr="00373ED5" w:rsidRDefault="00392546" w:rsidP="009638CA">
            <w:pPr>
              <w:pStyle w:val="afb"/>
              <w:rPr>
                <w:lang w:val="uk-UA"/>
              </w:rPr>
            </w:pPr>
          </w:p>
        </w:tc>
        <w:tc>
          <w:tcPr>
            <w:tcW w:w="1780" w:type="dxa"/>
            <w:vMerge/>
            <w:shd w:val="clear" w:color="auto" w:fill="auto"/>
          </w:tcPr>
          <w:p w:rsidR="00392546" w:rsidRPr="00373ED5" w:rsidRDefault="00392546" w:rsidP="009638CA">
            <w:pPr>
              <w:pStyle w:val="afb"/>
              <w:rPr>
                <w:lang w:val="uk-UA"/>
              </w:rPr>
            </w:pPr>
          </w:p>
        </w:tc>
      </w:tr>
      <w:tr w:rsidR="007F6939" w:rsidRPr="00373ED5" w:rsidTr="00373ED5">
        <w:trPr>
          <w:trHeight w:val="1125"/>
          <w:jc w:val="center"/>
        </w:trPr>
        <w:tc>
          <w:tcPr>
            <w:tcW w:w="1440" w:type="dxa"/>
            <w:shd w:val="clear" w:color="auto" w:fill="auto"/>
          </w:tcPr>
          <w:p w:rsidR="007F6939" w:rsidRPr="00373ED5" w:rsidRDefault="007F6939" w:rsidP="009638CA">
            <w:pPr>
              <w:pStyle w:val="afb"/>
              <w:rPr>
                <w:lang w:val="uk-UA"/>
              </w:rPr>
            </w:pPr>
            <w:r w:rsidRPr="00373ED5">
              <w:rPr>
                <w:lang w:val="uk-UA"/>
              </w:rPr>
              <w:t>Міністерство освіти та науки</w:t>
            </w:r>
          </w:p>
        </w:tc>
        <w:tc>
          <w:tcPr>
            <w:tcW w:w="1440" w:type="dxa"/>
            <w:shd w:val="clear" w:color="auto" w:fill="auto"/>
          </w:tcPr>
          <w:p w:rsidR="007F6939" w:rsidRPr="00373ED5" w:rsidRDefault="007F6939" w:rsidP="009638CA">
            <w:pPr>
              <w:pStyle w:val="afb"/>
              <w:rPr>
                <w:lang w:val="uk-UA"/>
              </w:rPr>
            </w:pPr>
            <w:r w:rsidRPr="00373ED5">
              <w:rPr>
                <w:lang w:val="uk-UA"/>
              </w:rPr>
              <w:t>5 207</w:t>
            </w:r>
          </w:p>
        </w:tc>
        <w:tc>
          <w:tcPr>
            <w:tcW w:w="1580" w:type="dxa"/>
            <w:shd w:val="clear" w:color="auto" w:fill="auto"/>
          </w:tcPr>
          <w:p w:rsidR="007F6939" w:rsidRPr="00373ED5" w:rsidRDefault="007F6939" w:rsidP="009638CA">
            <w:pPr>
              <w:pStyle w:val="afb"/>
              <w:rPr>
                <w:lang w:val="uk-UA"/>
              </w:rPr>
            </w:pPr>
            <w:r w:rsidRPr="00373ED5">
              <w:rPr>
                <w:snapToGrid w:val="0"/>
                <w:lang w:val="uk-UA"/>
              </w:rPr>
              <w:t>607</w:t>
            </w:r>
          </w:p>
        </w:tc>
        <w:tc>
          <w:tcPr>
            <w:tcW w:w="1720" w:type="dxa"/>
            <w:shd w:val="clear" w:color="auto" w:fill="auto"/>
          </w:tcPr>
          <w:p w:rsidR="007F6939" w:rsidRPr="00373ED5" w:rsidRDefault="007F6939" w:rsidP="009638CA">
            <w:pPr>
              <w:pStyle w:val="afb"/>
              <w:rPr>
                <w:lang w:val="uk-UA"/>
              </w:rPr>
            </w:pPr>
            <w:r w:rsidRPr="00373ED5">
              <w:rPr>
                <w:lang w:val="uk-UA"/>
              </w:rPr>
              <w:t>109</w:t>
            </w:r>
          </w:p>
        </w:tc>
        <w:tc>
          <w:tcPr>
            <w:tcW w:w="1960" w:type="dxa"/>
            <w:shd w:val="clear" w:color="auto" w:fill="auto"/>
          </w:tcPr>
          <w:p w:rsidR="007F6939" w:rsidRPr="00373ED5" w:rsidRDefault="007F6939" w:rsidP="009638CA">
            <w:pPr>
              <w:pStyle w:val="afb"/>
              <w:rPr>
                <w:lang w:val="uk-UA"/>
              </w:rPr>
            </w:pPr>
            <w:r w:rsidRPr="00373ED5">
              <w:rPr>
                <w:lang w:val="uk-UA"/>
              </w:rPr>
              <w:t>4 490</w:t>
            </w:r>
          </w:p>
        </w:tc>
        <w:tc>
          <w:tcPr>
            <w:tcW w:w="1780" w:type="dxa"/>
            <w:shd w:val="clear" w:color="auto" w:fill="auto"/>
          </w:tcPr>
          <w:p w:rsidR="007F6939" w:rsidRPr="00373ED5" w:rsidRDefault="007F6939" w:rsidP="009638CA">
            <w:pPr>
              <w:pStyle w:val="afb"/>
              <w:rPr>
                <w:lang w:val="uk-UA"/>
              </w:rPr>
            </w:pPr>
            <w:r w:rsidRPr="00373ED5">
              <w:rPr>
                <w:lang w:val="uk-UA"/>
              </w:rPr>
              <w:t>86,24%</w:t>
            </w:r>
          </w:p>
        </w:tc>
      </w:tr>
    </w:tbl>
    <w:p w:rsidR="007F6939" w:rsidRPr="009F5F7D" w:rsidRDefault="007F6939" w:rsidP="009F5F7D">
      <w:pPr>
        <w:ind w:firstLine="709"/>
        <w:rPr>
          <w:lang w:val="uk-UA" w:eastAsia="en-US"/>
        </w:rPr>
      </w:pPr>
    </w:p>
    <w:p w:rsidR="009F5F7D" w:rsidRPr="009F5F7D" w:rsidRDefault="007F6939" w:rsidP="009F5F7D">
      <w:pPr>
        <w:ind w:firstLine="709"/>
        <w:rPr>
          <w:lang w:val="uk-UA" w:eastAsia="en-US"/>
        </w:rPr>
      </w:pPr>
      <w:r w:rsidRPr="009F5F7D">
        <w:rPr>
          <w:lang w:val="uk-UA" w:eastAsia="en-US"/>
        </w:rPr>
        <w:t>Таблиця 9 свідчить про те, що нереалізовані резерви покриття кредиторської заборгованості складають близько 716 тис</w:t>
      </w:r>
      <w:r w:rsidR="009F5F7D" w:rsidRPr="009F5F7D">
        <w:rPr>
          <w:lang w:val="uk-UA" w:eastAsia="en-US"/>
        </w:rPr>
        <w:t xml:space="preserve">. </w:t>
      </w:r>
      <w:r w:rsidRPr="009F5F7D">
        <w:rPr>
          <w:lang w:val="uk-UA" w:eastAsia="en-US"/>
        </w:rPr>
        <w:t>грн</w:t>
      </w:r>
      <w:r w:rsidR="009F5F7D" w:rsidRPr="009F5F7D">
        <w:rPr>
          <w:lang w:val="uk-UA" w:eastAsia="en-US"/>
        </w:rPr>
        <w:t xml:space="preserve">. </w:t>
      </w:r>
      <w:r w:rsidRPr="009F5F7D">
        <w:rPr>
          <w:lang w:val="uk-UA" w:eastAsia="en-US"/>
        </w:rPr>
        <w:t>Їх раціональне освоєння дало б змогу зменшити кредиторську заборгованість майже на 14%</w:t>
      </w:r>
      <w:r w:rsidR="009F5F7D" w:rsidRPr="009F5F7D">
        <w:rPr>
          <w:lang w:val="uk-UA" w:eastAsia="en-US"/>
        </w:rPr>
        <w:t>.</w:t>
      </w:r>
    </w:p>
    <w:p w:rsidR="00DB0AD1" w:rsidRPr="009F5F7D" w:rsidRDefault="009638CA" w:rsidP="009638CA">
      <w:pPr>
        <w:pStyle w:val="2"/>
        <w:rPr>
          <w:lang w:val="uk-UA"/>
        </w:rPr>
      </w:pPr>
      <w:r>
        <w:rPr>
          <w:lang w:val="uk-UA"/>
        </w:rPr>
        <w:br w:type="page"/>
      </w:r>
      <w:bookmarkStart w:id="3" w:name="_Toc273489767"/>
      <w:r w:rsidR="00DB0AD1" w:rsidRPr="009F5F7D">
        <w:rPr>
          <w:lang w:val="uk-UA"/>
        </w:rPr>
        <w:t>3</w:t>
      </w:r>
      <w:r w:rsidR="009F5F7D" w:rsidRPr="009F5F7D">
        <w:rPr>
          <w:lang w:val="uk-UA"/>
        </w:rPr>
        <w:t xml:space="preserve">. </w:t>
      </w:r>
      <w:r w:rsidR="00DB0AD1" w:rsidRPr="009F5F7D">
        <w:rPr>
          <w:lang w:val="uk-UA"/>
        </w:rPr>
        <w:t>Висновки та пропозиції</w:t>
      </w:r>
      <w:bookmarkEnd w:id="3"/>
    </w:p>
    <w:p w:rsidR="009638CA" w:rsidRDefault="009638CA" w:rsidP="009F5F7D">
      <w:pPr>
        <w:ind w:firstLine="709"/>
        <w:rPr>
          <w:lang w:val="uk-UA" w:eastAsia="en-US"/>
        </w:rPr>
      </w:pPr>
    </w:p>
    <w:p w:rsidR="009F5F7D" w:rsidRPr="009F5F7D" w:rsidRDefault="007F6939" w:rsidP="009F5F7D">
      <w:pPr>
        <w:ind w:firstLine="709"/>
        <w:rPr>
          <w:lang w:val="uk-UA" w:eastAsia="en-US"/>
        </w:rPr>
      </w:pPr>
      <w:r w:rsidRPr="009F5F7D">
        <w:rPr>
          <w:lang w:val="uk-UA" w:eastAsia="en-US"/>
        </w:rPr>
        <w:t>Нині діюча в державі система казначейського обслуговування</w:t>
      </w:r>
      <w:r w:rsidR="009F5F7D" w:rsidRPr="009F5F7D">
        <w:rPr>
          <w:lang w:val="uk-UA" w:eastAsia="en-US"/>
        </w:rPr>
        <w:t xml:space="preserve"> (</w:t>
      </w:r>
      <w:r w:rsidRPr="009F5F7D">
        <w:rPr>
          <w:lang w:val="uk-UA" w:eastAsia="en-US"/>
        </w:rPr>
        <w:t>виконання</w:t>
      </w:r>
      <w:r w:rsidR="009F5F7D" w:rsidRPr="009F5F7D">
        <w:rPr>
          <w:lang w:val="uk-UA" w:eastAsia="en-US"/>
        </w:rPr>
        <w:t xml:space="preserve">) </w:t>
      </w:r>
      <w:r w:rsidRPr="009F5F7D">
        <w:rPr>
          <w:lang w:val="uk-UA" w:eastAsia="en-US"/>
        </w:rPr>
        <w:t>бюджетів потребує подальшого вдосконалення і активного впровадження нових перспективних науково-технологічних здобутків, кращих зразків європейського досвіду</w:t>
      </w:r>
      <w:r w:rsidR="009F5F7D" w:rsidRPr="009F5F7D">
        <w:rPr>
          <w:lang w:val="uk-UA" w:eastAsia="en-US"/>
        </w:rPr>
        <w:t>.</w:t>
      </w:r>
    </w:p>
    <w:p w:rsidR="007F6939" w:rsidRPr="009F5F7D" w:rsidRDefault="007F6939" w:rsidP="009F5F7D">
      <w:pPr>
        <w:ind w:firstLine="709"/>
        <w:rPr>
          <w:lang w:val="uk-UA" w:eastAsia="en-US"/>
        </w:rPr>
      </w:pPr>
      <w:r w:rsidRPr="009F5F7D">
        <w:rPr>
          <w:lang w:val="uk-UA" w:eastAsia="en-US"/>
        </w:rPr>
        <w:t>З метою виявлення недоліків, удосконалення та подальшого запровадження в повному обсязі Порядку обліку зобов’язань розпорядників бюджетних коштів в органах Державного казначейства України, затвердженого наказом ДКУ від 09</w:t>
      </w:r>
      <w:r w:rsidR="009F5F7D" w:rsidRPr="009F5F7D">
        <w:rPr>
          <w:lang w:val="uk-UA" w:eastAsia="en-US"/>
        </w:rPr>
        <w:t>.08.20</w:t>
      </w:r>
      <w:r w:rsidRPr="009F5F7D">
        <w:rPr>
          <w:lang w:val="uk-UA" w:eastAsia="en-US"/>
        </w:rPr>
        <w:t xml:space="preserve">04 №136, на базі управління Державного казначейства у Луганській області, як розпорядника бюджетних коштів, протягом II </w:t>
      </w:r>
      <w:r w:rsidRPr="009F5F7D">
        <w:rPr>
          <w:lang w:val="uk-UA" w:eastAsia="en-US"/>
        </w:rPr>
        <w:sym w:font="Symbol" w:char="F0BE"/>
      </w:r>
      <w:r w:rsidRPr="009F5F7D">
        <w:rPr>
          <w:lang w:val="uk-UA" w:eastAsia="en-US"/>
        </w:rPr>
        <w:t xml:space="preserve"> III кварталів 2005 року проводиться експеримент згідно наказу ДКУ від 21</w:t>
      </w:r>
      <w:r w:rsidR="009F5F7D" w:rsidRPr="009F5F7D">
        <w:rPr>
          <w:lang w:val="uk-UA" w:eastAsia="en-US"/>
        </w:rPr>
        <w:t>.03.20</w:t>
      </w:r>
      <w:r w:rsidRPr="009F5F7D">
        <w:rPr>
          <w:lang w:val="uk-UA" w:eastAsia="en-US"/>
        </w:rPr>
        <w:t>05 №48</w:t>
      </w:r>
      <w:r w:rsidR="009F5F7D" w:rsidRPr="009F5F7D">
        <w:rPr>
          <w:lang w:val="uk-UA" w:eastAsia="en-US"/>
        </w:rPr>
        <w:t xml:space="preserve">" </w:t>
      </w:r>
      <w:r w:rsidR="008E6100" w:rsidRPr="009F5F7D">
        <w:rPr>
          <w:lang w:val="uk-UA" w:eastAsia="en-US"/>
        </w:rPr>
        <w:t>Про запровадження наказів Державного казначейства Укра</w:t>
      </w:r>
      <w:r w:rsidR="00751426">
        <w:rPr>
          <w:lang w:val="uk-UA" w:eastAsia="en-US"/>
        </w:rPr>
        <w:t>ї</w:t>
      </w:r>
      <w:r w:rsidR="008E6100" w:rsidRPr="009F5F7D">
        <w:rPr>
          <w:lang w:val="uk-UA" w:eastAsia="en-US"/>
        </w:rPr>
        <w:t>ни від 25</w:t>
      </w:r>
      <w:r w:rsidR="009F5F7D" w:rsidRPr="009F5F7D">
        <w:rPr>
          <w:lang w:val="uk-UA" w:eastAsia="en-US"/>
        </w:rPr>
        <w:t>.05.20</w:t>
      </w:r>
      <w:r w:rsidR="008E6100" w:rsidRPr="009F5F7D">
        <w:rPr>
          <w:lang w:val="uk-UA" w:eastAsia="en-US"/>
        </w:rPr>
        <w:t>04 №89 та від 09</w:t>
      </w:r>
      <w:r w:rsidR="009F5F7D" w:rsidRPr="009F5F7D">
        <w:rPr>
          <w:lang w:val="uk-UA" w:eastAsia="en-US"/>
        </w:rPr>
        <w:t>.08.20</w:t>
      </w:r>
      <w:r w:rsidR="008E6100" w:rsidRPr="009F5F7D">
        <w:rPr>
          <w:lang w:val="uk-UA" w:eastAsia="en-US"/>
        </w:rPr>
        <w:t>04 №136 „</w:t>
      </w:r>
      <w:r w:rsidR="009F5F7D" w:rsidRPr="009F5F7D">
        <w:rPr>
          <w:lang w:val="uk-UA" w:eastAsia="en-US"/>
        </w:rPr>
        <w:t>,</w:t>
      </w:r>
      <w:r w:rsidRPr="009F5F7D">
        <w:rPr>
          <w:lang w:val="uk-UA" w:eastAsia="en-US"/>
        </w:rPr>
        <w:t xml:space="preserve"> зареєстрованого в Міністерстві юстиції України від 31</w:t>
      </w:r>
      <w:r w:rsidR="009F5F7D" w:rsidRPr="009F5F7D">
        <w:rPr>
          <w:lang w:val="uk-UA" w:eastAsia="en-US"/>
        </w:rPr>
        <w:t>.03.20</w:t>
      </w:r>
      <w:r w:rsidRPr="009F5F7D">
        <w:rPr>
          <w:lang w:val="uk-UA" w:eastAsia="en-US"/>
        </w:rPr>
        <w:t>05 за №351/10631</w:t>
      </w:r>
    </w:p>
    <w:p w:rsidR="009F5F7D" w:rsidRPr="009F5F7D" w:rsidRDefault="007F6939" w:rsidP="009F5F7D">
      <w:pPr>
        <w:ind w:firstLine="709"/>
        <w:rPr>
          <w:lang w:val="uk-UA" w:eastAsia="en-US"/>
        </w:rPr>
      </w:pPr>
      <w:r w:rsidRPr="009F5F7D">
        <w:rPr>
          <w:lang w:val="uk-UA" w:eastAsia="en-US"/>
        </w:rPr>
        <w:t>Суть експерименту зводиться до наступного</w:t>
      </w:r>
      <w:r w:rsidR="009F5F7D" w:rsidRPr="009F5F7D">
        <w:rPr>
          <w:lang w:val="uk-UA" w:eastAsia="en-US"/>
        </w:rPr>
        <w:t>.</w:t>
      </w:r>
    </w:p>
    <w:p w:rsidR="009F5F7D" w:rsidRPr="009F5F7D" w:rsidRDefault="003321F2" w:rsidP="009F5F7D">
      <w:pPr>
        <w:ind w:firstLine="709"/>
        <w:rPr>
          <w:lang w:val="uk-UA" w:eastAsia="en-US"/>
        </w:rPr>
      </w:pPr>
      <w:r w:rsidRPr="009F5F7D">
        <w:rPr>
          <w:lang w:val="uk-UA" w:eastAsia="en-US"/>
        </w:rPr>
        <w:t>У</w:t>
      </w:r>
      <w:r w:rsidR="00321048" w:rsidRPr="009F5F7D">
        <w:rPr>
          <w:lang w:val="uk-UA" w:eastAsia="en-US"/>
        </w:rPr>
        <w:t>правління Державного казначейства отрим</w:t>
      </w:r>
      <w:r w:rsidRPr="009F5F7D">
        <w:rPr>
          <w:lang w:val="uk-UA" w:eastAsia="en-US"/>
        </w:rPr>
        <w:t>ують</w:t>
      </w:r>
      <w:r w:rsidR="00321048" w:rsidRPr="009F5F7D">
        <w:rPr>
          <w:lang w:val="uk-UA" w:eastAsia="en-US"/>
        </w:rPr>
        <w:t xml:space="preserve"> реєстр</w:t>
      </w:r>
      <w:r w:rsidRPr="009F5F7D">
        <w:rPr>
          <w:lang w:val="uk-UA" w:eastAsia="en-US"/>
        </w:rPr>
        <w:t>и</w:t>
      </w:r>
      <w:r w:rsidR="00321048" w:rsidRPr="009F5F7D">
        <w:rPr>
          <w:lang w:val="uk-UA" w:eastAsia="en-US"/>
        </w:rPr>
        <w:t xml:space="preserve"> </w:t>
      </w:r>
      <w:r w:rsidR="00FF2881" w:rsidRPr="009F5F7D">
        <w:rPr>
          <w:lang w:val="uk-UA" w:eastAsia="en-US"/>
        </w:rPr>
        <w:t>Держказначейства</w:t>
      </w:r>
      <w:r w:rsidR="009F5F7D" w:rsidRPr="009F5F7D">
        <w:rPr>
          <w:lang w:val="uk-UA" w:eastAsia="en-US"/>
        </w:rPr>
        <w:t xml:space="preserve"> </w:t>
      </w:r>
      <w:r w:rsidR="00321048" w:rsidRPr="009F5F7D">
        <w:rPr>
          <w:lang w:val="uk-UA" w:eastAsia="en-US"/>
        </w:rPr>
        <w:t>на виділення відкритих</w:t>
      </w:r>
      <w:r w:rsidRPr="009F5F7D">
        <w:rPr>
          <w:lang w:val="uk-UA" w:eastAsia="en-US"/>
        </w:rPr>
        <w:t xml:space="preserve"> </w:t>
      </w:r>
      <w:r w:rsidR="00321048" w:rsidRPr="009F5F7D">
        <w:rPr>
          <w:lang w:val="uk-UA" w:eastAsia="en-US"/>
        </w:rPr>
        <w:t>асигнувань</w:t>
      </w:r>
      <w:r w:rsidRPr="009F5F7D">
        <w:rPr>
          <w:lang w:val="uk-UA" w:eastAsia="en-US"/>
        </w:rPr>
        <w:t xml:space="preserve"> для проведення видатків, </w:t>
      </w:r>
      <w:r w:rsidR="00321048" w:rsidRPr="009F5F7D">
        <w:rPr>
          <w:lang w:val="uk-UA" w:eastAsia="en-US"/>
        </w:rPr>
        <w:t>що формуються на підставі розподіл</w:t>
      </w:r>
      <w:r w:rsidR="00530ACA" w:rsidRPr="009F5F7D">
        <w:rPr>
          <w:lang w:val="uk-UA" w:eastAsia="en-US"/>
        </w:rPr>
        <w:t>ів</w:t>
      </w:r>
      <w:r w:rsidR="00321048" w:rsidRPr="009F5F7D">
        <w:rPr>
          <w:lang w:val="uk-UA" w:eastAsia="en-US"/>
        </w:rPr>
        <w:t xml:space="preserve"> відкритих асигнувань</w:t>
      </w:r>
      <w:r w:rsidRPr="009F5F7D">
        <w:rPr>
          <w:lang w:val="uk-UA" w:eastAsia="en-US"/>
        </w:rPr>
        <w:t>,</w:t>
      </w:r>
      <w:r w:rsidR="00321048" w:rsidRPr="009F5F7D">
        <w:rPr>
          <w:lang w:val="uk-UA" w:eastAsia="en-US"/>
        </w:rPr>
        <w:t xml:space="preserve"> надан</w:t>
      </w:r>
      <w:r w:rsidR="00530ACA" w:rsidRPr="009F5F7D">
        <w:rPr>
          <w:lang w:val="uk-UA" w:eastAsia="en-US"/>
        </w:rPr>
        <w:t>и</w:t>
      </w:r>
      <w:r w:rsidR="00FF2881" w:rsidRPr="009F5F7D">
        <w:rPr>
          <w:lang w:val="uk-UA" w:eastAsia="en-US"/>
        </w:rPr>
        <w:t>х</w:t>
      </w:r>
      <w:r w:rsidR="00321048" w:rsidRPr="009F5F7D">
        <w:rPr>
          <w:lang w:val="uk-UA" w:eastAsia="en-US"/>
        </w:rPr>
        <w:t xml:space="preserve"> головним</w:t>
      </w:r>
      <w:r w:rsidR="00530ACA" w:rsidRPr="009F5F7D">
        <w:rPr>
          <w:lang w:val="uk-UA" w:eastAsia="en-US"/>
        </w:rPr>
        <w:t xml:space="preserve">и </w:t>
      </w:r>
      <w:r w:rsidR="00321048" w:rsidRPr="009F5F7D">
        <w:rPr>
          <w:lang w:val="uk-UA" w:eastAsia="en-US"/>
        </w:rPr>
        <w:t>розпорядник</w:t>
      </w:r>
      <w:r w:rsidR="00530ACA" w:rsidRPr="009F5F7D">
        <w:rPr>
          <w:lang w:val="uk-UA" w:eastAsia="en-US"/>
        </w:rPr>
        <w:t>а</w:t>
      </w:r>
      <w:r w:rsidR="00321048" w:rsidRPr="009F5F7D">
        <w:rPr>
          <w:lang w:val="uk-UA" w:eastAsia="en-US"/>
        </w:rPr>
        <w:t>м</w:t>
      </w:r>
      <w:r w:rsidR="00530ACA" w:rsidRPr="009F5F7D">
        <w:rPr>
          <w:lang w:val="uk-UA" w:eastAsia="en-US"/>
        </w:rPr>
        <w:t>и б</w:t>
      </w:r>
      <w:r w:rsidR="00321048" w:rsidRPr="009F5F7D">
        <w:rPr>
          <w:lang w:val="uk-UA" w:eastAsia="en-US"/>
        </w:rPr>
        <w:t>юджетних коштів</w:t>
      </w:r>
      <w:r w:rsidRPr="009F5F7D">
        <w:rPr>
          <w:lang w:val="uk-UA" w:eastAsia="en-US"/>
        </w:rPr>
        <w:t>,</w:t>
      </w:r>
      <w:r w:rsidR="00321048" w:rsidRPr="009F5F7D">
        <w:rPr>
          <w:lang w:val="uk-UA" w:eastAsia="en-US"/>
        </w:rPr>
        <w:t xml:space="preserve"> використову</w:t>
      </w:r>
      <w:r w:rsidR="00530ACA" w:rsidRPr="009F5F7D">
        <w:rPr>
          <w:lang w:val="uk-UA" w:eastAsia="en-US"/>
        </w:rPr>
        <w:t>ючи</w:t>
      </w:r>
      <w:r w:rsidR="00321048" w:rsidRPr="009F5F7D">
        <w:rPr>
          <w:lang w:val="uk-UA" w:eastAsia="en-US"/>
        </w:rPr>
        <w:t xml:space="preserve"> для цього базу даних Держказначейства про зареєстровані фінансові зобов”язання</w:t>
      </w:r>
      <w:r w:rsidRPr="009F5F7D">
        <w:rPr>
          <w:lang w:val="uk-UA" w:eastAsia="en-US"/>
        </w:rPr>
        <w:t xml:space="preserve"> підлеглих розпорядників</w:t>
      </w:r>
      <w:r w:rsidR="009F5F7D" w:rsidRPr="009F5F7D">
        <w:rPr>
          <w:lang w:val="uk-UA" w:eastAsia="en-US"/>
        </w:rPr>
        <w:t xml:space="preserve">. </w:t>
      </w:r>
      <w:r w:rsidR="00E11BEA" w:rsidRPr="009F5F7D">
        <w:rPr>
          <w:lang w:val="uk-UA" w:eastAsia="en-US"/>
        </w:rPr>
        <w:t>Враховуючи, що зареєстровані фінансові зобов”язання установи</w:t>
      </w:r>
      <w:r w:rsidR="009F5F7D" w:rsidRPr="009F5F7D">
        <w:rPr>
          <w:lang w:val="uk-UA" w:eastAsia="en-US"/>
        </w:rPr>
        <w:t xml:space="preserve"> - </w:t>
      </w:r>
      <w:r w:rsidR="00E11BEA" w:rsidRPr="009F5F7D">
        <w:rPr>
          <w:lang w:val="uk-UA" w:eastAsia="en-US"/>
        </w:rPr>
        <w:t>це платіжні доручення</w:t>
      </w:r>
      <w:r w:rsidR="009F5F7D" w:rsidRPr="009F5F7D">
        <w:rPr>
          <w:lang w:val="uk-UA" w:eastAsia="en-US"/>
        </w:rPr>
        <w:t>,</w:t>
      </w:r>
      <w:r w:rsidR="00751426">
        <w:rPr>
          <w:lang w:val="uk-UA" w:eastAsia="en-US"/>
        </w:rPr>
        <w:t xml:space="preserve"> </w:t>
      </w:r>
      <w:r w:rsidR="00E11BEA" w:rsidRPr="009F5F7D">
        <w:rPr>
          <w:lang w:val="uk-UA" w:eastAsia="en-US"/>
        </w:rPr>
        <w:t>що знаходяться в органах Держказначейства для виконання, а органи казначейства здійснюють оплату рахунків</w:t>
      </w:r>
      <w:r w:rsidR="00530ACA" w:rsidRPr="009F5F7D">
        <w:rPr>
          <w:lang w:val="uk-UA" w:eastAsia="en-US"/>
        </w:rPr>
        <w:t xml:space="preserve"> розпорядників бюджетних коштів в межах відкритих асигнувань, т</w:t>
      </w:r>
      <w:r w:rsidR="009F5F7D" w:rsidRPr="009F5F7D">
        <w:rPr>
          <w:lang w:val="uk-UA" w:eastAsia="en-US"/>
        </w:rPr>
        <w:t xml:space="preserve">. </w:t>
      </w:r>
      <w:r w:rsidR="00530ACA" w:rsidRPr="009F5F7D">
        <w:rPr>
          <w:lang w:val="uk-UA" w:eastAsia="en-US"/>
        </w:rPr>
        <w:t>ч</w:t>
      </w:r>
      <w:r w:rsidR="009F5F7D" w:rsidRPr="009F5F7D">
        <w:rPr>
          <w:lang w:val="uk-UA" w:eastAsia="en-US"/>
        </w:rPr>
        <w:t xml:space="preserve">. </w:t>
      </w:r>
      <w:r w:rsidR="00530ACA" w:rsidRPr="009F5F7D">
        <w:rPr>
          <w:lang w:val="uk-UA" w:eastAsia="en-US"/>
        </w:rPr>
        <w:t>залишки коштів на видаткових рахунках клієнтів</w:t>
      </w:r>
      <w:r w:rsidR="00751426">
        <w:rPr>
          <w:lang w:val="uk-UA" w:eastAsia="en-US"/>
        </w:rPr>
        <w:t xml:space="preserve"> на</w:t>
      </w:r>
      <w:r w:rsidR="002F04A0" w:rsidRPr="009F5F7D">
        <w:rPr>
          <w:lang w:val="uk-UA" w:eastAsia="en-US"/>
        </w:rPr>
        <w:t>прикінці операційного дня</w:t>
      </w:r>
      <w:r w:rsidR="00530ACA" w:rsidRPr="009F5F7D">
        <w:rPr>
          <w:lang w:val="uk-UA" w:eastAsia="en-US"/>
        </w:rPr>
        <w:t xml:space="preserve"> повинні </w:t>
      </w:r>
      <w:r w:rsidR="002F04A0" w:rsidRPr="009F5F7D">
        <w:rPr>
          <w:lang w:val="uk-UA" w:eastAsia="en-US"/>
        </w:rPr>
        <w:t>дорівнювати нулю</w:t>
      </w:r>
      <w:r w:rsidR="009F5F7D" w:rsidRPr="009F5F7D">
        <w:rPr>
          <w:lang w:val="uk-UA" w:eastAsia="en-US"/>
        </w:rPr>
        <w:t xml:space="preserve"> (</w:t>
      </w:r>
      <w:r w:rsidR="00FF2881" w:rsidRPr="009F5F7D">
        <w:rPr>
          <w:lang w:val="uk-UA" w:eastAsia="en-US"/>
        </w:rPr>
        <w:t>без врахування часу надходження реєстра</w:t>
      </w:r>
      <w:r w:rsidR="009F5F7D" w:rsidRPr="009F5F7D">
        <w:rPr>
          <w:lang w:val="uk-UA" w:eastAsia="en-US"/>
        </w:rPr>
        <w:t>).</w:t>
      </w:r>
    </w:p>
    <w:p w:rsidR="009F5F7D" w:rsidRPr="009F5F7D" w:rsidRDefault="00BE6F54" w:rsidP="009F5F7D">
      <w:pPr>
        <w:ind w:firstLine="709"/>
        <w:rPr>
          <w:lang w:val="uk-UA" w:eastAsia="en-US"/>
        </w:rPr>
      </w:pPr>
      <w:r w:rsidRPr="009F5F7D">
        <w:rPr>
          <w:lang w:val="uk-UA" w:eastAsia="en-US"/>
        </w:rPr>
        <w:t>Управління Державного казначейства</w:t>
      </w:r>
      <w:r w:rsidR="00296113" w:rsidRPr="009F5F7D">
        <w:rPr>
          <w:lang w:val="uk-UA" w:eastAsia="en-US"/>
        </w:rPr>
        <w:t xml:space="preserve"> в Луганській області</w:t>
      </w:r>
      <w:r w:rsidR="00C879BC" w:rsidRPr="009F5F7D">
        <w:rPr>
          <w:lang w:val="uk-UA" w:eastAsia="en-US"/>
        </w:rPr>
        <w:t xml:space="preserve"> пропонує свій погляд на вирішення проблеми </w:t>
      </w:r>
      <w:r w:rsidR="00CB2A85" w:rsidRPr="009F5F7D">
        <w:rPr>
          <w:lang w:val="uk-UA" w:eastAsia="en-US"/>
        </w:rPr>
        <w:t>як в</w:t>
      </w:r>
      <w:r w:rsidR="00384C6A" w:rsidRPr="009F5F7D">
        <w:rPr>
          <w:lang w:val="uk-UA" w:eastAsia="en-US"/>
        </w:rPr>
        <w:t>д</w:t>
      </w:r>
      <w:r w:rsidR="00CB2A85" w:rsidRPr="009F5F7D">
        <w:rPr>
          <w:lang w:val="uk-UA" w:eastAsia="en-US"/>
        </w:rPr>
        <w:t>осконалення механізму управління наявними залишками бюджетних коштів, так і оперативного управління грошовими потоками</w:t>
      </w:r>
      <w:r w:rsidR="009F5F7D" w:rsidRPr="009F5F7D">
        <w:rPr>
          <w:lang w:val="uk-UA" w:eastAsia="en-US"/>
        </w:rPr>
        <w:t>.</w:t>
      </w:r>
    </w:p>
    <w:p w:rsidR="009F5F7D" w:rsidRPr="009F5F7D" w:rsidRDefault="00F72A11" w:rsidP="009F5F7D">
      <w:pPr>
        <w:ind w:firstLine="709"/>
        <w:rPr>
          <w:lang w:val="uk-UA" w:eastAsia="en-US"/>
        </w:rPr>
      </w:pPr>
      <w:r w:rsidRPr="009F5F7D">
        <w:rPr>
          <w:lang w:val="uk-UA" w:eastAsia="en-US"/>
        </w:rPr>
        <w:t>Проведення видатків за рахунок коштів держбюджету</w:t>
      </w:r>
      <w:r w:rsidR="009F5F7D" w:rsidRPr="009F5F7D">
        <w:rPr>
          <w:lang w:val="uk-UA" w:eastAsia="en-US"/>
        </w:rPr>
        <w:t xml:space="preserve"> </w:t>
      </w:r>
      <w:r w:rsidR="007F6939" w:rsidRPr="009F5F7D">
        <w:rPr>
          <w:lang w:val="uk-UA" w:eastAsia="en-US"/>
        </w:rPr>
        <w:t>здійснюється управлінням Державного казначейства</w:t>
      </w:r>
      <w:r w:rsidR="009F5F7D" w:rsidRPr="009F5F7D">
        <w:rPr>
          <w:lang w:val="uk-UA" w:eastAsia="en-US"/>
        </w:rPr>
        <w:t xml:space="preserve"> </w:t>
      </w:r>
      <w:r w:rsidR="007F6939" w:rsidRPr="009F5F7D">
        <w:rPr>
          <w:lang w:val="uk-UA" w:eastAsia="en-US"/>
        </w:rPr>
        <w:t>без отримання реєстрів ДКУ на виділення коштів, які формуються на підставі розподілів, що надаються Держказначейству головним розпорядником коштів держбюджету</w:t>
      </w:r>
      <w:r w:rsidR="009F5F7D" w:rsidRPr="009F5F7D">
        <w:rPr>
          <w:lang w:val="uk-UA" w:eastAsia="en-US"/>
        </w:rPr>
        <w:t>.</w:t>
      </w:r>
    </w:p>
    <w:p w:rsidR="009F5F7D" w:rsidRPr="009F5F7D" w:rsidRDefault="007F6939" w:rsidP="009F5F7D">
      <w:pPr>
        <w:ind w:firstLine="709"/>
        <w:rPr>
          <w:lang w:val="uk-UA" w:eastAsia="en-US"/>
        </w:rPr>
      </w:pPr>
      <w:r w:rsidRPr="009F5F7D">
        <w:rPr>
          <w:lang w:val="uk-UA" w:eastAsia="en-US"/>
        </w:rPr>
        <w:t>Управління при цьому отримує право самостійно, керуючись бюджетним розписом, помісячним планом асигнувань розпорядника та зареєстрованими зобов’язаннями, залучати кошти на проведення видатків з</w:t>
      </w:r>
      <w:r w:rsidR="009F5F7D" w:rsidRPr="009F5F7D">
        <w:rPr>
          <w:lang w:val="uk-UA" w:eastAsia="en-US"/>
        </w:rPr>
        <w:t>:</w:t>
      </w:r>
    </w:p>
    <w:p w:rsidR="009F5F7D" w:rsidRPr="009F5F7D" w:rsidRDefault="00195B7B" w:rsidP="009F5F7D">
      <w:pPr>
        <w:ind w:firstLine="709"/>
        <w:rPr>
          <w:lang w:val="uk-UA" w:eastAsia="en-US"/>
        </w:rPr>
      </w:pPr>
      <w:r w:rsidRPr="009F5F7D">
        <w:rPr>
          <w:lang w:val="uk-UA" w:eastAsia="en-US"/>
        </w:rPr>
        <w:t>с</w:t>
      </w:r>
      <w:r w:rsidR="007F6939" w:rsidRPr="009F5F7D">
        <w:rPr>
          <w:lang w:val="uk-UA" w:eastAsia="en-US"/>
        </w:rPr>
        <w:t>убкореспондентського рахунку, відкритого в Д</w:t>
      </w:r>
      <w:r w:rsidR="00A27099" w:rsidRPr="009F5F7D">
        <w:rPr>
          <w:lang w:val="uk-UA" w:eastAsia="en-US"/>
        </w:rPr>
        <w:t>ержказначействі України</w:t>
      </w:r>
      <w:r w:rsidR="007F6939" w:rsidRPr="009F5F7D">
        <w:rPr>
          <w:lang w:val="uk-UA" w:eastAsia="en-US"/>
        </w:rPr>
        <w:t xml:space="preserve"> на ім’я </w:t>
      </w:r>
      <w:r w:rsidR="00A27099" w:rsidRPr="009F5F7D">
        <w:rPr>
          <w:lang w:val="uk-UA" w:eastAsia="en-US"/>
        </w:rPr>
        <w:t>управління</w:t>
      </w:r>
      <w:r w:rsidR="00751426">
        <w:rPr>
          <w:lang w:val="uk-UA" w:eastAsia="en-US"/>
        </w:rPr>
        <w:t xml:space="preserve"> </w:t>
      </w:r>
      <w:r w:rsidR="007F6939" w:rsidRPr="009F5F7D">
        <w:rPr>
          <w:lang w:val="uk-UA" w:eastAsia="en-US"/>
        </w:rPr>
        <w:t>Д</w:t>
      </w:r>
      <w:r w:rsidR="00A27099" w:rsidRPr="009F5F7D">
        <w:rPr>
          <w:lang w:val="uk-UA" w:eastAsia="en-US"/>
        </w:rPr>
        <w:t>ержказначейства</w:t>
      </w:r>
      <w:r w:rsidRPr="009F5F7D">
        <w:rPr>
          <w:lang w:val="uk-UA" w:eastAsia="en-US"/>
        </w:rPr>
        <w:t>, або</w:t>
      </w:r>
    </w:p>
    <w:p w:rsidR="009F5F7D" w:rsidRPr="009F5F7D" w:rsidRDefault="00195B7B" w:rsidP="009F5F7D">
      <w:pPr>
        <w:ind w:firstLine="709"/>
        <w:rPr>
          <w:lang w:val="uk-UA" w:eastAsia="en-US"/>
        </w:rPr>
      </w:pPr>
      <w:r w:rsidRPr="009F5F7D">
        <w:rPr>
          <w:lang w:val="uk-UA" w:eastAsia="en-US"/>
        </w:rPr>
        <w:t>за рахунок доходів загального фонду державного бюджету,</w:t>
      </w:r>
    </w:p>
    <w:p w:rsidR="009F5F7D" w:rsidRPr="009F5F7D" w:rsidRDefault="001559C3" w:rsidP="009F5F7D">
      <w:pPr>
        <w:ind w:firstLine="709"/>
        <w:rPr>
          <w:lang w:val="uk-UA" w:eastAsia="en-US"/>
        </w:rPr>
      </w:pPr>
      <w:r w:rsidRPr="009F5F7D">
        <w:rPr>
          <w:lang w:val="uk-UA" w:eastAsia="en-US"/>
        </w:rPr>
        <w:t>що надходять на рахунки управління</w:t>
      </w:r>
      <w:r w:rsidR="00195B7B" w:rsidRPr="009F5F7D">
        <w:rPr>
          <w:lang w:val="uk-UA" w:eastAsia="en-US"/>
        </w:rPr>
        <w:t xml:space="preserve"> </w:t>
      </w:r>
      <w:r w:rsidR="007F6939" w:rsidRPr="009F5F7D">
        <w:rPr>
          <w:lang w:val="uk-UA" w:eastAsia="en-US"/>
        </w:rPr>
        <w:t>в момент надання розпорядником коштів платіжного доручення та підтверджуючих документів</w:t>
      </w:r>
      <w:r w:rsidR="009F5F7D" w:rsidRPr="009F5F7D">
        <w:rPr>
          <w:lang w:val="uk-UA" w:eastAsia="en-US"/>
        </w:rPr>
        <w:t>.</w:t>
      </w:r>
    </w:p>
    <w:p w:rsidR="009F5F7D" w:rsidRPr="009F5F7D" w:rsidRDefault="00534A67" w:rsidP="009F5F7D">
      <w:pPr>
        <w:ind w:firstLine="709"/>
        <w:rPr>
          <w:lang w:val="uk-UA" w:eastAsia="en-US"/>
        </w:rPr>
      </w:pPr>
      <w:r w:rsidRPr="009F5F7D">
        <w:rPr>
          <w:lang w:val="uk-UA" w:eastAsia="en-US"/>
        </w:rPr>
        <w:t xml:space="preserve">Інформація про залучені кошти формується </w:t>
      </w:r>
      <w:r w:rsidR="00A27099" w:rsidRPr="009F5F7D">
        <w:rPr>
          <w:lang w:val="uk-UA" w:eastAsia="en-US"/>
        </w:rPr>
        <w:t>у вигляді</w:t>
      </w:r>
      <w:r w:rsidR="009F5F7D" w:rsidRPr="009F5F7D">
        <w:rPr>
          <w:lang w:val="uk-UA" w:eastAsia="en-US"/>
        </w:rPr>
        <w:t xml:space="preserve"> </w:t>
      </w:r>
      <w:r w:rsidRPr="009F5F7D">
        <w:rPr>
          <w:lang w:val="uk-UA" w:eastAsia="en-US"/>
        </w:rPr>
        <w:t xml:space="preserve">реєстра у розрізі розпорядників </w:t>
      </w:r>
      <w:r w:rsidR="00A27099" w:rsidRPr="009F5F7D">
        <w:rPr>
          <w:lang w:val="uk-UA" w:eastAsia="en-US"/>
        </w:rPr>
        <w:t>і напрямків видатків</w:t>
      </w:r>
      <w:r w:rsidRPr="009F5F7D">
        <w:rPr>
          <w:lang w:val="uk-UA" w:eastAsia="en-US"/>
        </w:rPr>
        <w:t xml:space="preserve"> </w:t>
      </w:r>
      <w:r w:rsidR="00A27099" w:rsidRPr="009F5F7D">
        <w:rPr>
          <w:lang w:val="uk-UA" w:eastAsia="en-US"/>
        </w:rPr>
        <w:t>та</w:t>
      </w:r>
      <w:r w:rsidRPr="009F5F7D">
        <w:rPr>
          <w:lang w:val="uk-UA" w:eastAsia="en-US"/>
        </w:rPr>
        <w:t xml:space="preserve"> надається</w:t>
      </w:r>
      <w:r w:rsidR="009F5F7D" w:rsidRPr="009F5F7D">
        <w:rPr>
          <w:lang w:val="uk-UA" w:eastAsia="en-US"/>
        </w:rPr>
        <w:t xml:space="preserve"> </w:t>
      </w:r>
      <w:r w:rsidR="00A27099" w:rsidRPr="009F5F7D">
        <w:rPr>
          <w:lang w:val="uk-UA" w:eastAsia="en-US"/>
        </w:rPr>
        <w:t>Держказначейству для прийняття управлінських рішень</w:t>
      </w:r>
      <w:r w:rsidR="009F5F7D" w:rsidRPr="009F5F7D">
        <w:rPr>
          <w:lang w:val="uk-UA" w:eastAsia="en-US"/>
        </w:rPr>
        <w:t>.</w:t>
      </w:r>
    </w:p>
    <w:p w:rsidR="009F5F7D" w:rsidRPr="009F5F7D" w:rsidRDefault="007F6939" w:rsidP="009F5F7D">
      <w:pPr>
        <w:ind w:firstLine="709"/>
        <w:rPr>
          <w:lang w:val="uk-UA" w:eastAsia="en-US"/>
        </w:rPr>
      </w:pPr>
      <w:r w:rsidRPr="009F5F7D">
        <w:rPr>
          <w:lang w:val="uk-UA" w:eastAsia="en-US"/>
        </w:rPr>
        <w:t>Впровадження такого механізму передбачає позитивні зміни</w:t>
      </w:r>
      <w:r w:rsidR="009F5F7D" w:rsidRPr="009F5F7D">
        <w:rPr>
          <w:lang w:val="uk-UA" w:eastAsia="en-US"/>
        </w:rPr>
        <w:t xml:space="preserve">: </w:t>
      </w:r>
      <w:r w:rsidRPr="009F5F7D">
        <w:rPr>
          <w:lang w:val="uk-UA" w:eastAsia="en-US"/>
        </w:rPr>
        <w:t>він дає можливість не накопичувати кошти на особових та реєстраційних рахунках розпорядників коштів, як це має місце зараз, коли згідно до розподілів головних розпорядників коштів та реєстрів на виділення асигнувань, на згаданих рахунках накопичуються значні суми, які тривалий час не можуть оперативно направлятися з субкореспондентського або з єдиного казначейського рахунків</w:t>
      </w:r>
      <w:r w:rsidR="00741978" w:rsidRPr="009F5F7D">
        <w:rPr>
          <w:lang w:val="uk-UA" w:eastAsia="en-US"/>
        </w:rPr>
        <w:t xml:space="preserve"> Держказначейства України</w:t>
      </w:r>
      <w:r w:rsidR="009F5F7D" w:rsidRPr="009F5F7D">
        <w:rPr>
          <w:lang w:val="uk-UA" w:eastAsia="en-US"/>
        </w:rPr>
        <w:t xml:space="preserve"> </w:t>
      </w:r>
      <w:r w:rsidRPr="009F5F7D">
        <w:rPr>
          <w:lang w:val="uk-UA" w:eastAsia="en-US"/>
        </w:rPr>
        <w:t>на проведення невідкладних видатків інших галузей та установ</w:t>
      </w:r>
      <w:r w:rsidR="009F5F7D" w:rsidRPr="009F5F7D">
        <w:rPr>
          <w:lang w:val="uk-UA" w:eastAsia="en-US"/>
        </w:rPr>
        <w:t>.</w:t>
      </w:r>
    </w:p>
    <w:p w:rsidR="009F5F7D" w:rsidRPr="009F5F7D" w:rsidRDefault="009F5F7D" w:rsidP="009638CA">
      <w:pPr>
        <w:pStyle w:val="2"/>
        <w:rPr>
          <w:lang w:val="uk-UA"/>
        </w:rPr>
      </w:pPr>
      <w:r w:rsidRPr="009F5F7D">
        <w:rPr>
          <w:lang w:val="uk-UA"/>
        </w:rPr>
        <w:br w:type="page"/>
      </w:r>
      <w:bookmarkStart w:id="4" w:name="_Toc273489768"/>
      <w:r w:rsidR="00983C9B" w:rsidRPr="009F5F7D">
        <w:rPr>
          <w:lang w:val="uk-UA"/>
        </w:rPr>
        <w:t>Список використаної літератури</w:t>
      </w:r>
      <w:bookmarkEnd w:id="4"/>
    </w:p>
    <w:p w:rsidR="009638CA" w:rsidRDefault="009638CA" w:rsidP="009F5F7D">
      <w:pPr>
        <w:ind w:firstLine="709"/>
        <w:rPr>
          <w:lang w:val="uk-UA" w:eastAsia="en-US"/>
        </w:rPr>
      </w:pPr>
    </w:p>
    <w:p w:rsidR="00983C9B" w:rsidRPr="009F5F7D" w:rsidRDefault="009638CA" w:rsidP="009638CA">
      <w:pPr>
        <w:ind w:firstLine="0"/>
        <w:rPr>
          <w:lang w:val="uk-UA" w:eastAsia="en-US"/>
        </w:rPr>
      </w:pPr>
      <w:r>
        <w:rPr>
          <w:lang w:val="uk-UA" w:eastAsia="en-US"/>
        </w:rPr>
        <w:t xml:space="preserve">1. </w:t>
      </w:r>
      <w:r w:rsidR="00983C9B" w:rsidRPr="009F5F7D">
        <w:rPr>
          <w:lang w:val="uk-UA" w:eastAsia="en-US"/>
        </w:rPr>
        <w:t>Бюджетний кодекс України</w:t>
      </w:r>
      <w:r w:rsidR="009F5F7D" w:rsidRPr="009F5F7D">
        <w:rPr>
          <w:lang w:val="uk-UA" w:eastAsia="en-US"/>
        </w:rPr>
        <w:t xml:space="preserve">. </w:t>
      </w:r>
      <w:r w:rsidR="00983C9B" w:rsidRPr="009F5F7D">
        <w:rPr>
          <w:lang w:val="uk-UA" w:eastAsia="en-US"/>
        </w:rPr>
        <w:t>Закон від 21червня 2001р</w:t>
      </w:r>
      <w:r w:rsidR="009F5F7D" w:rsidRPr="009F5F7D">
        <w:rPr>
          <w:lang w:val="uk-UA" w:eastAsia="en-US"/>
        </w:rPr>
        <w:t xml:space="preserve">. </w:t>
      </w:r>
      <w:r w:rsidR="00983C9B" w:rsidRPr="009F5F7D">
        <w:rPr>
          <w:lang w:val="uk-UA" w:eastAsia="en-US"/>
        </w:rPr>
        <w:t>N2542-Ш</w:t>
      </w:r>
    </w:p>
    <w:p w:rsidR="008D7523" w:rsidRPr="009F5F7D" w:rsidRDefault="00775761" w:rsidP="009638CA">
      <w:pPr>
        <w:ind w:firstLine="0"/>
        <w:rPr>
          <w:lang w:val="uk-UA" w:eastAsia="en-US"/>
        </w:rPr>
      </w:pPr>
      <w:r w:rsidRPr="009F5F7D">
        <w:rPr>
          <w:lang w:val="uk-UA" w:eastAsia="en-US"/>
        </w:rPr>
        <w:t>2</w:t>
      </w:r>
      <w:r w:rsidR="009F5F7D" w:rsidRPr="009F5F7D">
        <w:rPr>
          <w:lang w:val="uk-UA" w:eastAsia="en-US"/>
        </w:rPr>
        <w:t xml:space="preserve">. </w:t>
      </w:r>
      <w:r w:rsidR="00983C9B" w:rsidRPr="009F5F7D">
        <w:rPr>
          <w:lang w:val="uk-UA" w:eastAsia="en-US"/>
        </w:rPr>
        <w:t>Закон України „Про Державний бюджет України на 2004 рік”</w:t>
      </w:r>
    </w:p>
    <w:p w:rsidR="009F5F7D" w:rsidRPr="009F5F7D" w:rsidRDefault="00775761" w:rsidP="009638CA">
      <w:pPr>
        <w:ind w:firstLine="0"/>
        <w:rPr>
          <w:lang w:val="uk-UA" w:eastAsia="en-US"/>
        </w:rPr>
      </w:pPr>
      <w:r w:rsidRPr="009F5F7D">
        <w:rPr>
          <w:lang w:val="uk-UA" w:eastAsia="en-US"/>
        </w:rPr>
        <w:t>3</w:t>
      </w:r>
      <w:r w:rsidR="009F5F7D" w:rsidRPr="009F5F7D">
        <w:rPr>
          <w:lang w:val="uk-UA" w:eastAsia="en-US"/>
        </w:rPr>
        <w:t xml:space="preserve">. </w:t>
      </w:r>
      <w:r w:rsidRPr="009F5F7D">
        <w:rPr>
          <w:lang w:val="uk-UA" w:eastAsia="en-US"/>
        </w:rPr>
        <w:t>Закон України</w:t>
      </w:r>
      <w:r w:rsidR="009F5F7D" w:rsidRPr="009F5F7D">
        <w:rPr>
          <w:lang w:val="uk-UA" w:eastAsia="en-US"/>
        </w:rPr>
        <w:t xml:space="preserve"> </w:t>
      </w:r>
      <w:r w:rsidRPr="009F5F7D">
        <w:rPr>
          <w:lang w:val="uk-UA" w:eastAsia="en-US"/>
        </w:rPr>
        <w:t>“Про бухгалтерській облік та звітність в Україні</w:t>
      </w:r>
      <w:r w:rsidR="009F5F7D" w:rsidRPr="009F5F7D">
        <w:rPr>
          <w:lang w:val="uk-UA" w:eastAsia="en-US"/>
        </w:rPr>
        <w:t>"</w:t>
      </w:r>
    </w:p>
    <w:p w:rsidR="009F5F7D" w:rsidRPr="009F5F7D" w:rsidRDefault="00096DCE" w:rsidP="009638CA">
      <w:pPr>
        <w:ind w:firstLine="0"/>
        <w:rPr>
          <w:lang w:val="uk-UA" w:eastAsia="en-US"/>
        </w:rPr>
      </w:pPr>
      <w:r w:rsidRPr="009F5F7D">
        <w:rPr>
          <w:lang w:val="uk-UA" w:eastAsia="en-US"/>
        </w:rPr>
        <w:t>4</w:t>
      </w:r>
      <w:r w:rsidR="009F5F7D" w:rsidRPr="009F5F7D">
        <w:rPr>
          <w:lang w:val="uk-UA" w:eastAsia="en-US"/>
        </w:rPr>
        <w:t xml:space="preserve">. </w:t>
      </w:r>
      <w:r w:rsidR="00983C9B" w:rsidRPr="009F5F7D">
        <w:rPr>
          <w:lang w:val="uk-UA" w:eastAsia="en-US"/>
        </w:rPr>
        <w:t>Указ Президента України від 27</w:t>
      </w:r>
      <w:r w:rsidR="009F5F7D" w:rsidRPr="009F5F7D">
        <w:rPr>
          <w:lang w:val="uk-UA" w:eastAsia="en-US"/>
        </w:rPr>
        <w:t>.04.19</w:t>
      </w:r>
      <w:r w:rsidR="00983C9B" w:rsidRPr="009F5F7D">
        <w:rPr>
          <w:lang w:val="uk-UA" w:eastAsia="en-US"/>
        </w:rPr>
        <w:t>95 №335/95 “Про Державне казначейство України</w:t>
      </w:r>
      <w:r w:rsidR="009F5F7D" w:rsidRPr="009F5F7D">
        <w:rPr>
          <w:lang w:val="uk-UA" w:eastAsia="en-US"/>
        </w:rPr>
        <w:t xml:space="preserve">" // </w:t>
      </w:r>
      <w:r w:rsidR="00983C9B" w:rsidRPr="009F5F7D">
        <w:rPr>
          <w:lang w:val="uk-UA" w:eastAsia="en-US"/>
        </w:rPr>
        <w:t>Фінанси України</w:t>
      </w:r>
      <w:r w:rsidR="009F5F7D" w:rsidRPr="009F5F7D">
        <w:rPr>
          <w:lang w:val="uk-UA" w:eastAsia="en-US"/>
        </w:rPr>
        <w:t>. -</w:t>
      </w:r>
      <w:r w:rsidR="00983C9B" w:rsidRPr="009F5F7D">
        <w:rPr>
          <w:lang w:val="uk-UA" w:eastAsia="en-US"/>
        </w:rPr>
        <w:t xml:space="preserve"> 1996</w:t>
      </w:r>
      <w:r w:rsidR="009F5F7D" w:rsidRPr="009F5F7D">
        <w:rPr>
          <w:lang w:val="uk-UA" w:eastAsia="en-US"/>
        </w:rPr>
        <w:t>.</w:t>
      </w:r>
    </w:p>
    <w:p w:rsidR="009F5F7D" w:rsidRPr="009F5F7D" w:rsidRDefault="005B466B" w:rsidP="009638CA">
      <w:pPr>
        <w:ind w:firstLine="0"/>
        <w:rPr>
          <w:lang w:val="uk-UA" w:eastAsia="en-US"/>
        </w:rPr>
      </w:pPr>
      <w:r w:rsidRPr="009F5F7D">
        <w:rPr>
          <w:lang w:val="uk-UA" w:eastAsia="en-US"/>
        </w:rPr>
        <w:t>5</w:t>
      </w:r>
      <w:r w:rsidR="009F5F7D" w:rsidRPr="009F5F7D">
        <w:rPr>
          <w:lang w:val="uk-UA" w:eastAsia="en-US"/>
        </w:rPr>
        <w:t xml:space="preserve">. </w:t>
      </w:r>
      <w:r w:rsidR="00983C9B" w:rsidRPr="009F5F7D">
        <w:rPr>
          <w:lang w:val="uk-UA" w:eastAsia="en-US"/>
        </w:rPr>
        <w:t>Постанова Кабінету Міністрів України від 31</w:t>
      </w:r>
      <w:r w:rsidR="009F5F7D" w:rsidRPr="009F5F7D">
        <w:rPr>
          <w:lang w:val="uk-UA" w:eastAsia="en-US"/>
        </w:rPr>
        <w:t>.07.19</w:t>
      </w:r>
      <w:r w:rsidR="00983C9B" w:rsidRPr="009F5F7D">
        <w:rPr>
          <w:lang w:val="uk-UA" w:eastAsia="en-US"/>
        </w:rPr>
        <w:t>95 № 590 „Питання Державного казначейства”</w:t>
      </w:r>
      <w:r w:rsidR="009F5F7D" w:rsidRPr="009F5F7D">
        <w:rPr>
          <w:lang w:val="uk-UA" w:eastAsia="en-US"/>
        </w:rPr>
        <w:t xml:space="preserve"> // </w:t>
      </w:r>
      <w:r w:rsidR="00983C9B" w:rsidRPr="009F5F7D">
        <w:rPr>
          <w:lang w:val="uk-UA" w:eastAsia="en-US"/>
        </w:rPr>
        <w:t xml:space="preserve">Фінанси України </w:t>
      </w:r>
      <w:r w:rsidR="009F5F7D" w:rsidRPr="009F5F7D">
        <w:rPr>
          <w:lang w:val="uk-UA" w:eastAsia="en-US"/>
        </w:rPr>
        <w:t>-</w:t>
      </w:r>
      <w:r w:rsidR="00983C9B" w:rsidRPr="009F5F7D">
        <w:rPr>
          <w:lang w:val="uk-UA" w:eastAsia="en-US"/>
        </w:rPr>
        <w:t xml:space="preserve"> 1996</w:t>
      </w:r>
      <w:r w:rsidR="009F5F7D" w:rsidRPr="009F5F7D">
        <w:rPr>
          <w:lang w:val="uk-UA" w:eastAsia="en-US"/>
        </w:rPr>
        <w:t>. -</w:t>
      </w:r>
      <w:r w:rsidR="00983C9B" w:rsidRPr="009F5F7D">
        <w:rPr>
          <w:lang w:val="uk-UA" w:eastAsia="en-US"/>
        </w:rPr>
        <w:t xml:space="preserve"> № 7</w:t>
      </w:r>
      <w:r w:rsidR="009F5F7D" w:rsidRPr="009F5F7D">
        <w:rPr>
          <w:lang w:val="uk-UA" w:eastAsia="en-US"/>
        </w:rPr>
        <w:t>.</w:t>
      </w:r>
    </w:p>
    <w:p w:rsidR="009F5F7D" w:rsidRPr="009F5F7D" w:rsidRDefault="000B0D32" w:rsidP="009638CA">
      <w:pPr>
        <w:ind w:firstLine="0"/>
        <w:rPr>
          <w:lang w:val="uk-UA" w:eastAsia="en-US"/>
        </w:rPr>
      </w:pPr>
      <w:r w:rsidRPr="009F5F7D">
        <w:rPr>
          <w:lang w:val="uk-UA" w:eastAsia="en-US"/>
        </w:rPr>
        <w:t>6</w:t>
      </w:r>
      <w:r w:rsidR="009F5F7D" w:rsidRPr="009F5F7D">
        <w:rPr>
          <w:lang w:val="uk-UA" w:eastAsia="en-US"/>
        </w:rPr>
        <w:t xml:space="preserve">. </w:t>
      </w:r>
      <w:r w:rsidR="0076779B" w:rsidRPr="009F5F7D">
        <w:rPr>
          <w:lang w:val="uk-UA" w:eastAsia="en-US"/>
        </w:rPr>
        <w:t>П</w:t>
      </w:r>
      <w:r w:rsidR="00E5362D" w:rsidRPr="009F5F7D">
        <w:rPr>
          <w:lang w:val="uk-UA" w:eastAsia="en-US"/>
        </w:rPr>
        <w:t>останов</w:t>
      </w:r>
      <w:r w:rsidR="0076779B" w:rsidRPr="009F5F7D">
        <w:rPr>
          <w:lang w:val="uk-UA" w:eastAsia="en-US"/>
        </w:rPr>
        <w:t>а</w:t>
      </w:r>
      <w:r w:rsidR="00E5362D" w:rsidRPr="009F5F7D">
        <w:rPr>
          <w:lang w:val="uk-UA" w:eastAsia="en-US"/>
        </w:rPr>
        <w:t xml:space="preserve"> Кабінету Міністрів України від 28</w:t>
      </w:r>
      <w:r w:rsidR="009F5F7D" w:rsidRPr="009F5F7D">
        <w:rPr>
          <w:lang w:val="uk-UA" w:eastAsia="en-US"/>
        </w:rPr>
        <w:t>.02.20</w:t>
      </w:r>
      <w:r w:rsidR="00E5362D" w:rsidRPr="009F5F7D">
        <w:rPr>
          <w:lang w:val="uk-UA" w:eastAsia="en-US"/>
        </w:rPr>
        <w:t>02 № 228</w:t>
      </w:r>
      <w:r w:rsidR="00775761" w:rsidRPr="009F5F7D">
        <w:rPr>
          <w:lang w:val="uk-UA" w:eastAsia="en-US"/>
        </w:rPr>
        <w:t xml:space="preserve"> „</w:t>
      </w:r>
      <w:r w:rsidR="00E5362D" w:rsidRPr="009F5F7D">
        <w:rPr>
          <w:lang w:val="uk-UA" w:eastAsia="en-US"/>
        </w:rPr>
        <w:t xml:space="preserve"> </w:t>
      </w:r>
      <w:r w:rsidR="00775761" w:rsidRPr="009F5F7D">
        <w:rPr>
          <w:lang w:val="uk-UA" w:eastAsia="en-US"/>
        </w:rPr>
        <w:t>Про затвердження</w:t>
      </w:r>
      <w:r w:rsidR="009F5F7D" w:rsidRPr="009F5F7D">
        <w:rPr>
          <w:lang w:val="uk-UA" w:eastAsia="en-US"/>
        </w:rPr>
        <w:t xml:space="preserve"> </w:t>
      </w:r>
      <w:r w:rsidR="00775761" w:rsidRPr="009F5F7D">
        <w:rPr>
          <w:lang w:val="uk-UA" w:eastAsia="en-US"/>
        </w:rPr>
        <w:t>Порядку складання, розгляду, затвердження та основних вимог до виконання кошторисів бюджетних установ „</w:t>
      </w:r>
      <w:r w:rsidR="0059235A" w:rsidRPr="009F5F7D">
        <w:rPr>
          <w:lang w:val="uk-UA" w:eastAsia="en-US"/>
        </w:rPr>
        <w:t xml:space="preserve"> зареєстрованого в Міністерстві юстиції України від</w:t>
      </w:r>
      <w:r w:rsidR="009F5F7D" w:rsidRPr="009F5F7D">
        <w:rPr>
          <w:lang w:val="uk-UA" w:eastAsia="en-US"/>
        </w:rPr>
        <w:t>.</w:t>
      </w:r>
    </w:p>
    <w:p w:rsidR="009F5F7D" w:rsidRPr="009F5F7D" w:rsidRDefault="000B0D32" w:rsidP="009638CA">
      <w:pPr>
        <w:ind w:firstLine="0"/>
        <w:rPr>
          <w:lang w:val="uk-UA" w:eastAsia="en-US"/>
        </w:rPr>
      </w:pPr>
      <w:r w:rsidRPr="009F5F7D">
        <w:rPr>
          <w:lang w:val="uk-UA" w:eastAsia="en-US"/>
        </w:rPr>
        <w:t>7</w:t>
      </w:r>
      <w:r w:rsidR="009F5F7D" w:rsidRPr="009F5F7D">
        <w:rPr>
          <w:lang w:val="uk-UA" w:eastAsia="en-US"/>
        </w:rPr>
        <w:t xml:space="preserve">. </w:t>
      </w:r>
      <w:r w:rsidR="00374E4E" w:rsidRPr="009F5F7D">
        <w:rPr>
          <w:lang w:val="uk-UA" w:eastAsia="en-US"/>
        </w:rPr>
        <w:t>Н</w:t>
      </w:r>
      <w:r w:rsidR="009C2CC8" w:rsidRPr="009F5F7D">
        <w:rPr>
          <w:lang w:val="uk-UA" w:eastAsia="en-US"/>
        </w:rPr>
        <w:t xml:space="preserve">аказ Державного казначейства України </w:t>
      </w:r>
      <w:r w:rsidR="00374E4E" w:rsidRPr="009F5F7D">
        <w:rPr>
          <w:lang w:val="uk-UA" w:eastAsia="en-US"/>
        </w:rPr>
        <w:t>„Про затвердження</w:t>
      </w:r>
      <w:r w:rsidR="009F5F7D" w:rsidRPr="009F5F7D">
        <w:rPr>
          <w:lang w:val="uk-UA" w:eastAsia="en-US"/>
        </w:rPr>
        <w:t xml:space="preserve"> </w:t>
      </w:r>
      <w:r w:rsidR="00374E4E" w:rsidRPr="009F5F7D">
        <w:rPr>
          <w:lang w:val="uk-UA" w:eastAsia="en-US"/>
        </w:rPr>
        <w:t>Порядку обліку зобов’язань розпорядників</w:t>
      </w:r>
      <w:r w:rsidR="00285D3E" w:rsidRPr="009F5F7D">
        <w:rPr>
          <w:lang w:val="uk-UA" w:eastAsia="en-US"/>
        </w:rPr>
        <w:t xml:space="preserve"> </w:t>
      </w:r>
      <w:r w:rsidR="00374E4E" w:rsidRPr="009F5F7D">
        <w:rPr>
          <w:lang w:val="uk-UA" w:eastAsia="en-US"/>
        </w:rPr>
        <w:t>коштів бюджету в органах Державного казначейства</w:t>
      </w:r>
      <w:r w:rsidR="00285D3E" w:rsidRPr="009F5F7D">
        <w:rPr>
          <w:lang w:val="uk-UA" w:eastAsia="en-US"/>
        </w:rPr>
        <w:t>”</w:t>
      </w:r>
      <w:r w:rsidR="00374E4E" w:rsidRPr="009F5F7D">
        <w:rPr>
          <w:lang w:val="uk-UA" w:eastAsia="en-US"/>
        </w:rPr>
        <w:t xml:space="preserve"> </w:t>
      </w:r>
      <w:r w:rsidR="009C2CC8" w:rsidRPr="009F5F7D">
        <w:rPr>
          <w:lang w:val="uk-UA" w:eastAsia="en-US"/>
        </w:rPr>
        <w:t>від 19</w:t>
      </w:r>
      <w:r w:rsidR="009F5F7D" w:rsidRPr="009F5F7D">
        <w:rPr>
          <w:lang w:val="uk-UA" w:eastAsia="en-US"/>
        </w:rPr>
        <w:t>.10.20</w:t>
      </w:r>
      <w:r w:rsidR="009C2CC8" w:rsidRPr="009F5F7D">
        <w:rPr>
          <w:lang w:val="uk-UA" w:eastAsia="en-US"/>
        </w:rPr>
        <w:t>00№ 103 та зареєстрованого в Міністерстві юстиції України 30</w:t>
      </w:r>
      <w:r w:rsidR="009F5F7D" w:rsidRPr="009F5F7D">
        <w:rPr>
          <w:lang w:val="uk-UA" w:eastAsia="en-US"/>
        </w:rPr>
        <w:t>.10.20</w:t>
      </w:r>
      <w:r w:rsidR="009C2CC8" w:rsidRPr="009F5F7D">
        <w:rPr>
          <w:lang w:val="uk-UA" w:eastAsia="en-US"/>
        </w:rPr>
        <w:t>00</w:t>
      </w:r>
      <w:r w:rsidR="009F5F7D" w:rsidRPr="009F5F7D">
        <w:rPr>
          <w:lang w:val="uk-UA" w:eastAsia="en-US"/>
        </w:rPr>
        <w:t xml:space="preserve"> </w:t>
      </w:r>
      <w:r w:rsidR="009C2CC8" w:rsidRPr="009F5F7D">
        <w:rPr>
          <w:lang w:val="uk-UA" w:eastAsia="en-US"/>
        </w:rPr>
        <w:t>за № 759/4980 зі змінами та доповненнями</w:t>
      </w:r>
      <w:r w:rsidR="009F5F7D" w:rsidRPr="009F5F7D">
        <w:rPr>
          <w:lang w:val="uk-UA" w:eastAsia="en-US"/>
        </w:rPr>
        <w:t>.</w:t>
      </w:r>
    </w:p>
    <w:p w:rsidR="009F5F7D" w:rsidRPr="009F5F7D" w:rsidRDefault="000B0D32" w:rsidP="009638CA">
      <w:pPr>
        <w:ind w:firstLine="0"/>
        <w:rPr>
          <w:lang w:val="uk-UA" w:eastAsia="en-US"/>
        </w:rPr>
      </w:pPr>
      <w:r w:rsidRPr="009F5F7D">
        <w:rPr>
          <w:lang w:val="uk-UA" w:eastAsia="en-US"/>
        </w:rPr>
        <w:t>8</w:t>
      </w:r>
      <w:r w:rsidR="009F5F7D" w:rsidRPr="009F5F7D">
        <w:rPr>
          <w:lang w:val="uk-UA" w:eastAsia="en-US"/>
        </w:rPr>
        <w:t xml:space="preserve">. </w:t>
      </w:r>
      <w:r w:rsidR="00285D3E" w:rsidRPr="009F5F7D">
        <w:rPr>
          <w:lang w:val="uk-UA" w:eastAsia="en-US"/>
        </w:rPr>
        <w:t>Н</w:t>
      </w:r>
      <w:r w:rsidR="0076779B" w:rsidRPr="009F5F7D">
        <w:rPr>
          <w:lang w:val="uk-UA" w:eastAsia="en-US"/>
        </w:rPr>
        <w:t>аказ</w:t>
      </w:r>
      <w:r w:rsidR="00374E4E" w:rsidRPr="009F5F7D">
        <w:rPr>
          <w:lang w:val="uk-UA" w:eastAsia="en-US"/>
        </w:rPr>
        <w:t xml:space="preserve"> Державного казначейства України</w:t>
      </w:r>
      <w:r w:rsidR="009F5F7D" w:rsidRPr="009F5F7D">
        <w:rPr>
          <w:lang w:val="uk-UA" w:eastAsia="en-US"/>
        </w:rPr>
        <w:t xml:space="preserve">" </w:t>
      </w:r>
      <w:r w:rsidR="00285D3E" w:rsidRPr="009F5F7D">
        <w:rPr>
          <w:lang w:val="uk-UA" w:eastAsia="en-US"/>
        </w:rPr>
        <w:t>Про затвердження</w:t>
      </w:r>
      <w:r w:rsidR="009F5F7D" w:rsidRPr="009F5F7D">
        <w:rPr>
          <w:lang w:val="uk-UA" w:eastAsia="en-US"/>
        </w:rPr>
        <w:t xml:space="preserve"> </w:t>
      </w:r>
      <w:r w:rsidR="00285D3E" w:rsidRPr="009F5F7D">
        <w:rPr>
          <w:lang w:val="uk-UA" w:eastAsia="en-US"/>
        </w:rPr>
        <w:t>Порядку обліку зобов’язань розпорядників бюджетних коштів в органах Державного казначейства України</w:t>
      </w:r>
      <w:r w:rsidR="009F5F7D" w:rsidRPr="009F5F7D">
        <w:rPr>
          <w:lang w:val="uk-UA" w:eastAsia="en-US"/>
        </w:rPr>
        <w:t xml:space="preserve">" </w:t>
      </w:r>
      <w:r w:rsidR="0076779B" w:rsidRPr="009F5F7D">
        <w:rPr>
          <w:lang w:val="uk-UA" w:eastAsia="en-US"/>
        </w:rPr>
        <w:t>від 09</w:t>
      </w:r>
      <w:r w:rsidR="009F5F7D" w:rsidRPr="009F5F7D">
        <w:rPr>
          <w:lang w:val="uk-UA" w:eastAsia="en-US"/>
        </w:rPr>
        <w:t>.08.20</w:t>
      </w:r>
      <w:r w:rsidR="0076779B" w:rsidRPr="009F5F7D">
        <w:rPr>
          <w:lang w:val="uk-UA" w:eastAsia="en-US"/>
        </w:rPr>
        <w:t>04 №136, зареєстрован</w:t>
      </w:r>
      <w:r w:rsidR="00087734" w:rsidRPr="009F5F7D">
        <w:rPr>
          <w:lang w:val="uk-UA" w:eastAsia="en-US"/>
        </w:rPr>
        <w:t>ий</w:t>
      </w:r>
      <w:r w:rsidR="0076779B" w:rsidRPr="009F5F7D">
        <w:rPr>
          <w:lang w:val="uk-UA" w:eastAsia="en-US"/>
        </w:rPr>
        <w:t xml:space="preserve"> в Міністерстві юстиції України від 30</w:t>
      </w:r>
      <w:r w:rsidR="009F5F7D" w:rsidRPr="009F5F7D">
        <w:rPr>
          <w:lang w:val="uk-UA" w:eastAsia="en-US"/>
        </w:rPr>
        <w:t>.08.20</w:t>
      </w:r>
      <w:r w:rsidR="0076779B" w:rsidRPr="009F5F7D">
        <w:rPr>
          <w:lang w:val="uk-UA" w:eastAsia="en-US"/>
        </w:rPr>
        <w:t>04 №1068/9667 із змінами та доповненням</w:t>
      </w:r>
      <w:r w:rsidR="009F5F7D" w:rsidRPr="009F5F7D">
        <w:rPr>
          <w:lang w:val="uk-UA" w:eastAsia="en-US"/>
        </w:rPr>
        <w:t>.</w:t>
      </w:r>
    </w:p>
    <w:p w:rsidR="009F5F7D" w:rsidRPr="009F5F7D" w:rsidRDefault="000B0D32" w:rsidP="009638CA">
      <w:pPr>
        <w:ind w:firstLine="0"/>
        <w:rPr>
          <w:lang w:val="uk-UA" w:eastAsia="en-US"/>
        </w:rPr>
      </w:pPr>
      <w:r w:rsidRPr="009F5F7D">
        <w:rPr>
          <w:lang w:val="uk-UA" w:eastAsia="en-US"/>
        </w:rPr>
        <w:t>9</w:t>
      </w:r>
      <w:r w:rsidR="009F5F7D" w:rsidRPr="009F5F7D">
        <w:rPr>
          <w:lang w:val="uk-UA" w:eastAsia="en-US"/>
        </w:rPr>
        <w:t xml:space="preserve">. </w:t>
      </w:r>
      <w:r w:rsidR="00A806C1" w:rsidRPr="009F5F7D">
        <w:rPr>
          <w:lang w:val="uk-UA" w:eastAsia="en-US"/>
        </w:rPr>
        <w:t>Н</w:t>
      </w:r>
      <w:r w:rsidR="00E5362D" w:rsidRPr="009F5F7D">
        <w:rPr>
          <w:lang w:val="uk-UA" w:eastAsia="en-US"/>
        </w:rPr>
        <w:t>аказ</w:t>
      </w:r>
      <w:r w:rsidR="00374E4E" w:rsidRPr="009F5F7D">
        <w:rPr>
          <w:lang w:val="uk-UA" w:eastAsia="en-US"/>
        </w:rPr>
        <w:t xml:space="preserve"> Державного казначейства Укра</w:t>
      </w:r>
      <w:r w:rsidR="00087734" w:rsidRPr="009F5F7D">
        <w:rPr>
          <w:lang w:val="uk-UA" w:eastAsia="en-US"/>
        </w:rPr>
        <w:t>ї</w:t>
      </w:r>
      <w:r w:rsidR="00374E4E" w:rsidRPr="009F5F7D">
        <w:rPr>
          <w:lang w:val="uk-UA" w:eastAsia="en-US"/>
        </w:rPr>
        <w:t>ни</w:t>
      </w:r>
      <w:r w:rsidR="00E5362D" w:rsidRPr="009F5F7D">
        <w:rPr>
          <w:lang w:val="uk-UA" w:eastAsia="en-US"/>
        </w:rPr>
        <w:t xml:space="preserve"> </w:t>
      </w:r>
      <w:r w:rsidR="0073081D" w:rsidRPr="009F5F7D">
        <w:rPr>
          <w:lang w:val="uk-UA" w:eastAsia="en-US"/>
        </w:rPr>
        <w:t>„ Про запровадження наказів Державного казначейства Укра</w:t>
      </w:r>
      <w:r w:rsidR="00087734" w:rsidRPr="009F5F7D">
        <w:rPr>
          <w:lang w:val="uk-UA" w:eastAsia="en-US"/>
        </w:rPr>
        <w:t>ї</w:t>
      </w:r>
      <w:r w:rsidR="0073081D" w:rsidRPr="009F5F7D">
        <w:rPr>
          <w:lang w:val="uk-UA" w:eastAsia="en-US"/>
        </w:rPr>
        <w:t>ни від 25</w:t>
      </w:r>
      <w:r w:rsidR="009F5F7D" w:rsidRPr="009F5F7D">
        <w:rPr>
          <w:lang w:val="uk-UA" w:eastAsia="en-US"/>
        </w:rPr>
        <w:t>.05.20</w:t>
      </w:r>
      <w:r w:rsidR="0073081D" w:rsidRPr="009F5F7D">
        <w:rPr>
          <w:lang w:val="uk-UA" w:eastAsia="en-US"/>
        </w:rPr>
        <w:t>04 №89 та від 09</w:t>
      </w:r>
      <w:r w:rsidR="009F5F7D" w:rsidRPr="009F5F7D">
        <w:rPr>
          <w:lang w:val="uk-UA" w:eastAsia="en-US"/>
        </w:rPr>
        <w:t>.08.20</w:t>
      </w:r>
      <w:r w:rsidR="0073081D" w:rsidRPr="009F5F7D">
        <w:rPr>
          <w:lang w:val="uk-UA" w:eastAsia="en-US"/>
        </w:rPr>
        <w:t>04 №136 „</w:t>
      </w:r>
      <w:r w:rsidR="00E5362D" w:rsidRPr="009F5F7D">
        <w:rPr>
          <w:lang w:val="uk-UA" w:eastAsia="en-US"/>
        </w:rPr>
        <w:t xml:space="preserve"> від 21</w:t>
      </w:r>
      <w:r w:rsidR="009F5F7D" w:rsidRPr="009F5F7D">
        <w:rPr>
          <w:lang w:val="uk-UA" w:eastAsia="en-US"/>
        </w:rPr>
        <w:t>.03.20</w:t>
      </w:r>
      <w:r w:rsidR="00E5362D" w:rsidRPr="009F5F7D">
        <w:rPr>
          <w:lang w:val="uk-UA" w:eastAsia="en-US"/>
        </w:rPr>
        <w:t>05 №48, зареєстрован</w:t>
      </w:r>
      <w:r w:rsidR="00087734" w:rsidRPr="009F5F7D">
        <w:rPr>
          <w:lang w:val="uk-UA" w:eastAsia="en-US"/>
        </w:rPr>
        <w:t>ий</w:t>
      </w:r>
      <w:r w:rsidR="00E5362D" w:rsidRPr="009F5F7D">
        <w:rPr>
          <w:lang w:val="uk-UA" w:eastAsia="en-US"/>
        </w:rPr>
        <w:t xml:space="preserve"> в Міністерстві юстиції України від 31</w:t>
      </w:r>
      <w:r w:rsidR="009F5F7D" w:rsidRPr="009F5F7D">
        <w:rPr>
          <w:lang w:val="uk-UA" w:eastAsia="en-US"/>
        </w:rPr>
        <w:t>.03.20</w:t>
      </w:r>
      <w:r w:rsidR="00E5362D" w:rsidRPr="009F5F7D">
        <w:rPr>
          <w:lang w:val="uk-UA" w:eastAsia="en-US"/>
        </w:rPr>
        <w:t>05 за №351/10631</w:t>
      </w:r>
      <w:r w:rsidR="009F5F7D" w:rsidRPr="009F5F7D">
        <w:rPr>
          <w:lang w:val="uk-UA" w:eastAsia="en-US"/>
        </w:rPr>
        <w:t>.</w:t>
      </w:r>
    </w:p>
    <w:p w:rsidR="009F5F7D" w:rsidRPr="009F5F7D" w:rsidRDefault="008D7523" w:rsidP="009638CA">
      <w:pPr>
        <w:ind w:firstLine="0"/>
        <w:rPr>
          <w:lang w:val="uk-UA" w:eastAsia="en-US"/>
        </w:rPr>
      </w:pPr>
      <w:r w:rsidRPr="009F5F7D">
        <w:rPr>
          <w:lang w:val="uk-UA" w:eastAsia="en-US"/>
        </w:rPr>
        <w:t>10</w:t>
      </w:r>
      <w:r w:rsidR="009F5F7D" w:rsidRPr="009F5F7D">
        <w:rPr>
          <w:lang w:val="uk-UA" w:eastAsia="en-US"/>
        </w:rPr>
        <w:t xml:space="preserve">. </w:t>
      </w:r>
      <w:r w:rsidRPr="009F5F7D">
        <w:rPr>
          <w:lang w:val="uk-UA" w:eastAsia="en-US"/>
        </w:rPr>
        <w:t>Наказ Державного казначейства Укра</w:t>
      </w:r>
      <w:r w:rsidR="00087734" w:rsidRPr="009F5F7D">
        <w:rPr>
          <w:lang w:val="uk-UA" w:eastAsia="en-US"/>
        </w:rPr>
        <w:t>ї</w:t>
      </w:r>
      <w:r w:rsidRPr="009F5F7D">
        <w:rPr>
          <w:lang w:val="uk-UA" w:eastAsia="en-US"/>
        </w:rPr>
        <w:t>ни ” Про затвердження</w:t>
      </w:r>
      <w:r w:rsidR="009F5F7D" w:rsidRPr="009F5F7D">
        <w:rPr>
          <w:lang w:val="uk-UA" w:eastAsia="en-US"/>
        </w:rPr>
        <w:t xml:space="preserve"> </w:t>
      </w:r>
      <w:r w:rsidRPr="009F5F7D">
        <w:rPr>
          <w:lang w:val="uk-UA" w:eastAsia="en-US"/>
        </w:rPr>
        <w:t>Порядку управління единим казначейським рахунком” від 11</w:t>
      </w:r>
      <w:r w:rsidR="009F5F7D" w:rsidRPr="009F5F7D">
        <w:rPr>
          <w:lang w:val="uk-UA" w:eastAsia="en-US"/>
        </w:rPr>
        <w:t>.02.20</w:t>
      </w:r>
      <w:r w:rsidRPr="009F5F7D">
        <w:rPr>
          <w:lang w:val="uk-UA" w:eastAsia="en-US"/>
        </w:rPr>
        <w:t>02 №23 із змінами та доповненнями</w:t>
      </w:r>
      <w:r w:rsidR="009F5F7D" w:rsidRPr="009F5F7D">
        <w:rPr>
          <w:lang w:val="uk-UA" w:eastAsia="en-US"/>
        </w:rPr>
        <w:t>.</w:t>
      </w:r>
    </w:p>
    <w:p w:rsidR="009F5F7D" w:rsidRPr="009F5F7D" w:rsidRDefault="00087734" w:rsidP="009638CA">
      <w:pPr>
        <w:ind w:firstLine="0"/>
        <w:rPr>
          <w:lang w:val="uk-UA" w:eastAsia="en-US"/>
        </w:rPr>
      </w:pPr>
      <w:r w:rsidRPr="009F5F7D">
        <w:rPr>
          <w:lang w:val="uk-UA" w:eastAsia="en-US"/>
        </w:rPr>
        <w:t>11</w:t>
      </w:r>
      <w:r w:rsidR="009F5F7D" w:rsidRPr="009F5F7D">
        <w:rPr>
          <w:lang w:val="uk-UA" w:eastAsia="en-US"/>
        </w:rPr>
        <w:t xml:space="preserve">. </w:t>
      </w:r>
      <w:r w:rsidRPr="009F5F7D">
        <w:rPr>
          <w:lang w:val="uk-UA" w:eastAsia="en-US"/>
        </w:rPr>
        <w:t>Наказ Державного казначейства України ” Про затвердження Положення про єдиний казначейській рахунок „</w:t>
      </w:r>
      <w:r w:rsidR="009F5F7D" w:rsidRPr="009F5F7D">
        <w:rPr>
          <w:lang w:val="uk-UA" w:eastAsia="en-US"/>
        </w:rPr>
        <w:t xml:space="preserve"> </w:t>
      </w:r>
      <w:r w:rsidR="004A10CC" w:rsidRPr="009F5F7D">
        <w:rPr>
          <w:lang w:val="uk-UA" w:eastAsia="en-US"/>
        </w:rPr>
        <w:t>зареєстрований в Міністерстві юстиції України від 18</w:t>
      </w:r>
      <w:r w:rsidR="009F5F7D" w:rsidRPr="009F5F7D">
        <w:rPr>
          <w:lang w:val="uk-UA" w:eastAsia="en-US"/>
        </w:rPr>
        <w:t>.07.20</w:t>
      </w:r>
      <w:r w:rsidR="004A10CC" w:rsidRPr="009F5F7D">
        <w:rPr>
          <w:lang w:val="uk-UA" w:eastAsia="en-US"/>
        </w:rPr>
        <w:t>02 №594/6882</w:t>
      </w:r>
    </w:p>
    <w:p w:rsidR="009F5F7D" w:rsidRPr="009F5F7D" w:rsidRDefault="00350FC3" w:rsidP="009638CA">
      <w:pPr>
        <w:ind w:firstLine="0"/>
        <w:rPr>
          <w:lang w:val="uk-UA" w:eastAsia="en-US"/>
        </w:rPr>
      </w:pPr>
      <w:r w:rsidRPr="009F5F7D">
        <w:rPr>
          <w:lang w:val="uk-UA" w:eastAsia="en-US"/>
        </w:rPr>
        <w:t>1</w:t>
      </w:r>
      <w:r w:rsidR="00743CBE" w:rsidRPr="009F5F7D">
        <w:rPr>
          <w:lang w:val="uk-UA" w:eastAsia="en-US"/>
        </w:rPr>
        <w:t>2</w:t>
      </w:r>
      <w:r w:rsidR="009F5F7D" w:rsidRPr="009F5F7D">
        <w:rPr>
          <w:lang w:val="uk-UA" w:eastAsia="en-US"/>
        </w:rPr>
        <w:t xml:space="preserve">. </w:t>
      </w:r>
      <w:r w:rsidR="00554211" w:rsidRPr="009F5F7D">
        <w:rPr>
          <w:lang w:val="uk-UA" w:eastAsia="en-US"/>
        </w:rPr>
        <w:t>Казначейська справа</w:t>
      </w:r>
      <w:r w:rsidR="00751426">
        <w:rPr>
          <w:lang w:val="uk-UA" w:eastAsia="en-US"/>
        </w:rPr>
        <w:t>. (</w:t>
      </w:r>
      <w:r w:rsidR="009F5F7D" w:rsidRPr="009F5F7D">
        <w:rPr>
          <w:lang w:val="uk-UA" w:eastAsia="en-US"/>
        </w:rPr>
        <w:t xml:space="preserve">Г. </w:t>
      </w:r>
      <w:r w:rsidR="00983C9B" w:rsidRPr="009F5F7D">
        <w:rPr>
          <w:lang w:val="uk-UA" w:eastAsia="en-US"/>
        </w:rPr>
        <w:t>Петрашко</w:t>
      </w:r>
      <w:r w:rsidR="009F5F7D" w:rsidRPr="009F5F7D">
        <w:rPr>
          <w:lang w:val="uk-UA" w:eastAsia="en-US"/>
        </w:rPr>
        <w:t xml:space="preserve"> (</w:t>
      </w:r>
      <w:r w:rsidR="00983C9B" w:rsidRPr="009F5F7D">
        <w:rPr>
          <w:lang w:val="uk-UA" w:eastAsia="en-US"/>
        </w:rPr>
        <w:t>під редакцією</w:t>
      </w:r>
      <w:r w:rsidR="009F5F7D" w:rsidRPr="009F5F7D">
        <w:rPr>
          <w:lang w:val="uk-UA" w:eastAsia="en-US"/>
        </w:rPr>
        <w:t>),</w:t>
      </w:r>
      <w:r w:rsidR="00983C9B" w:rsidRPr="009F5F7D">
        <w:rPr>
          <w:lang w:val="uk-UA" w:eastAsia="en-US"/>
        </w:rPr>
        <w:t xml:space="preserve"> О</w:t>
      </w:r>
      <w:r w:rsidR="009F5F7D" w:rsidRPr="009F5F7D">
        <w:rPr>
          <w:lang w:val="uk-UA" w:eastAsia="en-US"/>
        </w:rPr>
        <w:t xml:space="preserve">.О. </w:t>
      </w:r>
      <w:r w:rsidR="00983C9B" w:rsidRPr="009F5F7D">
        <w:rPr>
          <w:lang w:val="uk-UA" w:eastAsia="en-US"/>
        </w:rPr>
        <w:t>Чечуліна, В</w:t>
      </w:r>
      <w:r w:rsidR="009F5F7D" w:rsidRPr="009F5F7D">
        <w:rPr>
          <w:lang w:val="uk-UA" w:eastAsia="en-US"/>
        </w:rPr>
        <w:t xml:space="preserve">.Т. </w:t>
      </w:r>
      <w:r w:rsidR="00983C9B" w:rsidRPr="009F5F7D">
        <w:rPr>
          <w:lang w:val="uk-UA" w:eastAsia="en-US"/>
        </w:rPr>
        <w:t>Александров, С</w:t>
      </w:r>
      <w:r w:rsidR="009F5F7D" w:rsidRPr="009F5F7D">
        <w:rPr>
          <w:lang w:val="uk-UA" w:eastAsia="en-US"/>
        </w:rPr>
        <w:t xml:space="preserve">.О. </w:t>
      </w:r>
      <w:r w:rsidR="00983C9B" w:rsidRPr="009F5F7D">
        <w:rPr>
          <w:lang w:val="uk-UA" w:eastAsia="en-US"/>
        </w:rPr>
        <w:t>Булгакова, К</w:t>
      </w:r>
      <w:r w:rsidR="009F5F7D" w:rsidRPr="009F5F7D">
        <w:rPr>
          <w:lang w:val="uk-UA" w:eastAsia="en-US"/>
        </w:rPr>
        <w:t xml:space="preserve">.М. </w:t>
      </w:r>
      <w:r w:rsidR="00983C9B" w:rsidRPr="009F5F7D">
        <w:rPr>
          <w:lang w:val="uk-UA" w:eastAsia="en-US"/>
        </w:rPr>
        <w:t>Огданський, О</w:t>
      </w:r>
      <w:r w:rsidR="009F5F7D" w:rsidRPr="009F5F7D">
        <w:rPr>
          <w:lang w:val="uk-UA" w:eastAsia="en-US"/>
        </w:rPr>
        <w:t xml:space="preserve">.І. </w:t>
      </w:r>
      <w:r w:rsidR="00983C9B" w:rsidRPr="009F5F7D">
        <w:rPr>
          <w:lang w:val="uk-UA" w:eastAsia="en-US"/>
        </w:rPr>
        <w:t>Назарчук, Н</w:t>
      </w:r>
      <w:r w:rsidR="009F5F7D" w:rsidRPr="009F5F7D">
        <w:rPr>
          <w:lang w:val="uk-UA" w:eastAsia="en-US"/>
        </w:rPr>
        <w:t xml:space="preserve">.І. </w:t>
      </w:r>
      <w:r w:rsidR="00983C9B" w:rsidRPr="009F5F7D">
        <w:rPr>
          <w:lang w:val="uk-UA" w:eastAsia="en-US"/>
        </w:rPr>
        <w:t>Сушко</w:t>
      </w:r>
      <w:r w:rsidR="009F5F7D" w:rsidRPr="009F5F7D">
        <w:rPr>
          <w:lang w:val="uk-UA" w:eastAsia="en-US"/>
        </w:rPr>
        <w:t xml:space="preserve">). </w:t>
      </w:r>
      <w:r w:rsidR="00983C9B" w:rsidRPr="009F5F7D">
        <w:rPr>
          <w:lang w:val="uk-UA" w:eastAsia="en-US"/>
        </w:rPr>
        <w:t>У 2-х т</w:t>
      </w:r>
      <w:r w:rsidR="009F5F7D" w:rsidRPr="009F5F7D">
        <w:rPr>
          <w:lang w:val="uk-UA" w:eastAsia="en-US"/>
        </w:rPr>
        <w:t>. -</w:t>
      </w:r>
      <w:r w:rsidR="00983C9B" w:rsidRPr="009F5F7D">
        <w:rPr>
          <w:lang w:val="uk-UA" w:eastAsia="en-US"/>
        </w:rPr>
        <w:t xml:space="preserve"> Т</w:t>
      </w:r>
      <w:r w:rsidR="009F5F7D" w:rsidRPr="009F5F7D">
        <w:rPr>
          <w:lang w:val="uk-UA" w:eastAsia="en-US"/>
        </w:rPr>
        <w:t>.1. -</w:t>
      </w:r>
      <w:r w:rsidR="00983C9B" w:rsidRPr="009F5F7D">
        <w:rPr>
          <w:lang w:val="uk-UA" w:eastAsia="en-US"/>
        </w:rPr>
        <w:t xml:space="preserve"> К</w:t>
      </w:r>
      <w:r w:rsidR="009F5F7D" w:rsidRPr="009F5F7D">
        <w:rPr>
          <w:lang w:val="uk-UA" w:eastAsia="en-US"/>
        </w:rPr>
        <w:t xml:space="preserve">.: </w:t>
      </w:r>
      <w:r w:rsidR="00983C9B" w:rsidRPr="009F5F7D">
        <w:rPr>
          <w:lang w:val="uk-UA" w:eastAsia="en-US"/>
        </w:rPr>
        <w:t>НВП “АВТ</w:t>
      </w:r>
      <w:r w:rsidR="009F5F7D" w:rsidRPr="009F5F7D">
        <w:rPr>
          <w:lang w:val="uk-UA" w:eastAsia="en-US"/>
        </w:rPr>
        <w:t xml:space="preserve">", </w:t>
      </w:r>
      <w:r w:rsidR="00983C9B" w:rsidRPr="009F5F7D">
        <w:rPr>
          <w:lang w:val="uk-UA" w:eastAsia="en-US"/>
        </w:rPr>
        <w:t>2004</w:t>
      </w:r>
      <w:r w:rsidR="009F5F7D" w:rsidRPr="009F5F7D">
        <w:rPr>
          <w:lang w:val="uk-UA" w:eastAsia="en-US"/>
        </w:rPr>
        <w:t>. (</w:t>
      </w:r>
      <w:r w:rsidR="00983C9B" w:rsidRPr="009F5F7D">
        <w:rPr>
          <w:lang w:val="uk-UA" w:eastAsia="en-US"/>
        </w:rPr>
        <w:t>Інтегрований посібник</w:t>
      </w:r>
      <w:r w:rsidR="009F5F7D" w:rsidRPr="009F5F7D">
        <w:rPr>
          <w:lang w:val="uk-UA" w:eastAsia="en-US"/>
        </w:rPr>
        <w:t>).</w:t>
      </w:r>
    </w:p>
    <w:p w:rsidR="009F5F7D" w:rsidRPr="009F5F7D" w:rsidRDefault="00002AF9" w:rsidP="009638CA">
      <w:pPr>
        <w:ind w:firstLine="0"/>
        <w:rPr>
          <w:lang w:val="uk-UA" w:eastAsia="en-US"/>
        </w:rPr>
      </w:pPr>
      <w:r w:rsidRPr="009F5F7D">
        <w:rPr>
          <w:lang w:val="uk-UA" w:eastAsia="en-US"/>
        </w:rPr>
        <w:t>1</w:t>
      </w:r>
      <w:r w:rsidR="00743CBE" w:rsidRPr="009F5F7D">
        <w:rPr>
          <w:lang w:val="uk-UA" w:eastAsia="en-US"/>
        </w:rPr>
        <w:t>3</w:t>
      </w:r>
      <w:r w:rsidR="009F5F7D" w:rsidRPr="009F5F7D">
        <w:rPr>
          <w:lang w:val="uk-UA" w:eastAsia="en-US"/>
        </w:rPr>
        <w:t xml:space="preserve">. </w:t>
      </w:r>
      <w:r w:rsidRPr="009F5F7D">
        <w:rPr>
          <w:lang w:val="uk-UA" w:eastAsia="en-US"/>
        </w:rPr>
        <w:t>К</w:t>
      </w:r>
      <w:r w:rsidR="00554211" w:rsidRPr="009F5F7D">
        <w:rPr>
          <w:lang w:val="uk-UA" w:eastAsia="en-US"/>
        </w:rPr>
        <w:t>азначейська справа</w:t>
      </w:r>
      <w:r w:rsidR="009F5F7D" w:rsidRPr="009F5F7D">
        <w:rPr>
          <w:lang w:val="uk-UA" w:eastAsia="en-US"/>
        </w:rPr>
        <w:t xml:space="preserve"> (</w:t>
      </w:r>
      <w:r w:rsidR="00983C9B" w:rsidRPr="009F5F7D">
        <w:rPr>
          <w:lang w:val="uk-UA" w:eastAsia="en-US"/>
        </w:rPr>
        <w:t>П</w:t>
      </w:r>
      <w:r w:rsidR="009F5F7D" w:rsidRPr="009F5F7D">
        <w:rPr>
          <w:lang w:val="uk-UA" w:eastAsia="en-US"/>
        </w:rPr>
        <w:t xml:space="preserve">.Г. </w:t>
      </w:r>
      <w:r w:rsidR="00983C9B" w:rsidRPr="009F5F7D">
        <w:rPr>
          <w:lang w:val="uk-UA" w:eastAsia="en-US"/>
        </w:rPr>
        <w:t>Петрашко</w:t>
      </w:r>
      <w:r w:rsidR="009F5F7D" w:rsidRPr="009F5F7D">
        <w:rPr>
          <w:lang w:val="uk-UA" w:eastAsia="en-US"/>
        </w:rPr>
        <w:t xml:space="preserve"> (</w:t>
      </w:r>
      <w:r w:rsidR="00983C9B" w:rsidRPr="009F5F7D">
        <w:rPr>
          <w:lang w:val="uk-UA" w:eastAsia="en-US"/>
        </w:rPr>
        <w:t>під редакцією</w:t>
      </w:r>
      <w:r w:rsidR="009F5F7D" w:rsidRPr="009F5F7D">
        <w:rPr>
          <w:lang w:val="uk-UA" w:eastAsia="en-US"/>
        </w:rPr>
        <w:t>),</w:t>
      </w:r>
      <w:r w:rsidR="00983C9B" w:rsidRPr="009F5F7D">
        <w:rPr>
          <w:lang w:val="uk-UA" w:eastAsia="en-US"/>
        </w:rPr>
        <w:t xml:space="preserve"> О</w:t>
      </w:r>
      <w:r w:rsidR="009F5F7D" w:rsidRPr="009F5F7D">
        <w:rPr>
          <w:lang w:val="uk-UA" w:eastAsia="en-US"/>
        </w:rPr>
        <w:t xml:space="preserve">.О. </w:t>
      </w:r>
      <w:r w:rsidR="00983C9B" w:rsidRPr="009F5F7D">
        <w:rPr>
          <w:lang w:val="uk-UA" w:eastAsia="en-US"/>
        </w:rPr>
        <w:t>Чечуліна, В</w:t>
      </w:r>
      <w:r w:rsidR="009F5F7D" w:rsidRPr="009F5F7D">
        <w:rPr>
          <w:lang w:val="uk-UA" w:eastAsia="en-US"/>
        </w:rPr>
        <w:t xml:space="preserve">.Т. </w:t>
      </w:r>
      <w:r w:rsidR="00983C9B" w:rsidRPr="009F5F7D">
        <w:rPr>
          <w:lang w:val="uk-UA" w:eastAsia="en-US"/>
        </w:rPr>
        <w:t>Александров, С</w:t>
      </w:r>
      <w:r w:rsidR="009F5F7D" w:rsidRPr="009F5F7D">
        <w:rPr>
          <w:lang w:val="uk-UA" w:eastAsia="en-US"/>
        </w:rPr>
        <w:t xml:space="preserve">.О. </w:t>
      </w:r>
      <w:r w:rsidR="00983C9B" w:rsidRPr="009F5F7D">
        <w:rPr>
          <w:lang w:val="uk-UA" w:eastAsia="en-US"/>
        </w:rPr>
        <w:t>Булгакова, К</w:t>
      </w:r>
      <w:r w:rsidR="009F5F7D" w:rsidRPr="009F5F7D">
        <w:rPr>
          <w:lang w:val="uk-UA" w:eastAsia="en-US"/>
        </w:rPr>
        <w:t xml:space="preserve">.М. </w:t>
      </w:r>
      <w:r w:rsidR="00983C9B" w:rsidRPr="009F5F7D">
        <w:rPr>
          <w:lang w:val="uk-UA" w:eastAsia="en-US"/>
        </w:rPr>
        <w:t>Огданський, О</w:t>
      </w:r>
      <w:r w:rsidR="009F5F7D" w:rsidRPr="009F5F7D">
        <w:rPr>
          <w:lang w:val="uk-UA" w:eastAsia="en-US"/>
        </w:rPr>
        <w:t xml:space="preserve">.І. </w:t>
      </w:r>
      <w:r w:rsidR="00983C9B" w:rsidRPr="009F5F7D">
        <w:rPr>
          <w:lang w:val="uk-UA" w:eastAsia="en-US"/>
        </w:rPr>
        <w:t>Назарчук, Н</w:t>
      </w:r>
      <w:r w:rsidR="009F5F7D" w:rsidRPr="009F5F7D">
        <w:rPr>
          <w:lang w:val="uk-UA" w:eastAsia="en-US"/>
        </w:rPr>
        <w:t xml:space="preserve">.І. </w:t>
      </w:r>
      <w:r w:rsidR="00983C9B" w:rsidRPr="009F5F7D">
        <w:rPr>
          <w:lang w:val="uk-UA" w:eastAsia="en-US"/>
        </w:rPr>
        <w:t>Сушко</w:t>
      </w:r>
      <w:r w:rsidR="009F5F7D" w:rsidRPr="009F5F7D">
        <w:rPr>
          <w:lang w:val="uk-UA" w:eastAsia="en-US"/>
        </w:rPr>
        <w:t xml:space="preserve">). </w:t>
      </w:r>
      <w:r w:rsidR="00983C9B" w:rsidRPr="009F5F7D">
        <w:rPr>
          <w:lang w:val="uk-UA" w:eastAsia="en-US"/>
        </w:rPr>
        <w:t>У 2-х т</w:t>
      </w:r>
      <w:r w:rsidR="009F5F7D" w:rsidRPr="009F5F7D">
        <w:rPr>
          <w:lang w:val="uk-UA" w:eastAsia="en-US"/>
        </w:rPr>
        <w:t>. -</w:t>
      </w:r>
      <w:r w:rsidR="00983C9B" w:rsidRPr="009F5F7D">
        <w:rPr>
          <w:lang w:val="uk-UA" w:eastAsia="en-US"/>
        </w:rPr>
        <w:t xml:space="preserve"> Т</w:t>
      </w:r>
      <w:r w:rsidR="009F5F7D" w:rsidRPr="009F5F7D">
        <w:rPr>
          <w:lang w:val="uk-UA" w:eastAsia="en-US"/>
        </w:rPr>
        <w:t>.2. -</w:t>
      </w:r>
      <w:r w:rsidR="00983C9B" w:rsidRPr="009F5F7D">
        <w:rPr>
          <w:lang w:val="uk-UA" w:eastAsia="en-US"/>
        </w:rPr>
        <w:t xml:space="preserve"> К</w:t>
      </w:r>
      <w:r w:rsidR="009F5F7D" w:rsidRPr="009F5F7D">
        <w:rPr>
          <w:lang w:val="uk-UA" w:eastAsia="en-US"/>
        </w:rPr>
        <w:t xml:space="preserve">.: </w:t>
      </w:r>
      <w:r w:rsidR="00983C9B" w:rsidRPr="009F5F7D">
        <w:rPr>
          <w:lang w:val="uk-UA" w:eastAsia="en-US"/>
        </w:rPr>
        <w:t>НВП “АВТ</w:t>
      </w:r>
      <w:r w:rsidR="009F5F7D" w:rsidRPr="009F5F7D">
        <w:rPr>
          <w:lang w:val="uk-UA" w:eastAsia="en-US"/>
        </w:rPr>
        <w:t xml:space="preserve">", </w:t>
      </w:r>
      <w:r w:rsidR="00983C9B" w:rsidRPr="009F5F7D">
        <w:rPr>
          <w:lang w:val="uk-UA" w:eastAsia="en-US"/>
        </w:rPr>
        <w:t>2004</w:t>
      </w:r>
      <w:r w:rsidR="009F5F7D" w:rsidRPr="009F5F7D">
        <w:rPr>
          <w:lang w:val="uk-UA" w:eastAsia="en-US"/>
        </w:rPr>
        <w:t>. (</w:t>
      </w:r>
      <w:r w:rsidR="00983C9B" w:rsidRPr="009F5F7D">
        <w:rPr>
          <w:lang w:val="uk-UA" w:eastAsia="en-US"/>
        </w:rPr>
        <w:t>Інтегрований посібник</w:t>
      </w:r>
      <w:r w:rsidR="009F5F7D" w:rsidRPr="009F5F7D">
        <w:rPr>
          <w:lang w:val="uk-UA" w:eastAsia="en-US"/>
        </w:rPr>
        <w:t>).</w:t>
      </w:r>
    </w:p>
    <w:p w:rsidR="00650519" w:rsidRPr="009F5F7D" w:rsidRDefault="001D7078" w:rsidP="009638CA">
      <w:pPr>
        <w:ind w:firstLine="0"/>
        <w:rPr>
          <w:lang w:val="uk-UA" w:eastAsia="en-US"/>
        </w:rPr>
      </w:pPr>
      <w:r w:rsidRPr="009F5F7D">
        <w:rPr>
          <w:lang w:val="uk-UA" w:eastAsia="en-US"/>
        </w:rPr>
        <w:t>1</w:t>
      </w:r>
      <w:r w:rsidR="00743CBE" w:rsidRPr="009F5F7D">
        <w:rPr>
          <w:lang w:val="uk-UA" w:eastAsia="en-US"/>
        </w:rPr>
        <w:t>4</w:t>
      </w:r>
      <w:r w:rsidR="009F5F7D" w:rsidRPr="009F5F7D">
        <w:rPr>
          <w:lang w:val="uk-UA" w:eastAsia="en-US"/>
        </w:rPr>
        <w:t xml:space="preserve">. </w:t>
      </w:r>
      <w:r w:rsidR="00983C9B" w:rsidRPr="009F5F7D">
        <w:rPr>
          <w:lang w:val="uk-UA" w:eastAsia="en-US"/>
        </w:rPr>
        <w:t>Казначейська система виконання бюджету</w:t>
      </w:r>
      <w:r w:rsidR="009F5F7D" w:rsidRPr="009F5F7D">
        <w:rPr>
          <w:lang w:val="uk-UA" w:eastAsia="en-US"/>
        </w:rPr>
        <w:t xml:space="preserve"> (</w:t>
      </w:r>
      <w:r w:rsidR="00983C9B" w:rsidRPr="009F5F7D">
        <w:rPr>
          <w:lang w:val="uk-UA" w:eastAsia="en-US"/>
        </w:rPr>
        <w:t>Булгакова С</w:t>
      </w:r>
      <w:r w:rsidR="009F5F7D" w:rsidRPr="009F5F7D">
        <w:rPr>
          <w:lang w:val="uk-UA" w:eastAsia="en-US"/>
        </w:rPr>
        <w:t xml:space="preserve">.О., </w:t>
      </w:r>
      <w:r w:rsidR="00983C9B" w:rsidRPr="009F5F7D">
        <w:rPr>
          <w:lang w:val="uk-UA" w:eastAsia="en-US"/>
        </w:rPr>
        <w:t>Базанова Н</w:t>
      </w:r>
      <w:r w:rsidR="009F5F7D" w:rsidRPr="009F5F7D">
        <w:rPr>
          <w:lang w:val="uk-UA" w:eastAsia="en-US"/>
        </w:rPr>
        <w:t xml:space="preserve">.В., </w:t>
      </w:r>
      <w:r w:rsidR="00983C9B" w:rsidRPr="009F5F7D">
        <w:rPr>
          <w:lang w:val="uk-UA" w:eastAsia="en-US"/>
        </w:rPr>
        <w:t>Єрмошенко Л</w:t>
      </w:r>
      <w:r w:rsidR="009F5F7D" w:rsidRPr="009F5F7D">
        <w:rPr>
          <w:lang w:val="uk-UA" w:eastAsia="en-US"/>
        </w:rPr>
        <w:t xml:space="preserve">.В., </w:t>
      </w:r>
      <w:r w:rsidR="00983C9B" w:rsidRPr="009F5F7D">
        <w:rPr>
          <w:lang w:val="uk-UA" w:eastAsia="en-US"/>
        </w:rPr>
        <w:t>Сушко Н</w:t>
      </w:r>
      <w:r w:rsidR="009F5F7D" w:rsidRPr="009F5F7D">
        <w:rPr>
          <w:lang w:val="uk-UA" w:eastAsia="en-US"/>
        </w:rPr>
        <w:t xml:space="preserve">.І., </w:t>
      </w:r>
      <w:r w:rsidR="00983C9B" w:rsidRPr="009F5F7D">
        <w:rPr>
          <w:lang w:val="uk-UA" w:eastAsia="en-US"/>
        </w:rPr>
        <w:t>Чечуліна О</w:t>
      </w:r>
      <w:r w:rsidR="009F5F7D" w:rsidRPr="009F5F7D">
        <w:rPr>
          <w:lang w:val="uk-UA" w:eastAsia="en-US"/>
        </w:rPr>
        <w:t xml:space="preserve">.О., </w:t>
      </w:r>
      <w:r w:rsidR="00983C9B" w:rsidRPr="009F5F7D">
        <w:rPr>
          <w:lang w:val="uk-UA" w:eastAsia="en-US"/>
        </w:rPr>
        <w:t>Шаповал Т</w:t>
      </w:r>
      <w:r w:rsidR="009F5F7D" w:rsidRPr="009F5F7D">
        <w:rPr>
          <w:lang w:val="uk-UA" w:eastAsia="en-US"/>
        </w:rPr>
        <w:t xml:space="preserve">.А., </w:t>
      </w:r>
      <w:r w:rsidR="00983C9B" w:rsidRPr="009F5F7D">
        <w:rPr>
          <w:lang w:val="uk-UA" w:eastAsia="en-US"/>
        </w:rPr>
        <w:t>Шульга Н</w:t>
      </w:r>
      <w:r w:rsidR="009F5F7D" w:rsidRPr="009F5F7D">
        <w:rPr>
          <w:lang w:val="uk-UA" w:eastAsia="en-US"/>
        </w:rPr>
        <w:t xml:space="preserve">. </w:t>
      </w:r>
      <w:r w:rsidR="00983C9B" w:rsidRPr="009F5F7D">
        <w:rPr>
          <w:lang w:val="uk-UA" w:eastAsia="en-US"/>
        </w:rPr>
        <w:t>П</w:t>
      </w:r>
      <w:r w:rsidR="009F5F7D" w:rsidRPr="009F5F7D">
        <w:rPr>
          <w:lang w:val="uk-UA" w:eastAsia="en-US"/>
        </w:rPr>
        <w:t xml:space="preserve">) </w:t>
      </w:r>
      <w:r w:rsidR="00983C9B" w:rsidRPr="009F5F7D">
        <w:rPr>
          <w:lang w:val="uk-UA" w:eastAsia="en-US"/>
        </w:rPr>
        <w:t>Підручник</w:t>
      </w:r>
      <w:r w:rsidR="009F5F7D" w:rsidRPr="009F5F7D">
        <w:rPr>
          <w:lang w:val="uk-UA" w:eastAsia="en-US"/>
        </w:rPr>
        <w:t xml:space="preserve">. - </w:t>
      </w:r>
      <w:r w:rsidR="00983C9B" w:rsidRPr="009F5F7D">
        <w:rPr>
          <w:lang w:val="uk-UA" w:eastAsia="en-US"/>
        </w:rPr>
        <w:t>К</w:t>
      </w:r>
      <w:r w:rsidR="009F5F7D" w:rsidRPr="009F5F7D">
        <w:rPr>
          <w:lang w:val="uk-UA" w:eastAsia="en-US"/>
        </w:rPr>
        <w:t xml:space="preserve">.: </w:t>
      </w:r>
      <w:r w:rsidR="00983C9B" w:rsidRPr="009F5F7D">
        <w:rPr>
          <w:lang w:val="uk-UA" w:eastAsia="en-US"/>
        </w:rPr>
        <w:t>КНТЕУ, 2000</w:t>
      </w:r>
      <w:r w:rsidR="009F5F7D" w:rsidRPr="009F5F7D">
        <w:rPr>
          <w:lang w:val="uk-UA" w:eastAsia="en-US"/>
        </w:rPr>
        <w:t>.</w:t>
      </w:r>
      <w:bookmarkStart w:id="5" w:name="_GoBack"/>
      <w:bookmarkEnd w:id="5"/>
    </w:p>
    <w:sectPr w:rsidR="00650519" w:rsidRPr="009F5F7D" w:rsidSect="009F5F7D">
      <w:headerReference w:type="default" r:id="rId14"/>
      <w:footerReference w:type="default" r:id="rId15"/>
      <w:headerReference w:type="first" r:id="rId16"/>
      <w:footerReference w:type="first" r:id="rId17"/>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ED5" w:rsidRDefault="00373ED5">
      <w:pPr>
        <w:ind w:firstLine="709"/>
        <w:rPr>
          <w:lang w:eastAsia="en-US"/>
        </w:rPr>
      </w:pPr>
      <w:r>
        <w:rPr>
          <w:lang w:eastAsia="en-US"/>
        </w:rPr>
        <w:separator/>
      </w:r>
    </w:p>
  </w:endnote>
  <w:endnote w:type="continuationSeparator" w:id="0">
    <w:p w:rsidR="00373ED5" w:rsidRDefault="00373ED5">
      <w:pPr>
        <w:ind w:firstLine="709"/>
        <w:rPr>
          <w:lang w:eastAsia="en-US"/>
        </w:rPr>
      </w:pPr>
      <w:r>
        <w:rPr>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CA" w:rsidRDefault="009638C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CA" w:rsidRDefault="009638C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ED5" w:rsidRDefault="00373ED5">
      <w:pPr>
        <w:ind w:firstLine="709"/>
        <w:rPr>
          <w:lang w:eastAsia="en-US"/>
        </w:rPr>
      </w:pPr>
      <w:r>
        <w:rPr>
          <w:lang w:eastAsia="en-US"/>
        </w:rPr>
        <w:separator/>
      </w:r>
    </w:p>
  </w:footnote>
  <w:footnote w:type="continuationSeparator" w:id="0">
    <w:p w:rsidR="00373ED5" w:rsidRDefault="00373ED5">
      <w:pPr>
        <w:ind w:firstLine="709"/>
        <w:rPr>
          <w:lang w:eastAsia="en-US"/>
        </w:rPr>
      </w:pPr>
      <w:r>
        <w:rPr>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CA" w:rsidRDefault="002D55A3" w:rsidP="009F5F7D">
    <w:pPr>
      <w:pStyle w:val="aa"/>
      <w:framePr w:wrap="auto" w:vAnchor="text" w:hAnchor="margin" w:xAlign="right" w:y="1"/>
      <w:rPr>
        <w:rStyle w:val="af5"/>
      </w:rPr>
    </w:pPr>
    <w:r>
      <w:rPr>
        <w:rStyle w:val="af5"/>
      </w:rPr>
      <w:t>2</w:t>
    </w:r>
  </w:p>
  <w:p w:rsidR="009638CA" w:rsidRDefault="009638CA" w:rsidP="009F5F7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CA" w:rsidRDefault="009638C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0A1E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4EED73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3266E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364E2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E389C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26E9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07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96C5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0684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8E95D2"/>
    <w:lvl w:ilvl="0">
      <w:start w:val="1"/>
      <w:numFmt w:val="bullet"/>
      <w:lvlText w:val=""/>
      <w:lvlJc w:val="left"/>
      <w:pPr>
        <w:tabs>
          <w:tab w:val="num" w:pos="360"/>
        </w:tabs>
        <w:ind w:left="360" w:hanging="360"/>
      </w:pPr>
      <w:rPr>
        <w:rFonts w:ascii="Symbol" w:hAnsi="Symbol" w:hint="default"/>
      </w:rPr>
    </w:lvl>
  </w:abstractNum>
  <w:abstractNum w:abstractNumId="10">
    <w:nsid w:val="04B00A59"/>
    <w:multiLevelType w:val="hybridMultilevel"/>
    <w:tmpl w:val="2F3A0A2C"/>
    <w:lvl w:ilvl="0" w:tplc="FFFFFFFF">
      <w:start w:val="1"/>
      <w:numFmt w:val="decimal"/>
      <w:lvlText w:val="%1)"/>
      <w:lvlJc w:val="left"/>
      <w:pPr>
        <w:tabs>
          <w:tab w:val="num" w:pos="1065"/>
        </w:tabs>
        <w:ind w:left="1065" w:hanging="360"/>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1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37348FF"/>
    <w:multiLevelType w:val="hybridMultilevel"/>
    <w:tmpl w:val="1A22E5B2"/>
    <w:lvl w:ilvl="0" w:tplc="FFFFFFFF">
      <w:start w:val="1"/>
      <w:numFmt w:val="bullet"/>
      <w:lvlText w:val="o"/>
      <w:lvlJc w:val="left"/>
      <w:pPr>
        <w:tabs>
          <w:tab w:val="num" w:pos="1080"/>
        </w:tabs>
        <w:ind w:left="1080" w:hanging="360"/>
      </w:pPr>
      <w:rPr>
        <w:rFonts w:ascii="Courier New" w:hAnsi="Courier New" w:hint="default"/>
      </w:rPr>
    </w:lvl>
    <w:lvl w:ilvl="1" w:tplc="FFFFFFFF">
      <w:numFmt w:val="bullet"/>
      <w:lvlText w:val="-"/>
      <w:lvlJc w:val="left"/>
      <w:pPr>
        <w:tabs>
          <w:tab w:val="num" w:pos="2565"/>
        </w:tabs>
        <w:ind w:left="2565" w:hanging="1125"/>
      </w:pPr>
      <w:rPr>
        <w:rFonts w:ascii="Times New Roman" w:eastAsia="Times New Roman" w:hAnsi="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
    <w:nsid w:val="1F0423D6"/>
    <w:multiLevelType w:val="hybridMultilevel"/>
    <w:tmpl w:val="9CF61352"/>
    <w:lvl w:ilvl="0" w:tplc="FFFFFFFF">
      <w:start w:val="1"/>
      <w:numFmt w:val="decimal"/>
      <w:lvlText w:val="%1."/>
      <w:lvlJc w:val="left"/>
      <w:pPr>
        <w:tabs>
          <w:tab w:val="num" w:pos="2111"/>
        </w:tabs>
        <w:ind w:left="2111" w:hanging="1260"/>
      </w:pPr>
      <w:rPr>
        <w:rFonts w:cs="Times New Roman" w:hint="default"/>
        <w:color w:val="auto"/>
      </w:rPr>
    </w:lvl>
    <w:lvl w:ilvl="1" w:tplc="FFFFFFFF">
      <w:start w:val="1"/>
      <w:numFmt w:val="lowerLetter"/>
      <w:lvlText w:val="%2."/>
      <w:lvlJc w:val="left"/>
      <w:pPr>
        <w:tabs>
          <w:tab w:val="num" w:pos="1931"/>
        </w:tabs>
        <w:ind w:left="1931" w:hanging="360"/>
      </w:pPr>
      <w:rPr>
        <w:rFonts w:cs="Times New Roman"/>
      </w:rPr>
    </w:lvl>
    <w:lvl w:ilvl="2" w:tplc="FFFFFFFF">
      <w:start w:val="1"/>
      <w:numFmt w:val="lowerRoman"/>
      <w:lvlText w:val="%3."/>
      <w:lvlJc w:val="right"/>
      <w:pPr>
        <w:tabs>
          <w:tab w:val="num" w:pos="2651"/>
        </w:tabs>
        <w:ind w:left="2651" w:hanging="180"/>
      </w:pPr>
      <w:rPr>
        <w:rFonts w:cs="Times New Roman"/>
      </w:rPr>
    </w:lvl>
    <w:lvl w:ilvl="3" w:tplc="FFFFFFFF">
      <w:start w:val="1"/>
      <w:numFmt w:val="decimal"/>
      <w:lvlText w:val="%4."/>
      <w:lvlJc w:val="left"/>
      <w:pPr>
        <w:tabs>
          <w:tab w:val="num" w:pos="3371"/>
        </w:tabs>
        <w:ind w:left="3371" w:hanging="360"/>
      </w:pPr>
      <w:rPr>
        <w:rFonts w:cs="Times New Roman"/>
      </w:rPr>
    </w:lvl>
    <w:lvl w:ilvl="4" w:tplc="FFFFFFFF">
      <w:start w:val="1"/>
      <w:numFmt w:val="lowerLetter"/>
      <w:lvlText w:val="%5."/>
      <w:lvlJc w:val="left"/>
      <w:pPr>
        <w:tabs>
          <w:tab w:val="num" w:pos="4091"/>
        </w:tabs>
        <w:ind w:left="4091" w:hanging="360"/>
      </w:pPr>
      <w:rPr>
        <w:rFonts w:cs="Times New Roman"/>
      </w:rPr>
    </w:lvl>
    <w:lvl w:ilvl="5" w:tplc="FFFFFFFF">
      <w:start w:val="1"/>
      <w:numFmt w:val="lowerRoman"/>
      <w:lvlText w:val="%6."/>
      <w:lvlJc w:val="right"/>
      <w:pPr>
        <w:tabs>
          <w:tab w:val="num" w:pos="4811"/>
        </w:tabs>
        <w:ind w:left="4811" w:hanging="180"/>
      </w:pPr>
      <w:rPr>
        <w:rFonts w:cs="Times New Roman"/>
      </w:rPr>
    </w:lvl>
    <w:lvl w:ilvl="6" w:tplc="FFFFFFFF">
      <w:start w:val="1"/>
      <w:numFmt w:val="decimal"/>
      <w:lvlText w:val="%7."/>
      <w:lvlJc w:val="left"/>
      <w:pPr>
        <w:tabs>
          <w:tab w:val="num" w:pos="5531"/>
        </w:tabs>
        <w:ind w:left="5531" w:hanging="360"/>
      </w:pPr>
      <w:rPr>
        <w:rFonts w:cs="Times New Roman"/>
      </w:rPr>
    </w:lvl>
    <w:lvl w:ilvl="7" w:tplc="FFFFFFFF">
      <w:start w:val="1"/>
      <w:numFmt w:val="lowerLetter"/>
      <w:lvlText w:val="%8."/>
      <w:lvlJc w:val="left"/>
      <w:pPr>
        <w:tabs>
          <w:tab w:val="num" w:pos="6251"/>
        </w:tabs>
        <w:ind w:left="6251" w:hanging="360"/>
      </w:pPr>
      <w:rPr>
        <w:rFonts w:cs="Times New Roman"/>
      </w:rPr>
    </w:lvl>
    <w:lvl w:ilvl="8" w:tplc="FFFFFFFF">
      <w:start w:val="1"/>
      <w:numFmt w:val="lowerRoman"/>
      <w:lvlText w:val="%9."/>
      <w:lvlJc w:val="right"/>
      <w:pPr>
        <w:tabs>
          <w:tab w:val="num" w:pos="6971"/>
        </w:tabs>
        <w:ind w:left="6971" w:hanging="180"/>
      </w:pPr>
      <w:rPr>
        <w:rFonts w:cs="Times New Roman"/>
      </w:rPr>
    </w:lvl>
  </w:abstractNum>
  <w:abstractNum w:abstractNumId="14">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57335E2"/>
    <w:multiLevelType w:val="hybridMultilevel"/>
    <w:tmpl w:val="D7406B12"/>
    <w:lvl w:ilvl="0" w:tplc="90382720">
      <w:start w:val="1"/>
      <w:numFmt w:val="decimal"/>
      <w:pStyle w:val="1"/>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400712C"/>
    <w:multiLevelType w:val="hybridMultilevel"/>
    <w:tmpl w:val="259C4824"/>
    <w:lvl w:ilvl="0" w:tplc="15DA8E02">
      <w:start w:val="1"/>
      <w:numFmt w:val="decimal"/>
      <w:lvlText w:val="%1."/>
      <w:lvlJc w:val="left"/>
      <w:pPr>
        <w:tabs>
          <w:tab w:val="num" w:pos="720"/>
        </w:tabs>
        <w:ind w:left="720"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B8B6930"/>
    <w:multiLevelType w:val="multilevel"/>
    <w:tmpl w:val="259C4824"/>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4E317C82"/>
    <w:multiLevelType w:val="multilevel"/>
    <w:tmpl w:val="BCE41ACE"/>
    <w:lvl w:ilvl="0">
      <w:start w:val="6"/>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9">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abstractNum w:abstractNumId="20">
    <w:nsid w:val="7DE33666"/>
    <w:multiLevelType w:val="hybridMultilevel"/>
    <w:tmpl w:val="B97E9A18"/>
    <w:lvl w:ilvl="0" w:tplc="FFFFFFFF">
      <w:start w:val="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2"/>
  </w:num>
  <w:num w:numId="14">
    <w:abstractNumId w:val="13"/>
  </w:num>
  <w:num w:numId="15">
    <w:abstractNumId w:val="1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14"/>
  </w:num>
  <w:num w:numId="20">
    <w:abstractNumId w:val="15"/>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851"/>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546"/>
    <w:rsid w:val="00002AF9"/>
    <w:rsid w:val="000164F0"/>
    <w:rsid w:val="000225CE"/>
    <w:rsid w:val="00025979"/>
    <w:rsid w:val="00047FD5"/>
    <w:rsid w:val="00066F64"/>
    <w:rsid w:val="00077847"/>
    <w:rsid w:val="00085405"/>
    <w:rsid w:val="00087734"/>
    <w:rsid w:val="00096DCE"/>
    <w:rsid w:val="000A2448"/>
    <w:rsid w:val="000B0D32"/>
    <w:rsid w:val="000C61FD"/>
    <w:rsid w:val="000E2693"/>
    <w:rsid w:val="00142560"/>
    <w:rsid w:val="001559C3"/>
    <w:rsid w:val="001575C6"/>
    <w:rsid w:val="00195B7B"/>
    <w:rsid w:val="001A6E8B"/>
    <w:rsid w:val="001D7078"/>
    <w:rsid w:val="00215D58"/>
    <w:rsid w:val="002160A1"/>
    <w:rsid w:val="002301E8"/>
    <w:rsid w:val="00241D6D"/>
    <w:rsid w:val="00247FF3"/>
    <w:rsid w:val="00267DE2"/>
    <w:rsid w:val="00285269"/>
    <w:rsid w:val="00285D3E"/>
    <w:rsid w:val="00291666"/>
    <w:rsid w:val="00296113"/>
    <w:rsid w:val="002C45BC"/>
    <w:rsid w:val="002D55A3"/>
    <w:rsid w:val="002F04A0"/>
    <w:rsid w:val="00321048"/>
    <w:rsid w:val="003321F2"/>
    <w:rsid w:val="00337131"/>
    <w:rsid w:val="00350FC3"/>
    <w:rsid w:val="00373ED5"/>
    <w:rsid w:val="00374E4E"/>
    <w:rsid w:val="00384C6A"/>
    <w:rsid w:val="00392546"/>
    <w:rsid w:val="00397245"/>
    <w:rsid w:val="003C15EA"/>
    <w:rsid w:val="003D3A8A"/>
    <w:rsid w:val="00407CA2"/>
    <w:rsid w:val="004653FE"/>
    <w:rsid w:val="00487E17"/>
    <w:rsid w:val="004A012E"/>
    <w:rsid w:val="004A10CC"/>
    <w:rsid w:val="004A1975"/>
    <w:rsid w:val="00500B2D"/>
    <w:rsid w:val="00511AB8"/>
    <w:rsid w:val="00530ACA"/>
    <w:rsid w:val="005342D6"/>
    <w:rsid w:val="00534A67"/>
    <w:rsid w:val="00554211"/>
    <w:rsid w:val="0059235A"/>
    <w:rsid w:val="005B466B"/>
    <w:rsid w:val="005C7385"/>
    <w:rsid w:val="005D31C1"/>
    <w:rsid w:val="0060061A"/>
    <w:rsid w:val="00624C4C"/>
    <w:rsid w:val="00650519"/>
    <w:rsid w:val="00672BA0"/>
    <w:rsid w:val="006A18D0"/>
    <w:rsid w:val="006C6AB6"/>
    <w:rsid w:val="006D38AB"/>
    <w:rsid w:val="006E0141"/>
    <w:rsid w:val="006F153C"/>
    <w:rsid w:val="006F4A19"/>
    <w:rsid w:val="007010A3"/>
    <w:rsid w:val="007202DB"/>
    <w:rsid w:val="0073081D"/>
    <w:rsid w:val="00741978"/>
    <w:rsid w:val="00743CBE"/>
    <w:rsid w:val="00751426"/>
    <w:rsid w:val="0076779B"/>
    <w:rsid w:val="00775761"/>
    <w:rsid w:val="00775F57"/>
    <w:rsid w:val="007926D9"/>
    <w:rsid w:val="007E1E70"/>
    <w:rsid w:val="007E5FF3"/>
    <w:rsid w:val="007E69CC"/>
    <w:rsid w:val="007F6939"/>
    <w:rsid w:val="00842F32"/>
    <w:rsid w:val="008672DD"/>
    <w:rsid w:val="00874F07"/>
    <w:rsid w:val="008B7854"/>
    <w:rsid w:val="008D7523"/>
    <w:rsid w:val="008E49BD"/>
    <w:rsid w:val="008E6100"/>
    <w:rsid w:val="008F4E84"/>
    <w:rsid w:val="009638CA"/>
    <w:rsid w:val="00974F6C"/>
    <w:rsid w:val="00983C9B"/>
    <w:rsid w:val="00995659"/>
    <w:rsid w:val="009B4A72"/>
    <w:rsid w:val="009C2CC8"/>
    <w:rsid w:val="009C4C87"/>
    <w:rsid w:val="009E6414"/>
    <w:rsid w:val="009F1998"/>
    <w:rsid w:val="009F58AE"/>
    <w:rsid w:val="009F5F7D"/>
    <w:rsid w:val="00A11E15"/>
    <w:rsid w:val="00A27099"/>
    <w:rsid w:val="00A32AF8"/>
    <w:rsid w:val="00A3616A"/>
    <w:rsid w:val="00A50674"/>
    <w:rsid w:val="00A806C1"/>
    <w:rsid w:val="00A83786"/>
    <w:rsid w:val="00AA523B"/>
    <w:rsid w:val="00AB3061"/>
    <w:rsid w:val="00AB67D7"/>
    <w:rsid w:val="00B01863"/>
    <w:rsid w:val="00B23DCF"/>
    <w:rsid w:val="00B2527E"/>
    <w:rsid w:val="00B350BC"/>
    <w:rsid w:val="00B366FD"/>
    <w:rsid w:val="00B51741"/>
    <w:rsid w:val="00B54817"/>
    <w:rsid w:val="00B63F33"/>
    <w:rsid w:val="00B7415D"/>
    <w:rsid w:val="00B84155"/>
    <w:rsid w:val="00B91F2F"/>
    <w:rsid w:val="00BE6F54"/>
    <w:rsid w:val="00BE78F2"/>
    <w:rsid w:val="00C233FD"/>
    <w:rsid w:val="00C526E4"/>
    <w:rsid w:val="00C84C5D"/>
    <w:rsid w:val="00C870C3"/>
    <w:rsid w:val="00C879BC"/>
    <w:rsid w:val="00C92908"/>
    <w:rsid w:val="00CB2A85"/>
    <w:rsid w:val="00CB7AB5"/>
    <w:rsid w:val="00D00442"/>
    <w:rsid w:val="00D04F1E"/>
    <w:rsid w:val="00D3433C"/>
    <w:rsid w:val="00D361B0"/>
    <w:rsid w:val="00D44191"/>
    <w:rsid w:val="00D86957"/>
    <w:rsid w:val="00D91F54"/>
    <w:rsid w:val="00DA1B5F"/>
    <w:rsid w:val="00DB0AD1"/>
    <w:rsid w:val="00DB5896"/>
    <w:rsid w:val="00DD3553"/>
    <w:rsid w:val="00DE6828"/>
    <w:rsid w:val="00E11BEA"/>
    <w:rsid w:val="00E16946"/>
    <w:rsid w:val="00E4013C"/>
    <w:rsid w:val="00E5362D"/>
    <w:rsid w:val="00E542DA"/>
    <w:rsid w:val="00E5518D"/>
    <w:rsid w:val="00E561D2"/>
    <w:rsid w:val="00EA2C53"/>
    <w:rsid w:val="00EB6AEC"/>
    <w:rsid w:val="00EB7908"/>
    <w:rsid w:val="00EC013D"/>
    <w:rsid w:val="00EC0EDC"/>
    <w:rsid w:val="00EF121C"/>
    <w:rsid w:val="00F4464F"/>
    <w:rsid w:val="00F60AB9"/>
    <w:rsid w:val="00F72421"/>
    <w:rsid w:val="00F72A11"/>
    <w:rsid w:val="00F827FA"/>
    <w:rsid w:val="00F836A3"/>
    <w:rsid w:val="00F966DC"/>
    <w:rsid w:val="00FA0F19"/>
    <w:rsid w:val="00FE3692"/>
    <w:rsid w:val="00FF2881"/>
    <w:rsid w:val="00FF3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081E8C6B-D63D-434D-A98E-C60A9BE4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9F5F7D"/>
    <w:pPr>
      <w:spacing w:line="360" w:lineRule="auto"/>
      <w:ind w:firstLine="720"/>
      <w:jc w:val="both"/>
    </w:pPr>
    <w:rPr>
      <w:sz w:val="28"/>
      <w:szCs w:val="28"/>
    </w:rPr>
  </w:style>
  <w:style w:type="paragraph" w:styleId="10">
    <w:name w:val="heading 1"/>
    <w:basedOn w:val="a2"/>
    <w:next w:val="a2"/>
    <w:link w:val="11"/>
    <w:autoRedefine/>
    <w:uiPriority w:val="99"/>
    <w:qFormat/>
    <w:rsid w:val="009F5F7D"/>
    <w:pPr>
      <w:keepNext/>
      <w:ind w:firstLine="709"/>
      <w:jc w:val="center"/>
      <w:outlineLvl w:val="0"/>
    </w:pPr>
    <w:rPr>
      <w:b/>
      <w:bCs/>
      <w:caps/>
      <w:noProof/>
      <w:kern w:val="16"/>
      <w:sz w:val="20"/>
      <w:szCs w:val="20"/>
      <w:lang w:eastAsia="en-US"/>
    </w:rPr>
  </w:style>
  <w:style w:type="paragraph" w:styleId="2">
    <w:name w:val="heading 2"/>
    <w:basedOn w:val="a2"/>
    <w:next w:val="a2"/>
    <w:link w:val="20"/>
    <w:autoRedefine/>
    <w:uiPriority w:val="99"/>
    <w:qFormat/>
    <w:rsid w:val="009F5F7D"/>
    <w:pPr>
      <w:keepNext/>
      <w:ind w:firstLine="0"/>
      <w:jc w:val="center"/>
      <w:outlineLvl w:val="1"/>
    </w:pPr>
    <w:rPr>
      <w:b/>
      <w:bCs/>
      <w:i/>
      <w:iCs/>
      <w:smallCaps/>
      <w:lang w:eastAsia="en-US"/>
    </w:rPr>
  </w:style>
  <w:style w:type="paragraph" w:styleId="3">
    <w:name w:val="heading 3"/>
    <w:basedOn w:val="a2"/>
    <w:next w:val="a2"/>
    <w:link w:val="30"/>
    <w:uiPriority w:val="99"/>
    <w:qFormat/>
    <w:rsid w:val="009F5F7D"/>
    <w:pPr>
      <w:keepNext/>
      <w:ind w:firstLine="709"/>
      <w:outlineLvl w:val="2"/>
    </w:pPr>
    <w:rPr>
      <w:b/>
      <w:bCs/>
      <w:noProof/>
      <w:lang w:eastAsia="en-US"/>
    </w:rPr>
  </w:style>
  <w:style w:type="paragraph" w:styleId="4">
    <w:name w:val="heading 4"/>
    <w:basedOn w:val="a2"/>
    <w:next w:val="a2"/>
    <w:link w:val="40"/>
    <w:uiPriority w:val="99"/>
    <w:qFormat/>
    <w:rsid w:val="009F5F7D"/>
    <w:pPr>
      <w:keepNext/>
      <w:ind w:firstLine="709"/>
      <w:jc w:val="center"/>
      <w:outlineLvl w:val="3"/>
    </w:pPr>
    <w:rPr>
      <w:i/>
      <w:iCs/>
      <w:noProof/>
      <w:lang w:eastAsia="en-US"/>
    </w:rPr>
  </w:style>
  <w:style w:type="paragraph" w:styleId="5">
    <w:name w:val="heading 5"/>
    <w:basedOn w:val="a2"/>
    <w:next w:val="a2"/>
    <w:link w:val="50"/>
    <w:uiPriority w:val="99"/>
    <w:qFormat/>
    <w:rsid w:val="009F5F7D"/>
    <w:pPr>
      <w:keepNext/>
      <w:ind w:left="737" w:firstLine="709"/>
      <w:jc w:val="left"/>
      <w:outlineLvl w:val="4"/>
    </w:pPr>
    <w:rPr>
      <w:lang w:eastAsia="en-US"/>
    </w:rPr>
  </w:style>
  <w:style w:type="paragraph" w:styleId="6">
    <w:name w:val="heading 6"/>
    <w:basedOn w:val="a2"/>
    <w:next w:val="a2"/>
    <w:link w:val="60"/>
    <w:uiPriority w:val="99"/>
    <w:qFormat/>
    <w:rsid w:val="009F5F7D"/>
    <w:pPr>
      <w:keepNext/>
      <w:ind w:firstLine="709"/>
      <w:jc w:val="center"/>
      <w:outlineLvl w:val="5"/>
    </w:pPr>
    <w:rPr>
      <w:b/>
      <w:bCs/>
      <w:sz w:val="30"/>
      <w:szCs w:val="30"/>
      <w:lang w:eastAsia="en-US"/>
    </w:rPr>
  </w:style>
  <w:style w:type="paragraph" w:styleId="7">
    <w:name w:val="heading 7"/>
    <w:basedOn w:val="a2"/>
    <w:next w:val="a2"/>
    <w:link w:val="70"/>
    <w:uiPriority w:val="99"/>
    <w:qFormat/>
    <w:rsid w:val="009F5F7D"/>
    <w:pPr>
      <w:keepNext/>
      <w:ind w:firstLine="709"/>
      <w:outlineLvl w:val="6"/>
    </w:pPr>
    <w:rPr>
      <w:sz w:val="24"/>
      <w:szCs w:val="24"/>
      <w:lang w:eastAsia="en-US"/>
    </w:rPr>
  </w:style>
  <w:style w:type="paragraph" w:styleId="8">
    <w:name w:val="heading 8"/>
    <w:basedOn w:val="a2"/>
    <w:next w:val="a2"/>
    <w:link w:val="80"/>
    <w:uiPriority w:val="99"/>
    <w:qFormat/>
    <w:rsid w:val="009F5F7D"/>
    <w:pPr>
      <w:keepNext/>
      <w:ind w:firstLine="709"/>
      <w:outlineLvl w:val="7"/>
    </w:pPr>
    <w:rPr>
      <w:rFonts w:ascii="Arial" w:hAnsi="Arial" w:cs="Arial"/>
      <w:b/>
      <w:bCs/>
      <w:sz w:val="32"/>
      <w:szCs w:val="3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Body Text"/>
    <w:basedOn w:val="a2"/>
    <w:link w:val="a7"/>
    <w:uiPriority w:val="99"/>
    <w:rsid w:val="009F5F7D"/>
    <w:pPr>
      <w:ind w:firstLine="709"/>
    </w:pPr>
    <w:rPr>
      <w:lang w:eastAsia="en-US"/>
    </w:rPr>
  </w:style>
  <w:style w:type="character" w:customStyle="1" w:styleId="a7">
    <w:name w:val="Основной текст Знак"/>
    <w:link w:val="a6"/>
    <w:uiPriority w:val="99"/>
    <w:semiHidden/>
    <w:locked/>
    <w:rPr>
      <w:rFonts w:cs="Times New Roman"/>
      <w:sz w:val="28"/>
      <w:szCs w:val="28"/>
    </w:rPr>
  </w:style>
  <w:style w:type="paragraph" w:styleId="21">
    <w:name w:val="Body Text 2"/>
    <w:basedOn w:val="a2"/>
    <w:link w:val="22"/>
    <w:uiPriority w:val="99"/>
    <w:pPr>
      <w:tabs>
        <w:tab w:val="left" w:pos="-670"/>
      </w:tabs>
      <w:ind w:firstLine="709"/>
      <w:jc w:val="center"/>
    </w:pPr>
    <w:rPr>
      <w:lang w:val="uk-UA" w:eastAsia="en-US"/>
    </w:rPr>
  </w:style>
  <w:style w:type="character" w:customStyle="1" w:styleId="22">
    <w:name w:val="Основной текст 2 Знак"/>
    <w:link w:val="21"/>
    <w:uiPriority w:val="99"/>
    <w:semiHidden/>
    <w:locked/>
    <w:rPr>
      <w:rFonts w:cs="Times New Roman"/>
      <w:sz w:val="28"/>
      <w:szCs w:val="28"/>
    </w:rPr>
  </w:style>
  <w:style w:type="paragraph" w:styleId="a8">
    <w:name w:val="Body Text Indent"/>
    <w:basedOn w:val="a2"/>
    <w:link w:val="a9"/>
    <w:uiPriority w:val="99"/>
    <w:rsid w:val="009F5F7D"/>
    <w:pPr>
      <w:shd w:val="clear" w:color="auto" w:fill="FFFFFF"/>
      <w:spacing w:before="192"/>
      <w:ind w:right="-5" w:firstLine="360"/>
    </w:pPr>
    <w:rPr>
      <w:lang w:eastAsia="en-US"/>
    </w:rPr>
  </w:style>
  <w:style w:type="character" w:customStyle="1" w:styleId="a9">
    <w:name w:val="Основной текст с отступом Знак"/>
    <w:link w:val="a8"/>
    <w:uiPriority w:val="99"/>
    <w:semiHidden/>
    <w:locked/>
    <w:rPr>
      <w:rFonts w:cs="Times New Roman"/>
      <w:sz w:val="28"/>
      <w:szCs w:val="28"/>
    </w:rPr>
  </w:style>
  <w:style w:type="paragraph" w:styleId="23">
    <w:name w:val="Body Text Indent 2"/>
    <w:basedOn w:val="a2"/>
    <w:link w:val="24"/>
    <w:uiPriority w:val="99"/>
    <w:rsid w:val="009F5F7D"/>
    <w:pPr>
      <w:shd w:val="clear" w:color="auto" w:fill="FFFFFF"/>
      <w:tabs>
        <w:tab w:val="left" w:pos="163"/>
      </w:tabs>
      <w:ind w:firstLine="360"/>
    </w:pPr>
    <w:rPr>
      <w:lang w:eastAsia="en-US"/>
    </w:rPr>
  </w:style>
  <w:style w:type="character" w:customStyle="1" w:styleId="24">
    <w:name w:val="Основной текст с отступом 2 Знак"/>
    <w:link w:val="23"/>
    <w:uiPriority w:val="99"/>
    <w:semiHidden/>
    <w:locked/>
    <w:rPr>
      <w:rFonts w:cs="Times New Roman"/>
      <w:sz w:val="28"/>
      <w:szCs w:val="28"/>
    </w:rPr>
  </w:style>
  <w:style w:type="paragraph" w:styleId="31">
    <w:name w:val="Body Text Indent 3"/>
    <w:basedOn w:val="a2"/>
    <w:link w:val="32"/>
    <w:uiPriority w:val="99"/>
    <w:rsid w:val="009F5F7D"/>
    <w:pPr>
      <w:shd w:val="clear" w:color="auto" w:fill="FFFFFF"/>
      <w:tabs>
        <w:tab w:val="left" w:pos="4262"/>
        <w:tab w:val="left" w:pos="5640"/>
      </w:tabs>
      <w:ind w:left="720" w:firstLine="709"/>
    </w:pPr>
    <w:rPr>
      <w:lang w:eastAsia="en-US"/>
    </w:rPr>
  </w:style>
  <w:style w:type="character" w:customStyle="1" w:styleId="32">
    <w:name w:val="Основной текст с отступом 3 Знак"/>
    <w:link w:val="31"/>
    <w:uiPriority w:val="99"/>
    <w:semiHidden/>
    <w:locked/>
    <w:rPr>
      <w:rFonts w:cs="Times New Roman"/>
      <w:sz w:val="16"/>
      <w:szCs w:val="16"/>
    </w:rPr>
  </w:style>
  <w:style w:type="table" w:styleId="-1">
    <w:name w:val="Table Web 1"/>
    <w:basedOn w:val="a4"/>
    <w:uiPriority w:val="99"/>
    <w:rsid w:val="009F5F7D"/>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a">
    <w:name w:val="header"/>
    <w:basedOn w:val="a2"/>
    <w:next w:val="a6"/>
    <w:link w:val="ab"/>
    <w:uiPriority w:val="99"/>
    <w:rsid w:val="009F5F7D"/>
    <w:pPr>
      <w:tabs>
        <w:tab w:val="center" w:pos="4677"/>
        <w:tab w:val="right" w:pos="9355"/>
      </w:tabs>
      <w:spacing w:line="240" w:lineRule="auto"/>
      <w:ind w:firstLine="709"/>
      <w:jc w:val="right"/>
    </w:pPr>
    <w:rPr>
      <w:noProof/>
      <w:kern w:val="16"/>
      <w:lang w:eastAsia="en-US"/>
    </w:rPr>
  </w:style>
  <w:style w:type="character" w:customStyle="1" w:styleId="ab">
    <w:name w:val="Верхний колонтитул Знак"/>
    <w:link w:val="aa"/>
    <w:uiPriority w:val="99"/>
    <w:semiHidden/>
    <w:locked/>
    <w:rsid w:val="009F5F7D"/>
    <w:rPr>
      <w:rFonts w:eastAsia="Times New Roman" w:cs="Times New Roman"/>
      <w:noProof/>
      <w:kern w:val="16"/>
      <w:sz w:val="28"/>
      <w:szCs w:val="28"/>
      <w:lang w:val="ru-RU" w:eastAsia="en-US"/>
    </w:rPr>
  </w:style>
  <w:style w:type="character" w:styleId="ac">
    <w:name w:val="endnote reference"/>
    <w:uiPriority w:val="99"/>
    <w:semiHidden/>
    <w:rsid w:val="009F5F7D"/>
    <w:rPr>
      <w:rFonts w:cs="Times New Roman"/>
      <w:vertAlign w:val="superscript"/>
    </w:rPr>
  </w:style>
  <w:style w:type="paragraph" w:customStyle="1" w:styleId="ad">
    <w:name w:val="выделение"/>
    <w:uiPriority w:val="99"/>
    <w:rsid w:val="009F5F7D"/>
    <w:pPr>
      <w:spacing w:line="360" w:lineRule="auto"/>
      <w:ind w:firstLine="709"/>
      <w:jc w:val="both"/>
    </w:pPr>
    <w:rPr>
      <w:b/>
      <w:bCs/>
      <w:i/>
      <w:iCs/>
      <w:noProof/>
      <w:sz w:val="28"/>
      <w:szCs w:val="28"/>
    </w:rPr>
  </w:style>
  <w:style w:type="character" w:styleId="ae">
    <w:name w:val="Hyperlink"/>
    <w:uiPriority w:val="99"/>
    <w:rsid w:val="009F5F7D"/>
    <w:rPr>
      <w:rFonts w:cs="Times New Roman"/>
      <w:color w:val="auto"/>
      <w:sz w:val="28"/>
      <w:szCs w:val="28"/>
      <w:u w:val="single"/>
      <w:vertAlign w:val="baseline"/>
    </w:rPr>
  </w:style>
  <w:style w:type="paragraph" w:customStyle="1" w:styleId="25">
    <w:name w:val="Заголовок 2 дипл"/>
    <w:basedOn w:val="a2"/>
    <w:next w:val="a8"/>
    <w:uiPriority w:val="99"/>
    <w:rsid w:val="009F5F7D"/>
    <w:pPr>
      <w:widowControl w:val="0"/>
      <w:autoSpaceDE w:val="0"/>
      <w:autoSpaceDN w:val="0"/>
      <w:adjustRightInd w:val="0"/>
      <w:ind w:firstLine="709"/>
    </w:pPr>
    <w:rPr>
      <w:lang w:val="en-US" w:eastAsia="en-US"/>
    </w:rPr>
  </w:style>
  <w:style w:type="character" w:styleId="af">
    <w:name w:val="footnote reference"/>
    <w:uiPriority w:val="99"/>
    <w:semiHidden/>
    <w:rsid w:val="009F5F7D"/>
    <w:rPr>
      <w:rFonts w:cs="Times New Roman"/>
      <w:sz w:val="28"/>
      <w:szCs w:val="28"/>
      <w:vertAlign w:val="superscript"/>
    </w:rPr>
  </w:style>
  <w:style w:type="paragraph" w:styleId="af0">
    <w:name w:val="Plain Text"/>
    <w:basedOn w:val="a2"/>
    <w:link w:val="12"/>
    <w:uiPriority w:val="99"/>
    <w:rsid w:val="009F5F7D"/>
    <w:pPr>
      <w:ind w:firstLine="709"/>
    </w:pPr>
    <w:rPr>
      <w:rFonts w:ascii="Consolas" w:hAnsi="Consolas" w:cs="Consolas"/>
      <w:sz w:val="21"/>
      <w:szCs w:val="21"/>
      <w:lang w:val="uk-UA" w:eastAsia="en-US"/>
    </w:rPr>
  </w:style>
  <w:style w:type="character" w:customStyle="1" w:styleId="af1">
    <w:name w:val="Текст Знак"/>
    <w:uiPriority w:val="99"/>
    <w:semiHidden/>
    <w:rPr>
      <w:rFonts w:ascii="Courier New" w:hAnsi="Courier New" w:cs="Courier New"/>
      <w:sz w:val="20"/>
      <w:szCs w:val="20"/>
    </w:rPr>
  </w:style>
  <w:style w:type="character" w:customStyle="1" w:styleId="12">
    <w:name w:val="Текст Знак1"/>
    <w:link w:val="af0"/>
    <w:uiPriority w:val="99"/>
    <w:semiHidden/>
    <w:locked/>
    <w:rPr>
      <w:rFonts w:ascii="Courier New" w:hAnsi="Courier New" w:cs="Courier New"/>
      <w:sz w:val="20"/>
      <w:szCs w:val="20"/>
    </w:rPr>
  </w:style>
  <w:style w:type="paragraph" w:styleId="af2">
    <w:name w:val="footer"/>
    <w:basedOn w:val="a2"/>
    <w:link w:val="13"/>
    <w:uiPriority w:val="99"/>
    <w:semiHidden/>
    <w:rsid w:val="009F5F7D"/>
    <w:pPr>
      <w:tabs>
        <w:tab w:val="center" w:pos="4819"/>
        <w:tab w:val="right" w:pos="9639"/>
      </w:tabs>
      <w:ind w:firstLine="709"/>
    </w:pPr>
    <w:rPr>
      <w:lang w:eastAsia="en-US"/>
    </w:rPr>
  </w:style>
  <w:style w:type="character" w:customStyle="1" w:styleId="af3">
    <w:name w:val="Нижний колонтитул Знак"/>
    <w:uiPriority w:val="99"/>
    <w:semiHidden/>
    <w:rPr>
      <w:sz w:val="28"/>
      <w:szCs w:val="28"/>
    </w:rPr>
  </w:style>
  <w:style w:type="character" w:customStyle="1" w:styleId="13">
    <w:name w:val="Нижний колонтитул Знак1"/>
    <w:link w:val="af2"/>
    <w:uiPriority w:val="99"/>
    <w:semiHidden/>
    <w:locked/>
    <w:rPr>
      <w:rFonts w:cs="Times New Roman"/>
      <w:sz w:val="28"/>
      <w:szCs w:val="28"/>
    </w:rPr>
  </w:style>
  <w:style w:type="paragraph" w:customStyle="1" w:styleId="a0">
    <w:name w:val="лит"/>
    <w:autoRedefine/>
    <w:uiPriority w:val="99"/>
    <w:rsid w:val="009F5F7D"/>
    <w:pPr>
      <w:numPr>
        <w:numId w:val="19"/>
      </w:numPr>
      <w:spacing w:line="360" w:lineRule="auto"/>
      <w:jc w:val="both"/>
    </w:pPr>
    <w:rPr>
      <w:sz w:val="28"/>
      <w:szCs w:val="28"/>
    </w:rPr>
  </w:style>
  <w:style w:type="paragraph" w:customStyle="1" w:styleId="1">
    <w:name w:val="лит.1"/>
    <w:basedOn w:val="a0"/>
    <w:autoRedefine/>
    <w:uiPriority w:val="99"/>
    <w:rsid w:val="009F5F7D"/>
    <w:pPr>
      <w:numPr>
        <w:numId w:val="20"/>
      </w:numPr>
    </w:pPr>
  </w:style>
  <w:style w:type="paragraph" w:customStyle="1" w:styleId="af4">
    <w:name w:val="литера"/>
    <w:uiPriority w:val="99"/>
    <w:rsid w:val="009F5F7D"/>
    <w:pPr>
      <w:spacing w:line="360" w:lineRule="auto"/>
      <w:jc w:val="both"/>
    </w:pPr>
    <w:rPr>
      <w:rFonts w:ascii="??????????" w:hAnsi="??????????" w:cs="??????????"/>
      <w:sz w:val="28"/>
      <w:szCs w:val="28"/>
    </w:rPr>
  </w:style>
  <w:style w:type="character" w:styleId="af5">
    <w:name w:val="page number"/>
    <w:uiPriority w:val="99"/>
    <w:rsid w:val="009F5F7D"/>
    <w:rPr>
      <w:rFonts w:ascii="Times New Roman" w:hAnsi="Times New Roman" w:cs="Times New Roman"/>
      <w:sz w:val="28"/>
      <w:szCs w:val="28"/>
    </w:rPr>
  </w:style>
  <w:style w:type="character" w:customStyle="1" w:styleId="af6">
    <w:name w:val="номер страницы"/>
    <w:uiPriority w:val="99"/>
    <w:rsid w:val="009F5F7D"/>
    <w:rPr>
      <w:rFonts w:cs="Times New Roman"/>
      <w:sz w:val="28"/>
      <w:szCs w:val="28"/>
    </w:rPr>
  </w:style>
  <w:style w:type="paragraph" w:styleId="af7">
    <w:name w:val="Normal (Web)"/>
    <w:basedOn w:val="a2"/>
    <w:uiPriority w:val="99"/>
    <w:rsid w:val="009F5F7D"/>
    <w:pPr>
      <w:spacing w:before="100" w:beforeAutospacing="1" w:after="100" w:afterAutospacing="1"/>
      <w:ind w:firstLine="709"/>
    </w:pPr>
    <w:rPr>
      <w:lang w:val="uk-UA" w:eastAsia="uk-UA"/>
    </w:rPr>
  </w:style>
  <w:style w:type="paragraph" w:customStyle="1" w:styleId="af8">
    <w:name w:val="Обычный +"/>
    <w:basedOn w:val="a2"/>
    <w:autoRedefine/>
    <w:uiPriority w:val="99"/>
    <w:rsid w:val="009F5F7D"/>
    <w:pPr>
      <w:ind w:firstLine="709"/>
    </w:pPr>
    <w:rPr>
      <w:lang w:eastAsia="en-US"/>
    </w:rPr>
  </w:style>
  <w:style w:type="paragraph" w:styleId="14">
    <w:name w:val="toc 1"/>
    <w:basedOn w:val="a2"/>
    <w:next w:val="a2"/>
    <w:autoRedefine/>
    <w:uiPriority w:val="99"/>
    <w:semiHidden/>
    <w:rsid w:val="009F5F7D"/>
    <w:pPr>
      <w:tabs>
        <w:tab w:val="right" w:leader="dot" w:pos="1400"/>
      </w:tabs>
      <w:ind w:firstLine="709"/>
    </w:pPr>
    <w:rPr>
      <w:lang w:eastAsia="en-US"/>
    </w:rPr>
  </w:style>
  <w:style w:type="paragraph" w:styleId="26">
    <w:name w:val="toc 2"/>
    <w:basedOn w:val="a2"/>
    <w:next w:val="a2"/>
    <w:autoRedefine/>
    <w:uiPriority w:val="99"/>
    <w:semiHidden/>
    <w:rsid w:val="009F5F7D"/>
    <w:pPr>
      <w:tabs>
        <w:tab w:val="left" w:leader="dot" w:pos="3500"/>
      </w:tabs>
      <w:ind w:firstLine="0"/>
      <w:jc w:val="left"/>
    </w:pPr>
    <w:rPr>
      <w:smallCaps/>
      <w:lang w:eastAsia="en-US"/>
    </w:rPr>
  </w:style>
  <w:style w:type="paragraph" w:styleId="33">
    <w:name w:val="toc 3"/>
    <w:basedOn w:val="a2"/>
    <w:next w:val="a2"/>
    <w:autoRedefine/>
    <w:uiPriority w:val="99"/>
    <w:semiHidden/>
    <w:rsid w:val="009F5F7D"/>
    <w:pPr>
      <w:ind w:firstLine="709"/>
      <w:jc w:val="left"/>
    </w:pPr>
    <w:rPr>
      <w:lang w:eastAsia="en-US"/>
    </w:rPr>
  </w:style>
  <w:style w:type="paragraph" w:styleId="41">
    <w:name w:val="toc 4"/>
    <w:basedOn w:val="a2"/>
    <w:next w:val="a2"/>
    <w:autoRedefine/>
    <w:uiPriority w:val="99"/>
    <w:semiHidden/>
    <w:rsid w:val="009F5F7D"/>
    <w:pPr>
      <w:tabs>
        <w:tab w:val="right" w:leader="dot" w:pos="9345"/>
      </w:tabs>
      <w:ind w:firstLine="709"/>
    </w:pPr>
    <w:rPr>
      <w:noProof/>
      <w:lang w:eastAsia="en-US"/>
    </w:rPr>
  </w:style>
  <w:style w:type="paragraph" w:styleId="51">
    <w:name w:val="toc 5"/>
    <w:basedOn w:val="a2"/>
    <w:next w:val="a2"/>
    <w:autoRedefine/>
    <w:uiPriority w:val="99"/>
    <w:semiHidden/>
    <w:rsid w:val="009F5F7D"/>
    <w:pPr>
      <w:ind w:left="958" w:firstLine="709"/>
    </w:pPr>
    <w:rPr>
      <w:lang w:eastAsia="en-US"/>
    </w:rPr>
  </w:style>
  <w:style w:type="table" w:styleId="af9">
    <w:name w:val="Table Grid"/>
    <w:basedOn w:val="a4"/>
    <w:uiPriority w:val="99"/>
    <w:rsid w:val="009F5F7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9F5F7D"/>
    <w:pPr>
      <w:spacing w:line="360" w:lineRule="auto"/>
      <w:jc w:val="center"/>
    </w:pPr>
    <w:rPr>
      <w:b/>
      <w:bCs/>
      <w:i/>
      <w:iCs/>
      <w:smallCaps/>
      <w:noProof/>
      <w:sz w:val="28"/>
      <w:szCs w:val="28"/>
    </w:rPr>
  </w:style>
  <w:style w:type="paragraph" w:customStyle="1" w:styleId="a">
    <w:name w:val="список ненумерованный"/>
    <w:autoRedefine/>
    <w:uiPriority w:val="99"/>
    <w:rsid w:val="009F5F7D"/>
    <w:pPr>
      <w:numPr>
        <w:numId w:val="21"/>
      </w:numPr>
      <w:spacing w:line="360" w:lineRule="auto"/>
      <w:jc w:val="both"/>
    </w:pPr>
    <w:rPr>
      <w:noProof/>
      <w:sz w:val="28"/>
      <w:szCs w:val="28"/>
      <w:lang w:val="uk-UA"/>
    </w:rPr>
  </w:style>
  <w:style w:type="paragraph" w:customStyle="1" w:styleId="a1">
    <w:name w:val="список нумерованный"/>
    <w:autoRedefine/>
    <w:uiPriority w:val="99"/>
    <w:rsid w:val="009F5F7D"/>
    <w:pPr>
      <w:numPr>
        <w:numId w:val="22"/>
      </w:numPr>
      <w:spacing w:line="360" w:lineRule="auto"/>
      <w:jc w:val="both"/>
    </w:pPr>
    <w:rPr>
      <w:noProof/>
      <w:sz w:val="28"/>
      <w:szCs w:val="28"/>
    </w:rPr>
  </w:style>
  <w:style w:type="paragraph" w:customStyle="1" w:styleId="100">
    <w:name w:val="Стиль Оглавление 1 + Первая строка:  0 см"/>
    <w:basedOn w:val="14"/>
    <w:autoRedefine/>
    <w:uiPriority w:val="99"/>
    <w:rsid w:val="009F5F7D"/>
    <w:rPr>
      <w:b/>
      <w:bCs/>
    </w:rPr>
  </w:style>
  <w:style w:type="paragraph" w:customStyle="1" w:styleId="101">
    <w:name w:val="Стиль Оглавление 1 + Первая строка:  0 см1"/>
    <w:basedOn w:val="14"/>
    <w:autoRedefine/>
    <w:uiPriority w:val="99"/>
    <w:rsid w:val="009F5F7D"/>
    <w:rPr>
      <w:b/>
      <w:bCs/>
    </w:rPr>
  </w:style>
  <w:style w:type="paragraph" w:customStyle="1" w:styleId="200">
    <w:name w:val="Стиль Оглавление 2 + Слева:  0 см Первая строка:  0 см"/>
    <w:basedOn w:val="26"/>
    <w:autoRedefine/>
    <w:uiPriority w:val="99"/>
    <w:rsid w:val="009F5F7D"/>
  </w:style>
  <w:style w:type="paragraph" w:customStyle="1" w:styleId="31250">
    <w:name w:val="Стиль Оглавление 3 + Слева:  125 см Первая строка:  0 см"/>
    <w:basedOn w:val="33"/>
    <w:autoRedefine/>
    <w:uiPriority w:val="99"/>
    <w:rsid w:val="009F5F7D"/>
    <w:rPr>
      <w:i/>
      <w:iCs/>
    </w:rPr>
  </w:style>
  <w:style w:type="paragraph" w:customStyle="1" w:styleId="afb">
    <w:name w:val="ТАБЛИЦА"/>
    <w:next w:val="a2"/>
    <w:autoRedefine/>
    <w:uiPriority w:val="99"/>
    <w:rsid w:val="009F5F7D"/>
    <w:pPr>
      <w:spacing w:line="360" w:lineRule="auto"/>
    </w:pPr>
    <w:rPr>
      <w:color w:val="000000"/>
    </w:rPr>
  </w:style>
  <w:style w:type="paragraph" w:customStyle="1" w:styleId="102">
    <w:name w:val="Стиль ТАБЛИЦА + 10 пт"/>
    <w:basedOn w:val="afb"/>
    <w:next w:val="a2"/>
    <w:autoRedefine/>
    <w:uiPriority w:val="99"/>
    <w:rsid w:val="009F5F7D"/>
  </w:style>
  <w:style w:type="paragraph" w:customStyle="1" w:styleId="afc">
    <w:name w:val="Стиль ТАБЛИЦА + Междустр.интервал:  полуторный"/>
    <w:basedOn w:val="afb"/>
    <w:uiPriority w:val="99"/>
    <w:rsid w:val="009F5F7D"/>
  </w:style>
  <w:style w:type="paragraph" w:customStyle="1" w:styleId="15">
    <w:name w:val="Стиль ТАБЛИЦА + Междустр.интервал:  полуторный1"/>
    <w:basedOn w:val="afb"/>
    <w:autoRedefine/>
    <w:uiPriority w:val="99"/>
    <w:rsid w:val="009F5F7D"/>
  </w:style>
  <w:style w:type="table" w:customStyle="1" w:styleId="16">
    <w:name w:val="Стиль таблицы1"/>
    <w:uiPriority w:val="99"/>
    <w:rsid w:val="009F5F7D"/>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хема"/>
    <w:autoRedefine/>
    <w:uiPriority w:val="99"/>
    <w:rsid w:val="009F5F7D"/>
    <w:pPr>
      <w:jc w:val="center"/>
    </w:pPr>
  </w:style>
  <w:style w:type="paragraph" w:styleId="afe">
    <w:name w:val="endnote text"/>
    <w:basedOn w:val="a2"/>
    <w:link w:val="aff"/>
    <w:autoRedefine/>
    <w:uiPriority w:val="99"/>
    <w:semiHidden/>
    <w:rsid w:val="009F5F7D"/>
    <w:pPr>
      <w:ind w:firstLine="709"/>
    </w:pPr>
    <w:rPr>
      <w:sz w:val="20"/>
      <w:szCs w:val="20"/>
      <w:lang w:eastAsia="en-US"/>
    </w:rPr>
  </w:style>
  <w:style w:type="character" w:customStyle="1" w:styleId="aff">
    <w:name w:val="Текст концевой сноски Знак"/>
    <w:link w:val="afe"/>
    <w:uiPriority w:val="99"/>
    <w:semiHidden/>
    <w:locked/>
    <w:rPr>
      <w:rFonts w:cs="Times New Roman"/>
      <w:sz w:val="20"/>
      <w:szCs w:val="20"/>
    </w:rPr>
  </w:style>
  <w:style w:type="paragraph" w:styleId="aff0">
    <w:name w:val="footnote text"/>
    <w:basedOn w:val="a2"/>
    <w:link w:val="aff1"/>
    <w:autoRedefine/>
    <w:uiPriority w:val="99"/>
    <w:semiHidden/>
    <w:rsid w:val="009F5F7D"/>
    <w:pPr>
      <w:ind w:firstLine="709"/>
    </w:pPr>
    <w:rPr>
      <w:color w:val="000000"/>
      <w:sz w:val="20"/>
      <w:szCs w:val="20"/>
      <w:lang w:eastAsia="en-US"/>
    </w:rPr>
  </w:style>
  <w:style w:type="character" w:customStyle="1" w:styleId="aff1">
    <w:name w:val="Текст сноски Знак"/>
    <w:link w:val="aff0"/>
    <w:uiPriority w:val="99"/>
    <w:locked/>
    <w:rsid w:val="009F5F7D"/>
    <w:rPr>
      <w:rFonts w:eastAsia="Times New Roman" w:cs="Times New Roman"/>
      <w:color w:val="000000"/>
      <w:lang w:val="ru-RU" w:eastAsia="en-US"/>
    </w:rPr>
  </w:style>
  <w:style w:type="paragraph" w:customStyle="1" w:styleId="aff2">
    <w:name w:val="титут"/>
    <w:autoRedefine/>
    <w:uiPriority w:val="99"/>
    <w:rsid w:val="009F5F7D"/>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5983</Words>
  <Characters>34105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r2</vt:lpstr>
    </vt:vector>
  </TitlesOfParts>
  <Company>Diapsalmata</Company>
  <LinksUpToDate>false</LinksUpToDate>
  <CharactersWithSpaces>40008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dc:title>
  <dc:subject/>
  <dc:creator>Ilchenko</dc:creator>
  <cp:keywords/>
  <dc:description/>
  <cp:lastModifiedBy>admin</cp:lastModifiedBy>
  <cp:revision>2</cp:revision>
  <cp:lastPrinted>2005-07-08T14:42:00Z</cp:lastPrinted>
  <dcterms:created xsi:type="dcterms:W3CDTF">2014-03-12T12:06:00Z</dcterms:created>
  <dcterms:modified xsi:type="dcterms:W3CDTF">2014-03-12T12:06:00Z</dcterms:modified>
</cp:coreProperties>
</file>