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0DB" w:rsidRDefault="00B640DB" w:rsidP="00B64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B81">
        <w:rPr>
          <w:rFonts w:ascii="Times New Roman" w:hAnsi="Times New Roman" w:cs="Times New Roman"/>
          <w:b/>
          <w:sz w:val="28"/>
          <w:szCs w:val="28"/>
        </w:rPr>
        <w:t>РЕФЕРАТ</w:t>
      </w:r>
    </w:p>
    <w:p w:rsidR="00B640DB" w:rsidRDefault="00B640DB" w:rsidP="00B64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 по практике содержит 30 страниц, 11 рисунков, 1 таблицу, 4 источника.</w:t>
      </w: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отчёте по практике представлена общая характеристика АКХЗ и структура его управления. Рассмотрено назначение основных цехов и описаны типовые технологические процессы. Приведена конструкция коксовой печи, дан анализ её работы.</w:t>
      </w: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640DB" w:rsidRDefault="00B640DB" w:rsidP="00B640D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640DB" w:rsidRDefault="00B640DB" w:rsidP="00B640DB">
      <w:pPr>
        <w:pStyle w:val="a3"/>
        <w:tabs>
          <w:tab w:val="left" w:pos="142"/>
        </w:tabs>
        <w:spacing w:line="36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B640DB" w:rsidRDefault="00B640DB" w:rsidP="00B640DB">
      <w:pPr>
        <w:tabs>
          <w:tab w:val="left" w:pos="40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640DB" w:rsidRDefault="00B640DB" w:rsidP="00B640DB">
      <w:pPr>
        <w:tabs>
          <w:tab w:val="left" w:pos="4005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B640DB" w:rsidRPr="000205CD" w:rsidRDefault="00B640DB" w:rsidP="00B640DB">
      <w:pPr>
        <w:tabs>
          <w:tab w:val="left" w:pos="4005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0205CD">
        <w:rPr>
          <w:rFonts w:ascii="Times New Roman" w:hAnsi="Times New Roman" w:cs="Times New Roman"/>
          <w:sz w:val="28"/>
          <w:szCs w:val="28"/>
        </w:rPr>
        <w:t>1 Общая характеристика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5</w:t>
      </w:r>
    </w:p>
    <w:p w:rsidR="00B640DB" w:rsidRPr="009B2532" w:rsidRDefault="00B640DB" w:rsidP="00B640DB">
      <w:pPr>
        <w:tabs>
          <w:tab w:val="left" w:pos="4005"/>
        </w:tabs>
        <w:ind w:firstLine="1134"/>
      </w:pPr>
      <w:r w:rsidRPr="000205CD">
        <w:rPr>
          <w:rFonts w:ascii="Times New Roman" w:hAnsi="Times New Roman" w:cs="Times New Roman"/>
          <w:sz w:val="28"/>
          <w:szCs w:val="28"/>
        </w:rPr>
        <w:t>1.1 Назначение завода и характеристика выпускаемой продукции</w:t>
      </w:r>
      <w:r>
        <w:rPr>
          <w:rFonts w:ascii="Times New Roman" w:hAnsi="Times New Roman" w:cs="Times New Roman"/>
          <w:sz w:val="28"/>
          <w:szCs w:val="28"/>
        </w:rPr>
        <w:t xml:space="preserve">               5</w:t>
      </w:r>
    </w:p>
    <w:p w:rsidR="00B640DB" w:rsidRDefault="00B640DB" w:rsidP="00B640DB">
      <w:pPr>
        <w:pStyle w:val="a3"/>
        <w:spacing w:line="36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9B2532">
        <w:rPr>
          <w:rFonts w:ascii="Times New Roman" w:hAnsi="Times New Roman" w:cs="Times New Roman"/>
          <w:bCs/>
          <w:sz w:val="28"/>
          <w:szCs w:val="28"/>
        </w:rPr>
        <w:t>2 Р</w:t>
      </w:r>
      <w:r>
        <w:rPr>
          <w:rFonts w:ascii="Times New Roman" w:hAnsi="Times New Roman" w:cs="Times New Roman"/>
          <w:bCs/>
          <w:sz w:val="28"/>
          <w:szCs w:val="28"/>
        </w:rPr>
        <w:t>азгрузка углей с помощью вагоноопрокидывателя                                        9</w:t>
      </w:r>
    </w:p>
    <w:p w:rsidR="00B640DB" w:rsidRDefault="00B640DB" w:rsidP="00B640DB">
      <w:pPr>
        <w:pStyle w:val="a3"/>
        <w:spacing w:line="36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 Закрытые склады                                                                                                11</w:t>
      </w:r>
    </w:p>
    <w:p w:rsidR="00B640DB" w:rsidRDefault="00B640DB" w:rsidP="00B640DB">
      <w:pPr>
        <w:pStyle w:val="a3"/>
        <w:spacing w:line="36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 Углеобогатительная фабрика                                                                            13</w:t>
      </w:r>
    </w:p>
    <w:p w:rsidR="00B640DB" w:rsidRDefault="00B640DB" w:rsidP="00B640DB">
      <w:pPr>
        <w:pStyle w:val="a3"/>
        <w:spacing w:line="36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 Коксовый цех                                                                                                      14</w:t>
      </w:r>
    </w:p>
    <w:p w:rsidR="00B640DB" w:rsidRDefault="00B640DB" w:rsidP="00B640DB">
      <w:pPr>
        <w:pStyle w:val="a3"/>
        <w:spacing w:line="36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 Улавливание                                                                                                        15</w:t>
      </w:r>
    </w:p>
    <w:p w:rsidR="00B640DB" w:rsidRDefault="00B640DB" w:rsidP="00B640DB">
      <w:pPr>
        <w:pStyle w:val="a3"/>
        <w:spacing w:line="36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 Газовые холодильники                                                                                       20</w:t>
      </w:r>
    </w:p>
    <w:p w:rsidR="00B640DB" w:rsidRDefault="00B640DB" w:rsidP="00B640DB">
      <w:pPr>
        <w:pStyle w:val="a3"/>
        <w:spacing w:line="36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 Ремонтно-механический цех                                                                             22</w:t>
      </w:r>
    </w:p>
    <w:p w:rsidR="00B640DB" w:rsidRDefault="00B640DB" w:rsidP="00B640DB">
      <w:pPr>
        <w:pStyle w:val="a3"/>
        <w:spacing w:line="36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 Цех ремонта коксового оборудования                                                             26</w:t>
      </w:r>
    </w:p>
    <w:p w:rsidR="00B640DB" w:rsidRDefault="00B640DB" w:rsidP="00B640DB">
      <w:pPr>
        <w:pStyle w:val="a3"/>
        <w:spacing w:line="36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 Техника безопасности                                                                                      27</w:t>
      </w:r>
    </w:p>
    <w:p w:rsidR="00B640DB" w:rsidRDefault="00B640DB" w:rsidP="00B640DB">
      <w:pPr>
        <w:pStyle w:val="a3"/>
        <w:spacing w:line="36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Выводы                                                                                                                   29</w:t>
      </w:r>
    </w:p>
    <w:p w:rsidR="00B640DB" w:rsidRPr="009B2532" w:rsidRDefault="00B640DB" w:rsidP="00B640DB">
      <w:pPr>
        <w:pStyle w:val="a3"/>
        <w:spacing w:line="36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Перечень ссылок                                                                                                    30</w:t>
      </w:r>
    </w:p>
    <w:p w:rsidR="00B640DB" w:rsidRDefault="00B640DB" w:rsidP="00B640DB">
      <w:pPr>
        <w:pStyle w:val="a3"/>
        <w:tabs>
          <w:tab w:val="left" w:pos="142"/>
        </w:tabs>
        <w:spacing w:line="36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640DB" w:rsidRDefault="00B640DB" w:rsidP="00B640DB">
      <w:pPr>
        <w:pStyle w:val="a3"/>
        <w:tabs>
          <w:tab w:val="left" w:pos="142"/>
        </w:tabs>
        <w:spacing w:line="36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640DB" w:rsidRDefault="00B640DB" w:rsidP="00B640DB">
      <w:pPr>
        <w:pStyle w:val="a3"/>
        <w:tabs>
          <w:tab w:val="left" w:pos="142"/>
        </w:tabs>
        <w:spacing w:line="36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640DB" w:rsidRDefault="00B640DB" w:rsidP="00B640DB">
      <w:pPr>
        <w:pStyle w:val="a3"/>
        <w:tabs>
          <w:tab w:val="left" w:pos="142"/>
        </w:tabs>
        <w:spacing w:line="36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640DB" w:rsidRDefault="00B640DB" w:rsidP="00B640DB">
      <w:pPr>
        <w:pStyle w:val="a3"/>
        <w:tabs>
          <w:tab w:val="left" w:pos="142"/>
        </w:tabs>
        <w:spacing w:line="36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640DB" w:rsidRDefault="00B640DB" w:rsidP="00B640DB">
      <w:pPr>
        <w:pStyle w:val="a3"/>
        <w:tabs>
          <w:tab w:val="left" w:pos="142"/>
        </w:tabs>
        <w:spacing w:line="36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640DB" w:rsidRDefault="00B640DB" w:rsidP="00B640DB">
      <w:pPr>
        <w:pStyle w:val="a3"/>
        <w:tabs>
          <w:tab w:val="left" w:pos="142"/>
        </w:tabs>
        <w:spacing w:line="36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640DB" w:rsidRDefault="00B640DB" w:rsidP="00B640DB">
      <w:pPr>
        <w:pStyle w:val="a3"/>
        <w:tabs>
          <w:tab w:val="left" w:pos="142"/>
        </w:tabs>
        <w:spacing w:line="36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640DB" w:rsidRDefault="00B640DB" w:rsidP="00B640DB">
      <w:pPr>
        <w:pStyle w:val="a3"/>
        <w:tabs>
          <w:tab w:val="left" w:pos="142"/>
        </w:tabs>
        <w:spacing w:line="36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640DB" w:rsidRDefault="00B640DB" w:rsidP="00B640DB">
      <w:pPr>
        <w:pStyle w:val="a3"/>
        <w:tabs>
          <w:tab w:val="left" w:pos="142"/>
        </w:tabs>
        <w:spacing w:line="36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640DB" w:rsidRDefault="00B640DB" w:rsidP="00B640DB">
      <w:pPr>
        <w:pStyle w:val="a3"/>
        <w:tabs>
          <w:tab w:val="left" w:pos="142"/>
        </w:tabs>
        <w:spacing w:line="36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640DB" w:rsidRDefault="00B640DB" w:rsidP="00B640DB">
      <w:pPr>
        <w:pStyle w:val="a3"/>
        <w:tabs>
          <w:tab w:val="left" w:pos="142"/>
        </w:tabs>
        <w:spacing w:line="36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640DB" w:rsidRDefault="00B640DB" w:rsidP="00B640DB">
      <w:pPr>
        <w:pStyle w:val="a3"/>
        <w:tabs>
          <w:tab w:val="left" w:pos="142"/>
        </w:tabs>
        <w:spacing w:line="36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640DB" w:rsidRDefault="00B640DB" w:rsidP="00B640DB">
      <w:pPr>
        <w:pStyle w:val="a3"/>
        <w:tabs>
          <w:tab w:val="left" w:pos="142"/>
        </w:tabs>
        <w:spacing w:line="36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640DB" w:rsidRDefault="00B640DB" w:rsidP="00B640DB">
      <w:pPr>
        <w:pStyle w:val="a3"/>
        <w:tabs>
          <w:tab w:val="left" w:pos="142"/>
        </w:tabs>
        <w:spacing w:line="36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640DB" w:rsidRDefault="00B640DB" w:rsidP="00B640DB">
      <w:pPr>
        <w:pStyle w:val="a3"/>
        <w:tabs>
          <w:tab w:val="left" w:pos="142"/>
        </w:tabs>
        <w:spacing w:line="36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D2184" w:rsidRDefault="00ED2184" w:rsidP="00B640DB">
      <w:pPr>
        <w:pStyle w:val="a3"/>
        <w:tabs>
          <w:tab w:val="left" w:pos="142"/>
        </w:tabs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CE4A4E" w:rsidRPr="00CE4A4E" w:rsidRDefault="00CE4A4E" w:rsidP="001C67EA">
      <w:pPr>
        <w:pStyle w:val="a3"/>
        <w:tabs>
          <w:tab w:val="left" w:pos="142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D2184" w:rsidRPr="00CE4A4E" w:rsidRDefault="00CE4A4E" w:rsidP="00CE4A4E">
      <w:pPr>
        <w:pStyle w:val="a3"/>
        <w:tabs>
          <w:tab w:val="left" w:pos="142"/>
        </w:tabs>
        <w:spacing w:line="36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E4A4E">
        <w:rPr>
          <w:rFonts w:ascii="Times New Roman" w:hAnsi="Times New Roman" w:cs="Times New Roman"/>
          <w:iCs/>
          <w:sz w:val="28"/>
          <w:szCs w:val="28"/>
        </w:rPr>
        <w:t>ОАО «Авдеевский коксохимический завод» относится к числу крупнейших коксохимических предприятий Европы. Его общая территория занимает 339,9 гектара.</w:t>
      </w:r>
    </w:p>
    <w:p w:rsidR="00ED2184" w:rsidRDefault="00ED2184" w:rsidP="001C67EA">
      <w:pPr>
        <w:pStyle w:val="a3"/>
        <w:tabs>
          <w:tab w:val="left" w:pos="142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Авдеевского </w:t>
      </w:r>
      <w:r w:rsidR="00E40445">
        <w:rPr>
          <w:rFonts w:ascii="Times New Roman" w:hAnsi="Times New Roman" w:cs="Times New Roman"/>
          <w:sz w:val="28"/>
          <w:szCs w:val="28"/>
        </w:rPr>
        <w:t>коксохимического</w:t>
      </w:r>
      <w:r>
        <w:rPr>
          <w:rFonts w:ascii="Times New Roman" w:hAnsi="Times New Roman" w:cs="Times New Roman"/>
          <w:sz w:val="28"/>
          <w:szCs w:val="28"/>
        </w:rPr>
        <w:t xml:space="preserve"> завода началось в 1960 году.</w:t>
      </w:r>
    </w:p>
    <w:p w:rsidR="00ED2184" w:rsidRDefault="00ED2184" w:rsidP="001C67EA">
      <w:pPr>
        <w:pStyle w:val="a3"/>
        <w:tabs>
          <w:tab w:val="left" w:pos="142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Исторической датой рождения завода является 30 ноября 1963 года, когда был выдан первый кокс коксовой батареи №1 — одной из самых мощных батарей того времени.</w:t>
      </w:r>
    </w:p>
    <w:p w:rsidR="00ED2184" w:rsidRDefault="00ED2184" w:rsidP="001C67EA">
      <w:pPr>
        <w:pStyle w:val="a3"/>
        <w:tabs>
          <w:tab w:val="left" w:pos="142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тех пор и до настоящего времени идёт постоянное наращивание основных его производств.</w:t>
      </w:r>
    </w:p>
    <w:p w:rsidR="00C613EF" w:rsidRDefault="00ED2184" w:rsidP="001C67EA">
      <w:pPr>
        <w:pStyle w:val="a3"/>
        <w:tabs>
          <w:tab w:val="left" w:pos="142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с освоением новых технологий на заводе уделяется большое внимание вводу в эксплуатацию нового и более производительного оборудования. </w:t>
      </w:r>
      <w:r w:rsidR="00CE4A4E" w:rsidRPr="00CE4A4E">
        <w:rPr>
          <w:rFonts w:ascii="Times New Roman" w:hAnsi="Times New Roman" w:cs="Times New Roman"/>
          <w:iCs/>
          <w:sz w:val="28"/>
          <w:szCs w:val="28"/>
        </w:rPr>
        <w:t>В последние несколько лет на заводе произведена огромная работа по техническому перевооружению и реконструкции производства, повышению рентабельности, улучшению экологической ситуации предприятия.</w:t>
      </w:r>
      <w:r w:rsidR="00CE4A4E">
        <w:rPr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Так, в углеподготовительных цехах были освоены головные образцы вагоноопракидывателей для выгрузки угля </w:t>
      </w:r>
      <w:r w:rsidR="00E4044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60-90 и 120-тонных вагонов.</w:t>
      </w:r>
      <w:r w:rsidR="000F413A">
        <w:rPr>
          <w:rFonts w:ascii="Times New Roman" w:hAnsi="Times New Roman" w:cs="Times New Roman"/>
          <w:sz w:val="28"/>
          <w:szCs w:val="28"/>
        </w:rPr>
        <w:t xml:space="preserve"> В целях устранения тяжёлого ручного труда при разгрузке смёрзшихся глыб угля  </w:t>
      </w:r>
      <w:r w:rsidR="00C613EF">
        <w:rPr>
          <w:rFonts w:ascii="Times New Roman" w:hAnsi="Times New Roman" w:cs="Times New Roman"/>
          <w:sz w:val="28"/>
          <w:szCs w:val="28"/>
        </w:rPr>
        <w:t xml:space="preserve">в зимний период. Вагоноопракидыватели </w:t>
      </w:r>
      <w:r w:rsidR="00F5022E">
        <w:rPr>
          <w:rFonts w:ascii="Times New Roman" w:hAnsi="Times New Roman" w:cs="Times New Roman"/>
          <w:sz w:val="28"/>
          <w:szCs w:val="28"/>
        </w:rPr>
        <w:t>оборудованы</w:t>
      </w:r>
      <w:r w:rsidR="00C613EF">
        <w:rPr>
          <w:rFonts w:ascii="Times New Roman" w:hAnsi="Times New Roman" w:cs="Times New Roman"/>
          <w:sz w:val="28"/>
          <w:szCs w:val="28"/>
        </w:rPr>
        <w:t xml:space="preserve"> дробильно-фрейзерными машинами.</w:t>
      </w:r>
    </w:p>
    <w:p w:rsidR="00C613EF" w:rsidRDefault="00C613EF" w:rsidP="001C67EA">
      <w:pPr>
        <w:pStyle w:val="a3"/>
        <w:tabs>
          <w:tab w:val="left" w:pos="142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закрытых складов угля позволило снизить его потери, создать условия для сохранности качественных показателей, а также совместить операции хранения и дозирования угля.</w:t>
      </w:r>
    </w:p>
    <w:p w:rsidR="00F5022E" w:rsidRDefault="00C613EF" w:rsidP="00976711">
      <w:pPr>
        <w:pStyle w:val="a3"/>
        <w:tabs>
          <w:tab w:val="left" w:pos="142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химических цехах завода впервые в стране </w:t>
      </w:r>
      <w:r w:rsidR="00A24574">
        <w:rPr>
          <w:rFonts w:ascii="Times New Roman" w:hAnsi="Times New Roman" w:cs="Times New Roman"/>
          <w:sz w:val="28"/>
          <w:szCs w:val="28"/>
        </w:rPr>
        <w:t xml:space="preserve">были освоены более мощные нагнетатели коксового газа, горизонтальные кожухотрубные холодильники для охлаждения коксового газа с использованием его тепла для нагрева поглотительного раствора </w:t>
      </w:r>
      <w:r w:rsidR="00E952E3">
        <w:rPr>
          <w:rFonts w:ascii="Times New Roman" w:hAnsi="Times New Roman" w:cs="Times New Roman"/>
          <w:sz w:val="28"/>
          <w:szCs w:val="28"/>
        </w:rPr>
        <w:t>цехов сероочистки, двухступенчатая схема первичного охлаждения газа, бессатураторный способ улавливания аммиака и производства минерального удобрения.</w:t>
      </w:r>
      <w:r w:rsidR="00976711">
        <w:rPr>
          <w:rFonts w:ascii="Times New Roman" w:hAnsi="Times New Roman" w:cs="Times New Roman"/>
          <w:sz w:val="28"/>
          <w:szCs w:val="28"/>
        </w:rPr>
        <w:t xml:space="preserve"> </w:t>
      </w:r>
      <w:r w:rsidR="00E952E3">
        <w:rPr>
          <w:rFonts w:ascii="Times New Roman" w:hAnsi="Times New Roman" w:cs="Times New Roman"/>
          <w:sz w:val="28"/>
          <w:szCs w:val="28"/>
        </w:rPr>
        <w:t xml:space="preserve">Внедрение указанных и других технических и организационных мероприятий способствует росту производства </w:t>
      </w:r>
      <w:r w:rsidR="00F5022E">
        <w:rPr>
          <w:rFonts w:ascii="Times New Roman" w:hAnsi="Times New Roman" w:cs="Times New Roman"/>
          <w:sz w:val="28"/>
          <w:szCs w:val="28"/>
        </w:rPr>
        <w:t>кокса.</w:t>
      </w:r>
    </w:p>
    <w:p w:rsidR="00ED2184" w:rsidRDefault="00ED2184" w:rsidP="001C67EA">
      <w:pPr>
        <w:pStyle w:val="a3"/>
        <w:tabs>
          <w:tab w:val="left" w:pos="142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0445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ПРОИЗВОДСТВА</w:t>
      </w:r>
    </w:p>
    <w:p w:rsidR="00ED2184" w:rsidRDefault="00ED2184" w:rsidP="001C67EA">
      <w:pPr>
        <w:pStyle w:val="a3"/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 w:rsidP="001C67EA">
      <w:pPr>
        <w:pStyle w:val="a3"/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>
        <w:rPr>
          <w:rFonts w:ascii="Times New Roman" w:hAnsi="Times New Roman" w:cs="Times New Roman"/>
          <w:b/>
          <w:bCs/>
          <w:sz w:val="28"/>
          <w:szCs w:val="28"/>
        </w:rPr>
        <w:t>Назначение завода и характеристика выпускаемой продукции</w:t>
      </w:r>
    </w:p>
    <w:p w:rsidR="00ED2184" w:rsidRDefault="00ED2184" w:rsidP="001C67EA">
      <w:pPr>
        <w:pStyle w:val="a3"/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Авдеевский коксохимический завод является одним из крупнейших предприятий коксохимической промышленности.</w:t>
      </w:r>
    </w:p>
    <w:p w:rsidR="00ED2184" w:rsidRDefault="00ED2184" w:rsidP="001C67EA">
      <w:pPr>
        <w:pStyle w:val="a3"/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объему производства кокса завод занимает первое место среди коксохимических заводов Украины. Среднесуточное производство кокса составляет свыше 16 тысяч тонн.</w:t>
      </w:r>
    </w:p>
    <w:p w:rsidR="00ED2184" w:rsidRDefault="00ED2184" w:rsidP="001C67EA">
      <w:pPr>
        <w:pStyle w:val="a3"/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01.01.1998г. в составе завода имеются следующие основные цеха</w:t>
      </w:r>
      <w:r w:rsidR="00E4044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D2184" w:rsidRDefault="00ED2184" w:rsidP="001C67EA">
      <w:pPr>
        <w:pStyle w:val="a3"/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445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Углеподготовительный цех №1, включающий углеобогатительную</w:t>
      </w:r>
      <w:r w:rsidR="00E40445" w:rsidRPr="00E404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фабрику.</w:t>
      </w:r>
    </w:p>
    <w:p w:rsidR="00ED2184" w:rsidRDefault="00ED2184" w:rsidP="001C67EA">
      <w:pPr>
        <w:pStyle w:val="a3"/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Углеподготовительный цех № 2</w:t>
      </w:r>
    </w:p>
    <w:p w:rsidR="00ED2184" w:rsidRDefault="00ED2184" w:rsidP="001C67EA">
      <w:pPr>
        <w:pStyle w:val="a3"/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Четыре коксовых цеха, состоящих из 9-ти коксовых батарей, включая 4 установки сухого тушения кокса  (УСТК) и четыре коксосортировки.</w:t>
      </w:r>
    </w:p>
    <w:p w:rsidR="00ED2184" w:rsidRDefault="00ED2184" w:rsidP="001C67EA">
      <w:pPr>
        <w:pStyle w:val="a3"/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Цех №1 улавливания химических продуктов из коксового газа обслуживающий коксовые батареи № 1-6.</w:t>
      </w:r>
    </w:p>
    <w:p w:rsidR="00ED2184" w:rsidRDefault="00ED2184" w:rsidP="001C67EA">
      <w:pPr>
        <w:pStyle w:val="a3"/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Цех улавливания № 2, обслуживающий коксовые батареи № 7,8,9.</w:t>
      </w:r>
    </w:p>
    <w:p w:rsidR="00ED2184" w:rsidRDefault="00ED2184" w:rsidP="001C67EA">
      <w:pPr>
        <w:pStyle w:val="a3"/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Сернокислотный цех №1 с дальней газо</w:t>
      </w:r>
      <w:r w:rsidR="00E40445">
        <w:rPr>
          <w:rFonts w:ascii="Times New Roman" w:hAnsi="Times New Roman" w:cs="Times New Roman"/>
          <w:sz w:val="28"/>
          <w:szCs w:val="28"/>
        </w:rPr>
        <w:t>передачей, обслуживающий батарею</w:t>
      </w:r>
      <w:r>
        <w:rPr>
          <w:rFonts w:ascii="Times New Roman" w:hAnsi="Times New Roman" w:cs="Times New Roman"/>
          <w:sz w:val="28"/>
          <w:szCs w:val="28"/>
        </w:rPr>
        <w:t xml:space="preserve"> №-6.</w:t>
      </w:r>
    </w:p>
    <w:p w:rsidR="00ED2184" w:rsidRDefault="00BE5E80" w:rsidP="001C67EA">
      <w:pPr>
        <w:pStyle w:val="a3"/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Сернокислотный цех № 2 с бензольным отделением, обслуживающий батареи № 7,8,9. </w:t>
      </w:r>
    </w:p>
    <w:p w:rsidR="00ED2184" w:rsidRDefault="00BE5E80" w:rsidP="001C67EA">
      <w:pPr>
        <w:pStyle w:val="a3"/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Смолоперегонный цех с отделением по производству обогащенного антрацена.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2184" w:rsidRDefault="00ED2184" w:rsidP="001C67EA">
      <w:pPr>
        <w:pStyle w:val="a3"/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Цех по производству кокса пекового </w:t>
      </w:r>
      <w:r w:rsidRPr="00E4044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404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 очереди).</w:t>
      </w:r>
    </w:p>
    <w:p w:rsidR="00ED2184" w:rsidRDefault="00ED2184" w:rsidP="001C67EA">
      <w:pPr>
        <w:pStyle w:val="a3"/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Цех по производству фталевого ангидрида.                     </w:t>
      </w:r>
    </w:p>
    <w:p w:rsidR="00ED2184" w:rsidRDefault="00ED2184" w:rsidP="001C67EA">
      <w:pPr>
        <w:pStyle w:val="a3"/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13 основных цехов.</w:t>
      </w:r>
    </w:p>
    <w:p w:rsidR="00ED2184" w:rsidRDefault="00ED2184" w:rsidP="001C67EA">
      <w:pPr>
        <w:pStyle w:val="a3"/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Наряду с основными цехами в составе завода имеются вспомогательные цеха</w:t>
      </w:r>
      <w:r w:rsidR="00E4044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445">
        <w:rPr>
          <w:rFonts w:ascii="Times New Roman" w:hAnsi="Times New Roman" w:cs="Times New Roman"/>
          <w:sz w:val="28"/>
          <w:szCs w:val="28"/>
        </w:rPr>
        <w:t>ТЭЦ, железнодорожный, ремонтно-механический, ремонтно-строительный, электроремонтный, КИПиА, водоснабжение, автотранспортный цех и другие цехи и службы.</w:t>
      </w:r>
    </w:p>
    <w:p w:rsidR="00ED2184" w:rsidRDefault="00ED2184" w:rsidP="001C67EA">
      <w:pPr>
        <w:pStyle w:val="a3"/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цехи выпускают 35 наименований готовой продукции и полуфабрикатов и имеют между собой следующие технологические связи.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044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>Углеобогатительная фабри</w:t>
      </w:r>
      <w:r w:rsidR="00E40445">
        <w:rPr>
          <w:rFonts w:ascii="Times New Roman" w:hAnsi="Times New Roman" w:cs="Times New Roman"/>
          <w:sz w:val="28"/>
          <w:szCs w:val="28"/>
        </w:rPr>
        <w:t xml:space="preserve">ка обогащает высокозольные угли </w:t>
      </w:r>
      <w:r>
        <w:rPr>
          <w:rFonts w:ascii="Times New Roman" w:hAnsi="Times New Roman" w:cs="Times New Roman"/>
          <w:sz w:val="28"/>
          <w:szCs w:val="28"/>
        </w:rPr>
        <w:t>(21,5-33%) и получает концентрат и промпродукт. Концентрат передается</w:t>
      </w:r>
      <w:r w:rsidR="00BE5E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коксование и углеподготовительному цеху №2. Промпродукт и частично концентрат отгружаются на сторону другим заводам.</w:t>
      </w:r>
    </w:p>
    <w:p w:rsidR="00ED2184" w:rsidRDefault="00BE5E80" w:rsidP="001C67EA">
      <w:pPr>
        <w:pStyle w:val="a3"/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Углеподготовительный цех № 2 получает различные марки обогащения углей (концентратов), из которых составляет шихту и передает коксовым цехам для производства кокса. </w:t>
      </w:r>
      <w:r w:rsidR="00ED2184">
        <w:rPr>
          <w:rFonts w:ascii="Times New Roman" w:hAnsi="Times New Roman" w:cs="Times New Roman"/>
          <w:sz w:val="28"/>
          <w:szCs w:val="28"/>
        </w:rPr>
        <w:t>При необходимости</w:t>
      </w:r>
    </w:p>
    <w:p w:rsidR="00ED2184" w:rsidRDefault="00ED2184" w:rsidP="001C67EA">
      <w:pPr>
        <w:pStyle w:val="a3"/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цех может отгружать шихту другим коксохимическим заводам, а </w:t>
      </w:r>
      <w:r>
        <w:rPr>
          <w:rFonts w:ascii="Times New Roman" w:hAnsi="Times New Roman" w:cs="Times New Roman"/>
          <w:spacing w:val="1"/>
          <w:w w:val="119"/>
          <w:sz w:val="28"/>
          <w:szCs w:val="28"/>
        </w:rPr>
        <w:t>также на экспорт.</w:t>
      </w:r>
    </w:p>
    <w:p w:rsidR="00ED2184" w:rsidRDefault="00BE5E80" w:rsidP="001C67EA">
      <w:pPr>
        <w:pStyle w:val="a3"/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w w:val="119"/>
          <w:sz w:val="28"/>
          <w:szCs w:val="28"/>
        </w:rPr>
        <w:t>Коксовые цехи производят кокс, который сортируется на коксо</w:t>
      </w:r>
      <w:r>
        <w:rPr>
          <w:rFonts w:ascii="Times New Roman" w:hAnsi="Times New Roman" w:cs="Times New Roman"/>
          <w:spacing w:val="7"/>
          <w:w w:val="119"/>
          <w:sz w:val="28"/>
          <w:szCs w:val="28"/>
        </w:rPr>
        <w:t>сортировках на следующие фракции:</w:t>
      </w:r>
    </w:p>
    <w:p w:rsidR="00ED2184" w:rsidRDefault="00BE5E80" w:rsidP="001C67EA">
      <w:pPr>
        <w:pStyle w:val="a3"/>
        <w:tabs>
          <w:tab w:val="left" w:pos="142"/>
        </w:tabs>
        <w:spacing w:line="360" w:lineRule="auto"/>
        <w:rPr>
          <w:rFonts w:ascii="Times New Roman" w:hAnsi="Times New Roman" w:cs="Times New Roman"/>
          <w:w w:val="119"/>
          <w:sz w:val="28"/>
          <w:szCs w:val="28"/>
        </w:rPr>
      </w:pPr>
      <w:r>
        <w:rPr>
          <w:rFonts w:ascii="Times New Roman" w:hAnsi="Times New Roman" w:cs="Times New Roman"/>
          <w:w w:val="119"/>
          <w:sz w:val="28"/>
          <w:szCs w:val="28"/>
        </w:rPr>
        <w:t>кокс доменный размером кусков более 25 мм, 25-60 мм, отгружает</w:t>
      </w:r>
      <w:r>
        <w:rPr>
          <w:rFonts w:ascii="Times New Roman" w:hAnsi="Times New Roman" w:cs="Times New Roman"/>
          <w:spacing w:val="-1"/>
          <w:w w:val="119"/>
          <w:sz w:val="28"/>
          <w:szCs w:val="28"/>
        </w:rPr>
        <w:t>ся в основном металлургическим заводам;</w:t>
      </w:r>
    </w:p>
    <w:p w:rsidR="00ED2184" w:rsidRDefault="00ED2184" w:rsidP="001C67EA">
      <w:pPr>
        <w:pStyle w:val="a3"/>
        <w:tabs>
          <w:tab w:val="left" w:pos="142"/>
        </w:tabs>
        <w:spacing w:line="360" w:lineRule="auto"/>
        <w:rPr>
          <w:rFonts w:ascii="Times New Roman" w:hAnsi="Times New Roman" w:cs="Times New Roman"/>
          <w:w w:val="119"/>
          <w:sz w:val="28"/>
          <w:szCs w:val="28"/>
        </w:rPr>
      </w:pPr>
      <w:r>
        <w:rPr>
          <w:rFonts w:ascii="Times New Roman" w:hAnsi="Times New Roman" w:cs="Times New Roman"/>
          <w:w w:val="119"/>
          <w:sz w:val="28"/>
          <w:szCs w:val="28"/>
        </w:rPr>
        <w:t>коксовый орешек (10-25 мм) отгружается различным потребителям и</w:t>
      </w:r>
      <w:r>
        <w:rPr>
          <w:rFonts w:ascii="Times New Roman" w:hAnsi="Times New Roman" w:cs="Times New Roman"/>
          <w:smallCaps/>
          <w:spacing w:val="3"/>
          <w:w w:val="11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w w:val="119"/>
          <w:sz w:val="28"/>
          <w:szCs w:val="28"/>
        </w:rPr>
        <w:t>используется как топливо;</w:t>
      </w:r>
    </w:p>
    <w:p w:rsidR="00ED2184" w:rsidRDefault="00ED2184" w:rsidP="001C67EA">
      <w:pPr>
        <w:pStyle w:val="a3"/>
        <w:tabs>
          <w:tab w:val="left" w:pos="142"/>
        </w:tabs>
        <w:spacing w:line="360" w:lineRule="auto"/>
        <w:rPr>
          <w:rFonts w:ascii="Times New Roman" w:hAnsi="Times New Roman" w:cs="Times New Roman"/>
          <w:w w:val="119"/>
          <w:sz w:val="28"/>
          <w:szCs w:val="28"/>
        </w:rPr>
      </w:pPr>
      <w:r>
        <w:rPr>
          <w:rFonts w:ascii="Times New Roman" w:hAnsi="Times New Roman" w:cs="Times New Roman"/>
          <w:spacing w:val="4"/>
          <w:w w:val="119"/>
          <w:sz w:val="28"/>
          <w:szCs w:val="28"/>
        </w:rPr>
        <w:t>коксовая мелочь (0-10 мм) отгружается металлургическим заводам</w:t>
      </w:r>
      <w:r>
        <w:rPr>
          <w:rFonts w:ascii="Times New Roman" w:hAnsi="Times New Roman" w:cs="Times New Roman"/>
          <w:spacing w:val="2"/>
          <w:w w:val="119"/>
          <w:sz w:val="28"/>
          <w:szCs w:val="28"/>
        </w:rPr>
        <w:t>и используется для производства агломерата.</w:t>
      </w:r>
    </w:p>
    <w:p w:rsidR="00ED2184" w:rsidRDefault="00ED2184" w:rsidP="001C67EA">
      <w:pPr>
        <w:pStyle w:val="a3"/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"/>
          <w:w w:val="119"/>
          <w:sz w:val="28"/>
          <w:szCs w:val="28"/>
        </w:rPr>
        <w:t xml:space="preserve">Попутной продукцией коксовых цехов является коксовый газ, </w:t>
      </w:r>
      <w:r>
        <w:rPr>
          <w:rFonts w:ascii="Times New Roman" w:hAnsi="Times New Roman" w:cs="Times New Roman"/>
          <w:spacing w:val="1"/>
          <w:w w:val="119"/>
          <w:sz w:val="28"/>
          <w:szCs w:val="28"/>
        </w:rPr>
        <w:t xml:space="preserve">получаемый в процессе коксования. </w:t>
      </w:r>
      <w:r w:rsidR="00BE5E80">
        <w:rPr>
          <w:rFonts w:ascii="Times New Roman" w:hAnsi="Times New Roman" w:cs="Times New Roman"/>
          <w:spacing w:val="1"/>
          <w:w w:val="119"/>
          <w:sz w:val="28"/>
          <w:szCs w:val="28"/>
        </w:rPr>
        <w:t xml:space="preserve">Из газа, передаваемого цехам </w:t>
      </w:r>
      <w:r w:rsidR="00BE5E80">
        <w:rPr>
          <w:rFonts w:ascii="Times New Roman" w:hAnsi="Times New Roman" w:cs="Times New Roman"/>
          <w:spacing w:val="6"/>
          <w:w w:val="119"/>
          <w:sz w:val="28"/>
          <w:szCs w:val="28"/>
        </w:rPr>
        <w:t>улавливания получают: смолу, аммиак для получения сульфата ам</w:t>
      </w:r>
      <w:r w:rsidR="00BE5E80">
        <w:rPr>
          <w:rFonts w:ascii="Times New Roman" w:hAnsi="Times New Roman" w:cs="Times New Roman"/>
          <w:spacing w:val="3"/>
          <w:w w:val="119"/>
          <w:sz w:val="28"/>
          <w:szCs w:val="28"/>
        </w:rPr>
        <w:t>мония, бензол, феноляты и легкие пиридиновые основания.</w:t>
      </w:r>
    </w:p>
    <w:p w:rsidR="00F5022E" w:rsidRDefault="00ED2184" w:rsidP="001C67EA">
      <w:pPr>
        <w:pStyle w:val="a3"/>
        <w:tabs>
          <w:tab w:val="left" w:pos="142"/>
        </w:tabs>
        <w:spacing w:line="360" w:lineRule="auto"/>
        <w:rPr>
          <w:rFonts w:ascii="Times New Roman" w:hAnsi="Times New Roman" w:cs="Times New Roman"/>
          <w:spacing w:val="1"/>
          <w:w w:val="119"/>
          <w:sz w:val="28"/>
          <w:szCs w:val="28"/>
        </w:rPr>
      </w:pPr>
      <w:r>
        <w:rPr>
          <w:rFonts w:ascii="Times New Roman" w:hAnsi="Times New Roman" w:cs="Times New Roman"/>
          <w:spacing w:val="1"/>
          <w:w w:val="119"/>
          <w:sz w:val="28"/>
          <w:szCs w:val="28"/>
        </w:rPr>
        <w:t xml:space="preserve">Смола передается для дальнейшей переработки </w:t>
      </w:r>
      <w:r w:rsidR="00BE5E80">
        <w:rPr>
          <w:rFonts w:ascii="Times New Roman" w:hAnsi="Times New Roman" w:cs="Times New Roman"/>
          <w:spacing w:val="1"/>
          <w:w w:val="119"/>
          <w:sz w:val="28"/>
          <w:szCs w:val="28"/>
        </w:rPr>
        <w:t>смолоперегонному</w:t>
      </w:r>
      <w:r>
        <w:rPr>
          <w:rFonts w:ascii="Times New Roman" w:hAnsi="Times New Roman" w:cs="Times New Roman"/>
          <w:spacing w:val="1"/>
          <w:w w:val="119"/>
          <w:sz w:val="28"/>
          <w:szCs w:val="28"/>
        </w:rPr>
        <w:t xml:space="preserve"> цеху, кроме того, смолоперегонный цех получает смолу со стороны.</w:t>
      </w:r>
    </w:p>
    <w:p w:rsidR="00ED2184" w:rsidRDefault="00ED2184" w:rsidP="001C67EA">
      <w:pPr>
        <w:pStyle w:val="a3"/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"/>
          <w:w w:val="119"/>
          <w:sz w:val="28"/>
          <w:szCs w:val="28"/>
        </w:rPr>
        <w:t xml:space="preserve">Бензол, феноляты, легкие пиридиновые основания отгружаются </w:t>
      </w:r>
      <w:r>
        <w:rPr>
          <w:rFonts w:ascii="Times New Roman" w:hAnsi="Times New Roman" w:cs="Times New Roman"/>
          <w:spacing w:val="-1"/>
          <w:w w:val="119"/>
          <w:sz w:val="28"/>
          <w:szCs w:val="28"/>
        </w:rPr>
        <w:t xml:space="preserve">другим заводам для дальнейшей переработки. </w:t>
      </w:r>
      <w:r w:rsidR="00BE5E80">
        <w:rPr>
          <w:rFonts w:ascii="Times New Roman" w:hAnsi="Times New Roman" w:cs="Times New Roman"/>
          <w:spacing w:val="-1"/>
          <w:w w:val="119"/>
          <w:sz w:val="28"/>
          <w:szCs w:val="28"/>
        </w:rPr>
        <w:t>Сульфат аммония отгру</w:t>
      </w:r>
      <w:r w:rsidR="00BE5E80">
        <w:rPr>
          <w:rFonts w:ascii="Times New Roman" w:hAnsi="Times New Roman" w:cs="Times New Roman"/>
          <w:spacing w:val="3"/>
          <w:w w:val="119"/>
          <w:sz w:val="28"/>
          <w:szCs w:val="28"/>
        </w:rPr>
        <w:t>жается сельскому хозяйству страны и на экспорт.</w:t>
      </w:r>
    </w:p>
    <w:p w:rsidR="00ED2184" w:rsidRDefault="00BE5E80" w:rsidP="001C67EA">
      <w:pPr>
        <w:pStyle w:val="a3"/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19"/>
          <w:sz w:val="28"/>
          <w:szCs w:val="28"/>
        </w:rPr>
        <w:t xml:space="preserve">Очищенный газ после цеха улавливания передается цехам серо </w:t>
      </w:r>
      <w:r>
        <w:rPr>
          <w:rFonts w:ascii="Times New Roman" w:hAnsi="Times New Roman" w:cs="Times New Roman"/>
          <w:spacing w:val="-1"/>
          <w:w w:val="119"/>
          <w:sz w:val="28"/>
          <w:szCs w:val="28"/>
        </w:rPr>
        <w:t xml:space="preserve">очистки для извлечения из него сероводорода для производства сер </w:t>
      </w:r>
      <w:r>
        <w:rPr>
          <w:rFonts w:ascii="Times New Roman" w:hAnsi="Times New Roman" w:cs="Times New Roman"/>
          <w:w w:val="119"/>
          <w:sz w:val="28"/>
          <w:szCs w:val="28"/>
        </w:rPr>
        <w:t>ной кислоты, а по цеху сероочистки № 2 также для извлечения бензо</w:t>
      </w:r>
      <w:r>
        <w:rPr>
          <w:rFonts w:ascii="Times New Roman" w:hAnsi="Times New Roman" w:cs="Times New Roman"/>
          <w:spacing w:val="-9"/>
          <w:w w:val="119"/>
          <w:sz w:val="28"/>
          <w:szCs w:val="28"/>
        </w:rPr>
        <w:t>ла.</w:t>
      </w:r>
    </w:p>
    <w:p w:rsidR="00ED2184" w:rsidRDefault="00ED2184" w:rsidP="001C67EA">
      <w:pPr>
        <w:pStyle w:val="a3"/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w w:val="119"/>
          <w:sz w:val="28"/>
          <w:szCs w:val="28"/>
        </w:rPr>
        <w:t xml:space="preserve">Коксовый газ, после стадии очистки от химических продуктов </w:t>
      </w:r>
      <w:r>
        <w:rPr>
          <w:rFonts w:ascii="Times New Roman" w:hAnsi="Times New Roman" w:cs="Times New Roman"/>
          <w:w w:val="119"/>
          <w:sz w:val="28"/>
          <w:szCs w:val="28"/>
        </w:rPr>
        <w:t xml:space="preserve">направляется в качестве топлива коксовым, химическим цехам и ТЭЦ. </w:t>
      </w:r>
      <w:r w:rsidR="00BE5E80">
        <w:rPr>
          <w:rFonts w:ascii="Times New Roman" w:hAnsi="Times New Roman" w:cs="Times New Roman"/>
          <w:spacing w:val="3"/>
          <w:w w:val="119"/>
          <w:sz w:val="28"/>
          <w:szCs w:val="28"/>
        </w:rPr>
        <w:t>Оставшаяся</w:t>
      </w:r>
      <w:r>
        <w:rPr>
          <w:rFonts w:ascii="Times New Roman" w:hAnsi="Times New Roman" w:cs="Times New Roman"/>
          <w:spacing w:val="3"/>
          <w:w w:val="119"/>
          <w:sz w:val="28"/>
          <w:szCs w:val="28"/>
        </w:rPr>
        <w:t xml:space="preserve"> часть коксового газа после глубокой очистки передается на Макеевский </w:t>
      </w:r>
      <w:r w:rsidR="00BE5E80">
        <w:rPr>
          <w:rFonts w:ascii="Times New Roman" w:hAnsi="Times New Roman" w:cs="Times New Roman"/>
          <w:spacing w:val="3"/>
          <w:w w:val="119"/>
          <w:sz w:val="28"/>
          <w:szCs w:val="28"/>
        </w:rPr>
        <w:t>металлургический комбинат</w:t>
      </w:r>
      <w:r>
        <w:rPr>
          <w:rFonts w:ascii="Times New Roman" w:hAnsi="Times New Roman" w:cs="Times New Roman"/>
          <w:spacing w:val="3"/>
          <w:w w:val="119"/>
          <w:sz w:val="28"/>
          <w:szCs w:val="28"/>
        </w:rPr>
        <w:t>.</w:t>
      </w:r>
    </w:p>
    <w:p w:rsidR="00ED2184" w:rsidRDefault="00BE5E80" w:rsidP="001C67EA">
      <w:pPr>
        <w:pStyle w:val="a3"/>
        <w:tabs>
          <w:tab w:val="left" w:pos="142"/>
        </w:tabs>
        <w:spacing w:line="360" w:lineRule="auto"/>
        <w:rPr>
          <w:rFonts w:ascii="Times New Roman" w:hAnsi="Times New Roman" w:cs="Times New Roman"/>
          <w:spacing w:val="2"/>
          <w:w w:val="119"/>
          <w:sz w:val="28"/>
          <w:szCs w:val="28"/>
        </w:rPr>
      </w:pPr>
      <w:r>
        <w:rPr>
          <w:rFonts w:ascii="Times New Roman" w:hAnsi="Times New Roman" w:cs="Times New Roman"/>
          <w:spacing w:val="3"/>
          <w:w w:val="119"/>
          <w:sz w:val="28"/>
          <w:szCs w:val="28"/>
        </w:rPr>
        <w:t xml:space="preserve">Серная кислота, полученная цехами сероочистки, передается </w:t>
      </w:r>
      <w:r>
        <w:rPr>
          <w:rFonts w:ascii="Times New Roman" w:hAnsi="Times New Roman" w:cs="Times New Roman"/>
          <w:spacing w:val="-1"/>
          <w:w w:val="119"/>
          <w:sz w:val="28"/>
          <w:szCs w:val="28"/>
        </w:rPr>
        <w:t>цехам улавливания для производства минеральных удобрений, а сво</w:t>
      </w:r>
      <w:r>
        <w:rPr>
          <w:rFonts w:ascii="Times New Roman" w:hAnsi="Times New Roman" w:cs="Times New Roman"/>
          <w:spacing w:val="2"/>
          <w:w w:val="119"/>
          <w:sz w:val="28"/>
          <w:szCs w:val="28"/>
        </w:rPr>
        <w:t>бодный остаток отгружается на сторону различным потребителям.</w:t>
      </w:r>
    </w:p>
    <w:p w:rsidR="00ED2184" w:rsidRDefault="00ED2184" w:rsidP="001C67EA">
      <w:pPr>
        <w:pStyle w:val="a3"/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Германиевый концентрат предназначен для производства германия.</w:t>
      </w:r>
    </w:p>
    <w:p w:rsidR="00ED2184" w:rsidRDefault="00BE5E80" w:rsidP="001C67EA">
      <w:pPr>
        <w:pStyle w:val="a3"/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19"/>
          <w:sz w:val="28"/>
          <w:szCs w:val="28"/>
        </w:rPr>
        <w:t>Смолоперегонный цех подвергает смолу, свою и со стороны, дис</w:t>
      </w:r>
      <w:r>
        <w:rPr>
          <w:rFonts w:ascii="Times New Roman" w:hAnsi="Times New Roman" w:cs="Times New Roman"/>
          <w:spacing w:val="7"/>
          <w:w w:val="119"/>
          <w:sz w:val="28"/>
          <w:szCs w:val="28"/>
        </w:rPr>
        <w:t xml:space="preserve">тилляции и получает следующие продукты: каменноугольные масла, </w:t>
      </w:r>
      <w:r>
        <w:rPr>
          <w:rFonts w:ascii="Times New Roman" w:hAnsi="Times New Roman" w:cs="Times New Roman"/>
          <w:spacing w:val="-5"/>
          <w:w w:val="119"/>
          <w:sz w:val="28"/>
          <w:szCs w:val="28"/>
        </w:rPr>
        <w:t>нафталин, пек, феноляты и антрацен технический. Среднетемператур</w:t>
      </w:r>
      <w:r>
        <w:rPr>
          <w:rFonts w:ascii="Times New Roman" w:hAnsi="Times New Roman" w:cs="Times New Roman"/>
          <w:spacing w:val="3"/>
          <w:w w:val="119"/>
          <w:sz w:val="28"/>
          <w:szCs w:val="28"/>
        </w:rPr>
        <w:t xml:space="preserve">ный пек передается пекококсовому цеху, где производится пековый </w:t>
      </w:r>
      <w:r>
        <w:rPr>
          <w:rFonts w:ascii="Times New Roman" w:hAnsi="Times New Roman" w:cs="Times New Roman"/>
          <w:spacing w:val="2"/>
          <w:w w:val="119"/>
          <w:sz w:val="28"/>
          <w:szCs w:val="28"/>
        </w:rPr>
        <w:t>кокс для электродной промышленности.</w:t>
      </w:r>
    </w:p>
    <w:p w:rsidR="00ED2184" w:rsidRDefault="00BE5E80" w:rsidP="001C67EA">
      <w:pPr>
        <w:pStyle w:val="a3"/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w w:val="119"/>
          <w:sz w:val="28"/>
          <w:szCs w:val="28"/>
        </w:rPr>
        <w:t>Антрацен технический сырой передается отдалению для получе</w:t>
      </w:r>
      <w:r>
        <w:rPr>
          <w:rFonts w:ascii="Times New Roman" w:hAnsi="Times New Roman" w:cs="Times New Roman"/>
          <w:w w:val="119"/>
          <w:sz w:val="28"/>
          <w:szCs w:val="28"/>
        </w:rPr>
        <w:t xml:space="preserve">ния антрацена технического обогащенного 93%, используемого пред </w:t>
      </w:r>
      <w:r>
        <w:rPr>
          <w:rFonts w:ascii="Times New Roman" w:hAnsi="Times New Roman" w:cs="Times New Roman"/>
          <w:spacing w:val="5"/>
          <w:w w:val="119"/>
          <w:sz w:val="28"/>
          <w:szCs w:val="28"/>
        </w:rPr>
        <w:t>приятиями химической промышленности для получения антрахинона.</w:t>
      </w:r>
    </w:p>
    <w:p w:rsidR="00ED2184" w:rsidRDefault="00ED2184" w:rsidP="001C67EA">
      <w:pPr>
        <w:pStyle w:val="a3"/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w w:val="119"/>
          <w:sz w:val="28"/>
          <w:szCs w:val="28"/>
        </w:rPr>
        <w:t xml:space="preserve">Из антраценового масла и пека </w:t>
      </w:r>
      <w:r w:rsidR="00BE5E80">
        <w:rPr>
          <w:rFonts w:ascii="Times New Roman" w:hAnsi="Times New Roman" w:cs="Times New Roman"/>
          <w:spacing w:val="1"/>
          <w:w w:val="119"/>
          <w:sz w:val="28"/>
          <w:szCs w:val="28"/>
        </w:rPr>
        <w:t>изготовляется</w:t>
      </w:r>
      <w:r>
        <w:rPr>
          <w:rFonts w:ascii="Times New Roman" w:hAnsi="Times New Roman" w:cs="Times New Roman"/>
          <w:spacing w:val="1"/>
          <w:w w:val="119"/>
          <w:sz w:val="28"/>
          <w:szCs w:val="28"/>
        </w:rPr>
        <w:t xml:space="preserve"> деготь и отгру</w:t>
      </w:r>
      <w:r>
        <w:rPr>
          <w:rFonts w:ascii="Times New Roman" w:hAnsi="Times New Roman" w:cs="Times New Roman"/>
          <w:spacing w:val="2"/>
          <w:w w:val="119"/>
          <w:sz w:val="28"/>
          <w:szCs w:val="28"/>
        </w:rPr>
        <w:t>жается для строительства дорог.</w:t>
      </w:r>
    </w:p>
    <w:p w:rsidR="00F5022E" w:rsidRPr="001C67EA" w:rsidRDefault="00ED2184" w:rsidP="001C67EA">
      <w:pPr>
        <w:pStyle w:val="a3"/>
        <w:tabs>
          <w:tab w:val="left" w:pos="142"/>
        </w:tabs>
        <w:spacing w:line="360" w:lineRule="auto"/>
        <w:jc w:val="left"/>
        <w:rPr>
          <w:rFonts w:ascii="Times New Roman" w:hAnsi="Times New Roman"/>
          <w:spacing w:val="-9"/>
          <w:w w:val="119"/>
          <w:sz w:val="28"/>
        </w:rPr>
      </w:pPr>
      <w:r w:rsidRPr="001C67EA">
        <w:rPr>
          <w:rFonts w:ascii="Times New Roman" w:hAnsi="Times New Roman"/>
          <w:spacing w:val="-9"/>
          <w:w w:val="119"/>
          <w:sz w:val="28"/>
        </w:rPr>
        <w:t xml:space="preserve">Остаток антраценового масла, поглотительное и шпалопропиточное масло, сырьё для производства сажи </w:t>
      </w:r>
      <w:r w:rsidR="00BE5E80" w:rsidRPr="001C67EA">
        <w:rPr>
          <w:rFonts w:ascii="Times New Roman" w:hAnsi="Times New Roman"/>
          <w:spacing w:val="-9"/>
          <w:w w:val="119"/>
          <w:sz w:val="28"/>
        </w:rPr>
        <w:t>и другие</w:t>
      </w:r>
      <w:r w:rsidRPr="001C67EA">
        <w:rPr>
          <w:rFonts w:ascii="Times New Roman" w:hAnsi="Times New Roman"/>
          <w:spacing w:val="-9"/>
          <w:w w:val="119"/>
          <w:sz w:val="28"/>
        </w:rPr>
        <w:t xml:space="preserve"> продукты отгружаются потребителям по назначению.</w:t>
      </w:r>
      <w:r w:rsidR="00F5022E" w:rsidRPr="001C67EA">
        <w:rPr>
          <w:rFonts w:ascii="Times New Roman" w:hAnsi="Times New Roman"/>
          <w:spacing w:val="-9"/>
          <w:w w:val="119"/>
          <w:sz w:val="28"/>
        </w:rPr>
        <w:t xml:space="preserve"> </w:t>
      </w:r>
      <w:r w:rsidRPr="001C67EA">
        <w:rPr>
          <w:rFonts w:ascii="Times New Roman" w:hAnsi="Times New Roman"/>
          <w:spacing w:val="-9"/>
          <w:w w:val="119"/>
          <w:sz w:val="28"/>
        </w:rPr>
        <w:t xml:space="preserve">Фталевый ангидрид используется в лакокрасочной </w:t>
      </w:r>
      <w:r w:rsidR="00BE5E80" w:rsidRPr="001C67EA">
        <w:rPr>
          <w:rFonts w:ascii="Times New Roman" w:hAnsi="Times New Roman"/>
          <w:spacing w:val="-9"/>
          <w:w w:val="119"/>
          <w:sz w:val="28"/>
        </w:rPr>
        <w:t>промышленности</w:t>
      </w:r>
      <w:r w:rsidRPr="001C67EA">
        <w:rPr>
          <w:rFonts w:ascii="Times New Roman" w:hAnsi="Times New Roman"/>
          <w:spacing w:val="-9"/>
          <w:w w:val="119"/>
          <w:sz w:val="28"/>
        </w:rPr>
        <w:t xml:space="preserve"> для получения глифталевых красок и лаков (для покрытия машин холодильников и т.п.) </w:t>
      </w:r>
    </w:p>
    <w:p w:rsidR="001C67EA" w:rsidRDefault="001C67EA" w:rsidP="00F5022E">
      <w:pPr>
        <w:pStyle w:val="a3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76711" w:rsidRDefault="003922A2" w:rsidP="00F5022E">
      <w:pPr>
        <w:pStyle w:val="a3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358.5pt">
            <v:imagedata r:id="rId7" o:title="Zavod2"/>
          </v:shape>
        </w:pict>
      </w:r>
    </w:p>
    <w:p w:rsidR="00976711" w:rsidRPr="00976711" w:rsidRDefault="00976711" w:rsidP="00976711"/>
    <w:p w:rsidR="00976711" w:rsidRPr="00976711" w:rsidRDefault="00976711" w:rsidP="00976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1.1 – Авдеевский коксохимический завод</w:t>
      </w:r>
    </w:p>
    <w:p w:rsidR="00976711" w:rsidRPr="00976711" w:rsidRDefault="00976711" w:rsidP="00976711"/>
    <w:p w:rsidR="00976711" w:rsidRPr="00976711" w:rsidRDefault="00976711" w:rsidP="00976711"/>
    <w:p w:rsidR="00976711" w:rsidRPr="00976711" w:rsidRDefault="00976711" w:rsidP="00976711"/>
    <w:p w:rsidR="00976711" w:rsidRPr="00976711" w:rsidRDefault="00976711" w:rsidP="00976711"/>
    <w:p w:rsidR="00976711" w:rsidRPr="00976711" w:rsidRDefault="00976711" w:rsidP="00976711">
      <w:pPr>
        <w:tabs>
          <w:tab w:val="left" w:pos="3990"/>
        </w:tabs>
      </w:pPr>
      <w:r>
        <w:tab/>
      </w:r>
    </w:p>
    <w:p w:rsidR="00976711" w:rsidRPr="00976711" w:rsidRDefault="00976711" w:rsidP="00976711"/>
    <w:p w:rsidR="00976711" w:rsidRPr="00976711" w:rsidRDefault="00976711" w:rsidP="00976711">
      <w:pPr>
        <w:sectPr w:rsidR="00976711" w:rsidRPr="00976711" w:rsidSect="007C144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9" w:h="16834"/>
          <w:pgMar w:top="1134" w:right="567" w:bottom="1134" w:left="1134" w:header="720" w:footer="720" w:gutter="0"/>
          <w:pgNumType w:start="2"/>
          <w:cols w:space="60"/>
          <w:noEndnote/>
        </w:sectPr>
      </w:pPr>
    </w:p>
    <w:p w:rsidR="00D03562" w:rsidRPr="00D03562" w:rsidRDefault="003922A2" w:rsidP="00D03562">
      <w:pPr>
        <w:pStyle w:val="a3"/>
        <w:tabs>
          <w:tab w:val="left" w:pos="283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D03562" w:rsidRPr="00D03562" w:rsidSect="007C144D">
          <w:pgSz w:w="16834" w:h="11909" w:orient="landscape"/>
          <w:pgMar w:top="1134" w:right="1134" w:bottom="567" w:left="1134" w:header="720" w:footer="720" w:gutter="0"/>
          <w:pgNumType w:start="2"/>
          <w:cols w:space="60"/>
          <w:noEndnote/>
        </w:sect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group id="_x0000_s1033" editas="canvas" style="position:absolute;margin-left:0;margin-top:0;width:732pt;height:470.05pt;z-index:251656704;mso-position-horizontal-relative:char;mso-position-vertical-relative:line" coordorigin="2334,2990" coordsize="10334,6636">
            <o:lock v:ext="edit" aspectratio="t"/>
            <v:shape id="_x0000_s1032" type="#_x0000_t75" style="position:absolute;left:2334;top:2990;width:10334;height:6636" o:preferrelative="f">
              <v:fill o:detectmouseclick="t"/>
              <v:path o:extrusionok="t" o:connecttype="none"/>
              <o:lock v:ext="edit" text="t"/>
            </v:shape>
            <v:rect id="_x0000_s1034" style="position:absolute;left:6030;top:2990;width:2118;height:340">
              <v:textbox style="mso-next-textbox:#_x0000_s1034">
                <w:txbxContent>
                  <w:p w:rsidR="000745A4" w:rsidRDefault="000745A4" w:rsidP="00D87B92">
                    <w:r>
                      <w:t>Председатель правления</w:t>
                    </w:r>
                  </w:p>
                </w:txbxContent>
              </v:textbox>
            </v:rect>
            <v:rect id="_x0000_s1035" style="position:absolute;left:2334;top:3746;width:1186;height:508">
              <v:textbox style="mso-next-textbox:#_x0000_s1035">
                <w:txbxContent>
                  <w:p w:rsidR="000745A4" w:rsidRDefault="000745A4" w:rsidP="00D87B92">
                    <w:pPr>
                      <w:jc w:val="center"/>
                    </w:pPr>
                    <w:r>
                      <w:t>Начальник управления</w:t>
                    </w:r>
                  </w:p>
                  <w:p w:rsidR="000745A4" w:rsidRDefault="000745A4" w:rsidP="00D87B92"/>
                </w:txbxContent>
              </v:textbox>
            </v:rect>
            <v:rect id="_x0000_s1036" style="position:absolute;left:3605;top:3753;width:1015;height:508">
              <v:textbox style="mso-next-textbox:#_x0000_s1036">
                <w:txbxContent>
                  <w:p w:rsidR="000745A4" w:rsidRDefault="000745A4" w:rsidP="00D87B92">
                    <w:pPr>
                      <w:jc w:val="center"/>
                    </w:pPr>
                    <w:r>
                      <w:t>Начальник ОТК</w:t>
                    </w:r>
                  </w:p>
                </w:txbxContent>
              </v:textbox>
            </v:rect>
            <v:rect id="_x0000_s1040" style="position:absolute;left:11821;top:3753;width:678;height:339">
              <v:textbox style="mso-next-textbox:#_x0000_s1040">
                <w:txbxContent>
                  <w:p w:rsidR="00742869" w:rsidRDefault="00742869" w:rsidP="00D87B92">
                    <w:pPr>
                      <w:jc w:val="center"/>
                    </w:pPr>
                    <w:r>
                      <w:t>ПКО</w:t>
                    </w:r>
                  </w:p>
                </w:txbxContent>
              </v:textbox>
            </v:rect>
            <v:rect id="_x0000_s1041" style="position:absolute;left:4706;top:3753;width:1186;height:593">
              <v:textbox style="mso-next-textbox:#_x0000_s1041">
                <w:txbxContent>
                  <w:p w:rsidR="008E1578" w:rsidRDefault="008E1578" w:rsidP="00D87B92">
                    <w:r>
                      <w:t xml:space="preserve">Начальник управления жил хоз-вом </w:t>
                    </w:r>
                  </w:p>
                </w:txbxContent>
              </v:textbox>
            </v:rect>
            <v:rect id="_x0000_s1042" style="position:absolute;left:5976;top:3753;width:1016;height:423">
              <v:textbox style="mso-next-textbox:#_x0000_s1042">
                <w:txbxContent>
                  <w:p w:rsidR="008E1578" w:rsidRDefault="008E1578" w:rsidP="00D87B92">
                    <w:pPr>
                      <w:jc w:val="center"/>
                    </w:pPr>
                    <w:r>
                      <w:t>Начальник общепит</w:t>
                    </w:r>
                  </w:p>
                </w:txbxContent>
              </v:textbox>
            </v:rect>
            <v:rect id="_x0000_s1043" style="position:absolute;left:7077;top:3753;width:1697;height:593">
              <v:textbox style="mso-next-textbox:#_x0000_s1043">
                <w:txbxContent>
                  <w:p w:rsidR="008E1578" w:rsidRDefault="008E1578" w:rsidP="00D87B92">
                    <w:pPr>
                      <w:jc w:val="center"/>
                    </w:pPr>
                    <w:r>
                      <w:t>Зам председатель по коммунальным вопросом</w:t>
                    </w:r>
                  </w:p>
                </w:txbxContent>
              </v:textbox>
            </v:rect>
            <v:rect id="_x0000_s1044" style="position:absolute;left:8856;top:3753;width:1863;height:424">
              <v:textbox style="mso-next-textbox:#_x0000_s1044">
                <w:txbxContent>
                  <w:p w:rsidR="008E1578" w:rsidRDefault="008E1578" w:rsidP="00D87B92">
                    <w:pPr>
                      <w:jc w:val="center"/>
                    </w:pPr>
                    <w:r>
                      <w:t>Зам председатель</w:t>
                    </w:r>
                    <w:r w:rsidR="00742869">
                      <w:t xml:space="preserve"> по внешним </w:t>
                    </w:r>
                    <w:r w:rsidR="00DA1ED9">
                      <w:t>вопросам</w:t>
                    </w:r>
                  </w:p>
                </w:txbxContent>
              </v:textbox>
            </v:rect>
            <v:rect id="_x0000_s1045" style="position:absolute;left:10804;top:3753;width:849;height:424">
              <v:textbox style="mso-next-textbox:#_x0000_s1045">
                <w:txbxContent>
                  <w:p w:rsidR="00742869" w:rsidRDefault="00742869" w:rsidP="00D87B92">
                    <w:pPr>
                      <w:jc w:val="center"/>
                    </w:pPr>
                    <w:r>
                      <w:t>Главный инженер</w:t>
                    </w:r>
                  </w:p>
                </w:txbxContent>
              </v:textbox>
            </v:rect>
            <v:line id="_x0000_s1053" style="position:absolute" from="2927,3499" to="11736,3500"/>
            <v:line id="_x0000_s1058" style="position:absolute" from="7122,3326" to="7123,3495">
              <v:stroke endarrow="block"/>
            </v:line>
            <v:line id="_x0000_s1059" style="position:absolute" from="2927,3499" to="2927,3753">
              <v:stroke endarrow="block"/>
            </v:line>
            <v:line id="_x0000_s1060" style="position:absolute" from="4113,3499" to="4113,3753">
              <v:stroke endarrow="block"/>
            </v:line>
            <v:line id="_x0000_s1061" style="position:absolute" from="5299,3499" to="5299,3753">
              <v:stroke endarrow="block"/>
            </v:line>
            <v:line id="_x0000_s1062" style="position:absolute" from="6485,3499" to="6485,3753">
              <v:stroke endarrow="block"/>
            </v:line>
            <v:line id="_x0000_s1063" style="position:absolute" from="7840,3499" to="7840,3753">
              <v:stroke endarrow="block"/>
            </v:line>
            <v:line id="_x0000_s1064" style="position:absolute" from="9703,3499" to="9704,3753">
              <v:stroke endarrow="block"/>
            </v:line>
            <v:line id="_x0000_s1065" style="position:absolute" from="11736,3499" to="11742,6854"/>
            <v:line id="_x0000_s1066" style="position:absolute;flip:x" from="11652,3922" to="11736,3922">
              <v:stroke endarrow="block"/>
            </v:line>
            <v:line id="_x0000_s1067" style="position:absolute" from="11736,3922" to="11821,3922">
              <v:stroke endarrow="block"/>
            </v:line>
            <v:rect id="_x0000_s1068" style="position:absolute;left:3689;top:4600;width:847;height:339">
              <v:textbox style="mso-next-textbox:#_x0000_s1068">
                <w:txbxContent>
                  <w:p w:rsidR="00333BBE" w:rsidRDefault="00333BBE" w:rsidP="00D87B92">
                    <w:pPr>
                      <w:jc w:val="center"/>
                    </w:pPr>
                    <w:r>
                      <w:t>ОТК</w:t>
                    </w:r>
                  </w:p>
                </w:txbxContent>
              </v:textbox>
            </v:rect>
            <v:line id="_x0000_s1070" style="position:absolute" from="4113,4261" to="4113,4600">
              <v:stroke endarrow="block"/>
            </v:line>
            <v:rect id="_x0000_s1071" style="position:absolute;left:5976;top:4431;width:1017;height:423">
              <v:textbox style="mso-next-textbox:#_x0000_s1071">
                <w:txbxContent>
                  <w:p w:rsidR="000A2307" w:rsidRDefault="000A2307" w:rsidP="00D87B92">
                    <w:pPr>
                      <w:jc w:val="center"/>
                    </w:pPr>
                    <w:r>
                      <w:t>Комбинат общепита</w:t>
                    </w:r>
                  </w:p>
                </w:txbxContent>
              </v:textbox>
            </v:rect>
            <v:rect id="_x0000_s1072" style="position:absolute;left:2673;top:5362;width:1101;height:420">
              <v:textbox style="mso-next-textbox:#_x0000_s1072">
                <w:txbxContent>
                  <w:p w:rsidR="000A2307" w:rsidRDefault="000A2307" w:rsidP="00D87B92">
                    <w:pPr>
                      <w:jc w:val="center"/>
                    </w:pPr>
                    <w:r>
                      <w:t>Трамвайный парк</w:t>
                    </w:r>
                  </w:p>
                </w:txbxContent>
              </v:textbox>
            </v:rect>
            <v:rect id="_x0000_s1073" style="position:absolute;left:3859;top:5362;width:847;height:425">
              <v:textbox style="mso-next-textbox:#_x0000_s1073">
                <w:txbxContent>
                  <w:p w:rsidR="00333BBE" w:rsidRDefault="00333BBE" w:rsidP="00D87B92">
                    <w:pPr>
                      <w:jc w:val="center"/>
                    </w:pPr>
                    <w:r>
                      <w:t>База отдыха</w:t>
                    </w:r>
                  </w:p>
                </w:txbxContent>
              </v:textbox>
            </v:rect>
            <v:rect id="_x0000_s1074" style="position:absolute;left:4790;top:5362;width:1102;height:423">
              <v:textbox style="mso-next-textbox:#_x0000_s1074">
                <w:txbxContent>
                  <w:p w:rsidR="00333BBE" w:rsidRDefault="00333BBE" w:rsidP="00D87B92">
                    <w:pPr>
                      <w:jc w:val="center"/>
                    </w:pPr>
                    <w:r>
                      <w:t>Пионерский лагерь</w:t>
                    </w:r>
                  </w:p>
                </w:txbxContent>
              </v:textbox>
            </v:rect>
            <v:rect id="_x0000_s1075" style="position:absolute;left:4875;top:4600;width:847;height:339">
              <v:textbox style="mso-next-textbox:#_x0000_s1075">
                <w:txbxContent>
                  <w:p w:rsidR="00333BBE" w:rsidRDefault="00333BBE" w:rsidP="00D87B92">
                    <w:pPr>
                      <w:jc w:val="center"/>
                    </w:pPr>
                    <w:r>
                      <w:t>ЖКО</w:t>
                    </w:r>
                  </w:p>
                </w:txbxContent>
              </v:textbox>
            </v:rect>
            <v:line id="_x0000_s1078" style="position:absolute" from="5299,4346" to="5299,4600">
              <v:stroke endarrow="block"/>
            </v:line>
            <v:line id="_x0000_s1079" style="position:absolute" from="5299,4939" to="5299,5362">
              <v:stroke endarrow="block"/>
            </v:line>
            <v:line id="_x0000_s1082" style="position:absolute;flip:x" from="3266,5108" to="5299,5108"/>
            <v:line id="_x0000_s1083" style="position:absolute" from="3266,5108" to="3266,5362">
              <v:stroke endarrow="block"/>
            </v:line>
            <v:line id="_x0000_s1084" style="position:absolute" from="4282,5108" to="4282,5362">
              <v:stroke endarrow="block"/>
            </v:line>
            <v:line id="_x0000_s1086" style="position:absolute" from="6485,4177" to="6485,4431">
              <v:stroke endarrow="block"/>
            </v:line>
            <v:rect id="_x0000_s1087" style="position:absolute;left:9306;top:4502;width:1017;height:336">
              <v:textbox style="mso-next-textbox:#_x0000_s1087">
                <w:txbxContent>
                  <w:p w:rsidR="00784834" w:rsidRDefault="00784834" w:rsidP="00D87B92">
                    <w:pPr>
                      <w:jc w:val="center"/>
                    </w:pPr>
                    <w:r>
                      <w:t>ПРО</w:t>
                    </w:r>
                  </w:p>
                </w:txbxContent>
              </v:textbox>
            </v:rect>
            <v:rect id="_x0000_s1088" style="position:absolute;left:7077;top:5278;width:1695;height:593">
              <v:textbox style="mso-next-textbox:#_x0000_s1088">
                <w:txbxContent>
                  <w:p w:rsidR="000A2307" w:rsidRDefault="000A2307" w:rsidP="00D87B92">
                    <w:pPr>
                      <w:jc w:val="center"/>
                    </w:pPr>
                    <w:r>
                      <w:t>Отдел товаров народного потребления</w:t>
                    </w:r>
                  </w:p>
                </w:txbxContent>
              </v:textbox>
            </v:rect>
            <v:rect id="_x0000_s1089" style="position:absolute;left:8263;top:4854;width:508;height:336">
              <v:textbox style="mso-next-textbox:#_x0000_s1089">
                <w:txbxContent>
                  <w:p w:rsidR="000A2307" w:rsidRDefault="000A2307" w:rsidP="00D87B92">
                    <w:pPr>
                      <w:jc w:val="center"/>
                    </w:pPr>
                    <w:r>
                      <w:t>УБУ</w:t>
                    </w:r>
                  </w:p>
                </w:txbxContent>
              </v:textbox>
            </v:rect>
            <v:rect id="_x0000_s1090" style="position:absolute;left:7077;top:4854;width:595;height:336">
              <v:textbox style="mso-next-textbox:#_x0000_s1090">
                <w:txbxContent>
                  <w:p w:rsidR="000A2307" w:rsidRDefault="000A2307" w:rsidP="00D87B92">
                    <w:pPr>
                      <w:jc w:val="center"/>
                    </w:pPr>
                    <w:r>
                      <w:t>ЖРУ</w:t>
                    </w:r>
                  </w:p>
                </w:txbxContent>
              </v:textbox>
            </v:rect>
            <v:rect id="_x0000_s1091" style="position:absolute;left:8263;top:4431;width:508;height:339">
              <v:textbox style="mso-next-textbox:#_x0000_s1091">
                <w:txbxContent>
                  <w:p w:rsidR="000A2307" w:rsidRDefault="000A2307" w:rsidP="00D87B92">
                    <w:pPr>
                      <w:jc w:val="center"/>
                    </w:pPr>
                    <w:r>
                      <w:t>АТУ</w:t>
                    </w:r>
                  </w:p>
                </w:txbxContent>
              </v:textbox>
            </v:rect>
            <v:rect id="_x0000_s1092" style="position:absolute;left:7077;top:4431;width:593;height:339">
              <v:textbox style="mso-next-textbox:#_x0000_s1092">
                <w:txbxContent>
                  <w:p w:rsidR="000A2307" w:rsidRDefault="000A2307" w:rsidP="00D87B92">
                    <w:pPr>
                      <w:jc w:val="center"/>
                    </w:pPr>
                    <w:r>
                      <w:t>ОМТС</w:t>
                    </w:r>
                  </w:p>
                </w:txbxContent>
              </v:textbox>
            </v:rect>
            <v:line id="_x0000_s1106" style="position:absolute" from="7967,4357" to="7968,5288">
              <v:stroke endarrow="block"/>
            </v:line>
            <v:line id="_x0000_s1107" style="position:absolute;flip:x" from="7670,4600" to="8009,4600">
              <v:stroke endarrow="block"/>
            </v:line>
            <v:line id="_x0000_s1108" style="position:absolute" from="8009,4600" to="8263,4600">
              <v:stroke endarrow="block"/>
            </v:line>
            <v:line id="_x0000_s1109" style="position:absolute;flip:x" from="7670,5024" to="8010,5025">
              <v:stroke endarrow="block"/>
            </v:line>
            <v:line id="_x0000_s1110" style="position:absolute" from="8009,5024" to="8263,5024">
              <v:stroke endarrow="block"/>
            </v:line>
            <v:rect id="_x0000_s1113" style="position:absolute;left:9306;top:5090;width:1017;height:420">
              <v:textbox style="mso-next-textbox:#_x0000_s1113">
                <w:txbxContent>
                  <w:p w:rsidR="00784834" w:rsidRDefault="00784834" w:rsidP="00D87B92">
                    <w:pPr>
                      <w:jc w:val="center"/>
                    </w:pPr>
                    <w:r>
                      <w:t>Отдел отдыха</w:t>
                    </w:r>
                  </w:p>
                </w:txbxContent>
              </v:textbox>
            </v:rect>
            <v:line id="_x0000_s1115" style="position:absolute" from="9810,4166" to="9811,4502">
              <v:stroke endarrow="block"/>
            </v:line>
            <v:line id="_x0000_s1116" style="position:absolute" from="9810,4838" to="9811,5090">
              <v:stroke endarrow="block"/>
            </v:line>
            <v:rect id="_x0000_s1118" style="position:absolute;left:9894;top:7022;width:504;height:252">
              <v:textbox style="mso-next-textbox:#_x0000_s1118">
                <w:txbxContent>
                  <w:p w:rsidR="00556FE1" w:rsidRDefault="00556FE1" w:rsidP="00D87B92">
                    <w:pPr>
                      <w:jc w:val="center"/>
                    </w:pPr>
                    <w:r>
                      <w:t>ОГМ</w:t>
                    </w:r>
                  </w:p>
                </w:txbxContent>
              </v:textbox>
            </v:rect>
            <v:rect id="_x0000_s1119" style="position:absolute;left:11826;top:4838;width:681;height:407">
              <v:textbox style="mso-next-textbox:#_x0000_s1119">
                <w:txbxContent>
                  <w:p w:rsidR="00ED42B3" w:rsidRDefault="00ED42B3" w:rsidP="00D87B92">
                    <w:pPr>
                      <w:jc w:val="center"/>
                    </w:pPr>
                    <w:r>
                      <w:t>Тел. Отдел</w:t>
                    </w:r>
                  </w:p>
                </w:txbxContent>
              </v:textbox>
            </v:rect>
            <v:rect id="_x0000_s1120" style="position:absolute;left:10566;top:5342;width:1100;height:405">
              <v:textbox style="mso-next-textbox:#_x0000_s1120">
                <w:txbxContent>
                  <w:p w:rsidR="00ED42B3" w:rsidRDefault="00ED42B3" w:rsidP="00D87B92">
                    <w:pPr>
                      <w:jc w:val="center"/>
                    </w:pPr>
                    <w:r>
                      <w:t>Отдел технадзора</w:t>
                    </w:r>
                  </w:p>
                </w:txbxContent>
              </v:textbox>
            </v:rect>
            <v:rect id="_x0000_s1121" style="position:absolute;left:10818;top:4922;width:846;height:320">
              <v:textbox style="mso-next-textbox:#_x0000_s1121">
                <w:txbxContent>
                  <w:p w:rsidR="00ED42B3" w:rsidRDefault="00ED42B3" w:rsidP="00D87B92">
                    <w:pPr>
                      <w:jc w:val="center"/>
                    </w:pPr>
                    <w:r>
                      <w:t>Сл.ЗВВБ</w:t>
                    </w:r>
                  </w:p>
                </w:txbxContent>
              </v:textbox>
            </v:rect>
            <v:rect id="_x0000_s1122" style="position:absolute;left:10482;top:4250;width:1176;height:588">
              <v:textbox style="mso-next-textbox:#_x0000_s1122">
                <w:txbxContent>
                  <w:p w:rsidR="00ED42B3" w:rsidRDefault="00ED42B3" w:rsidP="00D87B92">
                    <w:pPr>
                      <w:jc w:val="center"/>
                    </w:pPr>
                    <w:r>
                      <w:t>Заместитель главного инженера</w:t>
                    </w:r>
                  </w:p>
                </w:txbxContent>
              </v:textbox>
            </v:rect>
            <v:rect id="_x0000_s1117" style="position:absolute;left:11826;top:4250;width:723;height:348">
              <v:textbox style="mso-next-textbox:#_x0000_s1117">
                <w:txbxContent>
                  <w:p w:rsidR="00784834" w:rsidRDefault="00784834" w:rsidP="00D87B92">
                    <w:pPr>
                      <w:jc w:val="center"/>
                    </w:pPr>
                    <w:r>
                      <w:t>ЦЗХ</w:t>
                    </w:r>
                  </w:p>
                </w:txbxContent>
              </v:textbox>
            </v:rect>
            <v:line id="_x0000_s1126" style="position:absolute;flip:x" from="11658,4502" to="11742,4502">
              <v:stroke endarrow="block"/>
            </v:line>
            <v:line id="_x0000_s1127" style="position:absolute" from="11742,4502" to="11826,4502">
              <v:stroke endarrow="block"/>
            </v:line>
            <v:line id="_x0000_s1131" style="position:absolute;flip:x" from="11658,5090" to="11742,5090">
              <v:stroke endarrow="block"/>
            </v:line>
            <v:line id="_x0000_s1132" style="position:absolute" from="11742,5090" to="11826,5090">
              <v:stroke endarrow="block"/>
            </v:line>
            <v:line id="_x0000_s1133" style="position:absolute;flip:x" from="11658,5510" to="11742,5510">
              <v:stroke endarrow="block"/>
            </v:line>
            <v:line id="_x0000_s1134" style="position:absolute;flip:x" from="2922,6854" to="11742,6855"/>
            <v:rect id="_x0000_s1135" style="position:absolute;left:6786;top:6434;width:504;height:252">
              <v:textbox style="mso-next-textbox:#_x0000_s1135">
                <w:txbxContent>
                  <w:p w:rsidR="00556FE1" w:rsidRDefault="00556FE1" w:rsidP="00D87B92">
                    <w:pPr>
                      <w:jc w:val="center"/>
                    </w:pPr>
                    <w:r>
                      <w:t>ГСС</w:t>
                    </w:r>
                  </w:p>
                </w:txbxContent>
              </v:textbox>
            </v:rect>
            <v:rect id="_x0000_s1136" style="position:absolute;left:7374;top:6434;width:504;height:252">
              <v:textbox style="mso-next-textbox:#_x0000_s1136">
                <w:txbxContent>
                  <w:p w:rsidR="00556FE1" w:rsidRDefault="00556FE1" w:rsidP="00D87B92">
                    <w:pPr>
                      <w:jc w:val="center"/>
                    </w:pPr>
                    <w:r>
                      <w:t>ПКУ</w:t>
                    </w:r>
                  </w:p>
                </w:txbxContent>
              </v:textbox>
            </v:rect>
            <v:rect id="_x0000_s1137" style="position:absolute;left:8634;top:6434;width:588;height:252">
              <v:textbox style="mso-next-textbox:#_x0000_s1137">
                <w:txbxContent>
                  <w:p w:rsidR="00556FE1" w:rsidRDefault="00556FE1" w:rsidP="00D87B92">
                    <w:pPr>
                      <w:jc w:val="center"/>
                    </w:pPr>
                    <w:r>
                      <w:t>УПЦ2</w:t>
                    </w:r>
                  </w:p>
                </w:txbxContent>
              </v:textbox>
            </v:rect>
            <v:rect id="_x0000_s1138" style="position:absolute;left:7962;top:6434;width:588;height:252">
              <v:textbox style="mso-next-textbox:#_x0000_s1138">
                <w:txbxContent>
                  <w:p w:rsidR="00556FE1" w:rsidRDefault="00556FE1" w:rsidP="00D87B92">
                    <w:pPr>
                      <w:jc w:val="center"/>
                    </w:pPr>
                    <w:r>
                      <w:t>УПЦ1</w:t>
                    </w:r>
                  </w:p>
                </w:txbxContent>
              </v:textbox>
            </v:rect>
            <v:rect id="_x0000_s1139" style="position:absolute;left:11070;top:6434;width:504;height:252">
              <v:textbox style="mso-next-textbox:#_x0000_s1139">
                <w:txbxContent>
                  <w:p w:rsidR="00ED42B3" w:rsidRDefault="00ED42B3" w:rsidP="00D87B92">
                    <w:pPr>
                      <w:jc w:val="center"/>
                    </w:pPr>
                    <w:r>
                      <w:t>КЦ4</w:t>
                    </w:r>
                  </w:p>
                </w:txbxContent>
              </v:textbox>
            </v:rect>
            <v:rect id="_x0000_s1140" style="position:absolute;left:10482;top:6434;width:504;height:252">
              <v:textbox style="mso-next-textbox:#_x0000_s1140">
                <w:txbxContent>
                  <w:p w:rsidR="00ED42B3" w:rsidRDefault="00ED42B3" w:rsidP="00D87B92">
                    <w:pPr>
                      <w:jc w:val="center"/>
                    </w:pPr>
                    <w:r>
                      <w:t>КЦ3</w:t>
                    </w:r>
                  </w:p>
                </w:txbxContent>
              </v:textbox>
            </v:rect>
            <v:rect id="_x0000_s1141" style="position:absolute;left:9894;top:6434;width:504;height:252">
              <v:textbox style="mso-next-textbox:#_x0000_s1141">
                <w:txbxContent>
                  <w:p w:rsidR="00ED42B3" w:rsidRDefault="00ED42B3" w:rsidP="00D87B92">
                    <w:pPr>
                      <w:jc w:val="center"/>
                    </w:pPr>
                    <w:r>
                      <w:t>КЦ2</w:t>
                    </w:r>
                  </w:p>
                </w:txbxContent>
              </v:textbox>
            </v:rect>
            <v:rect id="_x0000_s1142" style="position:absolute;left:9306;top:6434;width:504;height:252">
              <v:textbox style="mso-next-textbox:#_x0000_s1142">
                <w:txbxContent>
                  <w:p w:rsidR="00ED42B3" w:rsidRDefault="00ED42B3" w:rsidP="00D87B92">
                    <w:pPr>
                      <w:jc w:val="center"/>
                    </w:pPr>
                    <w:r>
                      <w:t>КЦ1</w:t>
                    </w:r>
                  </w:p>
                </w:txbxContent>
              </v:textbox>
            </v:rect>
            <v:rect id="_x0000_s1152" style="position:absolute;left:7794;top:9206;width:924;height:336">
              <v:textbox style="mso-next-textbox:#_x0000_s1152">
                <w:txbxContent>
                  <w:p w:rsidR="00FA611B" w:rsidRDefault="00FA611B" w:rsidP="00D87B92">
                    <w:r>
                      <w:t>Водоснаб</w:t>
                    </w:r>
                  </w:p>
                </w:txbxContent>
              </v:textbox>
            </v:rect>
            <v:rect id="_x0000_s1153" style="position:absolute;left:7626;top:8618;width:594;height:336">
              <v:textbox style="mso-next-textbox:#_x0000_s1153">
                <w:txbxContent>
                  <w:p w:rsidR="00FA611B" w:rsidRDefault="00FA611B" w:rsidP="00D87B92">
                    <w:r>
                      <w:t>СЭТЛ</w:t>
                    </w:r>
                  </w:p>
                </w:txbxContent>
              </v:textbox>
            </v:rect>
            <v:rect id="_x0000_s1154" style="position:absolute;left:8466;top:8618;width:509;height:336">
              <v:textbox style="mso-next-textbox:#_x0000_s1154">
                <w:txbxContent>
                  <w:p w:rsidR="00FA611B" w:rsidRDefault="00FA611B" w:rsidP="00D87B92">
                    <w:r>
                      <w:t>ГЭЦ</w:t>
                    </w:r>
                  </w:p>
                </w:txbxContent>
              </v:textbox>
            </v:rect>
            <v:rect id="_x0000_s1155" style="position:absolute;left:9222;top:8618;width:504;height:336">
              <v:textbox style="mso-next-textbox:#_x0000_s1155">
                <w:txbxContent>
                  <w:p w:rsidR="00FA611B" w:rsidRDefault="00FA611B" w:rsidP="00D87B92">
                    <w:r>
                      <w:t>ЭРЦ</w:t>
                    </w:r>
                  </w:p>
                </w:txbxContent>
              </v:textbox>
            </v:rect>
            <v:rect id="_x0000_s1156" style="position:absolute;left:9306;top:7022;width:506;height:252">
              <v:textbox style="mso-next-textbox:#_x0000_s1156">
                <w:txbxContent>
                  <w:p w:rsidR="003D387D" w:rsidRDefault="00FA611B" w:rsidP="00D87B92">
                    <w:r>
                      <w:t>ОЭ1</w:t>
                    </w:r>
                  </w:p>
                </w:txbxContent>
              </v:textbox>
            </v:rect>
            <v:rect id="_x0000_s1157" style="position:absolute;left:11070;top:7022;width:505;height:252">
              <v:textbox style="mso-next-textbox:#_x0000_s1157">
                <w:txbxContent>
                  <w:p w:rsidR="003D387D" w:rsidRDefault="003D387D" w:rsidP="00D87B92">
                    <w:r>
                      <w:t>УВА</w:t>
                    </w:r>
                  </w:p>
                </w:txbxContent>
              </v:textbox>
            </v:rect>
            <v:rect id="_x0000_s1158" style="position:absolute;left:10482;top:7022;width:504;height:252">
              <v:textbox style="mso-next-textbox:#_x0000_s1158">
                <w:txbxContent>
                  <w:p w:rsidR="003D387D" w:rsidRDefault="003D387D" w:rsidP="00D87B92">
                    <w:r>
                      <w:t>СО1</w:t>
                    </w:r>
                  </w:p>
                </w:txbxContent>
              </v:textbox>
            </v:rect>
            <v:rect id="_x0000_s1159" style="position:absolute;left:11406;top:8618;width:502;height:336">
              <v:textbox style="mso-next-textbox:#_x0000_s1159">
                <w:txbxContent>
                  <w:p w:rsidR="003D387D" w:rsidRDefault="003D387D" w:rsidP="00D87B92">
                    <w:r>
                      <w:t>РСУ</w:t>
                    </w:r>
                  </w:p>
                </w:txbxContent>
              </v:textbox>
            </v:rect>
            <v:rect id="_x0000_s1160" style="position:absolute;left:10566;top:8618;width:668;height:336">
              <v:textbox style="mso-next-textbox:#_x0000_s1160">
                <w:txbxContent>
                  <w:p w:rsidR="00556FE1" w:rsidRDefault="00556FE1" w:rsidP="00D87B92">
                    <w:r>
                      <w:t>СУРКО</w:t>
                    </w:r>
                  </w:p>
                </w:txbxContent>
              </v:textbox>
            </v:rect>
            <v:rect id="_x0000_s1161" style="position:absolute;left:9810;top:8618;width:583;height:336">
              <v:textbox style="mso-next-textbox:#_x0000_s1161">
                <w:txbxContent>
                  <w:p w:rsidR="00556FE1" w:rsidRDefault="00556FE1" w:rsidP="00D87B92">
                    <w:r>
                      <w:t>РОЧУ</w:t>
                    </w:r>
                  </w:p>
                </w:txbxContent>
              </v:textbox>
            </v:rect>
            <v:line id="_x0000_s1165" style="position:absolute" from="10146,6854" to="10146,7022">
              <v:stroke endarrow="block"/>
            </v:line>
            <v:line id="_x0000_s1166" style="position:absolute" from="10146,7274" to="10147,8618">
              <v:stroke endarrow="block"/>
            </v:line>
            <v:line id="_x0000_s1167" style="position:absolute" from="10146,7946" to="11574,7947"/>
            <v:line id="_x0000_s1168" style="position:absolute" from="10818,7946" to="10819,8618">
              <v:stroke endarrow="block"/>
            </v:line>
            <v:line id="_x0000_s1169" style="position:absolute" from="11574,7946" to="11575,8618">
              <v:stroke endarrow="block"/>
            </v:line>
            <v:line id="_x0000_s1170" style="position:absolute;flip:y" from="11322,6686" to="11322,6854">
              <v:stroke endarrow="block"/>
            </v:line>
            <v:line id="_x0000_s1171" style="position:absolute;flip:y" from="10734,6686" to="10734,6854">
              <v:stroke endarrow="block"/>
            </v:line>
            <v:line id="_x0000_s1172" style="position:absolute;flip:y" from="10146,6686" to="10146,6854">
              <v:stroke endarrow="block"/>
            </v:line>
            <v:line id="_x0000_s1173" style="position:absolute;flip:y" from="9558,6686" to="9558,6854">
              <v:stroke endarrow="block"/>
            </v:line>
            <v:line id="_x0000_s1174" style="position:absolute;flip:y" from="8886,6686" to="8886,6854">
              <v:stroke endarrow="block"/>
            </v:line>
            <v:line id="_x0000_s1175" style="position:absolute;flip:y" from="8214,6686" to="8214,6854">
              <v:stroke endarrow="block"/>
            </v:line>
            <v:line id="_x0000_s1176" style="position:absolute;flip:y" from="7626,6686" to="7626,6854">
              <v:stroke endarrow="block"/>
            </v:line>
            <v:line id="_x0000_s1177" style="position:absolute;flip:y" from="7038,6686" to="7038,6854">
              <v:stroke endarrow="block"/>
            </v:line>
            <v:line id="_x0000_s1182" style="position:absolute" from="10734,6854" to="10734,7022">
              <v:stroke endarrow="block"/>
            </v:line>
            <v:line id="_x0000_s1185" style="position:absolute" from="11322,6854" to="11322,7022">
              <v:stroke endarrow="block"/>
            </v:line>
            <v:line id="_x0000_s1190" style="position:absolute" from="9558,7274" to="9559,8618">
              <v:stroke endarrow="block"/>
            </v:line>
            <v:line id="_x0000_s1192" style="position:absolute" from="9558,6854" to="9558,7022">
              <v:stroke endarrow="block"/>
            </v:line>
            <v:line id="_x0000_s1193" style="position:absolute;flip:x" from="7878,7946" to="9558,7947"/>
            <v:line id="_x0000_s1194" style="position:absolute" from="7878,7946" to="7879,8618">
              <v:stroke endarrow="block"/>
            </v:line>
            <v:line id="_x0000_s1195" style="position:absolute" from="8718,7946" to="8719,8618">
              <v:stroke endarrow="block"/>
            </v:line>
            <v:rect id="_x0000_s1199" style="position:absolute;left:8886;top:9206;width:596;height:336">
              <v:textbox style="mso-next-textbox:#_x0000_s1199">
                <w:txbxContent>
                  <w:p w:rsidR="00FA611B" w:rsidRDefault="00FA611B" w:rsidP="00D87B92">
                    <w:r>
                      <w:t>СРКО</w:t>
                    </w:r>
                  </w:p>
                </w:txbxContent>
              </v:textbox>
            </v:rect>
            <v:line id="_x0000_s1201" style="position:absolute" from="8382,7946" to="8383,9206">
              <v:stroke endarrow="block"/>
            </v:line>
            <v:line id="_x0000_s1202" style="position:absolute" from="9054,7946" to="9055,9206">
              <v:stroke endarrow="block"/>
            </v:line>
            <v:rect id="_x0000_s1203" style="position:absolute;left:4182;top:6266;width:1016;height:420">
              <v:textbox style="mso-next-textbox:#_x0000_s1203">
                <w:txbxContent>
                  <w:p w:rsidR="003E3FFD" w:rsidRDefault="003E3FFD" w:rsidP="00D87B92">
                    <w:pPr>
                      <w:jc w:val="center"/>
                    </w:pPr>
                    <w:r>
                      <w:t>Секретарь правления</w:t>
                    </w:r>
                  </w:p>
                </w:txbxContent>
              </v:textbox>
            </v:rect>
            <v:rect id="_x0000_s1204" style="position:absolute;left:5862;top:7778;width:1176;height:420">
              <v:textbox style="mso-next-textbox:#_x0000_s1204">
                <w:txbxContent>
                  <w:p w:rsidR="003E3FFD" w:rsidRDefault="003E3FFD" w:rsidP="00D87B92">
                    <w:pPr>
                      <w:jc w:val="center"/>
                    </w:pPr>
                    <w:r>
                      <w:t>Юридический отдел</w:t>
                    </w:r>
                  </w:p>
                </w:txbxContent>
              </v:textbox>
            </v:rect>
            <v:rect id="_x0000_s1205" style="position:absolute;left:6114;top:7106;width:588;height:252">
              <v:textbox style="mso-next-textbox:#_x0000_s1205">
                <w:txbxContent>
                  <w:p w:rsidR="003E3FFD" w:rsidRDefault="003E3FFD" w:rsidP="00D87B92">
                    <w:pPr>
                      <w:jc w:val="center"/>
                    </w:pPr>
                    <w:r>
                      <w:t>ЭО</w:t>
                    </w:r>
                  </w:p>
                </w:txbxContent>
              </v:textbox>
            </v:rect>
            <v:rect id="_x0000_s1206" style="position:absolute;left:5610;top:6266;width:1012;height:405">
              <v:textbox style="mso-next-textbox:#_x0000_s1206">
                <w:txbxContent>
                  <w:p w:rsidR="003E3FFD" w:rsidRDefault="003E3FFD" w:rsidP="00D87B92">
                    <w:pPr>
                      <w:jc w:val="center"/>
                    </w:pPr>
                    <w:r>
                      <w:t>Начальник КИПиА</w:t>
                    </w:r>
                  </w:p>
                </w:txbxContent>
              </v:textbox>
            </v:rect>
            <v:rect id="_x0000_s1207" style="position:absolute;left:6870;top:7022;width:506;height:320">
              <v:textbox style="mso-next-textbox:#_x0000_s1207">
                <w:txbxContent>
                  <w:p w:rsidR="003E3FFD" w:rsidRDefault="003E3FFD" w:rsidP="00D87B92">
                    <w:r>
                      <w:t>СПУ</w:t>
                    </w:r>
                  </w:p>
                </w:txbxContent>
              </v:textbox>
            </v:rect>
            <v:rect id="_x0000_s1208" style="position:absolute;left:7458;top:7022;width:505;height:318">
              <v:textbox style="mso-next-textbox:#_x0000_s1208">
                <w:txbxContent>
                  <w:p w:rsidR="003E3FFD" w:rsidRDefault="003E3FFD" w:rsidP="00D87B92">
                    <w:r>
                      <w:t>УЛ1</w:t>
                    </w:r>
                  </w:p>
                </w:txbxContent>
              </v:textbox>
            </v:rect>
            <v:rect id="_x0000_s1209" style="position:absolute;left:8046;top:7022;width:503;height:317">
              <v:textbox style="mso-next-textbox:#_x0000_s1209">
                <w:txbxContent>
                  <w:p w:rsidR="003E3FFD" w:rsidRDefault="003E3FFD" w:rsidP="00D87B92">
                    <w:r>
                      <w:t>УЛ2</w:t>
                    </w:r>
                  </w:p>
                </w:txbxContent>
              </v:textbox>
            </v:rect>
            <v:rect id="_x0000_s1210" style="position:absolute;left:8718;top:7022;width:502;height:232">
              <v:textbox style="mso-next-textbox:#_x0000_s1210">
                <w:txbxContent>
                  <w:p w:rsidR="00FA611B" w:rsidRDefault="00FA611B" w:rsidP="00D87B92">
                    <w:r>
                      <w:t>СО2</w:t>
                    </w:r>
                  </w:p>
                </w:txbxContent>
              </v:textbox>
            </v:rect>
            <v:line id="_x0000_s1215" style="position:absolute" from="7038,6854" to="7038,7022">
              <v:stroke endarrow="block"/>
            </v:line>
            <v:line id="_x0000_s1216" style="position:absolute" from="7626,6854" to="7626,7022">
              <v:stroke endarrow="block"/>
            </v:line>
            <v:line id="_x0000_s1217" style="position:absolute" from="8214,6854" to="8214,7022">
              <v:stroke endarrow="block"/>
            </v:line>
            <v:line id="_x0000_s1218" style="position:absolute" from="8886,6854" to="8886,7022">
              <v:stroke endarrow="block"/>
            </v:line>
            <v:line id="_x0000_s1220" style="position:absolute;flip:y" from="6114,6686" to="6114,6854">
              <v:stroke endarrow="block"/>
            </v:line>
            <v:line id="_x0000_s1223" style="position:absolute" from="6450,6854" to="6451,7106">
              <v:stroke endarrow="block"/>
            </v:line>
            <v:line id="_x0000_s1225" style="position:absolute" from="6450,7358" to="6451,7778">
              <v:stroke endarrow="block"/>
            </v:line>
            <v:line id="_x0000_s1227" style="position:absolute;flip:y" from="4686,6686" to="4686,6854">
              <v:stroke endarrow="block"/>
            </v:line>
            <v:rect id="_x0000_s1229" style="position:absolute;left:2502;top:9290;width:840;height:336">
              <v:textbox style="mso-next-textbox:#_x0000_s1229">
                <w:txbxContent>
                  <w:p w:rsidR="008A016B" w:rsidRDefault="00D87B92" w:rsidP="00D87B92">
                    <w:r>
                      <w:t>Штаб ГО</w:t>
                    </w:r>
                  </w:p>
                </w:txbxContent>
              </v:textbox>
            </v:rect>
            <v:rect id="_x0000_s1230" style="position:absolute;left:3678;top:8786;width:1097;height:575">
              <v:textbox style="mso-next-textbox:#_x0000_s1230">
                <w:txbxContent>
                  <w:p w:rsidR="008A016B" w:rsidRDefault="008A016B" w:rsidP="00D87B92">
                    <w:pPr>
                      <w:jc w:val="center"/>
                    </w:pPr>
                    <w:r>
                      <w:t>Патрульная служба охраны</w:t>
                    </w:r>
                  </w:p>
                </w:txbxContent>
              </v:textbox>
            </v:rect>
            <v:rect id="_x0000_s1231" style="position:absolute;left:3678;top:7274;width:1008;height:588">
              <v:textbox style="mso-next-textbox:#_x0000_s1231">
                <w:txbxContent>
                  <w:p w:rsidR="008A016B" w:rsidRDefault="008A016B" w:rsidP="00D87B92">
                    <w:pPr>
                      <w:jc w:val="center"/>
                    </w:pPr>
                    <w:r>
                      <w:t>Начальник службы охраны</w:t>
                    </w:r>
                  </w:p>
                </w:txbxContent>
              </v:textbox>
            </v:rect>
            <v:rect id="_x0000_s1232" style="position:absolute;left:5106;top:8954;width:506;height:320">
              <v:textbox style="mso-next-textbox:#_x0000_s1232">
                <w:txbxContent>
                  <w:p w:rsidR="008A016B" w:rsidRDefault="008A016B" w:rsidP="00D87B92">
                    <w:r>
                      <w:t>ЧВУ</w:t>
                    </w:r>
                  </w:p>
                </w:txbxContent>
              </v:textbox>
            </v:rect>
            <v:rect id="_x0000_s1233" style="position:absolute;left:4770;top:8366;width:1177;height:318">
              <v:textbox style="mso-next-textbox:#_x0000_s1233">
                <w:txbxContent>
                  <w:p w:rsidR="008A016B" w:rsidRDefault="008A016B" w:rsidP="00D87B92">
                    <w:r>
                      <w:t>Бухгалтерия</w:t>
                    </w:r>
                  </w:p>
                </w:txbxContent>
              </v:textbox>
            </v:rect>
            <v:rect id="_x0000_s1234" style="position:absolute;left:5022;top:7106;width:671;height:401">
              <v:textbox style="mso-next-textbox:#_x0000_s1234">
                <w:txbxContent>
                  <w:p w:rsidR="008A016B" w:rsidRDefault="008A016B" w:rsidP="00D87B92">
                    <w:pPr>
                      <w:jc w:val="center"/>
                    </w:pPr>
                    <w:r>
                      <w:t>Глав. Бух.</w:t>
                    </w:r>
                  </w:p>
                </w:txbxContent>
              </v:textbox>
            </v:rect>
            <v:line id="_x0000_s1237" style="position:absolute" from="5358,6854" to="5359,7106">
              <v:stroke endarrow="block"/>
            </v:line>
            <v:line id="_x0000_s1238" style="position:absolute" from="5358,7526" to="5359,8366">
              <v:stroke endarrow="block"/>
            </v:line>
            <v:line id="_x0000_s1240" style="position:absolute" from="5358,8702" to="5359,8954">
              <v:stroke endarrow="block"/>
            </v:line>
            <v:line id="_x0000_s1242" style="position:absolute" from="4182,6854" to="4183,7274">
              <v:stroke endarrow="block"/>
            </v:line>
            <v:line id="_x0000_s1244" style="position:absolute" from="4182,7862" to="4183,8786">
              <v:stroke endarrow="block"/>
            </v:line>
            <v:rect id="_x0000_s1246" style="position:absolute;left:2670;top:8618;width:425;height:323">
              <v:textbox style="mso-next-textbox:#_x0000_s1246">
                <w:txbxContent>
                  <w:p w:rsidR="00D87B92" w:rsidRDefault="00D87B92">
                    <w:r>
                      <w:t>6К</w:t>
                    </w:r>
                  </w:p>
                </w:txbxContent>
              </v:textbox>
            </v:rect>
            <v:rect id="_x0000_s1247" style="position:absolute;left:2334;top:7778;width:1264;height:573">
              <v:textbox style="mso-next-textbox:#_x0000_s1247">
                <w:txbxContent>
                  <w:p w:rsidR="00D87B92" w:rsidRDefault="00D87B92" w:rsidP="00D87B92">
                    <w:pPr>
                      <w:jc w:val="center"/>
                    </w:pPr>
                    <w:r>
                      <w:t>Начальник службы охраны труда</w:t>
                    </w:r>
                  </w:p>
                </w:txbxContent>
              </v:textbox>
            </v:rect>
            <v:rect id="_x0000_s1248" style="position:absolute;left:6198;top:9206;width:506;height:320">
              <v:textbox style="mso-next-textbox:#_x0000_s1248">
                <w:txbxContent>
                  <w:p w:rsidR="00D87B92" w:rsidRDefault="00D87B92" w:rsidP="00D87B92">
                    <w:pPr>
                      <w:jc w:val="center"/>
                    </w:pPr>
                    <w:r>
                      <w:t>АХО</w:t>
                    </w:r>
                  </w:p>
                </w:txbxContent>
              </v:textbox>
            </v:rect>
            <v:line id="_x0000_s1250" style="position:absolute" from="6450,8198" to="6451,9206">
              <v:stroke endarrow="block"/>
            </v:line>
            <v:line id="_x0000_s1256" style="position:absolute" from="2922,6854" to="2922,7778">
              <v:stroke endarrow="block"/>
            </v:line>
            <v:line id="_x0000_s1257" style="position:absolute" from="2922,8366" to="2922,8618">
              <v:stroke endarrow="block"/>
            </v:line>
            <v:line id="_x0000_s1259" style="position:absolute" from="2922,8954" to="2922,9290">
              <v:stroke endarrow="block"/>
            </v:line>
          </v:group>
        </w:pict>
      </w:r>
      <w:r>
        <w:rPr>
          <w:rFonts w:ascii="Times New Roman" w:hAnsi="Times New Roman" w:cs="Times New Roman"/>
          <w:b/>
          <w:sz w:val="28"/>
          <w:szCs w:val="28"/>
        </w:rPr>
        <w:pict>
          <v:shape id="_x0000_i1026" type="#_x0000_t75" style="width:732pt;height:470.25pt">
            <v:imagedata croptop="-65520f" cropbottom="65520f"/>
          </v:shape>
        </w:pict>
      </w:r>
      <w:r w:rsidR="00C46D32" w:rsidRPr="00C46D32">
        <w:rPr>
          <w:rFonts w:ascii="Times New Roman" w:hAnsi="Times New Roman" w:cs="Times New Roman"/>
          <w:sz w:val="28"/>
          <w:szCs w:val="28"/>
        </w:rPr>
        <w:t xml:space="preserve"> </w:t>
      </w:r>
      <w:r w:rsidR="00C46D32">
        <w:rPr>
          <w:rFonts w:ascii="Times New Roman" w:hAnsi="Times New Roman" w:cs="Times New Roman"/>
          <w:sz w:val="28"/>
          <w:szCs w:val="28"/>
        </w:rPr>
        <w:t>Рисунок 1.2 – Схема управления завод</w:t>
      </w:r>
      <w:r w:rsidR="009B2532">
        <w:rPr>
          <w:rFonts w:ascii="Times New Roman" w:hAnsi="Times New Roman" w:cs="Times New Roman"/>
          <w:sz w:val="28"/>
          <w:szCs w:val="28"/>
        </w:rPr>
        <w:t>а</w:t>
      </w:r>
    </w:p>
    <w:p w:rsidR="00ED2184" w:rsidRDefault="00ED2184" w:rsidP="00976711">
      <w:pPr>
        <w:pStyle w:val="a3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РАЗГРУЗКА УГЛЕЙ С ПОМОЩЬЮ ВАГОНООПРОКИДЫВАТЕЛЯ</w:t>
      </w: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отечественной и зарубежной практике применяют два ти</w:t>
      </w:r>
      <w:r>
        <w:rPr>
          <w:rFonts w:ascii="Times New Roman" w:hAnsi="Times New Roman" w:cs="Times New Roman"/>
          <w:sz w:val="28"/>
          <w:szCs w:val="28"/>
        </w:rPr>
        <w:softHyphen/>
        <w:t>па вагоноопрокидывателей: стационарный роторный и пере</w:t>
      </w:r>
      <w:r>
        <w:rPr>
          <w:rFonts w:ascii="Times New Roman" w:hAnsi="Times New Roman" w:cs="Times New Roman"/>
          <w:sz w:val="28"/>
          <w:szCs w:val="28"/>
        </w:rPr>
        <w:softHyphen/>
        <w:t>движной (подъемно-поворотный или башенный).</w:t>
      </w: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коксохимических заводах Советского Союза нашли ши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рокое применение стационарные роторные </w:t>
      </w:r>
      <w:r w:rsidR="00BE5E80">
        <w:rPr>
          <w:rFonts w:ascii="Times New Roman" w:hAnsi="Times New Roman" w:cs="Times New Roman"/>
          <w:sz w:val="28"/>
          <w:szCs w:val="28"/>
        </w:rPr>
        <w:t>вагоноопрокидыватели</w:t>
      </w:r>
      <w:r>
        <w:rPr>
          <w:rFonts w:ascii="Times New Roman" w:hAnsi="Times New Roman" w:cs="Times New Roman"/>
          <w:sz w:val="28"/>
          <w:szCs w:val="28"/>
        </w:rPr>
        <w:t>. Они отличаются простотой конструкции и боль</w:t>
      </w:r>
      <w:r>
        <w:rPr>
          <w:rFonts w:ascii="Times New Roman" w:hAnsi="Times New Roman" w:cs="Times New Roman"/>
          <w:sz w:val="28"/>
          <w:szCs w:val="28"/>
        </w:rPr>
        <w:softHyphen/>
        <w:t>шой производительностью.</w:t>
      </w: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Стационарный роторный вагоноопрокидыватель ДЗМО (рис. 1) представляет собой подвижную платформу 1, опираю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щуюся через катки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на металлическую ферму — ротор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следний опирается через два цилиндрических обода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на четы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ре пары катков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5, </w:t>
      </w:r>
      <w:r>
        <w:rPr>
          <w:rFonts w:ascii="Times New Roman" w:hAnsi="Times New Roman" w:cs="Times New Roman"/>
          <w:sz w:val="28"/>
          <w:szCs w:val="28"/>
        </w:rPr>
        <w:t xml:space="preserve">укрепленных в фундаментах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Ротор при-помощи канатов 7 приводится в движение приводом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При по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вороте ротора на кузов вагона сверху опускаются Г-образные крюки — прижимы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При повороте ротора от 0 до 5—10° прижи</w:t>
      </w:r>
      <w:r>
        <w:rPr>
          <w:rFonts w:ascii="Times New Roman" w:hAnsi="Times New Roman" w:cs="Times New Roman"/>
          <w:sz w:val="28"/>
          <w:szCs w:val="28"/>
        </w:rPr>
        <w:softHyphen/>
        <w:t>мы ложатся на кузов вагона и прижимают его к рельсам.</w:t>
      </w:r>
    </w:p>
    <w:p w:rsidR="00ED2184" w:rsidRDefault="00BE5E8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Платформа, на которой стоит вагон, передвигается на кат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ках к нижней стороне ротора до тех пор, пока вагон не ляжет боковой поверхностью кузова на боковую поверхность ротора, облицованную деревянными брусьями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10, </w:t>
      </w:r>
      <w:r>
        <w:rPr>
          <w:rFonts w:ascii="Times New Roman" w:hAnsi="Times New Roman" w:cs="Times New Roman"/>
          <w:sz w:val="28"/>
          <w:szCs w:val="28"/>
        </w:rPr>
        <w:t xml:space="preserve">названными тгрива-лочными. Вагон вместе с ротором поворачивается на 165—175°' и уголь высыпается из вагона в два бункера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11 </w:t>
      </w:r>
      <w:r>
        <w:rPr>
          <w:rFonts w:ascii="Times New Roman" w:hAnsi="Times New Roman" w:cs="Times New Roman"/>
          <w:sz w:val="28"/>
          <w:szCs w:val="28"/>
        </w:rPr>
        <w:t>общей емко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стью около 180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т. </w:t>
      </w:r>
      <w:r>
        <w:rPr>
          <w:rFonts w:ascii="Times New Roman" w:hAnsi="Times New Roman" w:cs="Times New Roman"/>
          <w:sz w:val="28"/>
          <w:szCs w:val="28"/>
        </w:rPr>
        <w:t>Затем ротор получает обратное вращение,  вагон приходит в исходное положение.</w:t>
      </w: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помощи питателей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 xml:space="preserve">уголь из бункеров выдается на один или два ленточных конвейера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13, </w:t>
      </w:r>
      <w:r>
        <w:rPr>
          <w:rFonts w:ascii="Times New Roman" w:hAnsi="Times New Roman" w:cs="Times New Roman"/>
          <w:sz w:val="28"/>
          <w:szCs w:val="28"/>
        </w:rPr>
        <w:t xml:space="preserve">а затем с помощью других конвейеров направляется на склад или в цех. </w:t>
      </w: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3922A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0"/>
        </w:rPr>
        <w:pict>
          <v:shape id="_x0000_s1026" type="#_x0000_t75" style="position:absolute;left:0;text-align:left;margin-left:-46.95pt;margin-top:-825.1pt;width:449.25pt;height:641.9pt;z-index:251658752">
            <v:imagedata r:id="rId12" o:title="" croptop="-12486f" cropleft="-16021f" grayscale="t" bilevel="t"/>
            <w10:wrap type="square"/>
          </v:shape>
        </w:pict>
      </w: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AD5BE6" w:rsidP="00AD5BE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 – Схема роторного вагоноопракидывателя</w:t>
      </w:r>
    </w:p>
    <w:p w:rsidR="00AD5BE6" w:rsidRDefault="00AD5BE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5BE6" w:rsidRDefault="00AD5BE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Pr="00B640DB" w:rsidRDefault="00ED218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0DB">
        <w:rPr>
          <w:rFonts w:ascii="Times New Roman" w:hAnsi="Times New Roman" w:cs="Times New Roman"/>
          <w:b/>
          <w:sz w:val="28"/>
          <w:szCs w:val="28"/>
        </w:rPr>
        <w:t>3 ЗАКРЫТЫЕ СКЛАДЫ</w:t>
      </w: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BE5E8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Закрытые склады представляют собой ряд железобетонных бункеров, над которыми устанавливается распределительный ленточный транспортер, снабженный передвижной разгрузочной тележкой. Уголь из бункеров выпускают на сборный транспортер с помощью питателей или передвижных дозировочных столов. </w:t>
      </w:r>
      <w:r w:rsidR="00ED2184">
        <w:rPr>
          <w:rFonts w:ascii="Times New Roman" w:hAnsi="Times New Roman" w:cs="Times New Roman"/>
          <w:sz w:val="28"/>
          <w:szCs w:val="28"/>
        </w:rPr>
        <w:t>Склады закрытого типа могут быть в виде одного или не скольких рядов прямоугольных или круглых бункеров, а также в виде длинных хранилищ с перегородками для углей различных</w:t>
      </w:r>
      <w:r w:rsidR="00ED2184" w:rsidRPr="00E40445">
        <w:rPr>
          <w:rFonts w:ascii="Times New Roman" w:hAnsi="Times New Roman" w:cs="Times New Roman"/>
          <w:sz w:val="28"/>
          <w:szCs w:val="28"/>
        </w:rPr>
        <w:t xml:space="preserve"> </w:t>
      </w:r>
      <w:r w:rsidR="00ED2184">
        <w:rPr>
          <w:rFonts w:ascii="Times New Roman" w:hAnsi="Times New Roman" w:cs="Times New Roman"/>
          <w:sz w:val="28"/>
          <w:szCs w:val="28"/>
        </w:rPr>
        <w:t>шахтогрупп.</w:t>
      </w:r>
    </w:p>
    <w:p w:rsidR="00ED2184" w:rsidRDefault="00BE5E8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Компактность и полная механизация подачи угля на склад и выдачи его на производство — таковы главные преимущества складов закрытого типа, благодаря которым появляется возможность при определенных условиях (при большом количестве бункеров) производить 100%-ное усреднение углей. Кроме того, появляется возможность совмещения процесса хранения и дозирования углей, т. е. использование, склада закрытого типа как дозировочного отделения.</w:t>
      </w: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Склад состоит из типовых секций по восемь бункеров. Поэтому при привязке типового проекта к определенному заводу количество бункеров следует брать кратным восьми. </w:t>
      </w:r>
      <w:r w:rsidR="00BE5E80">
        <w:rPr>
          <w:rFonts w:ascii="Times New Roman" w:hAnsi="Times New Roman" w:cs="Times New Roman"/>
          <w:sz w:val="28"/>
          <w:szCs w:val="28"/>
        </w:rPr>
        <w:t xml:space="preserve">Диаметр бункера 13 </w:t>
      </w:r>
      <w:r w:rsidR="00BE5E80">
        <w:rPr>
          <w:rFonts w:ascii="Times New Roman" w:hAnsi="Times New Roman" w:cs="Times New Roman"/>
          <w:i/>
          <w:iCs/>
          <w:sz w:val="28"/>
          <w:szCs w:val="28"/>
        </w:rPr>
        <w:t xml:space="preserve">м, </w:t>
      </w:r>
      <w:r w:rsidR="00BE5E80">
        <w:rPr>
          <w:rFonts w:ascii="Times New Roman" w:hAnsi="Times New Roman" w:cs="Times New Roman"/>
          <w:sz w:val="28"/>
          <w:szCs w:val="28"/>
        </w:rPr>
        <w:t xml:space="preserve">высота 35 </w:t>
      </w:r>
      <w:r w:rsidR="00BE5E80">
        <w:rPr>
          <w:rFonts w:ascii="Times New Roman" w:hAnsi="Times New Roman" w:cs="Times New Roman"/>
          <w:i/>
          <w:iCs/>
          <w:sz w:val="28"/>
          <w:szCs w:val="28"/>
        </w:rPr>
        <w:t xml:space="preserve">м, </w:t>
      </w:r>
      <w:r w:rsidR="00BE5E80">
        <w:rPr>
          <w:rFonts w:ascii="Times New Roman" w:hAnsi="Times New Roman" w:cs="Times New Roman"/>
          <w:sz w:val="28"/>
          <w:szCs w:val="28"/>
        </w:rPr>
        <w:t>емкость 2500 т</w:t>
      </w:r>
      <w:r w:rsidR="00BE5E8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BE5E80">
        <w:rPr>
          <w:rFonts w:ascii="Times New Roman" w:hAnsi="Times New Roman" w:cs="Times New Roman"/>
          <w:sz w:val="28"/>
          <w:szCs w:val="28"/>
        </w:rPr>
        <w:t xml:space="preserve">Сооружаются бункера из монолитного железобетона в передвижной опалубке. Выпускные воронки бункеров металлические. </w:t>
      </w:r>
      <w:r>
        <w:rPr>
          <w:rFonts w:ascii="Times New Roman" w:hAnsi="Times New Roman" w:cs="Times New Roman"/>
          <w:sz w:val="28"/>
          <w:szCs w:val="28"/>
        </w:rPr>
        <w:t>Для предотвращения зависания угля в воронках имеется пневмообрушивающее устройство.</w:t>
      </w: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3922A2" w:rsidP="00B97319">
      <w:pPr>
        <w:pStyle w:val="a3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pict>
          <v:shape id="_x0000_i1027" type="#_x0000_t75" style="width:510pt;height:315.75pt">
            <v:imagedata r:id="rId13" o:title="" gain="53740f" blacklevel="-11796f" grayscale="t" bilevel="t"/>
            <o:lock v:ext="edit" aspectratio="f"/>
          </v:shape>
        </w:pict>
      </w:r>
    </w:p>
    <w:p w:rsidR="00457274" w:rsidRDefault="0045727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проходящие конвейеры; </w:t>
      </w:r>
      <w:r w:rsidR="009C43E3">
        <w:rPr>
          <w:rFonts w:ascii="Times New Roman" w:hAnsi="Times New Roman" w:cs="Times New Roman"/>
          <w:sz w:val="28"/>
          <w:szCs w:val="28"/>
        </w:rPr>
        <w:t xml:space="preserve"> 2, 4 – конвейеры; 3 – разгрузочная тележка; 5 – желоб; 6 – сборный конвейер; 7 – автодозатор; 8 – устройство для пневмообрушения; 9 – ресивер сжатого воздуха для пневмообрушения</w:t>
      </w:r>
    </w:p>
    <w:p w:rsidR="009C43E3" w:rsidRDefault="009C43E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45727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 – Закрытый склад угля</w:t>
      </w:r>
    </w:p>
    <w:p w:rsidR="00AD5BE6" w:rsidRPr="00457274" w:rsidRDefault="00AD5BE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97319" w:rsidRPr="00457274" w:rsidRDefault="00B9731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97319" w:rsidRPr="00457274" w:rsidRDefault="00B9731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97319" w:rsidRPr="00457274" w:rsidRDefault="00B9731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97319" w:rsidRPr="00457274" w:rsidRDefault="00B9731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97319" w:rsidRPr="00457274" w:rsidRDefault="00B9731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97319" w:rsidRPr="00457274" w:rsidRDefault="00B9731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97319" w:rsidRPr="00457274" w:rsidRDefault="00B9731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97319" w:rsidRPr="00457274" w:rsidRDefault="00B9731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97319" w:rsidRPr="00457274" w:rsidRDefault="00B9731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97319" w:rsidRPr="00457274" w:rsidRDefault="00B9731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97319" w:rsidRPr="000748FA" w:rsidRDefault="00B97319" w:rsidP="000748FA">
      <w:pPr>
        <w:pStyle w:val="a3"/>
        <w:spacing w:line="360" w:lineRule="auto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ED2184" w:rsidRPr="00B640DB" w:rsidRDefault="00ED218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0DB">
        <w:rPr>
          <w:rFonts w:ascii="Times New Roman" w:hAnsi="Times New Roman" w:cs="Times New Roman"/>
          <w:b/>
          <w:sz w:val="28"/>
          <w:szCs w:val="28"/>
        </w:rPr>
        <w:t>4</w:t>
      </w:r>
      <w:r w:rsidR="000748FA" w:rsidRPr="00B640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B640DB">
        <w:rPr>
          <w:rFonts w:ascii="Times New Roman" w:hAnsi="Times New Roman" w:cs="Times New Roman"/>
          <w:b/>
          <w:sz w:val="28"/>
          <w:szCs w:val="28"/>
        </w:rPr>
        <w:t xml:space="preserve"> УГЛЕОБАГАТИТЕЛЬНАЯ ФАБРИКА</w:t>
      </w: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E80">
        <w:rPr>
          <w:rFonts w:ascii="Times New Roman" w:hAnsi="Times New Roman" w:cs="Times New Roman"/>
          <w:sz w:val="28"/>
          <w:szCs w:val="28"/>
        </w:rPr>
        <w:t>Обогащение угля представляет собой процесс, состоящий из нескольких технологических операций обработки, в результате которых в конечном продукте уменьшается содержание минеральных примесей, удаляемых в</w:t>
      </w:r>
      <w:r w:rsidR="00BE5E8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E5E80">
        <w:rPr>
          <w:rFonts w:ascii="Times New Roman" w:hAnsi="Times New Roman" w:cs="Times New Roman"/>
          <w:sz w:val="28"/>
          <w:szCs w:val="28"/>
        </w:rPr>
        <w:t>виде пустой породы или в виде сростков с углем (промпродукт). Обогащенный продукт называется концентратом.</w:t>
      </w: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 углей, применяемых для коксования, позволяет получать кокс с минимальным содержанием золы и улучшать работу доменных печей и литейных вагранок.</w:t>
      </w: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Иногда химический состав золы может быть таким (большое содержание железа, кальция и магния), что она в доменной печи частично выполняет функции руды и флюсов. </w:t>
      </w:r>
      <w:r w:rsidR="00BE5E80">
        <w:rPr>
          <w:rFonts w:ascii="Times New Roman" w:hAnsi="Times New Roman" w:cs="Times New Roman"/>
          <w:sz w:val="28"/>
          <w:szCs w:val="28"/>
        </w:rPr>
        <w:t>Однако следует указать, что химический состав золы кокса какого-либо конкретного завода меняется относительно мало, и поэтому при прочих равных условиях общее снижение зольности кокса, безусловно, способствует увеличению производительности доменной печи.</w:t>
      </w: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золе кокса нужно относиться не только как к негорючему балласту, но и с точки зрения вредности минеральных включений, обусловливающих резкое снижение прочности кокса.</w:t>
      </w:r>
    </w:p>
    <w:p w:rsidR="00ED2184" w:rsidRDefault="00BE5E8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кусочек породы, обладая другими, нежели уголь, физическими константами  является инородным телом, которое в процессе образования кокса нарушает однородность структуры кокса и становится очагом развития трещин.</w:t>
      </w: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5BE6" w:rsidRPr="000748FA" w:rsidRDefault="00AD5BE6" w:rsidP="000748FA">
      <w:pPr>
        <w:pStyle w:val="a3"/>
        <w:spacing w:line="360" w:lineRule="auto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ED2184" w:rsidRPr="00B640DB" w:rsidRDefault="00ED218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0DB">
        <w:rPr>
          <w:rFonts w:ascii="Times New Roman" w:hAnsi="Times New Roman" w:cs="Times New Roman"/>
          <w:b/>
          <w:sz w:val="28"/>
          <w:szCs w:val="28"/>
        </w:rPr>
        <w:t>5</w:t>
      </w:r>
      <w:r w:rsidR="000748FA" w:rsidRPr="00B640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B640DB">
        <w:rPr>
          <w:rFonts w:ascii="Times New Roman" w:hAnsi="Times New Roman" w:cs="Times New Roman"/>
          <w:b/>
          <w:sz w:val="28"/>
          <w:szCs w:val="28"/>
        </w:rPr>
        <w:t xml:space="preserve"> КОКСОВЫЙ ЦЕХ</w:t>
      </w: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Кокс получается не из отдельных углей, а из смеси углей различных марок, называемой шихтой.</w:t>
      </w:r>
    </w:p>
    <w:p w:rsidR="00ED2184" w:rsidRDefault="00BE5E8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Превращение угольной шихты в кокс является тепловым процессом, проходящим без доступа воздуха. Этот процесс характеризуется сложными химическими, физическими и физико-химическими превращениями при термической деструкции уголь ной загрузки на отдельных стадиях процесса коксообразования.</w:t>
      </w:r>
    </w:p>
    <w:p w:rsidR="00ED2184" w:rsidRDefault="00BE5E8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ход процесса коксования можно в зависимости от температуры нагревания расчленить на пять стадий.</w:t>
      </w:r>
    </w:p>
    <w:p w:rsidR="00ED2184" w:rsidRDefault="00BE5E8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Первая стадия </w:t>
      </w:r>
      <w:r>
        <w:rPr>
          <w:rFonts w:ascii="Times New Roman" w:hAnsi="Times New Roman" w:cs="Times New Roman"/>
          <w:sz w:val="28"/>
          <w:szCs w:val="28"/>
        </w:rPr>
        <w:t xml:space="preserve">— при нагревании 'приблизительно до 200° С. В течение этой стадии испаряется большая часть воды, содержащейся в угле. </w:t>
      </w:r>
      <w:r w:rsidR="00ED2184">
        <w:rPr>
          <w:rFonts w:ascii="Times New Roman" w:hAnsi="Times New Roman" w:cs="Times New Roman"/>
          <w:sz w:val="28"/>
          <w:szCs w:val="28"/>
        </w:rPr>
        <w:t>Одновременно улетучиваются и адсорбированные углями газы — двуокись углерода, метан и др. Это — стадия сушки.</w:t>
      </w: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Вторая стадия </w:t>
      </w:r>
      <w:r>
        <w:rPr>
          <w:rFonts w:ascii="Times New Roman" w:hAnsi="Times New Roman" w:cs="Times New Roman"/>
          <w:sz w:val="28"/>
          <w:szCs w:val="28"/>
        </w:rPr>
        <w:t xml:space="preserve">— при нагревании от 200 до 350° С. В течение этой стадии образуется немного горючих газов, паров воды (продукт разложения угля) и смолы. К концу этой стадии уголь начинает «размягчаться». </w:t>
      </w:r>
      <w:r w:rsidR="00BE5E80">
        <w:rPr>
          <w:rFonts w:ascii="Times New Roman" w:hAnsi="Times New Roman" w:cs="Times New Roman"/>
          <w:sz w:val="28"/>
          <w:szCs w:val="28"/>
        </w:rPr>
        <w:t>На его зернах появляется пленка жидких продуктов разложения. Это — начальная стадия разложения.</w:t>
      </w:r>
    </w:p>
    <w:p w:rsidR="00ED2184" w:rsidRDefault="00BE5E8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Третья стадия </w:t>
      </w:r>
      <w:r>
        <w:rPr>
          <w:rFonts w:ascii="Times New Roman" w:hAnsi="Times New Roman" w:cs="Times New Roman"/>
          <w:sz w:val="28"/>
          <w:szCs w:val="28"/>
        </w:rPr>
        <w:t xml:space="preserve">— при нагревании в интервале 350 — 500° С (температурные пределы зависят от качества угля). В течение этой стадии уголь интенсивно разлагается, образуется много летучих продуктов полукоксования — смол и газов. В их состав среди других веществ входят парафиновые углеводороды и фенолы. Ослабляются физические связи между макромолекулами, разрываются некоторые химические связи, твердые частицы диспергируются в плавкой массе — образуется пластическая масса. </w:t>
      </w:r>
      <w:r w:rsidR="00ED2184">
        <w:rPr>
          <w:rFonts w:ascii="Times New Roman" w:hAnsi="Times New Roman" w:cs="Times New Roman"/>
          <w:sz w:val="28"/>
          <w:szCs w:val="28"/>
        </w:rPr>
        <w:t xml:space="preserve">Это — стадия пластического состояния. </w:t>
      </w:r>
    </w:p>
    <w:p w:rsidR="00ED2184" w:rsidRDefault="00BE5E8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Четвертая стадия — </w:t>
      </w:r>
      <w:r>
        <w:rPr>
          <w:rFonts w:ascii="Times New Roman" w:hAnsi="Times New Roman" w:cs="Times New Roman"/>
          <w:sz w:val="28"/>
          <w:szCs w:val="28"/>
        </w:rPr>
        <w:t xml:space="preserve">при нагревании от 500 до 600° С. В течение этой стадии образуется незначительное количество смол и других летучих, происходит спекание и получается твердый полукокс. </w:t>
      </w:r>
      <w:r w:rsidR="00ED2184">
        <w:rPr>
          <w:rFonts w:ascii="Times New Roman" w:hAnsi="Times New Roman" w:cs="Times New Roman"/>
          <w:sz w:val="28"/>
          <w:szCs w:val="28"/>
        </w:rPr>
        <w:t>Это — стадия образования полукокс а.</w:t>
      </w:r>
    </w:p>
    <w:p w:rsidR="00ED2184" w:rsidRDefault="00BE5E8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Пятая стадия — при </w:t>
      </w:r>
      <w:r>
        <w:rPr>
          <w:rFonts w:ascii="Times New Roman" w:hAnsi="Times New Roman" w:cs="Times New Roman"/>
          <w:sz w:val="28"/>
          <w:szCs w:val="28"/>
        </w:rPr>
        <w:t xml:space="preserve">нагревании от 600 до 1000° С. В течение этой стадии образуется немного смол, моноциклические ароматические углеводороды и водород и заканчивается процесс образования кокса. </w:t>
      </w:r>
      <w:r w:rsidR="00ED2184">
        <w:rPr>
          <w:rFonts w:ascii="Times New Roman" w:hAnsi="Times New Roman" w:cs="Times New Roman"/>
          <w:sz w:val="28"/>
          <w:szCs w:val="28"/>
        </w:rPr>
        <w:t>Это — стадия образования кокса.</w:t>
      </w:r>
    </w:p>
    <w:p w:rsidR="00ED2184" w:rsidRDefault="00BE5E8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получения хорошего кокса зависит от протекания всех стадий, но главным образом от поведения угля в течение второй и третьей стадии. </w:t>
      </w: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Pr="00E40445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  <w:sectPr w:rsidR="00ED2184" w:rsidRPr="00E40445" w:rsidSect="007C144D">
          <w:pgSz w:w="11909" w:h="16834"/>
          <w:pgMar w:top="1134" w:right="567" w:bottom="1134" w:left="1134" w:header="720" w:footer="720" w:gutter="0"/>
          <w:pgNumType w:start="2"/>
          <w:cols w:space="60"/>
          <w:noEndnote/>
        </w:sectPr>
      </w:pPr>
    </w:p>
    <w:p w:rsidR="00ED2184" w:rsidRDefault="003922A2">
      <w:pPr>
        <w:pStyle w:val="a3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8" type="#_x0000_t75" style="width:726.75pt;height:447.75pt">
            <v:imagedata r:id="rId14" o:title=""/>
          </v:shape>
        </w:pict>
      </w:r>
    </w:p>
    <w:p w:rsidR="00AD5BE6" w:rsidRDefault="00AD5BE6" w:rsidP="00AD5BE6">
      <w:pPr>
        <w:pStyle w:val="a3"/>
        <w:tabs>
          <w:tab w:val="left" w:pos="4740"/>
        </w:tabs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5 – Схема коксовой печи</w:t>
      </w:r>
    </w:p>
    <w:p w:rsidR="00AD5BE6" w:rsidRPr="00AD5BE6" w:rsidRDefault="00AD5BE6" w:rsidP="00AD5BE6"/>
    <w:p w:rsidR="00ED2184" w:rsidRPr="00AD5BE6" w:rsidRDefault="00ED2184" w:rsidP="00AD5BE6">
      <w:pPr>
        <w:sectPr w:rsidR="00ED2184" w:rsidRPr="00AD5BE6" w:rsidSect="007C144D">
          <w:type w:val="continuous"/>
          <w:pgSz w:w="16834" w:h="11909" w:orient="landscape"/>
          <w:pgMar w:top="1134" w:right="1134" w:bottom="567" w:left="1134" w:header="720" w:footer="720" w:gutter="0"/>
          <w:pgNumType w:start="2"/>
          <w:cols w:space="60"/>
          <w:noEndnote/>
        </w:sectPr>
      </w:pPr>
    </w:p>
    <w:p w:rsidR="00ED2184" w:rsidRPr="00AD5BE6" w:rsidRDefault="00ED218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BE6">
        <w:rPr>
          <w:rFonts w:ascii="Times New Roman" w:hAnsi="Times New Roman" w:cs="Times New Roman"/>
          <w:b/>
          <w:sz w:val="28"/>
          <w:szCs w:val="28"/>
        </w:rPr>
        <w:t>6</w:t>
      </w:r>
      <w:r w:rsidR="000748F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AD5BE6">
        <w:rPr>
          <w:rFonts w:ascii="Times New Roman" w:hAnsi="Times New Roman" w:cs="Times New Roman"/>
          <w:b/>
          <w:sz w:val="28"/>
          <w:szCs w:val="28"/>
        </w:rPr>
        <w:t xml:space="preserve"> УЛАВЛИВАНИЕ</w:t>
      </w: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BE5E8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Огромное значение  имеет оптимальный температурный режим охлаждения газа в первичных холодильниках для последующих процессов, улавливания аммиака, бензольных углеводородов и других химических продуктов коксования.</w:t>
      </w:r>
    </w:p>
    <w:p w:rsidR="00ED2184" w:rsidRDefault="00BE5E8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типа Применяемых холодильников — трубчатых с теплопередачей через стенку или непосредственного действия — различают две отличные друг от друга схемы первичного охлаждения газа. Обе эти схемы нашли широкое применение в практике отечественной коксохимической промышленности.</w:t>
      </w:r>
    </w:p>
    <w:p w:rsidR="00ED2184" w:rsidRDefault="00BE5E8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последние годы в качестве типовой принимается схема первичного охлаждения коксового газа в трубчатых холодильниках, как более экономичная.</w:t>
      </w:r>
    </w:p>
    <w:p w:rsidR="00ED2184" w:rsidRDefault="00BE5E8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рис. представлена технологическая схема первичного охлаждения коксового газа с применением трубчатых холодильников. По этой схеме коксовый газ, надсмольная вода, смола и Фусы из газосборников 1 отводятся по газопроводу в сепаратор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2, </w:t>
      </w:r>
      <w:r>
        <w:rPr>
          <w:rFonts w:ascii="Times New Roman" w:hAnsi="Times New Roman" w:cs="Times New Roman"/>
          <w:sz w:val="28"/>
          <w:szCs w:val="28"/>
        </w:rPr>
        <w:t xml:space="preserve">где коксовый газ отделяется от жидкой фазы. Для обеспечения необходимой скорости стекания жидкой фазы газопровод от газосборников до сепаратора укладывается с уклоном 10— 15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мм </w:t>
      </w:r>
      <w:r>
        <w:rPr>
          <w:rFonts w:ascii="Times New Roman" w:hAnsi="Times New Roman" w:cs="Times New Roman"/>
          <w:sz w:val="28"/>
          <w:szCs w:val="28"/>
        </w:rPr>
        <w:t>на каждый погонный метр.</w:t>
      </w:r>
    </w:p>
    <w:p w:rsidR="00ED2184" w:rsidRDefault="00BE5E8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Смесь надсмольной воды, смолы и фусов из сепаратора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поступает в механизированный отстойник-осветлитель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3, </w:t>
      </w:r>
      <w:r>
        <w:rPr>
          <w:rFonts w:ascii="Times New Roman" w:hAnsi="Times New Roman" w:cs="Times New Roman"/>
          <w:sz w:val="28"/>
          <w:szCs w:val="28"/>
        </w:rPr>
        <w:t xml:space="preserve">где из-за резкого уменьшения скорости жидкой фазы она расслаивается вследствие разности плотностей. </w:t>
      </w:r>
      <w:r w:rsidR="00ED2184">
        <w:rPr>
          <w:rFonts w:ascii="Times New Roman" w:hAnsi="Times New Roman" w:cs="Times New Roman"/>
          <w:sz w:val="28"/>
          <w:szCs w:val="28"/>
        </w:rPr>
        <w:t>Фусы, имеющие наибольшую плотность, оседают на дно осветлителя, откуда они непрерывно удаляются скребковым транспортером.</w:t>
      </w:r>
    </w:p>
    <w:p w:rsidR="00ED2184" w:rsidRDefault="00BE5E8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Смола, занимающая в осветлителе промежуточное положение, самотеком через регулятор уровня смолы (смолоотводчик) поступает в заглубленный промежуточный сборник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</w:rPr>
        <w:t xml:space="preserve">откуда насосом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откачивается в механизированное хранилище для смолы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Установка механизированных хранилищ емкостью 650 </w:t>
      </w:r>
      <w:r>
        <w:rPr>
          <w:rFonts w:ascii="Times New Roman" w:hAnsi="Times New Roman" w:cs="Times New Roman"/>
          <w:i/>
          <w:iCs/>
          <w:sz w:val="28"/>
          <w:szCs w:val="28"/>
        </w:rPr>
        <w:t>м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обусловлена тем, что в смоле после осветлителя все еще содержится значительное количество фусов. </w:t>
      </w:r>
      <w:r w:rsidR="00ED2184">
        <w:rPr>
          <w:rFonts w:ascii="Times New Roman" w:hAnsi="Times New Roman" w:cs="Times New Roman"/>
          <w:sz w:val="28"/>
          <w:szCs w:val="28"/>
        </w:rPr>
        <w:t>Последние, оседая на дно хранилищ, удаляются также при помощи скребковых транспортеров.</w:t>
      </w:r>
    </w:p>
    <w:p w:rsidR="00ED2184" w:rsidRDefault="00BE5E8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Отстоявшаяся от смолы и фусов надсмольная вода из верхней части осветлителя поступает в промежуточный сборник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7, </w:t>
      </w:r>
      <w:r>
        <w:rPr>
          <w:rFonts w:ascii="Times New Roman" w:hAnsi="Times New Roman" w:cs="Times New Roman"/>
          <w:sz w:val="28"/>
          <w:szCs w:val="28"/>
        </w:rPr>
        <w:t xml:space="preserve">из которого насосом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подается в газосборники на орошение горя чего газа. Таким образом, надсмольная вода, подаваемая на орошение газооборников, находится в замкнутом цикле: газосборники -&gt; осветлитель -&gt; промежуточный сборник </w:t>
      </w:r>
      <w:r w:rsidRPr="00E40445">
        <w:rPr>
          <w:rFonts w:ascii="Times New Roman" w:hAnsi="Times New Roman" w:cs="Times New Roman"/>
          <w:smallCaps/>
          <w:sz w:val="28"/>
          <w:szCs w:val="28"/>
        </w:rPr>
        <w:t xml:space="preserve">-&gt; </w:t>
      </w:r>
      <w:r>
        <w:rPr>
          <w:rFonts w:ascii="Times New Roman" w:hAnsi="Times New Roman" w:cs="Times New Roman"/>
          <w:sz w:val="28"/>
          <w:szCs w:val="28"/>
        </w:rPr>
        <w:t>газосборники.</w:t>
      </w:r>
    </w:p>
    <w:p w:rsidR="00ED2184" w:rsidRDefault="00BE5E8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Коксовый газ из сепаратора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поступает в межтрубное пространство газовых холодильников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 xml:space="preserve">и охлаждается холодной технической водой, поступающей в трубное пространство холодильников. </w:t>
      </w:r>
      <w:r w:rsidR="00ED2184">
        <w:rPr>
          <w:rFonts w:ascii="Times New Roman" w:hAnsi="Times New Roman" w:cs="Times New Roman"/>
          <w:sz w:val="28"/>
          <w:szCs w:val="28"/>
        </w:rPr>
        <w:t>При температуре входящей охлаждающей воды 20— 25° С коксовый газ охлаждается до 25—30° С.</w:t>
      </w:r>
    </w:p>
    <w:p w:rsidR="00ED2184" w:rsidRDefault="00BE5E8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большим объемом газа на современных коксохимических заводах устанавливают несколько холодильников, включаемых параллельно или последовательно.</w:t>
      </w:r>
    </w:p>
    <w:p w:rsidR="00ED2184" w:rsidRDefault="00BE5E8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холодильников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 xml:space="preserve">коксовый газ поступает в электрофильтры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 xml:space="preserve">Охлажденный и очищенный от туманообразной смолы газ засасывается в нагнетатели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11, </w:t>
      </w:r>
      <w:r>
        <w:rPr>
          <w:rFonts w:ascii="Times New Roman" w:hAnsi="Times New Roman" w:cs="Times New Roman"/>
          <w:sz w:val="28"/>
          <w:szCs w:val="28"/>
        </w:rPr>
        <w:t xml:space="preserve">которые под давлением 1700— 2000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мм вод. ст. </w:t>
      </w:r>
      <w:r>
        <w:rPr>
          <w:rFonts w:ascii="Times New Roman" w:hAnsi="Times New Roman" w:cs="Times New Roman"/>
          <w:sz w:val="28"/>
          <w:szCs w:val="28"/>
        </w:rPr>
        <w:t>транспортируют газ непосредственно в сульфатное отделение.</w:t>
      </w: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Конденсат газа из межтрубного пространства холодильников стекает через гидрозатвор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 xml:space="preserve">в заглубленный промежуточный сборник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13. </w:t>
      </w:r>
      <w:r w:rsidR="00BE5E80">
        <w:rPr>
          <w:rFonts w:ascii="Times New Roman" w:hAnsi="Times New Roman" w:cs="Times New Roman"/>
          <w:sz w:val="28"/>
          <w:szCs w:val="28"/>
        </w:rPr>
        <w:t xml:space="preserve">В этот же сборник через гидрозаторы </w:t>
      </w:r>
      <w:r w:rsidR="00BE5E80">
        <w:rPr>
          <w:rFonts w:ascii="Times New Roman" w:hAnsi="Times New Roman" w:cs="Times New Roman"/>
          <w:i/>
          <w:iCs/>
          <w:sz w:val="28"/>
          <w:szCs w:val="28"/>
        </w:rPr>
        <w:t xml:space="preserve">14 </w:t>
      </w:r>
      <w:r w:rsidR="00BE5E80">
        <w:rPr>
          <w:rFonts w:ascii="Times New Roman" w:hAnsi="Times New Roman" w:cs="Times New Roman"/>
          <w:sz w:val="28"/>
          <w:szCs w:val="28"/>
        </w:rPr>
        <w:t xml:space="preserve">поступает также конденсат газа из машинного отделения и электрофильтров. Из сборника </w:t>
      </w:r>
      <w:r w:rsidR="00BE5E80">
        <w:rPr>
          <w:rFonts w:ascii="Times New Roman" w:hAnsi="Times New Roman" w:cs="Times New Roman"/>
          <w:i/>
          <w:iCs/>
          <w:sz w:val="28"/>
          <w:szCs w:val="28"/>
        </w:rPr>
        <w:t xml:space="preserve">13 </w:t>
      </w:r>
      <w:r w:rsidR="00BE5E80">
        <w:rPr>
          <w:rFonts w:ascii="Times New Roman" w:hAnsi="Times New Roman" w:cs="Times New Roman"/>
          <w:sz w:val="28"/>
          <w:szCs w:val="28"/>
        </w:rPr>
        <w:t xml:space="preserve">конденсат газа насосом </w:t>
      </w:r>
      <w:r w:rsidR="00BE5E80">
        <w:rPr>
          <w:rFonts w:ascii="Times New Roman" w:hAnsi="Times New Roman" w:cs="Times New Roman"/>
          <w:i/>
          <w:iCs/>
          <w:sz w:val="28"/>
          <w:szCs w:val="28"/>
        </w:rPr>
        <w:t xml:space="preserve">15 </w:t>
      </w:r>
      <w:r w:rsidR="00BE5E80">
        <w:rPr>
          <w:rFonts w:ascii="Times New Roman" w:hAnsi="Times New Roman" w:cs="Times New Roman"/>
          <w:sz w:val="28"/>
          <w:szCs w:val="28"/>
        </w:rPr>
        <w:t xml:space="preserve">'подается в отстойник </w:t>
      </w:r>
      <w:r w:rsidR="00BE5E80">
        <w:rPr>
          <w:rFonts w:ascii="Times New Roman" w:hAnsi="Times New Roman" w:cs="Times New Roman"/>
          <w:i/>
          <w:iCs/>
          <w:sz w:val="28"/>
          <w:szCs w:val="28"/>
        </w:rPr>
        <w:t xml:space="preserve">16, </w:t>
      </w:r>
      <w:r w:rsidR="00BE5E80">
        <w:rPr>
          <w:rFonts w:ascii="Times New Roman" w:hAnsi="Times New Roman" w:cs="Times New Roman"/>
          <w:sz w:val="28"/>
          <w:szCs w:val="28"/>
        </w:rPr>
        <w:t xml:space="preserve">где вода и смола разделяется в результате разности их плотностей. </w:t>
      </w:r>
      <w:r>
        <w:rPr>
          <w:rFonts w:ascii="Times New Roman" w:hAnsi="Times New Roman" w:cs="Times New Roman"/>
          <w:sz w:val="28"/>
          <w:szCs w:val="28"/>
        </w:rPr>
        <w:t>Так как вода легче смолы, то при отстаивании</w:t>
      </w:r>
      <w:r w:rsidRPr="00E404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она оказывается над смолой, поэтому и получила </w:t>
      </w:r>
      <w:r w:rsidR="00BE5E80">
        <w:rPr>
          <w:rFonts w:ascii="Times New Roman" w:hAnsi="Times New Roman" w:cs="Times New Roman"/>
          <w:sz w:val="28"/>
          <w:szCs w:val="28"/>
        </w:rPr>
        <w:t>название</w:t>
      </w:r>
      <w:r>
        <w:rPr>
          <w:rFonts w:ascii="Times New Roman" w:hAnsi="Times New Roman" w:cs="Times New Roman"/>
          <w:sz w:val="28"/>
          <w:szCs w:val="28"/>
        </w:rPr>
        <w:t xml:space="preserve"> надсмольной.</w:t>
      </w: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B5558" w:rsidRDefault="00AB555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B5558" w:rsidRDefault="00AB555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B5558" w:rsidRDefault="00AB555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B5558" w:rsidRDefault="00AB555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  <w:sectPr w:rsidR="00AB5558" w:rsidSect="007C144D">
          <w:pgSz w:w="11909" w:h="16834"/>
          <w:pgMar w:top="1134" w:right="567" w:bottom="1134" w:left="1134" w:header="720" w:footer="720" w:gutter="0"/>
          <w:pgNumType w:start="2"/>
          <w:cols w:space="60"/>
          <w:noEndnote/>
        </w:sectPr>
      </w:pPr>
    </w:p>
    <w:p w:rsidR="00AB5558" w:rsidRDefault="003922A2" w:rsidP="00AB5558">
      <w:pPr>
        <w:pStyle w:val="a3"/>
        <w:spacing w:line="360" w:lineRule="auto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pict>
          <v:shape id="_x0000_s1260" type="#_x0000_t75" style="position:absolute;margin-left:0;margin-top:0;width:728.25pt;height:434.25pt;z-index:251657728;mso-position-horizontal-relative:char;mso-position-vertical-relative:line">
            <v:imagedata r:id="rId15" o:title="123213"/>
          </v:shape>
        </w:pict>
      </w:r>
      <w:r>
        <w:rPr>
          <w:rFonts w:ascii="Times New Roman" w:hAnsi="Times New Roman" w:cs="Times New Roman"/>
          <w:sz w:val="28"/>
          <w:szCs w:val="28"/>
          <w:lang w:val="en-US"/>
        </w:rPr>
        <w:pict>
          <v:shape id="_x0000_i1029" type="#_x0000_t75" style="width:728.25pt;height:434.25pt">
            <v:imagedata croptop="-65520f" cropbottom="65520f"/>
          </v:shape>
        </w:pict>
      </w:r>
    </w:p>
    <w:p w:rsidR="00B74398" w:rsidRPr="00B74398" w:rsidRDefault="00AB5558" w:rsidP="00B74398">
      <w:pPr>
        <w:ind w:left="2268" w:hanging="1417"/>
        <w:rPr>
          <w:rFonts w:ascii="Times New Roman" w:hAnsi="Times New Roman" w:cs="Times New Roman"/>
          <w:sz w:val="28"/>
          <w:szCs w:val="28"/>
        </w:rPr>
        <w:sectPr w:rsidR="00B74398" w:rsidRPr="00B74398" w:rsidSect="007C144D">
          <w:pgSz w:w="16834" w:h="11909" w:orient="landscape"/>
          <w:pgMar w:top="1134" w:right="1134" w:bottom="567" w:left="1134" w:header="720" w:footer="720" w:gutter="0"/>
          <w:pgNumType w:start="2"/>
          <w:cols w:space="60"/>
          <w:noEndnote/>
        </w:sectPr>
      </w:pPr>
      <w:r w:rsidRPr="00AB555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исунок 6 – Технологическая схема охлаждения </w:t>
      </w:r>
      <w:r w:rsidR="00B74398">
        <w:rPr>
          <w:rFonts w:ascii="Times New Roman" w:hAnsi="Times New Roman" w:cs="Times New Roman"/>
          <w:sz w:val="28"/>
          <w:szCs w:val="28"/>
        </w:rPr>
        <w:t>коксового газа с</w:t>
      </w:r>
      <w:r w:rsidR="00614A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</w:t>
      </w:r>
      <w:r w:rsidR="00557275">
        <w:rPr>
          <w:rFonts w:ascii="Times New Roman" w:hAnsi="Times New Roman" w:cs="Times New Roman"/>
          <w:sz w:val="28"/>
          <w:szCs w:val="28"/>
        </w:rPr>
        <w:t>енением</w:t>
      </w:r>
      <w:r w:rsidR="00B74398">
        <w:rPr>
          <w:rFonts w:ascii="Times New Roman" w:hAnsi="Times New Roman" w:cs="Times New Roman"/>
          <w:sz w:val="28"/>
          <w:szCs w:val="28"/>
        </w:rPr>
        <w:t xml:space="preserve"> трубчатых холодильников</w:t>
      </w:r>
    </w:p>
    <w:p w:rsidR="00614A4E" w:rsidRPr="00AB5558" w:rsidRDefault="00614A4E" w:rsidP="00AB5558"/>
    <w:p w:rsidR="00ED2184" w:rsidRDefault="00ED2184" w:rsidP="00590496">
      <w:pPr>
        <w:pStyle w:val="a3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496">
        <w:rPr>
          <w:rFonts w:ascii="Times New Roman" w:hAnsi="Times New Roman" w:cs="Times New Roman"/>
          <w:b/>
          <w:sz w:val="28"/>
          <w:szCs w:val="28"/>
        </w:rPr>
        <w:t>Г</w:t>
      </w:r>
      <w:r w:rsidR="00590496" w:rsidRPr="00590496">
        <w:rPr>
          <w:rFonts w:ascii="Times New Roman" w:hAnsi="Times New Roman" w:cs="Times New Roman"/>
          <w:b/>
          <w:sz w:val="28"/>
          <w:szCs w:val="28"/>
        </w:rPr>
        <w:t>АЗОВЫЕ ХОЛОДИЛЬНИКИ</w:t>
      </w:r>
    </w:p>
    <w:p w:rsidR="00590496" w:rsidRPr="00590496" w:rsidRDefault="00590496" w:rsidP="00590496">
      <w:pPr>
        <w:pStyle w:val="a3"/>
        <w:spacing w:line="360" w:lineRule="auto"/>
        <w:ind w:left="851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184" w:rsidRDefault="00BE5E8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Трубчатые холодильники нашли в последние десять-пятнадцать лет наибольшее применение на вновь построенных и реконструированных коксохимических заводах. Для первичного охлаждения газа устанавливались шестиходовые вертикальные трубчатые холодильники системы Гипрококса рис.   поверхностью охлаждения 2100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Производительность этого холодильника по газу равна 10—11 тыс. м*/ч газа, приведенного к нормальным условиям.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2184" w:rsidRDefault="00BE5E8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 движется в межтрубном </w:t>
      </w:r>
      <w:r w:rsidR="00ED2184">
        <w:rPr>
          <w:rFonts w:ascii="Times New Roman" w:hAnsi="Times New Roman" w:cs="Times New Roman"/>
          <w:sz w:val="28"/>
          <w:szCs w:val="28"/>
        </w:rPr>
        <w:t>пространстве, охлаждающая вода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218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ED2184">
        <w:rPr>
          <w:rFonts w:ascii="Times New Roman" w:hAnsi="Times New Roman" w:cs="Times New Roman"/>
          <w:sz w:val="28"/>
          <w:szCs w:val="28"/>
        </w:rPr>
        <w:t xml:space="preserve"> труб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ED218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 как коэффициент теплопередачи возрастает с увеличением скорости движения газа и воды, то для увеличения этих скоростей холодильник разделен вертикальными перегородками на шесть секций.</w:t>
      </w:r>
    </w:p>
    <w:p w:rsidR="00ED2184" w:rsidRDefault="00BE5E8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Холодильник по высоте разделен тремя горизонтальными перегородками, образующими нижнюю камеру для воды, среднюю — камеру охлаждения, заполненную трубами, и верхнюю камеру для перелива воды.</w:t>
      </w:r>
    </w:p>
    <w:p w:rsidR="00ED2184" w:rsidRDefault="00ED21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 вступает в межтрубное пространство камеры охлаждения и последовательно проходит из одной секции в другую. Вода поступает в нижнюю камеру, разделенную также на секции, и поднимается по трубам шестой по ходу газа секции (первой по ходу воды) вверх, затем сливается по трубам вниз и т. д. Таким образом, во всех шести секциях соблюден полный противоток движения газа и воды.</w:t>
      </w:r>
    </w:p>
    <w:p w:rsidR="00ED2184" w:rsidRDefault="00BE5E8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поддержания постоянной скорости движения газа и воды и, следовательно, постоянства коэффициента теплопередачи от газа к воде секции, по которым движется газ, имеют переменное сечение: наибольшее у первой по ходу газа секции и наименьшее у последней по ходу газа секции. Для воды, движущейся в противоточном направлении, наименьшее сечение труб в первой по ходу воды секции и наибольшее в месте выхода ее из холодильника. Весьма важным фактором, в значительной мере определяющим эффективность работы трубчатых холодильников, является скорость газового потока. </w:t>
      </w:r>
      <w:r w:rsidR="00ED2184">
        <w:rPr>
          <w:rFonts w:ascii="Times New Roman" w:hAnsi="Times New Roman" w:cs="Times New Roman"/>
          <w:sz w:val="28"/>
          <w:szCs w:val="28"/>
        </w:rPr>
        <w:t xml:space="preserve">Она, естественно, будет тем выше, чем больше нагрузка холодильника по газу. Поэтому лучшее охлаждение газа при меньшем расходе охлаждающей воды получается при последовательном прохождении газа через ряд соединенных друг с другом холодильников. Однако при этом резко возрастает сопротивление газовому потоку, т. е. разность разрежения газа до и после холодильников увеличивается.  </w:t>
      </w:r>
    </w:p>
    <w:p w:rsidR="00590496" w:rsidRDefault="003922A2" w:rsidP="00590496">
      <w:pPr>
        <w:framePr w:h="4944" w:hSpace="38" w:vSpace="58" w:wrap="auto" w:vAnchor="text" w:hAnchor="page" w:x="1471" w:y="358"/>
        <w:spacing w:line="360" w:lineRule="auto"/>
        <w:ind w:firstLine="1134"/>
        <w:rPr>
          <w:b/>
          <w:bCs/>
        </w:rPr>
      </w:pPr>
      <w:r>
        <w:rPr>
          <w:b/>
          <w:bCs/>
        </w:rPr>
        <w:pict>
          <v:shape id="_x0000_i1030" type="#_x0000_t75" style="width:367.5pt;height:576.75pt">
            <v:imagedata r:id="rId16" o:title=""/>
          </v:shape>
        </w:pict>
      </w:r>
    </w:p>
    <w:p w:rsidR="00ED2184" w:rsidRDefault="00590496" w:rsidP="0059049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Рисунок 7 – Схема газового холодильника</w:t>
      </w:r>
    </w:p>
    <w:p w:rsidR="000748FA" w:rsidRDefault="000748FA" w:rsidP="0059049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748FA" w:rsidRDefault="000748FA" w:rsidP="000748FA">
      <w:pPr>
        <w:pStyle w:val="a3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РЕМОНТНО-МЕХАНИЧЕСКИЙ ЦЕХ</w:t>
      </w:r>
    </w:p>
    <w:p w:rsidR="000748FA" w:rsidRDefault="000748FA" w:rsidP="000748FA">
      <w:pPr>
        <w:pStyle w:val="a3"/>
        <w:spacing w:line="360" w:lineRule="auto"/>
        <w:ind w:left="851" w:firstLine="0"/>
        <w:rPr>
          <w:rFonts w:ascii="Times New Roman" w:hAnsi="Times New Roman" w:cs="Times New Roman"/>
          <w:b/>
          <w:sz w:val="28"/>
          <w:szCs w:val="28"/>
        </w:rPr>
      </w:pPr>
    </w:p>
    <w:p w:rsidR="000748FA" w:rsidRDefault="00D4049F" w:rsidP="000748F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Ремонтно-механический цех состоит из шести основных участков;</w:t>
      </w:r>
    </w:p>
    <w:p w:rsidR="00D4049F" w:rsidRDefault="00D4049F" w:rsidP="00D4049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 сырья;</w:t>
      </w:r>
    </w:p>
    <w:p w:rsidR="00D4049F" w:rsidRDefault="00D4049F" w:rsidP="00D4049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заготовительный участок;</w:t>
      </w:r>
    </w:p>
    <w:p w:rsidR="00D4049F" w:rsidRDefault="00D4049F" w:rsidP="00D4049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участок механической обработки;</w:t>
      </w:r>
    </w:p>
    <w:p w:rsidR="00D4049F" w:rsidRDefault="00D4049F" w:rsidP="00D4049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кузнечнопрессовый участок;</w:t>
      </w:r>
    </w:p>
    <w:p w:rsidR="00D4049F" w:rsidRDefault="00D4049F" w:rsidP="00D4049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участок термообработки;</w:t>
      </w:r>
    </w:p>
    <w:p w:rsidR="00D4049F" w:rsidRDefault="00D4049F" w:rsidP="00D4049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сборочный (</w:t>
      </w:r>
      <w:r w:rsidR="003C3E32">
        <w:rPr>
          <w:rFonts w:ascii="Times New Roman" w:hAnsi="Times New Roman" w:cs="Times New Roman"/>
          <w:sz w:val="28"/>
          <w:szCs w:val="28"/>
        </w:rPr>
        <w:t>котельно-сварочный</w:t>
      </w:r>
      <w:r>
        <w:rPr>
          <w:rFonts w:ascii="Times New Roman" w:hAnsi="Times New Roman" w:cs="Times New Roman"/>
          <w:sz w:val="28"/>
          <w:szCs w:val="28"/>
        </w:rPr>
        <w:t>) участок</w:t>
      </w:r>
    </w:p>
    <w:p w:rsidR="003C3E32" w:rsidRDefault="003C3E32" w:rsidP="003C3E32">
      <w:pPr>
        <w:pStyle w:val="a3"/>
        <w:spacing w:line="360" w:lineRule="auto"/>
        <w:ind w:left="85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РМЦ также обладает большим станочным парком, такие как:</w:t>
      </w:r>
    </w:p>
    <w:p w:rsidR="003C3E32" w:rsidRDefault="003C3E32" w:rsidP="003C3E32">
      <w:pPr>
        <w:pStyle w:val="a3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подъёмно-транспортные машины «П» образные краны, кран-балки;</w:t>
      </w:r>
    </w:p>
    <w:p w:rsidR="003C3E32" w:rsidRDefault="003C3E32" w:rsidP="003C3E32">
      <w:pPr>
        <w:pStyle w:val="a3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разделочное оборудование</w:t>
      </w:r>
      <w:r w:rsidR="00301980">
        <w:rPr>
          <w:rFonts w:ascii="Times New Roman" w:hAnsi="Times New Roman" w:cs="Times New Roman"/>
          <w:sz w:val="28"/>
          <w:szCs w:val="28"/>
        </w:rPr>
        <w:t xml:space="preserve"> ножницы различного типа для отделения кусков проката;</w:t>
      </w:r>
    </w:p>
    <w:p w:rsidR="00301980" w:rsidRDefault="00301980" w:rsidP="003C3E32">
      <w:pPr>
        <w:pStyle w:val="a3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сварочное оборудование;</w:t>
      </w:r>
    </w:p>
    <w:p w:rsidR="00301980" w:rsidRDefault="00301980" w:rsidP="003C3E32">
      <w:pPr>
        <w:pStyle w:val="a3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токарно-фрезерное оборудование, для изготовления деталей тел вращения и для поверхностей в форме спиралей. Фрезерное </w:t>
      </w:r>
      <w:r w:rsidR="009E4B3D">
        <w:rPr>
          <w:rFonts w:ascii="Times New Roman" w:hAnsi="Times New Roman" w:cs="Times New Roman"/>
          <w:sz w:val="28"/>
          <w:szCs w:val="28"/>
        </w:rPr>
        <w:t>оборудование для плоских, фасонных поверхностей;</w:t>
      </w:r>
    </w:p>
    <w:p w:rsidR="009E4B3D" w:rsidRDefault="009E4B3D" w:rsidP="009E4B3D">
      <w:pPr>
        <w:pStyle w:val="a3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расточное оборудование, для выполнения точно координированных отверстий;</w:t>
      </w:r>
    </w:p>
    <w:p w:rsidR="009E4B3D" w:rsidRDefault="009E4B3D" w:rsidP="009E4B3D">
      <w:pPr>
        <w:pStyle w:val="a3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для изготовления и обработки зубчатых колёс;</w:t>
      </w:r>
    </w:p>
    <w:p w:rsidR="009E4B3D" w:rsidRDefault="009E4B3D" w:rsidP="009E4B3D">
      <w:pPr>
        <w:pStyle w:val="a3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сверлильное оборудование</w:t>
      </w:r>
    </w:p>
    <w:p w:rsidR="002F3D7A" w:rsidRDefault="002F3D7A" w:rsidP="002F3D7A">
      <w:pPr>
        <w:pStyle w:val="a3"/>
        <w:keepNext/>
        <w:spacing w:line="360" w:lineRule="auto"/>
        <w:ind w:firstLine="0"/>
      </w:pPr>
    </w:p>
    <w:p w:rsidR="003C3E32" w:rsidRPr="000748FA" w:rsidRDefault="003C3E32" w:rsidP="003C3E32">
      <w:pPr>
        <w:pStyle w:val="a3"/>
        <w:spacing w:line="360" w:lineRule="auto"/>
        <w:ind w:left="851" w:firstLine="0"/>
        <w:rPr>
          <w:rFonts w:ascii="Times New Roman" w:hAnsi="Times New Roman" w:cs="Times New Roman"/>
          <w:sz w:val="28"/>
          <w:szCs w:val="28"/>
        </w:rPr>
      </w:pPr>
    </w:p>
    <w:p w:rsidR="002F3D7A" w:rsidRDefault="003922A2" w:rsidP="002F3D7A">
      <w:pPr>
        <w:pStyle w:val="a3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1" type="#_x0000_t75" style="width:510pt;height:238.5pt">
            <v:imagedata r:id="rId17" o:title="B0001"/>
          </v:shape>
        </w:pict>
      </w:r>
      <w:r w:rsidR="002F3D7A">
        <w:rPr>
          <w:rFonts w:ascii="Times New Roman" w:hAnsi="Times New Roman" w:cs="Times New Roman"/>
          <w:sz w:val="28"/>
          <w:szCs w:val="28"/>
        </w:rPr>
        <w:t>Рисунок 8.1 – Общий вид токарно-винторезного станка</w:t>
      </w:r>
    </w:p>
    <w:p w:rsidR="000748FA" w:rsidRDefault="000748FA" w:rsidP="002F3D7A"/>
    <w:p w:rsidR="001E1207" w:rsidRDefault="001E1207" w:rsidP="002F3D7A"/>
    <w:p w:rsidR="001E1207" w:rsidRPr="002F3D7A" w:rsidRDefault="003922A2" w:rsidP="002F3D7A">
      <w:r>
        <w:pict>
          <v:shape id="_x0000_i1032" type="#_x0000_t75" style="width:510pt;height:402.75pt">
            <v:imagedata r:id="rId18" o:title="B0002"/>
          </v:shape>
        </w:pict>
      </w:r>
    </w:p>
    <w:p w:rsidR="001E1207" w:rsidRPr="001E1207" w:rsidRDefault="001E1207" w:rsidP="001E120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8.2 – Общий вид токарно-карусельного станка</w:t>
      </w:r>
    </w:p>
    <w:p w:rsidR="001E1207" w:rsidRDefault="001E1207" w:rsidP="001E1207">
      <w:pPr>
        <w:tabs>
          <w:tab w:val="left" w:pos="2685"/>
        </w:tabs>
      </w:pPr>
      <w:r>
        <w:tab/>
      </w:r>
    </w:p>
    <w:p w:rsidR="00236C6B" w:rsidRDefault="00236C6B" w:rsidP="001E1207">
      <w:pPr>
        <w:tabs>
          <w:tab w:val="left" w:pos="2685"/>
        </w:tabs>
      </w:pPr>
    </w:p>
    <w:p w:rsidR="00236C6B" w:rsidRPr="001E1207" w:rsidRDefault="003922A2" w:rsidP="001E1207">
      <w:pPr>
        <w:tabs>
          <w:tab w:val="left" w:pos="2685"/>
        </w:tabs>
      </w:pPr>
      <w:r>
        <w:pict>
          <v:shape id="_x0000_i1033" type="#_x0000_t75" style="width:510pt;height:482.25pt">
            <v:imagedata r:id="rId19" o:title="Безымянный"/>
          </v:shape>
        </w:pict>
      </w:r>
    </w:p>
    <w:p w:rsidR="00236C6B" w:rsidRPr="00236C6B" w:rsidRDefault="00236C6B" w:rsidP="00236C6B"/>
    <w:p w:rsidR="00236C6B" w:rsidRDefault="00236C6B" w:rsidP="00236C6B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8.3 –</w:t>
      </w:r>
      <w:r w:rsidR="00E5582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бщий вид поперечно-строгаль</w:t>
      </w:r>
      <w:r w:rsidR="00E5582D">
        <w:rPr>
          <w:rFonts w:ascii="Times New Roman" w:hAnsi="Times New Roman" w:cs="Times New Roman"/>
          <w:sz w:val="28"/>
          <w:szCs w:val="28"/>
        </w:rPr>
        <w:t>ного станка</w:t>
      </w:r>
    </w:p>
    <w:p w:rsidR="00E5582D" w:rsidRDefault="00E5582D" w:rsidP="00236C6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E5582D" w:rsidRDefault="00E5582D" w:rsidP="00236C6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E5582D" w:rsidRDefault="003922A2" w:rsidP="00D842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4" type="#_x0000_t75" style="width:510pt;height:286.5pt">
            <v:imagedata r:id="rId20" o:title="Безымянный1"/>
          </v:shape>
        </w:pict>
      </w:r>
    </w:p>
    <w:p w:rsidR="00E5582D" w:rsidRDefault="00E5582D" w:rsidP="00236C6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D842F6" w:rsidRDefault="00D842F6" w:rsidP="00236C6B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8.4 – Общий вид горизонтально-расточного станка </w:t>
      </w:r>
    </w:p>
    <w:p w:rsidR="00372081" w:rsidRDefault="00372081" w:rsidP="00236C6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372081" w:rsidRDefault="003922A2" w:rsidP="00236C6B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5" type="#_x0000_t75" style="width:384pt;height:335.25pt">
            <v:imagedata r:id="rId21" o:title="2"/>
          </v:shape>
        </w:pict>
      </w:r>
    </w:p>
    <w:p w:rsidR="00372081" w:rsidRDefault="00372081" w:rsidP="00236C6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372081" w:rsidRDefault="00372081" w:rsidP="00236C6B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8.5 – Общий вид вертикально-фрезерного станка</w:t>
      </w:r>
    </w:p>
    <w:p w:rsidR="00372081" w:rsidRDefault="00372081" w:rsidP="00236C6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645D98" w:rsidRDefault="00645D98" w:rsidP="00645D98">
      <w:pPr>
        <w:pStyle w:val="a3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ЦЕХ РЕМОНТА КОКСОВОГО ОБОРУДОВАНИЯ</w:t>
      </w:r>
    </w:p>
    <w:p w:rsidR="00645D98" w:rsidRDefault="00645D98" w:rsidP="00645D98">
      <w:pPr>
        <w:pStyle w:val="a3"/>
        <w:spacing w:line="360" w:lineRule="auto"/>
        <w:ind w:left="851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D98" w:rsidRDefault="00645D98" w:rsidP="00645D98">
      <w:pPr>
        <w:pStyle w:val="a3"/>
        <w:spacing w:line="360" w:lineRule="auto"/>
        <w:ind w:left="851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СЦРКО состоит из следующих участков:</w:t>
      </w:r>
    </w:p>
    <w:p w:rsidR="00645D98" w:rsidRDefault="00645D98" w:rsidP="00645D98">
      <w:pPr>
        <w:pStyle w:val="a3"/>
        <w:numPr>
          <w:ilvl w:val="1"/>
          <w:numId w:val="2"/>
        </w:num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Участок механической обработки;</w:t>
      </w:r>
    </w:p>
    <w:p w:rsidR="00645D98" w:rsidRDefault="00645D98" w:rsidP="00645D98">
      <w:pPr>
        <w:pStyle w:val="a3"/>
        <w:numPr>
          <w:ilvl w:val="1"/>
          <w:numId w:val="2"/>
        </w:num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Участок вентиляции;</w:t>
      </w:r>
    </w:p>
    <w:p w:rsidR="00645D98" w:rsidRDefault="00645D98" w:rsidP="00645D98">
      <w:pPr>
        <w:pStyle w:val="a3"/>
        <w:numPr>
          <w:ilvl w:val="1"/>
          <w:numId w:val="2"/>
        </w:num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Участок по ремонту компрессоров;</w:t>
      </w:r>
    </w:p>
    <w:p w:rsidR="00645D98" w:rsidRDefault="00645D98" w:rsidP="00645D98">
      <w:pPr>
        <w:pStyle w:val="a3"/>
        <w:numPr>
          <w:ilvl w:val="1"/>
          <w:numId w:val="2"/>
        </w:num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Слесарно</w:t>
      </w:r>
      <w:r w:rsidR="00CA66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сборочный </w:t>
      </w:r>
      <w:r w:rsidR="00CA66C8">
        <w:rPr>
          <w:rFonts w:ascii="Times New Roman" w:hAnsi="Times New Roman" w:cs="Times New Roman"/>
          <w:sz w:val="28"/>
          <w:szCs w:val="28"/>
        </w:rPr>
        <w:t>участок;</w:t>
      </w:r>
    </w:p>
    <w:p w:rsidR="00CA66C8" w:rsidRDefault="00CA66C8" w:rsidP="00645D98">
      <w:pPr>
        <w:pStyle w:val="a3"/>
        <w:numPr>
          <w:ilvl w:val="1"/>
          <w:numId w:val="2"/>
        </w:num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Участок вулканизации;</w:t>
      </w:r>
    </w:p>
    <w:p w:rsidR="00CA66C8" w:rsidRDefault="00CA66C8" w:rsidP="00645D98">
      <w:pPr>
        <w:pStyle w:val="a3"/>
        <w:numPr>
          <w:ilvl w:val="1"/>
          <w:numId w:val="2"/>
        </w:num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Участок гидравлики;</w:t>
      </w:r>
    </w:p>
    <w:p w:rsidR="00CA66C8" w:rsidRDefault="00CA66C8" w:rsidP="00645D98">
      <w:pPr>
        <w:pStyle w:val="a3"/>
        <w:numPr>
          <w:ilvl w:val="1"/>
          <w:numId w:val="2"/>
        </w:num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 готовой продукции;</w:t>
      </w:r>
    </w:p>
    <w:p w:rsidR="00CA66C8" w:rsidRPr="00645D98" w:rsidRDefault="00CA66C8" w:rsidP="00645D98">
      <w:pPr>
        <w:pStyle w:val="a3"/>
        <w:numPr>
          <w:ilvl w:val="1"/>
          <w:numId w:val="2"/>
        </w:num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Выездная бригада планово предупредительного ремонта</w:t>
      </w:r>
    </w:p>
    <w:p w:rsidR="00645D98" w:rsidRDefault="00645D98" w:rsidP="00372081">
      <w:pPr>
        <w:pStyle w:val="a3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D98" w:rsidRDefault="00645D98" w:rsidP="00372081">
      <w:pPr>
        <w:pStyle w:val="a3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D98" w:rsidRDefault="00645D98" w:rsidP="00372081">
      <w:pPr>
        <w:pStyle w:val="a3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D98" w:rsidRDefault="00645D98" w:rsidP="00372081">
      <w:pPr>
        <w:pStyle w:val="a3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D98" w:rsidRDefault="00645D98" w:rsidP="00372081">
      <w:pPr>
        <w:pStyle w:val="a3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D98" w:rsidRDefault="00645D98" w:rsidP="00372081">
      <w:pPr>
        <w:pStyle w:val="a3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D98" w:rsidRDefault="00645D98" w:rsidP="00372081">
      <w:pPr>
        <w:pStyle w:val="a3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D98" w:rsidRDefault="00645D98" w:rsidP="00372081">
      <w:pPr>
        <w:pStyle w:val="a3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D98" w:rsidRDefault="00645D98" w:rsidP="00372081">
      <w:pPr>
        <w:pStyle w:val="a3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D98" w:rsidRDefault="00645D98" w:rsidP="00372081">
      <w:pPr>
        <w:pStyle w:val="a3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D98" w:rsidRDefault="00645D98" w:rsidP="00372081">
      <w:pPr>
        <w:pStyle w:val="a3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D98" w:rsidRDefault="00645D98" w:rsidP="00372081">
      <w:pPr>
        <w:pStyle w:val="a3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D98" w:rsidRDefault="00645D98" w:rsidP="00372081">
      <w:pPr>
        <w:pStyle w:val="a3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D98" w:rsidRDefault="00645D98" w:rsidP="00372081">
      <w:pPr>
        <w:pStyle w:val="a3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D98" w:rsidRDefault="00645D98" w:rsidP="00372081">
      <w:pPr>
        <w:pStyle w:val="a3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D98" w:rsidRDefault="00645D98" w:rsidP="00372081">
      <w:pPr>
        <w:pStyle w:val="a3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D98" w:rsidRDefault="00645D98" w:rsidP="00372081">
      <w:pPr>
        <w:pStyle w:val="a3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D98" w:rsidRDefault="00645D98" w:rsidP="00372081">
      <w:pPr>
        <w:pStyle w:val="a3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D98" w:rsidRPr="004D6DB0" w:rsidRDefault="00645D98" w:rsidP="004D6DB0">
      <w:pPr>
        <w:pStyle w:val="a3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72081" w:rsidRPr="00F5022E" w:rsidRDefault="004D6DB0" w:rsidP="00372081">
      <w:pPr>
        <w:pStyle w:val="a3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10   </w:t>
      </w:r>
      <w:r w:rsidR="00372081">
        <w:rPr>
          <w:rFonts w:ascii="Times New Roman" w:hAnsi="Times New Roman" w:cs="Times New Roman"/>
          <w:b/>
          <w:sz w:val="28"/>
          <w:szCs w:val="28"/>
        </w:rPr>
        <w:t>ТЕХН</w:t>
      </w:r>
      <w:r w:rsidR="00372081" w:rsidRPr="00F5022E">
        <w:rPr>
          <w:rFonts w:ascii="Times New Roman" w:hAnsi="Times New Roman" w:cs="Times New Roman"/>
          <w:b/>
          <w:sz w:val="28"/>
          <w:szCs w:val="28"/>
        </w:rPr>
        <w:t>ИКА БЕЗОПАСНОСТИ</w:t>
      </w:r>
    </w:p>
    <w:p w:rsidR="00372081" w:rsidRDefault="00372081" w:rsidP="0037208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2081" w:rsidRDefault="00372081" w:rsidP="0037208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прибытия на предприятие и оформления документов студенты должны пройти вводный инструктаж по технике безопасности, при оформлении на работу - инструктаж на рабочем месте.</w:t>
      </w:r>
    </w:p>
    <w:p w:rsidR="00372081" w:rsidRDefault="00372081" w:rsidP="0037208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правила техники безопасности и производственной санитарии заключаются в следующем.</w:t>
      </w:r>
    </w:p>
    <w:p w:rsidR="00372081" w:rsidRDefault="00372081" w:rsidP="0037208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предприятие следует приходить здоровому и хорошо отдохнувшему. При появлении недомогания необходимо обратиться в больницу и обязательно поставить в известность руководителя практики. При длительной болезни необходимо сообщить на кафедру или в деканат.</w:t>
      </w:r>
    </w:p>
    <w:p w:rsidR="00372081" w:rsidRDefault="00372081" w:rsidP="0037208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Входить на территорию предприятия и выходить разрешается только через проходную с соблюдением пропускного режима в соответствующей одежде;</w:t>
      </w:r>
    </w:p>
    <w:p w:rsidR="00372081" w:rsidRDefault="00372081" w:rsidP="0037208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Одежда практиканта должна обладать защитными свойствами, обувь быть закрытой. Необходимо иметь головной убор.</w:t>
      </w:r>
    </w:p>
    <w:p w:rsidR="00372081" w:rsidRDefault="00372081" w:rsidP="0037208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территории предприятия следует передвигаться только по установленным маршрутам, прислушиваясь к сигналам двигающегося транспорта. Особое внимание следует проявлять при переходе шоссейных и железных дорог, при переходе под навесами и крышами зданий, не следует наступать на крышки коммуникационных люков.</w:t>
      </w:r>
    </w:p>
    <w:p w:rsidR="00372081" w:rsidRDefault="00372081" w:rsidP="0037208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 проход через незнакомые цехи и участки. Нельзя заходить в незнакомые помещения.</w:t>
      </w:r>
    </w:p>
    <w:p w:rsidR="00372081" w:rsidRDefault="00372081" w:rsidP="0037208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пределах цеха следует ходить по установленным проходам, остерегаясь движения работающих механизмов. Запрещается перелезать через конвейеры, ограждения, проемы, трогать провода, электрооборудование и прочие предметы.</w:t>
      </w:r>
    </w:p>
    <w:p w:rsidR="00372081" w:rsidRDefault="00372081" w:rsidP="0037208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следует проходить вблизи мест огневых работ, под технологическими трубопроводами.</w:t>
      </w:r>
    </w:p>
    <w:p w:rsidR="00372081" w:rsidRDefault="00372081" w:rsidP="0037208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 проходить мимо производственного оборудования в не застегнутой одежде, с висящими концами шарфов и прочих элементов одежды.</w:t>
      </w:r>
    </w:p>
    <w:p w:rsidR="00372081" w:rsidRDefault="00372081" w:rsidP="0037208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тщательно готовить рабочее место, не допускать его захламления, пользоваться только исправным инструментом. При работе нельзя отвлекаться посторонними делами или разговорами.</w:t>
      </w:r>
    </w:p>
    <w:p w:rsidR="00372081" w:rsidRDefault="00372081" w:rsidP="0037208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 включать и выключать оборудование, снимать защитные приспособления, таблички, плакаты, указатели, если это не входит в круг служебных обязанностей.</w:t>
      </w:r>
    </w:p>
    <w:p w:rsidR="00372081" w:rsidRDefault="00372081" w:rsidP="0037208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обнаружении неисправностей оборудования необходимо немедленно сообщить об этом непосредственно руководителю.</w:t>
      </w:r>
    </w:p>
    <w:p w:rsidR="00372081" w:rsidRDefault="00372081" w:rsidP="0037208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любом несчастном случае или микротравмах (например, при попадании пыли в глаза) следует обращаться в здравпункт и сообщить руководителю практики.</w:t>
      </w:r>
    </w:p>
    <w:p w:rsidR="00372081" w:rsidRDefault="00372081" w:rsidP="0037208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 пить воду из не предназначенных для этого источников и принимать пищу в необорудованных местах.</w:t>
      </w:r>
    </w:p>
    <w:p w:rsidR="00372081" w:rsidRDefault="00372081" w:rsidP="0037208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Курение допускается только в специально оборудованных местах. Необходимо помнить телефоны здравпункта пожарной охраны и службы охраны труда предприятия.</w:t>
      </w:r>
    </w:p>
    <w:p w:rsidR="00372081" w:rsidRDefault="00372081" w:rsidP="00372081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81" w:rsidRDefault="00372081" w:rsidP="00372081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81" w:rsidRDefault="00372081" w:rsidP="00372081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81" w:rsidRDefault="00372081" w:rsidP="00372081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81" w:rsidRDefault="00372081" w:rsidP="00372081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81" w:rsidRDefault="00372081" w:rsidP="00372081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81" w:rsidRDefault="00372081" w:rsidP="00372081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81" w:rsidRDefault="00372081" w:rsidP="00372081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81" w:rsidRDefault="00372081" w:rsidP="00372081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81" w:rsidRDefault="00372081" w:rsidP="00372081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81" w:rsidRDefault="00372081" w:rsidP="00372081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81" w:rsidRDefault="00372081" w:rsidP="00372081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81" w:rsidRDefault="00372081" w:rsidP="00372081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81" w:rsidRDefault="00372081" w:rsidP="00372081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81" w:rsidRDefault="00372081" w:rsidP="00372081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81" w:rsidRDefault="00372081" w:rsidP="00372081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81" w:rsidRDefault="00372081" w:rsidP="00372081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81" w:rsidRDefault="00372081" w:rsidP="00372081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81" w:rsidRDefault="00372081" w:rsidP="00372081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81" w:rsidRDefault="00372081" w:rsidP="00372081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81" w:rsidRDefault="00372081" w:rsidP="00372081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DB0" w:rsidRDefault="004D6DB0" w:rsidP="004D6DB0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45D98" w:rsidRPr="004D6DB0" w:rsidRDefault="004D6DB0" w:rsidP="004D6D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645D98" w:rsidRDefault="00645D98" w:rsidP="00645D9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D98" w:rsidRDefault="00645D98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72081">
        <w:rPr>
          <w:rFonts w:ascii="Times New Roman" w:hAnsi="Times New Roman" w:cs="Times New Roman"/>
          <w:sz w:val="28"/>
          <w:szCs w:val="28"/>
        </w:rPr>
        <w:t>Во время у</w:t>
      </w:r>
      <w:r>
        <w:rPr>
          <w:rFonts w:ascii="Times New Roman" w:hAnsi="Times New Roman" w:cs="Times New Roman"/>
          <w:sz w:val="28"/>
          <w:szCs w:val="28"/>
        </w:rPr>
        <w:t xml:space="preserve">чебной практики, проходящей на АКХЗ, я ознакомился со схемой управления предприятием </w:t>
      </w:r>
      <w:r w:rsidR="0035635A">
        <w:rPr>
          <w:rFonts w:ascii="Times New Roman" w:hAnsi="Times New Roman" w:cs="Times New Roman"/>
          <w:sz w:val="28"/>
          <w:szCs w:val="28"/>
        </w:rPr>
        <w:t>и основными цехами завода.</w:t>
      </w:r>
    </w:p>
    <w:p w:rsidR="0035635A" w:rsidRDefault="0035635A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45637">
        <w:rPr>
          <w:rFonts w:ascii="Times New Roman" w:hAnsi="Times New Roman" w:cs="Times New Roman"/>
          <w:sz w:val="28"/>
          <w:szCs w:val="28"/>
        </w:rPr>
        <w:t>заводе я посетил</w:t>
      </w:r>
      <w:r>
        <w:rPr>
          <w:rFonts w:ascii="Times New Roman" w:hAnsi="Times New Roman" w:cs="Times New Roman"/>
          <w:sz w:val="28"/>
          <w:szCs w:val="28"/>
        </w:rPr>
        <w:t>: склад угля, цех углеподготовки</w:t>
      </w:r>
      <w:r w:rsidR="00F1747D">
        <w:rPr>
          <w:rFonts w:ascii="Times New Roman" w:hAnsi="Times New Roman" w:cs="Times New Roman"/>
          <w:sz w:val="28"/>
          <w:szCs w:val="28"/>
        </w:rPr>
        <w:t>, углеобогатительнуюфабрику, коксовый цех, цех улавливания, РМЦ, СЦРКО.</w:t>
      </w:r>
    </w:p>
    <w:p w:rsidR="00F1747D" w:rsidRDefault="00F1747D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Ознакомился с новинками на производстве.</w:t>
      </w:r>
    </w:p>
    <w:p w:rsidR="00F1747D" w:rsidRDefault="00545637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Прослушал курс по технике</w:t>
      </w:r>
      <w:r w:rsidR="008F20C6">
        <w:rPr>
          <w:rFonts w:ascii="Times New Roman" w:hAnsi="Times New Roman" w:cs="Times New Roman"/>
          <w:sz w:val="28"/>
          <w:szCs w:val="28"/>
        </w:rPr>
        <w:t xml:space="preserve"> безопасности.</w:t>
      </w:r>
    </w:p>
    <w:p w:rsidR="008F20C6" w:rsidRDefault="00E946B8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Узнал,</w:t>
      </w:r>
      <w:r w:rsidR="00545637">
        <w:rPr>
          <w:rFonts w:ascii="Times New Roman" w:hAnsi="Times New Roman" w:cs="Times New Roman"/>
          <w:sz w:val="28"/>
          <w:szCs w:val="28"/>
        </w:rPr>
        <w:t xml:space="preserve"> какую продукцию выпускает завод. Я сделал вывод, что авдеевский коксохимический завод крупнейший в Украине.</w:t>
      </w:r>
    </w:p>
    <w:p w:rsidR="00545637" w:rsidRDefault="00545637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45637" w:rsidRDefault="00545637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45637" w:rsidRDefault="00545637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45637" w:rsidRDefault="00545637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45637" w:rsidRDefault="00545637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45637" w:rsidRDefault="00545637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45637" w:rsidRDefault="00545637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45637" w:rsidRDefault="00545637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45637" w:rsidRDefault="00545637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45637" w:rsidRDefault="00545637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45637" w:rsidRDefault="00545637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45637" w:rsidRDefault="00545637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45637" w:rsidRDefault="00545637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45637" w:rsidRDefault="00545637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45637" w:rsidRDefault="00545637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45637" w:rsidRDefault="00545637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45637" w:rsidRDefault="00545637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45637" w:rsidRDefault="00545637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45637" w:rsidRDefault="00545637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45637" w:rsidRDefault="00545637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45637" w:rsidRDefault="00545637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45637" w:rsidRDefault="00545637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45637" w:rsidRDefault="00545637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45637" w:rsidRDefault="00545637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45637" w:rsidRDefault="00545637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45637" w:rsidRDefault="00545637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45637" w:rsidRDefault="00545637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45637" w:rsidRDefault="00545637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45637" w:rsidRDefault="00545637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45637" w:rsidRDefault="00545637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45637" w:rsidRDefault="00545637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45637" w:rsidRDefault="00545637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45637" w:rsidRDefault="00545637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45637" w:rsidRDefault="00545637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45637" w:rsidRDefault="00545637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45637" w:rsidRDefault="00057BCB" w:rsidP="00545637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ССЫЛОК</w:t>
      </w:r>
    </w:p>
    <w:p w:rsidR="00057BCB" w:rsidRDefault="00057BCB" w:rsidP="00545637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BCB" w:rsidRDefault="00057BCB" w:rsidP="00057BCB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Лейбович Р.Е. Технология коксохимического производства. М.: Металлургия, 1966. 360с.</w:t>
      </w:r>
    </w:p>
    <w:p w:rsidR="00057BCB" w:rsidRDefault="00057BCB" w:rsidP="00057BCB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Ткачв В.С., Остапенко М.А. Оборудование коксохимических заводов. М.: Металлургия, 1983, 360с.</w:t>
      </w:r>
    </w:p>
    <w:p w:rsidR="00057BCB" w:rsidRPr="00976711" w:rsidRDefault="00057BCB" w:rsidP="00057BCB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</w:t>
      </w:r>
      <w:r w:rsidR="009767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711" w:rsidRPr="0097671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976711" w:rsidRPr="00976711">
        <w:rPr>
          <w:rFonts w:ascii="Times New Roman" w:hAnsi="Times New Roman" w:cs="Times New Roman"/>
          <w:sz w:val="28"/>
          <w:szCs w:val="28"/>
        </w:rPr>
        <w:t>://</w:t>
      </w:r>
      <w:r w:rsidR="00976711" w:rsidRPr="0097671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976711" w:rsidRPr="00976711">
        <w:rPr>
          <w:rFonts w:ascii="Times New Roman" w:hAnsi="Times New Roman" w:cs="Times New Roman"/>
          <w:sz w:val="28"/>
          <w:szCs w:val="28"/>
        </w:rPr>
        <w:t>.</w:t>
      </w:r>
      <w:r w:rsidR="00976711" w:rsidRPr="00976711">
        <w:rPr>
          <w:rFonts w:ascii="Times New Roman" w:hAnsi="Times New Roman" w:cs="Times New Roman"/>
          <w:sz w:val="28"/>
          <w:szCs w:val="28"/>
          <w:lang w:val="en-US"/>
        </w:rPr>
        <w:t>cci</w:t>
      </w:r>
      <w:r w:rsidR="00976711" w:rsidRPr="00976711">
        <w:rPr>
          <w:rFonts w:ascii="Times New Roman" w:hAnsi="Times New Roman" w:cs="Times New Roman"/>
          <w:sz w:val="28"/>
          <w:szCs w:val="28"/>
        </w:rPr>
        <w:t>.</w:t>
      </w:r>
      <w:r w:rsidR="00976711" w:rsidRPr="00976711">
        <w:rPr>
          <w:rFonts w:ascii="Times New Roman" w:hAnsi="Times New Roman" w:cs="Times New Roman"/>
          <w:sz w:val="28"/>
          <w:szCs w:val="28"/>
          <w:lang w:val="en-US"/>
        </w:rPr>
        <w:t>donbass</w:t>
      </w:r>
      <w:r w:rsidR="00976711" w:rsidRPr="00976711">
        <w:rPr>
          <w:rFonts w:ascii="Times New Roman" w:hAnsi="Times New Roman" w:cs="Times New Roman"/>
          <w:sz w:val="28"/>
          <w:szCs w:val="28"/>
        </w:rPr>
        <w:t>.</w:t>
      </w:r>
      <w:r w:rsidR="00976711" w:rsidRPr="00976711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976711" w:rsidRPr="00976711">
        <w:rPr>
          <w:rFonts w:ascii="Times New Roman" w:hAnsi="Times New Roman" w:cs="Times New Roman"/>
          <w:sz w:val="28"/>
          <w:szCs w:val="28"/>
        </w:rPr>
        <w:t>/</w:t>
      </w:r>
      <w:r w:rsidR="00976711" w:rsidRPr="00976711">
        <w:rPr>
          <w:rFonts w:ascii="Times New Roman" w:hAnsi="Times New Roman" w:cs="Times New Roman"/>
          <w:sz w:val="28"/>
          <w:szCs w:val="28"/>
          <w:lang w:val="en-US"/>
        </w:rPr>
        <w:t>mercury</w:t>
      </w:r>
      <w:r w:rsidR="00976711" w:rsidRPr="00976711">
        <w:rPr>
          <w:rFonts w:ascii="Times New Roman" w:hAnsi="Times New Roman" w:cs="Times New Roman"/>
          <w:sz w:val="28"/>
          <w:szCs w:val="28"/>
        </w:rPr>
        <w:t>/</w:t>
      </w:r>
      <w:r w:rsidR="00976711" w:rsidRPr="0097671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76711" w:rsidRPr="00976711">
        <w:rPr>
          <w:rFonts w:ascii="Times New Roman" w:hAnsi="Times New Roman" w:cs="Times New Roman"/>
          <w:sz w:val="28"/>
          <w:szCs w:val="28"/>
        </w:rPr>
        <w:t>2001-1/</w:t>
      </w:r>
      <w:r w:rsidR="00976711" w:rsidRPr="00976711">
        <w:rPr>
          <w:rFonts w:ascii="Times New Roman" w:hAnsi="Times New Roman" w:cs="Times New Roman"/>
          <w:sz w:val="28"/>
          <w:szCs w:val="28"/>
          <w:lang w:val="en-US"/>
        </w:rPr>
        <w:t>avdeev</w:t>
      </w:r>
      <w:r w:rsidR="00976711" w:rsidRPr="00976711">
        <w:rPr>
          <w:rFonts w:ascii="Times New Roman" w:hAnsi="Times New Roman" w:cs="Times New Roman"/>
          <w:sz w:val="28"/>
          <w:szCs w:val="28"/>
        </w:rPr>
        <w:t>.</w:t>
      </w:r>
      <w:r w:rsidR="00976711" w:rsidRPr="00976711">
        <w:rPr>
          <w:rFonts w:ascii="Times New Roman" w:hAnsi="Times New Roman" w:cs="Times New Roman"/>
          <w:sz w:val="28"/>
          <w:szCs w:val="28"/>
          <w:lang w:val="en-US"/>
        </w:rPr>
        <w:t>html</w:t>
      </w:r>
    </w:p>
    <w:p w:rsidR="00545637" w:rsidRPr="00976711" w:rsidRDefault="00976711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Интернет. </w:t>
      </w:r>
      <w:r w:rsidRPr="00976711">
        <w:rPr>
          <w:rFonts w:ascii="Times New Roman" w:hAnsi="Times New Roman" w:cs="Times New Roman"/>
          <w:sz w:val="28"/>
          <w:szCs w:val="28"/>
        </w:rPr>
        <w:t>http://www.akhz.com.ua/index.html</w:t>
      </w:r>
    </w:p>
    <w:p w:rsidR="00F1747D" w:rsidRPr="00372081" w:rsidRDefault="00F1747D" w:rsidP="00645D9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645D98" w:rsidRDefault="00645D98">
      <w:pPr>
        <w:rPr>
          <w:rFonts w:ascii="Times New Roman" w:hAnsi="Times New Roman" w:cs="Times New Roman"/>
          <w:sz w:val="28"/>
          <w:szCs w:val="28"/>
        </w:rPr>
      </w:pPr>
    </w:p>
    <w:p w:rsidR="00645D98" w:rsidRDefault="00645D98">
      <w:pPr>
        <w:rPr>
          <w:rFonts w:ascii="Times New Roman" w:hAnsi="Times New Roman" w:cs="Times New Roman"/>
          <w:sz w:val="28"/>
          <w:szCs w:val="28"/>
        </w:rPr>
      </w:pPr>
    </w:p>
    <w:p w:rsidR="00645D98" w:rsidRDefault="00645D98">
      <w:pPr>
        <w:rPr>
          <w:rFonts w:ascii="Times New Roman" w:hAnsi="Times New Roman" w:cs="Times New Roman"/>
          <w:sz w:val="28"/>
          <w:szCs w:val="28"/>
        </w:rPr>
      </w:pPr>
    </w:p>
    <w:p w:rsidR="00645D98" w:rsidRDefault="00645D98">
      <w:pPr>
        <w:rPr>
          <w:rFonts w:ascii="Times New Roman" w:hAnsi="Times New Roman" w:cs="Times New Roman"/>
          <w:sz w:val="28"/>
          <w:szCs w:val="28"/>
        </w:rPr>
      </w:pPr>
    </w:p>
    <w:p w:rsidR="00645D98" w:rsidRDefault="00645D98">
      <w:pPr>
        <w:rPr>
          <w:rFonts w:ascii="Times New Roman" w:hAnsi="Times New Roman" w:cs="Times New Roman"/>
          <w:sz w:val="28"/>
          <w:szCs w:val="28"/>
        </w:rPr>
      </w:pPr>
    </w:p>
    <w:p w:rsidR="00976711" w:rsidRDefault="00976711">
      <w:pPr>
        <w:rPr>
          <w:rFonts w:ascii="Times New Roman" w:hAnsi="Times New Roman" w:cs="Times New Roman"/>
          <w:sz w:val="28"/>
          <w:szCs w:val="28"/>
        </w:rPr>
      </w:pPr>
    </w:p>
    <w:p w:rsidR="00976711" w:rsidRDefault="00976711">
      <w:pPr>
        <w:rPr>
          <w:rFonts w:ascii="Times New Roman" w:hAnsi="Times New Roman" w:cs="Times New Roman"/>
          <w:sz w:val="28"/>
          <w:szCs w:val="28"/>
        </w:rPr>
      </w:pPr>
    </w:p>
    <w:p w:rsidR="00976711" w:rsidRDefault="00976711">
      <w:pPr>
        <w:rPr>
          <w:rFonts w:ascii="Times New Roman" w:hAnsi="Times New Roman" w:cs="Times New Roman"/>
          <w:sz w:val="28"/>
          <w:szCs w:val="28"/>
        </w:rPr>
      </w:pPr>
    </w:p>
    <w:p w:rsidR="00976711" w:rsidRDefault="00976711">
      <w:pPr>
        <w:rPr>
          <w:rFonts w:ascii="Times New Roman" w:hAnsi="Times New Roman" w:cs="Times New Roman"/>
          <w:sz w:val="28"/>
          <w:szCs w:val="28"/>
        </w:rPr>
      </w:pPr>
    </w:p>
    <w:p w:rsidR="00976711" w:rsidRDefault="00976711">
      <w:pPr>
        <w:rPr>
          <w:rFonts w:ascii="Times New Roman" w:hAnsi="Times New Roman" w:cs="Times New Roman"/>
          <w:sz w:val="28"/>
          <w:szCs w:val="28"/>
        </w:rPr>
      </w:pPr>
    </w:p>
    <w:p w:rsidR="00976711" w:rsidRDefault="00976711">
      <w:pPr>
        <w:rPr>
          <w:rFonts w:ascii="Times New Roman" w:hAnsi="Times New Roman" w:cs="Times New Roman"/>
          <w:sz w:val="28"/>
          <w:szCs w:val="28"/>
        </w:rPr>
      </w:pPr>
    </w:p>
    <w:p w:rsidR="00976711" w:rsidRDefault="00976711">
      <w:pPr>
        <w:rPr>
          <w:rFonts w:ascii="Times New Roman" w:hAnsi="Times New Roman" w:cs="Times New Roman"/>
          <w:sz w:val="28"/>
          <w:szCs w:val="28"/>
        </w:rPr>
      </w:pPr>
    </w:p>
    <w:p w:rsidR="00976711" w:rsidRDefault="00976711">
      <w:pPr>
        <w:rPr>
          <w:rFonts w:ascii="Times New Roman" w:hAnsi="Times New Roman" w:cs="Times New Roman"/>
          <w:sz w:val="28"/>
          <w:szCs w:val="28"/>
        </w:rPr>
      </w:pPr>
    </w:p>
    <w:p w:rsidR="00976711" w:rsidRDefault="00976711">
      <w:pPr>
        <w:rPr>
          <w:rFonts w:ascii="Times New Roman" w:hAnsi="Times New Roman" w:cs="Times New Roman"/>
          <w:sz w:val="28"/>
          <w:szCs w:val="28"/>
        </w:rPr>
      </w:pPr>
    </w:p>
    <w:p w:rsidR="00976711" w:rsidRDefault="00976711">
      <w:pPr>
        <w:rPr>
          <w:rFonts w:ascii="Times New Roman" w:hAnsi="Times New Roman" w:cs="Times New Roman"/>
          <w:sz w:val="28"/>
          <w:szCs w:val="28"/>
        </w:rPr>
      </w:pPr>
    </w:p>
    <w:p w:rsidR="00976711" w:rsidRDefault="00976711">
      <w:pPr>
        <w:rPr>
          <w:rFonts w:ascii="Times New Roman" w:hAnsi="Times New Roman" w:cs="Times New Roman"/>
          <w:sz w:val="28"/>
          <w:szCs w:val="28"/>
        </w:rPr>
      </w:pPr>
    </w:p>
    <w:p w:rsidR="00976711" w:rsidRDefault="00976711">
      <w:pPr>
        <w:rPr>
          <w:rFonts w:ascii="Times New Roman" w:hAnsi="Times New Roman" w:cs="Times New Roman"/>
          <w:sz w:val="28"/>
          <w:szCs w:val="28"/>
        </w:rPr>
      </w:pPr>
    </w:p>
    <w:p w:rsidR="00976711" w:rsidRDefault="00976711">
      <w:pPr>
        <w:rPr>
          <w:rFonts w:ascii="Times New Roman" w:hAnsi="Times New Roman" w:cs="Times New Roman"/>
          <w:sz w:val="28"/>
          <w:szCs w:val="28"/>
        </w:rPr>
      </w:pPr>
    </w:p>
    <w:p w:rsidR="00976711" w:rsidRDefault="00976711">
      <w:pPr>
        <w:rPr>
          <w:rFonts w:ascii="Times New Roman" w:hAnsi="Times New Roman" w:cs="Times New Roman"/>
          <w:sz w:val="28"/>
          <w:szCs w:val="28"/>
        </w:rPr>
      </w:pPr>
    </w:p>
    <w:p w:rsidR="00976711" w:rsidRDefault="00976711">
      <w:pPr>
        <w:rPr>
          <w:rFonts w:ascii="Times New Roman" w:hAnsi="Times New Roman" w:cs="Times New Roman"/>
          <w:sz w:val="28"/>
          <w:szCs w:val="28"/>
        </w:rPr>
      </w:pPr>
    </w:p>
    <w:p w:rsidR="00976711" w:rsidRDefault="00976711">
      <w:pPr>
        <w:rPr>
          <w:rFonts w:ascii="Times New Roman" w:hAnsi="Times New Roman" w:cs="Times New Roman"/>
          <w:sz w:val="28"/>
          <w:szCs w:val="28"/>
        </w:rPr>
      </w:pPr>
    </w:p>
    <w:p w:rsidR="00976711" w:rsidRDefault="00976711">
      <w:pPr>
        <w:rPr>
          <w:rFonts w:ascii="Times New Roman" w:hAnsi="Times New Roman" w:cs="Times New Roman"/>
          <w:sz w:val="28"/>
          <w:szCs w:val="28"/>
        </w:rPr>
      </w:pPr>
    </w:p>
    <w:p w:rsidR="00976711" w:rsidRDefault="00976711">
      <w:pPr>
        <w:rPr>
          <w:rFonts w:ascii="Times New Roman" w:hAnsi="Times New Roman" w:cs="Times New Roman"/>
          <w:sz w:val="28"/>
          <w:szCs w:val="28"/>
        </w:rPr>
      </w:pPr>
    </w:p>
    <w:p w:rsidR="00976711" w:rsidRDefault="00976711">
      <w:pPr>
        <w:rPr>
          <w:rFonts w:ascii="Times New Roman" w:hAnsi="Times New Roman" w:cs="Times New Roman"/>
          <w:sz w:val="28"/>
          <w:szCs w:val="28"/>
        </w:rPr>
      </w:pPr>
    </w:p>
    <w:p w:rsidR="00976711" w:rsidRDefault="00976711">
      <w:pPr>
        <w:rPr>
          <w:rFonts w:ascii="Times New Roman" w:hAnsi="Times New Roman" w:cs="Times New Roman"/>
          <w:sz w:val="28"/>
          <w:szCs w:val="28"/>
        </w:rPr>
      </w:pPr>
    </w:p>
    <w:p w:rsidR="00976711" w:rsidRDefault="00976711">
      <w:pPr>
        <w:rPr>
          <w:rFonts w:ascii="Times New Roman" w:hAnsi="Times New Roman" w:cs="Times New Roman"/>
          <w:sz w:val="28"/>
          <w:szCs w:val="28"/>
        </w:rPr>
      </w:pPr>
    </w:p>
    <w:p w:rsidR="00976711" w:rsidRDefault="00976711">
      <w:pPr>
        <w:rPr>
          <w:rFonts w:ascii="Times New Roman" w:hAnsi="Times New Roman" w:cs="Times New Roman"/>
          <w:sz w:val="28"/>
          <w:szCs w:val="28"/>
        </w:rPr>
      </w:pPr>
    </w:p>
    <w:p w:rsidR="00976711" w:rsidRDefault="00976711">
      <w:pPr>
        <w:rPr>
          <w:rFonts w:ascii="Times New Roman" w:hAnsi="Times New Roman" w:cs="Times New Roman"/>
          <w:sz w:val="28"/>
          <w:szCs w:val="28"/>
        </w:rPr>
      </w:pPr>
    </w:p>
    <w:p w:rsidR="00976711" w:rsidRDefault="00976711">
      <w:pPr>
        <w:rPr>
          <w:rFonts w:ascii="Times New Roman" w:hAnsi="Times New Roman" w:cs="Times New Roman"/>
          <w:sz w:val="28"/>
          <w:szCs w:val="28"/>
        </w:rPr>
      </w:pPr>
    </w:p>
    <w:p w:rsidR="00976711" w:rsidRDefault="00976711">
      <w:pPr>
        <w:rPr>
          <w:rFonts w:ascii="Times New Roman" w:hAnsi="Times New Roman" w:cs="Times New Roman"/>
          <w:sz w:val="28"/>
          <w:szCs w:val="28"/>
        </w:rPr>
      </w:pPr>
    </w:p>
    <w:p w:rsidR="00976711" w:rsidRDefault="00976711">
      <w:pPr>
        <w:rPr>
          <w:rFonts w:ascii="Times New Roman" w:hAnsi="Times New Roman" w:cs="Times New Roman"/>
          <w:sz w:val="28"/>
          <w:szCs w:val="28"/>
        </w:rPr>
      </w:pPr>
    </w:p>
    <w:p w:rsidR="00976711" w:rsidRDefault="00976711">
      <w:pPr>
        <w:rPr>
          <w:rFonts w:ascii="Times New Roman" w:hAnsi="Times New Roman" w:cs="Times New Roman"/>
          <w:sz w:val="28"/>
          <w:szCs w:val="28"/>
        </w:rPr>
      </w:pPr>
    </w:p>
    <w:p w:rsidR="00976711" w:rsidRDefault="00976711">
      <w:pPr>
        <w:rPr>
          <w:rFonts w:ascii="Times New Roman" w:hAnsi="Times New Roman" w:cs="Times New Roman"/>
          <w:sz w:val="28"/>
          <w:szCs w:val="28"/>
        </w:rPr>
      </w:pPr>
    </w:p>
    <w:p w:rsidR="00976711" w:rsidRDefault="00976711">
      <w:pPr>
        <w:rPr>
          <w:rFonts w:ascii="Times New Roman" w:hAnsi="Times New Roman" w:cs="Times New Roman"/>
          <w:sz w:val="28"/>
          <w:szCs w:val="28"/>
        </w:rPr>
      </w:pPr>
    </w:p>
    <w:p w:rsidR="00976711" w:rsidRDefault="00976711">
      <w:pPr>
        <w:rPr>
          <w:rFonts w:ascii="Times New Roman" w:hAnsi="Times New Roman" w:cs="Times New Roman"/>
          <w:sz w:val="28"/>
          <w:szCs w:val="28"/>
        </w:rPr>
      </w:pPr>
    </w:p>
    <w:p w:rsidR="00976711" w:rsidRDefault="0097671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76711" w:rsidSect="007C144D">
      <w:pgSz w:w="11909" w:h="16834"/>
      <w:pgMar w:top="1134" w:right="567" w:bottom="1134" w:left="1134" w:header="720" w:footer="720" w:gutter="0"/>
      <w:pgNumType w:start="2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AAB" w:rsidRDefault="00871AAB">
      <w:r>
        <w:separator/>
      </w:r>
    </w:p>
  </w:endnote>
  <w:endnote w:type="continuationSeparator" w:id="0">
    <w:p w:rsidR="00871AAB" w:rsidRDefault="0087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59F" w:rsidRDefault="00E0459F" w:rsidP="00B77918">
    <w:pPr>
      <w:pStyle w:val="a8"/>
      <w:framePr w:wrap="around" w:vAnchor="text" w:hAnchor="margin" w:xAlign="right" w:y="1"/>
      <w:rPr>
        <w:rStyle w:val="a7"/>
      </w:rPr>
    </w:pPr>
  </w:p>
  <w:p w:rsidR="00E0459F" w:rsidRDefault="00E0459F" w:rsidP="00E0459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59F" w:rsidRDefault="00E0459F" w:rsidP="00AD5BE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AAB" w:rsidRDefault="00871AAB">
      <w:r>
        <w:separator/>
      </w:r>
    </w:p>
  </w:footnote>
  <w:footnote w:type="continuationSeparator" w:id="0">
    <w:p w:rsidR="00871AAB" w:rsidRDefault="00871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44D" w:rsidRDefault="007C144D" w:rsidP="00B7492B">
    <w:pPr>
      <w:pStyle w:val="a6"/>
      <w:framePr w:wrap="around" w:vAnchor="text" w:hAnchor="margin" w:xAlign="right" w:y="1"/>
      <w:rPr>
        <w:rStyle w:val="a7"/>
      </w:rPr>
    </w:pPr>
  </w:p>
  <w:p w:rsidR="007C144D" w:rsidRDefault="007C144D" w:rsidP="007C144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3EF" w:rsidRDefault="00C613EF" w:rsidP="007C144D">
    <w:pPr>
      <w:pStyle w:val="a6"/>
      <w:framePr w:wrap="around" w:vAnchor="text" w:hAnchor="margin" w:xAlign="right" w:y="1"/>
      <w:rPr>
        <w:rStyle w:val="a7"/>
      </w:rPr>
    </w:pPr>
  </w:p>
  <w:p w:rsidR="00C613EF" w:rsidRDefault="00C613EF" w:rsidP="007C144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DEEF918"/>
    <w:lvl w:ilvl="0">
      <w:numFmt w:val="decimal"/>
      <w:lvlText w:val="*"/>
      <w:lvlJc w:val="left"/>
    </w:lvl>
  </w:abstractNum>
  <w:abstractNum w:abstractNumId="1">
    <w:nsid w:val="4FFD4FEF"/>
    <w:multiLevelType w:val="hybridMultilevel"/>
    <w:tmpl w:val="BE2A0748"/>
    <w:lvl w:ilvl="0" w:tplc="13EEFF0A">
      <w:start w:val="7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61071217"/>
    <w:multiLevelType w:val="hybridMultilevel"/>
    <w:tmpl w:val="4C42E88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640269AC"/>
    <w:multiLevelType w:val="hybridMultilevel"/>
    <w:tmpl w:val="D9985C2A"/>
    <w:lvl w:ilvl="0" w:tplc="FEC46EB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Courier New" w:hAnsi="Courier New" w:cs="Courier New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0445"/>
    <w:rsid w:val="000205CD"/>
    <w:rsid w:val="00057BCB"/>
    <w:rsid w:val="000745A4"/>
    <w:rsid w:val="000748FA"/>
    <w:rsid w:val="000A2307"/>
    <w:rsid w:val="000F413A"/>
    <w:rsid w:val="001C67EA"/>
    <w:rsid w:val="001E1207"/>
    <w:rsid w:val="00236C6B"/>
    <w:rsid w:val="002F3D7A"/>
    <w:rsid w:val="00301980"/>
    <w:rsid w:val="00333BBE"/>
    <w:rsid w:val="0035635A"/>
    <w:rsid w:val="00372081"/>
    <w:rsid w:val="003922A2"/>
    <w:rsid w:val="003C3E32"/>
    <w:rsid w:val="003D387D"/>
    <w:rsid w:val="003E3FFD"/>
    <w:rsid w:val="00457274"/>
    <w:rsid w:val="00490373"/>
    <w:rsid w:val="004D6DB0"/>
    <w:rsid w:val="00545637"/>
    <w:rsid w:val="00556FE1"/>
    <w:rsid w:val="00557275"/>
    <w:rsid w:val="00590496"/>
    <w:rsid w:val="005A5E4A"/>
    <w:rsid w:val="00614A4E"/>
    <w:rsid w:val="00645D98"/>
    <w:rsid w:val="00742869"/>
    <w:rsid w:val="00784834"/>
    <w:rsid w:val="007C144D"/>
    <w:rsid w:val="00871AAB"/>
    <w:rsid w:val="008A016B"/>
    <w:rsid w:val="008E1578"/>
    <w:rsid w:val="008F20C6"/>
    <w:rsid w:val="008F2ECD"/>
    <w:rsid w:val="009371AC"/>
    <w:rsid w:val="00937B81"/>
    <w:rsid w:val="00976711"/>
    <w:rsid w:val="009B2532"/>
    <w:rsid w:val="009C43E3"/>
    <w:rsid w:val="009E4B3D"/>
    <w:rsid w:val="009F3BF1"/>
    <w:rsid w:val="00A24574"/>
    <w:rsid w:val="00A71FA4"/>
    <w:rsid w:val="00AB5558"/>
    <w:rsid w:val="00AD25EA"/>
    <w:rsid w:val="00AD5BE6"/>
    <w:rsid w:val="00B640DB"/>
    <w:rsid w:val="00B74398"/>
    <w:rsid w:val="00B7492B"/>
    <w:rsid w:val="00B77918"/>
    <w:rsid w:val="00B97319"/>
    <w:rsid w:val="00BE5E80"/>
    <w:rsid w:val="00C46D32"/>
    <w:rsid w:val="00C613EF"/>
    <w:rsid w:val="00CA66C8"/>
    <w:rsid w:val="00CE4A4E"/>
    <w:rsid w:val="00D03562"/>
    <w:rsid w:val="00D4049F"/>
    <w:rsid w:val="00D842F6"/>
    <w:rsid w:val="00D87B92"/>
    <w:rsid w:val="00D91061"/>
    <w:rsid w:val="00DA1ED9"/>
    <w:rsid w:val="00DA3592"/>
    <w:rsid w:val="00E0459F"/>
    <w:rsid w:val="00E40445"/>
    <w:rsid w:val="00E5582D"/>
    <w:rsid w:val="00E946B8"/>
    <w:rsid w:val="00E952E3"/>
    <w:rsid w:val="00ED2184"/>
    <w:rsid w:val="00ED42B3"/>
    <w:rsid w:val="00F1747D"/>
    <w:rsid w:val="00F5022E"/>
    <w:rsid w:val="00FA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73"/>
    <o:shapelayout v:ext="edit">
      <o:idmap v:ext="edit" data="1"/>
    </o:shapelayout>
  </w:shapeDefaults>
  <w:decimalSymbol w:val=","/>
  <w:listSeparator w:val=";"/>
  <w15:chartTrackingRefBased/>
  <w15:docId w15:val="{834D1576-EC72-41F6-BCA0-6EFDB844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pPr>
      <w:keepNext/>
      <w:shd w:val="clear" w:color="auto" w:fill="FFFFFF"/>
      <w:ind w:left="768"/>
      <w:outlineLvl w:val="0"/>
    </w:pPr>
    <w:rPr>
      <w:color w:val="000000"/>
      <w:w w:val="119"/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firstLine="851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shd w:val="clear" w:color="auto" w:fill="FFFFFF"/>
      <w:ind w:firstLine="851"/>
      <w:jc w:val="both"/>
    </w:pPr>
    <w:rPr>
      <w:color w:val="000000"/>
      <w:sz w:val="22"/>
      <w:szCs w:val="22"/>
    </w:rPr>
  </w:style>
  <w:style w:type="paragraph" w:styleId="a4">
    <w:name w:val="Body Text Indent"/>
    <w:basedOn w:val="a"/>
    <w:pPr>
      <w:shd w:val="clear" w:color="auto" w:fill="FFFFFF"/>
    </w:pPr>
    <w:rPr>
      <w:sz w:val="28"/>
      <w:szCs w:val="28"/>
    </w:rPr>
  </w:style>
  <w:style w:type="paragraph" w:styleId="a5">
    <w:name w:val="Normal (Web)"/>
    <w:basedOn w:val="a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20">
    <w:name w:val="Body Text Indent 2"/>
    <w:basedOn w:val="a"/>
    <w:pPr>
      <w:shd w:val="clear" w:color="auto" w:fill="FFFFFF"/>
      <w:ind w:firstLine="851"/>
      <w:jc w:val="both"/>
    </w:pPr>
    <w:rPr>
      <w:color w:val="000000"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caption"/>
    <w:basedOn w:val="a"/>
    <w:next w:val="a"/>
    <w:qFormat/>
    <w:rsid w:val="002F3D7A"/>
    <w:pPr>
      <w:spacing w:before="120" w:after="12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wmf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4378</Words>
  <Characters>24959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29279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Denis</dc:creator>
  <cp:keywords/>
  <dc:description/>
  <cp:lastModifiedBy>admin</cp:lastModifiedBy>
  <cp:revision>2</cp:revision>
  <dcterms:created xsi:type="dcterms:W3CDTF">2014-02-13T15:24:00Z</dcterms:created>
  <dcterms:modified xsi:type="dcterms:W3CDTF">2014-02-13T15:24:00Z</dcterms:modified>
</cp:coreProperties>
</file>