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5024" w:rsidRDefault="005D5024">
      <w:pPr>
        <w:widowControl w:val="0"/>
        <w:jc w:val="center"/>
        <w:rPr>
          <w:b/>
          <w:bCs/>
          <w:sz w:val="36"/>
        </w:rPr>
      </w:pPr>
      <w:bookmarkStart w:id="0" w:name="_Toc483546301"/>
      <w:r>
        <w:rPr>
          <w:b/>
          <w:bCs/>
          <w:sz w:val="36"/>
        </w:rPr>
        <w:t>Министерство общего и профессионального образования Российской Федерации</w:t>
      </w:r>
      <w:bookmarkEnd w:id="0"/>
    </w:p>
    <w:p w:rsidR="005D5024" w:rsidRDefault="005D5024">
      <w:pPr>
        <w:pStyle w:val="a6"/>
        <w:widowControl w:val="0"/>
        <w:jc w:val="center"/>
        <w:rPr>
          <w:b/>
          <w:bCs/>
          <w:sz w:val="34"/>
        </w:rPr>
      </w:pPr>
      <w:bookmarkStart w:id="1" w:name="_Toc483546302"/>
      <w:r>
        <w:rPr>
          <w:b/>
          <w:bCs/>
          <w:sz w:val="34"/>
        </w:rPr>
        <w:t>Адыгейский Государственный Университет</w:t>
      </w:r>
      <w:bookmarkEnd w:id="1"/>
    </w:p>
    <w:p w:rsidR="005D5024" w:rsidRDefault="005D5024">
      <w:pPr>
        <w:pStyle w:val="a6"/>
        <w:widowControl w:val="0"/>
        <w:jc w:val="center"/>
        <w:rPr>
          <w:b/>
          <w:bCs/>
          <w:sz w:val="32"/>
        </w:rPr>
      </w:pPr>
      <w:bookmarkStart w:id="2" w:name="_Toc483546303"/>
      <w:r>
        <w:rPr>
          <w:b/>
          <w:bCs/>
          <w:sz w:val="32"/>
        </w:rPr>
        <w:t>Экономический факультет</w:t>
      </w:r>
      <w:bookmarkEnd w:id="2"/>
    </w:p>
    <w:p w:rsidR="005D5024" w:rsidRDefault="005D5024">
      <w:pPr>
        <w:pStyle w:val="a6"/>
        <w:widowControl w:val="0"/>
        <w:jc w:val="center"/>
        <w:rPr>
          <w:b/>
          <w:bCs/>
          <w:sz w:val="32"/>
        </w:rPr>
      </w:pPr>
      <w:bookmarkStart w:id="3" w:name="_Toc483546304"/>
      <w:r>
        <w:rPr>
          <w:b/>
          <w:bCs/>
          <w:sz w:val="32"/>
        </w:rPr>
        <w:t>Кафедра экономики и управления</w:t>
      </w:r>
      <w:bookmarkEnd w:id="3"/>
    </w:p>
    <w:p w:rsidR="005D5024" w:rsidRDefault="005D5024">
      <w:pPr>
        <w:pStyle w:val="af5"/>
        <w:widowControl w:val="0"/>
        <w:rPr>
          <w:b/>
          <w:sz w:val="28"/>
        </w:rPr>
      </w:pPr>
    </w:p>
    <w:p w:rsidR="005D5024" w:rsidRDefault="005D5024">
      <w:pPr>
        <w:widowControl w:val="0"/>
        <w:outlineLvl w:val="0"/>
        <w:rPr>
          <w:sz w:val="28"/>
        </w:rPr>
      </w:pPr>
      <w:r>
        <w:rPr>
          <w:sz w:val="28"/>
        </w:rPr>
        <w:t xml:space="preserve">                                                                                           Допустить к защите</w:t>
      </w:r>
    </w:p>
    <w:p w:rsidR="005D5024" w:rsidRDefault="005D5024">
      <w:pPr>
        <w:pStyle w:val="af5"/>
        <w:widowControl w:val="0"/>
        <w:spacing w:line="360" w:lineRule="auto"/>
        <w:rPr>
          <w:sz w:val="28"/>
        </w:rPr>
      </w:pPr>
      <w:r>
        <w:rPr>
          <w:sz w:val="28"/>
        </w:rPr>
        <w:t xml:space="preserve">                                                                                           Зав. кафедрой</w:t>
      </w:r>
    </w:p>
    <w:p w:rsidR="005D5024" w:rsidRDefault="005D5024">
      <w:pPr>
        <w:widowControl w:val="0"/>
        <w:jc w:val="right"/>
        <w:rPr>
          <w:u w:val="single"/>
        </w:rPr>
      </w:pPr>
      <w:r>
        <w:t xml:space="preserve">________________   </w:t>
      </w:r>
      <w:r>
        <w:rPr>
          <w:u w:val="single"/>
        </w:rPr>
        <w:t xml:space="preserve"> М.С. Напсо    </w:t>
      </w:r>
      <w:r>
        <w:tab/>
      </w:r>
    </w:p>
    <w:p w:rsidR="005D5024" w:rsidRDefault="005D5024">
      <w:pPr>
        <w:pStyle w:val="af5"/>
        <w:widowControl w:val="0"/>
      </w:pPr>
      <w:r>
        <w:t xml:space="preserve">                                                                                                                  (</w:t>
      </w:r>
      <w:r>
        <w:rPr>
          <w:sz w:val="22"/>
        </w:rPr>
        <w:t>подпись</w:t>
      </w:r>
      <w:r>
        <w:t xml:space="preserve">)    </w:t>
      </w:r>
      <w:r>
        <w:tab/>
      </w:r>
      <w:r>
        <w:tab/>
        <w:t>(</w:t>
      </w:r>
      <w:r>
        <w:rPr>
          <w:sz w:val="22"/>
        </w:rPr>
        <w:t>расшифровка</w:t>
      </w:r>
    </w:p>
    <w:p w:rsidR="005D5024" w:rsidRDefault="005D5024">
      <w:pPr>
        <w:pStyle w:val="af5"/>
        <w:widowControl w:val="0"/>
      </w:pPr>
      <w:r>
        <w:t xml:space="preserve">                                                                                                                                                               </w:t>
      </w:r>
      <w:r>
        <w:rPr>
          <w:sz w:val="22"/>
        </w:rPr>
        <w:t>подписи</w:t>
      </w:r>
      <w:r>
        <w:t>)</w:t>
      </w:r>
    </w:p>
    <w:p w:rsidR="005D5024" w:rsidRDefault="005D5024">
      <w:pPr>
        <w:pStyle w:val="af5"/>
        <w:widowControl w:val="0"/>
      </w:pPr>
      <w:r>
        <w:t xml:space="preserve">                                                                                                                                                                                </w:t>
      </w:r>
    </w:p>
    <w:p w:rsidR="005D5024" w:rsidRDefault="005D5024">
      <w:pPr>
        <w:pStyle w:val="af5"/>
        <w:widowControl w:val="0"/>
        <w:spacing w:line="12" w:lineRule="atLeast"/>
      </w:pPr>
      <w:r>
        <w:t xml:space="preserve">                                                                                                                                     «</w:t>
      </w:r>
      <w:r>
        <w:rPr>
          <w:u w:val="single"/>
        </w:rPr>
        <w:t xml:space="preserve">      </w:t>
      </w:r>
      <w:r>
        <w:t xml:space="preserve">»_______________ 2000г               </w:t>
      </w:r>
    </w:p>
    <w:p w:rsidR="005D5024" w:rsidRDefault="005D5024">
      <w:pPr>
        <w:pStyle w:val="ae"/>
        <w:widowControl w:val="0"/>
        <w:spacing w:line="12" w:lineRule="atLeast"/>
      </w:pPr>
      <w:r>
        <w:t xml:space="preserve">                                                                                                                            ( </w:t>
      </w:r>
      <w:r>
        <w:rPr>
          <w:sz w:val="22"/>
        </w:rPr>
        <w:t>дата</w:t>
      </w:r>
      <w:r>
        <w:t xml:space="preserve"> )                    </w:t>
      </w:r>
    </w:p>
    <w:p w:rsidR="005D5024" w:rsidRDefault="005D5024">
      <w:pPr>
        <w:pStyle w:val="ae"/>
        <w:widowControl w:val="0"/>
        <w:spacing w:line="360" w:lineRule="auto"/>
      </w:pPr>
    </w:p>
    <w:p w:rsidR="005D5024" w:rsidRDefault="005D5024">
      <w:pPr>
        <w:widowControl w:val="0"/>
        <w:jc w:val="center"/>
        <w:rPr>
          <w:b/>
          <w:bCs/>
          <w:sz w:val="44"/>
        </w:rPr>
      </w:pPr>
      <w:bookmarkStart w:id="4" w:name="_Toc483546305"/>
      <w:r>
        <w:rPr>
          <w:b/>
          <w:bCs/>
          <w:sz w:val="44"/>
        </w:rPr>
        <w:t>ДИПЛОМНАЯ РАБОТА</w:t>
      </w:r>
      <w:bookmarkEnd w:id="4"/>
    </w:p>
    <w:p w:rsidR="005D5024" w:rsidRDefault="005D5024">
      <w:pPr>
        <w:widowControl w:val="0"/>
        <w:jc w:val="center"/>
        <w:rPr>
          <w:sz w:val="28"/>
        </w:rPr>
      </w:pPr>
    </w:p>
    <w:p w:rsidR="005D5024" w:rsidRDefault="005D5024">
      <w:pPr>
        <w:pStyle w:val="a7"/>
        <w:widowControl w:val="0"/>
        <w:ind w:firstLine="0"/>
        <w:rPr>
          <w:sz w:val="44"/>
        </w:rPr>
      </w:pPr>
      <w:r>
        <w:rPr>
          <w:spacing w:val="20"/>
        </w:rPr>
        <w:t>ТЕМА</w:t>
      </w:r>
      <w:r>
        <w:rPr>
          <w:sz w:val="48"/>
        </w:rPr>
        <w:t xml:space="preserve">: </w:t>
      </w:r>
      <w:r>
        <w:rPr>
          <w:sz w:val="44"/>
        </w:rPr>
        <w:t xml:space="preserve">Разработка предложений по </w:t>
      </w:r>
      <w:r>
        <w:rPr>
          <w:noProof/>
          <w:sz w:val="44"/>
          <w:szCs w:val="21"/>
        </w:rPr>
        <w:t>повышению эффективности маркетинговой дятельности предприятия</w:t>
      </w:r>
      <w:r>
        <w:rPr>
          <w:sz w:val="44"/>
        </w:rPr>
        <w:t xml:space="preserve"> (на примере ЗАО Кондитерская фабрика "Майкопская")</w:t>
      </w:r>
    </w:p>
    <w:p w:rsidR="005D5024" w:rsidRDefault="005D5024">
      <w:pPr>
        <w:pStyle w:val="a7"/>
        <w:widowControl w:val="0"/>
        <w:ind w:firstLine="0"/>
      </w:pPr>
    </w:p>
    <w:p w:rsidR="005D5024" w:rsidRDefault="005D5024">
      <w:pPr>
        <w:widowControl w:val="0"/>
        <w:spacing w:line="360" w:lineRule="auto"/>
        <w:rPr>
          <w:sz w:val="28"/>
        </w:rPr>
      </w:pPr>
    </w:p>
    <w:p w:rsidR="005D5024" w:rsidRDefault="005D5024">
      <w:pPr>
        <w:widowControl w:val="0"/>
        <w:outlineLvl w:val="0"/>
        <w:rPr>
          <w:sz w:val="40"/>
        </w:rPr>
      </w:pPr>
      <w:r>
        <w:rPr>
          <w:sz w:val="34"/>
        </w:rPr>
        <w:t>НАУЧНЫЙ РУКОВОДИТЕЛЬ:</w:t>
      </w:r>
    </w:p>
    <w:p w:rsidR="005D5024" w:rsidRDefault="005D5024">
      <w:pPr>
        <w:widowControl w:val="0"/>
        <w:outlineLvl w:val="0"/>
        <w:rPr>
          <w:sz w:val="34"/>
          <w:u w:val="single"/>
        </w:rPr>
      </w:pPr>
      <w:r>
        <w:rPr>
          <w:sz w:val="30"/>
        </w:rPr>
        <w:t xml:space="preserve">Доцент, кандидат технических наук         ______________ </w:t>
      </w:r>
      <w:r>
        <w:rPr>
          <w:sz w:val="30"/>
          <w:u w:val="single"/>
        </w:rPr>
        <w:t>В.Г.Питеев</w:t>
      </w:r>
    </w:p>
    <w:p w:rsidR="005D5024" w:rsidRDefault="005D5024">
      <w:pPr>
        <w:widowControl w:val="0"/>
        <w:rPr>
          <w:sz w:val="22"/>
        </w:rPr>
      </w:pPr>
      <w:r>
        <w:rPr>
          <w:sz w:val="22"/>
        </w:rPr>
        <w:t xml:space="preserve">                                                                                 </w:t>
      </w:r>
      <w:r>
        <w:rPr>
          <w:sz w:val="22"/>
        </w:rPr>
        <w:tab/>
      </w:r>
      <w:r>
        <w:rPr>
          <w:sz w:val="22"/>
        </w:rPr>
        <w:tab/>
        <w:t>(подпись, дата)         (расшифровка</w:t>
      </w:r>
    </w:p>
    <w:p w:rsidR="005D5024" w:rsidRDefault="005D5024">
      <w:pPr>
        <w:widowControl w:val="0"/>
        <w:spacing w:line="204" w:lineRule="auto"/>
        <w:rPr>
          <w:sz w:val="22"/>
        </w:rPr>
      </w:pPr>
      <w:r>
        <w:rPr>
          <w:sz w:val="22"/>
        </w:rPr>
        <w:t xml:space="preserve">                                                                                               </w:t>
      </w:r>
      <w:r>
        <w:rPr>
          <w:sz w:val="22"/>
        </w:rPr>
        <w:tab/>
      </w:r>
      <w:r>
        <w:rPr>
          <w:sz w:val="22"/>
        </w:rPr>
        <w:tab/>
      </w:r>
      <w:r>
        <w:rPr>
          <w:sz w:val="22"/>
        </w:rPr>
        <w:tab/>
      </w:r>
      <w:r>
        <w:rPr>
          <w:sz w:val="22"/>
        </w:rPr>
        <w:tab/>
        <w:t xml:space="preserve">  подписи)</w:t>
      </w:r>
    </w:p>
    <w:p w:rsidR="005D5024" w:rsidRDefault="005D5024">
      <w:pPr>
        <w:widowControl w:val="0"/>
        <w:rPr>
          <w:sz w:val="30"/>
        </w:rPr>
      </w:pPr>
    </w:p>
    <w:p w:rsidR="005D5024" w:rsidRDefault="005D5024">
      <w:pPr>
        <w:widowControl w:val="0"/>
        <w:jc w:val="both"/>
        <w:rPr>
          <w:sz w:val="30"/>
        </w:rPr>
      </w:pPr>
      <w:r>
        <w:rPr>
          <w:sz w:val="36"/>
        </w:rPr>
        <w:t>выполнила</w:t>
      </w:r>
      <w:r>
        <w:rPr>
          <w:sz w:val="44"/>
        </w:rPr>
        <w:t xml:space="preserve"> : </w:t>
      </w:r>
      <w:r>
        <w:rPr>
          <w:sz w:val="30"/>
        </w:rPr>
        <w:t>студентка 5 курса</w:t>
      </w:r>
    </w:p>
    <w:p w:rsidR="005D5024" w:rsidRDefault="005D5024">
      <w:pPr>
        <w:widowControl w:val="0"/>
        <w:rPr>
          <w:sz w:val="30"/>
        </w:rPr>
      </w:pPr>
      <w:r>
        <w:rPr>
          <w:sz w:val="30"/>
        </w:rPr>
        <w:t>экономического факультета</w:t>
      </w:r>
    </w:p>
    <w:p w:rsidR="005D5024" w:rsidRDefault="005D5024">
      <w:pPr>
        <w:widowControl w:val="0"/>
        <w:rPr>
          <w:sz w:val="30"/>
        </w:rPr>
      </w:pPr>
      <w:r>
        <w:rPr>
          <w:sz w:val="30"/>
        </w:rPr>
        <w:t>специальность 06.08.00 – Экономика                                   Иванова Е.А.</w:t>
      </w:r>
    </w:p>
    <w:p w:rsidR="005D5024" w:rsidRDefault="00CB6C73">
      <w:pPr>
        <w:widowControl w:val="0"/>
        <w:spacing w:line="204" w:lineRule="auto"/>
        <w:rPr>
          <w:sz w:val="30"/>
        </w:rPr>
      </w:pPr>
      <w:r>
        <w:rPr>
          <w:sz w:val="30"/>
        </w:rPr>
        <w:pict>
          <v:line id="_x0000_s1333" style="position:absolute;z-index:251686400" from="368.55pt,1.25pt" to="469.35pt,1.25pt" o:allowincell="f"/>
        </w:pict>
      </w:r>
      <w:r>
        <w:rPr>
          <w:sz w:val="30"/>
        </w:rPr>
        <w:pict>
          <v:line id="_x0000_s1331" style="position:absolute;z-index:251685376" from="289.35pt,1.25pt" to="361.35pt,1.25pt" o:allowincell="f"/>
        </w:pict>
      </w:r>
      <w:r w:rsidR="005D5024">
        <w:rPr>
          <w:sz w:val="30"/>
        </w:rPr>
        <w:t xml:space="preserve">и управление на предприятии                          </w:t>
      </w:r>
      <w:r w:rsidR="005D5024">
        <w:t>(</w:t>
      </w:r>
      <w:r w:rsidR="005D5024">
        <w:rPr>
          <w:sz w:val="22"/>
        </w:rPr>
        <w:t>подпись, дата)   (расшифровка подписи)</w:t>
      </w:r>
    </w:p>
    <w:p w:rsidR="005D5024" w:rsidRDefault="005D5024">
      <w:pPr>
        <w:widowControl w:val="0"/>
        <w:jc w:val="center"/>
        <w:outlineLvl w:val="0"/>
        <w:rPr>
          <w:sz w:val="40"/>
        </w:rPr>
      </w:pPr>
    </w:p>
    <w:p w:rsidR="005D5024" w:rsidRDefault="005D5024">
      <w:pPr>
        <w:widowControl w:val="0"/>
        <w:jc w:val="center"/>
        <w:outlineLvl w:val="0"/>
        <w:rPr>
          <w:sz w:val="40"/>
        </w:rPr>
      </w:pPr>
      <w:r>
        <w:rPr>
          <w:sz w:val="40"/>
        </w:rPr>
        <w:t>Майкоп 2000</w:t>
      </w:r>
    </w:p>
    <w:p w:rsidR="005D5024" w:rsidRDefault="005D5024">
      <w:pPr>
        <w:pStyle w:val="6"/>
        <w:jc w:val="center"/>
        <w:rPr>
          <w:b w:val="0"/>
          <w:sz w:val="40"/>
        </w:rPr>
      </w:pPr>
      <w:bookmarkStart w:id="5" w:name="_Toc483568657"/>
      <w:r>
        <w:rPr>
          <w:b w:val="0"/>
          <w:sz w:val="40"/>
        </w:rPr>
        <w:lastRenderedPageBreak/>
        <w:t>Адыгейский Государственный Университет</w:t>
      </w:r>
      <w:bookmarkEnd w:id="5"/>
    </w:p>
    <w:p w:rsidR="005D5024" w:rsidRDefault="005D5024">
      <w:pPr>
        <w:widowControl w:val="0"/>
        <w:jc w:val="center"/>
        <w:rPr>
          <w:b/>
          <w:sz w:val="40"/>
        </w:rPr>
      </w:pPr>
      <w:r>
        <w:rPr>
          <w:b/>
          <w:sz w:val="40"/>
        </w:rPr>
        <w:t>Экономический факультет</w:t>
      </w:r>
    </w:p>
    <w:p w:rsidR="005D5024" w:rsidRDefault="005D5024">
      <w:pPr>
        <w:widowControl w:val="0"/>
        <w:jc w:val="center"/>
        <w:rPr>
          <w:b/>
          <w:sz w:val="40"/>
        </w:rPr>
      </w:pPr>
      <w:r>
        <w:rPr>
          <w:b/>
          <w:sz w:val="40"/>
        </w:rPr>
        <w:t>Кафедра экономики и управления</w:t>
      </w:r>
    </w:p>
    <w:p w:rsidR="005D5024" w:rsidRDefault="005D5024">
      <w:pPr>
        <w:widowControl w:val="0"/>
        <w:jc w:val="center"/>
        <w:rPr>
          <w:sz w:val="40"/>
        </w:rPr>
      </w:pPr>
    </w:p>
    <w:p w:rsidR="005D5024" w:rsidRDefault="005D5024">
      <w:pPr>
        <w:widowControl w:val="0"/>
        <w:jc w:val="center"/>
        <w:rPr>
          <w:sz w:val="40"/>
        </w:rPr>
      </w:pPr>
    </w:p>
    <w:p w:rsidR="005D5024" w:rsidRDefault="005D5024">
      <w:pPr>
        <w:widowControl w:val="0"/>
        <w:rPr>
          <w:sz w:val="32"/>
        </w:rPr>
      </w:pPr>
      <w:r>
        <w:rPr>
          <w:sz w:val="32"/>
        </w:rPr>
        <w:t xml:space="preserve">                                                                                УТВЕРЖДАЮ :</w:t>
      </w:r>
    </w:p>
    <w:p w:rsidR="005D5024" w:rsidRDefault="005D5024">
      <w:pPr>
        <w:widowControl w:val="0"/>
        <w:rPr>
          <w:sz w:val="28"/>
        </w:rPr>
      </w:pPr>
      <w:r>
        <w:rPr>
          <w:sz w:val="28"/>
        </w:rPr>
        <w:t xml:space="preserve">                                                                                             Зав. кафедрой</w:t>
      </w:r>
    </w:p>
    <w:p w:rsidR="005D5024" w:rsidRDefault="005D5024">
      <w:pPr>
        <w:widowControl w:val="0"/>
        <w:spacing w:line="360" w:lineRule="auto"/>
        <w:rPr>
          <w:sz w:val="22"/>
        </w:rPr>
      </w:pPr>
      <w:r>
        <w:rPr>
          <w:sz w:val="22"/>
        </w:rPr>
        <w:t xml:space="preserve">                                                                                                                                                             </w:t>
      </w:r>
    </w:p>
    <w:p w:rsidR="005D5024" w:rsidRDefault="005D5024">
      <w:pPr>
        <w:widowControl w:val="0"/>
        <w:jc w:val="right"/>
        <w:rPr>
          <w:u w:val="single"/>
        </w:rPr>
      </w:pPr>
      <w:r>
        <w:t xml:space="preserve">________________   </w:t>
      </w:r>
      <w:r>
        <w:rPr>
          <w:u w:val="single"/>
        </w:rPr>
        <w:t xml:space="preserve"> М.С. Напсо    </w:t>
      </w:r>
      <w:r>
        <w:tab/>
      </w:r>
    </w:p>
    <w:p w:rsidR="005D5024" w:rsidRDefault="005D5024">
      <w:pPr>
        <w:pStyle w:val="af5"/>
        <w:widowControl w:val="0"/>
      </w:pPr>
      <w:r>
        <w:t xml:space="preserve">                                                                                                                  (</w:t>
      </w:r>
      <w:r>
        <w:rPr>
          <w:sz w:val="22"/>
        </w:rPr>
        <w:t>подпись</w:t>
      </w:r>
      <w:r>
        <w:t xml:space="preserve">)    </w:t>
      </w:r>
      <w:r>
        <w:tab/>
        <w:t xml:space="preserve">         (</w:t>
      </w:r>
      <w:r>
        <w:rPr>
          <w:sz w:val="22"/>
        </w:rPr>
        <w:t>расшифровка</w:t>
      </w:r>
    </w:p>
    <w:p w:rsidR="005D5024" w:rsidRDefault="005D5024">
      <w:pPr>
        <w:pStyle w:val="af5"/>
        <w:widowControl w:val="0"/>
      </w:pPr>
      <w:r>
        <w:t xml:space="preserve">                                                                                                                                                               </w:t>
      </w:r>
      <w:r>
        <w:rPr>
          <w:sz w:val="22"/>
        </w:rPr>
        <w:t>подписи</w:t>
      </w:r>
      <w:r>
        <w:t>)</w:t>
      </w:r>
    </w:p>
    <w:p w:rsidR="005D5024" w:rsidRDefault="005D5024">
      <w:pPr>
        <w:widowControl w:val="0"/>
        <w:rPr>
          <w:sz w:val="28"/>
        </w:rPr>
      </w:pPr>
    </w:p>
    <w:p w:rsidR="005D5024" w:rsidRDefault="005D5024">
      <w:pPr>
        <w:widowControl w:val="0"/>
        <w:rPr>
          <w:sz w:val="28"/>
        </w:rPr>
      </w:pPr>
    </w:p>
    <w:p w:rsidR="005D5024" w:rsidRDefault="005D5024">
      <w:pPr>
        <w:widowControl w:val="0"/>
        <w:rPr>
          <w:sz w:val="28"/>
        </w:rPr>
      </w:pPr>
    </w:p>
    <w:p w:rsidR="005D5024" w:rsidRDefault="005D5024">
      <w:pPr>
        <w:widowControl w:val="0"/>
        <w:rPr>
          <w:sz w:val="28"/>
        </w:rPr>
      </w:pPr>
    </w:p>
    <w:p w:rsidR="005D5024" w:rsidRDefault="005D5024">
      <w:pPr>
        <w:widowControl w:val="0"/>
        <w:rPr>
          <w:sz w:val="28"/>
        </w:rPr>
      </w:pPr>
    </w:p>
    <w:p w:rsidR="005D5024" w:rsidRDefault="005D5024">
      <w:pPr>
        <w:widowControl w:val="0"/>
        <w:spacing w:line="480" w:lineRule="auto"/>
        <w:jc w:val="center"/>
        <w:rPr>
          <w:sz w:val="32"/>
        </w:rPr>
      </w:pPr>
      <w:r>
        <w:rPr>
          <w:sz w:val="32"/>
        </w:rPr>
        <w:t>ЗАДАНИЕ</w:t>
      </w:r>
    </w:p>
    <w:p w:rsidR="005D5024" w:rsidRDefault="005D5024">
      <w:pPr>
        <w:widowControl w:val="0"/>
        <w:spacing w:line="360" w:lineRule="auto"/>
        <w:jc w:val="both"/>
        <w:rPr>
          <w:sz w:val="30"/>
        </w:rPr>
      </w:pPr>
      <w:r>
        <w:rPr>
          <w:sz w:val="30"/>
        </w:rPr>
        <w:t>На  дипломную  работу  студентке  экономического  факультета</w:t>
      </w:r>
    </w:p>
    <w:p w:rsidR="005D5024" w:rsidRDefault="005D5024">
      <w:pPr>
        <w:pStyle w:val="a7"/>
        <w:widowControl w:val="0"/>
        <w:ind w:firstLine="0"/>
        <w:rPr>
          <w:sz w:val="30"/>
        </w:rPr>
      </w:pPr>
      <w:r>
        <w:rPr>
          <w:sz w:val="30"/>
        </w:rPr>
        <w:t>________________</w:t>
      </w:r>
      <w:r>
        <w:rPr>
          <w:sz w:val="30"/>
          <w:u w:val="single"/>
        </w:rPr>
        <w:t>Иванова Елена Алексеевна</w:t>
      </w:r>
      <w:r>
        <w:rPr>
          <w:sz w:val="30"/>
        </w:rPr>
        <w:t>_____________</w:t>
      </w:r>
    </w:p>
    <w:p w:rsidR="005D5024" w:rsidRDefault="005D5024">
      <w:pPr>
        <w:pStyle w:val="a7"/>
        <w:widowControl w:val="0"/>
        <w:ind w:firstLine="0"/>
      </w:pPr>
      <w:r>
        <w:rPr>
          <w:sz w:val="30"/>
        </w:rPr>
        <w:t xml:space="preserve">Тема  дипломной  работы: </w:t>
      </w:r>
      <w:r>
        <w:rPr>
          <w:noProof/>
          <w:spacing w:val="20"/>
          <w:szCs w:val="21"/>
        </w:rPr>
        <w:t>Разработка предложений по повышению эффективности маркетинговой дятельности предприятия</w:t>
      </w:r>
      <w:r>
        <w:rPr>
          <w:sz w:val="30"/>
        </w:rPr>
        <w:t xml:space="preserve"> (на примере ЗАО Кондитерская фабрика "Майкопская" )</w:t>
      </w:r>
      <w:r>
        <w:t>.</w:t>
      </w:r>
    </w:p>
    <w:p w:rsidR="005D5024" w:rsidRDefault="005D5024">
      <w:pPr>
        <w:pStyle w:val="a7"/>
        <w:widowControl w:val="0"/>
        <w:ind w:firstLine="0"/>
      </w:pPr>
    </w:p>
    <w:p w:rsidR="005D5024" w:rsidRDefault="005D5024">
      <w:pPr>
        <w:widowControl w:val="0"/>
        <w:spacing w:line="360" w:lineRule="auto"/>
        <w:jc w:val="both"/>
        <w:rPr>
          <w:sz w:val="30"/>
        </w:rPr>
      </w:pPr>
    </w:p>
    <w:p w:rsidR="005D5024" w:rsidRDefault="00CB6C73">
      <w:pPr>
        <w:widowControl w:val="0"/>
        <w:spacing w:line="360" w:lineRule="auto"/>
        <w:jc w:val="both"/>
        <w:rPr>
          <w:sz w:val="30"/>
        </w:rPr>
      </w:pPr>
      <w:r>
        <w:rPr>
          <w:noProof/>
          <w:sz w:val="30"/>
        </w:rPr>
        <w:pict>
          <v:line id="_x0000_s1335" style="position:absolute;left:0;text-align:left;z-index:251687424" from="310.95pt,16pt" to="490.95pt,16pt" o:allowincell="f"/>
        </w:pict>
      </w:r>
      <w:r w:rsidR="005D5024">
        <w:rPr>
          <w:sz w:val="30"/>
        </w:rPr>
        <w:t>Срок  сдачи  законченной  работы  на  кафедру</w:t>
      </w:r>
    </w:p>
    <w:p w:rsidR="005D5024" w:rsidRDefault="00CB6C73">
      <w:pPr>
        <w:widowControl w:val="0"/>
        <w:spacing w:line="408" w:lineRule="auto"/>
        <w:jc w:val="both"/>
        <w:rPr>
          <w:sz w:val="30"/>
        </w:rPr>
      </w:pPr>
      <w:r>
        <w:rPr>
          <w:noProof/>
          <w:sz w:val="30"/>
        </w:rPr>
        <w:pict>
          <v:line id="_x0000_s1336" style="position:absolute;left:0;text-align:left;z-index:251688448" from="145.35pt,18.9pt" to="490.95pt,18.9pt" o:allowincell="f"/>
        </w:pict>
      </w:r>
      <w:r w:rsidR="005D5024">
        <w:rPr>
          <w:sz w:val="30"/>
        </w:rPr>
        <w:t>Дата  выдачи  задания</w:t>
      </w:r>
    </w:p>
    <w:p w:rsidR="005D5024" w:rsidRDefault="00CB6C73">
      <w:pPr>
        <w:widowControl w:val="0"/>
        <w:spacing w:line="408" w:lineRule="auto"/>
        <w:jc w:val="both"/>
        <w:rPr>
          <w:sz w:val="30"/>
        </w:rPr>
      </w:pPr>
      <w:r>
        <w:rPr>
          <w:noProof/>
          <w:sz w:val="30"/>
        </w:rPr>
        <w:pict>
          <v:line id="_x0000_s1337" style="position:absolute;left:0;text-align:left;z-index:251689472" from="94.95pt,18.4pt" to="490.95pt,18.4pt" o:allowincell="f"/>
        </w:pict>
      </w:r>
      <w:r w:rsidR="005D5024">
        <w:rPr>
          <w:sz w:val="30"/>
        </w:rPr>
        <w:t>Руководитель          кандидат  технических  наук,  доцент</w:t>
      </w:r>
    </w:p>
    <w:p w:rsidR="005D5024" w:rsidRDefault="00CB6C73">
      <w:pPr>
        <w:widowControl w:val="0"/>
        <w:spacing w:line="360" w:lineRule="auto"/>
        <w:jc w:val="both"/>
        <w:rPr>
          <w:sz w:val="30"/>
        </w:rPr>
      </w:pPr>
      <w:r>
        <w:rPr>
          <w:noProof/>
          <w:sz w:val="30"/>
        </w:rPr>
        <w:pict>
          <v:line id="_x0000_s1338" style="position:absolute;left:0;text-align:left;z-index:251690496" from="1.35pt,17.9pt" to="490.95pt,17.9pt" o:allowincell="f"/>
        </w:pict>
      </w:r>
      <w:r w:rsidR="005D5024">
        <w:rPr>
          <w:sz w:val="30"/>
        </w:rPr>
        <w:t xml:space="preserve">                                       Питеев Виктор Григорьевич</w:t>
      </w:r>
    </w:p>
    <w:p w:rsidR="005D5024" w:rsidRDefault="005D5024">
      <w:pPr>
        <w:widowControl w:val="0"/>
        <w:spacing w:line="360" w:lineRule="auto"/>
        <w:jc w:val="both"/>
        <w:rPr>
          <w:sz w:val="30"/>
        </w:rPr>
      </w:pPr>
    </w:p>
    <w:p w:rsidR="005D5024" w:rsidRDefault="00CB6C73">
      <w:pPr>
        <w:widowControl w:val="0"/>
        <w:spacing w:line="408" w:lineRule="auto"/>
        <w:jc w:val="both"/>
        <w:rPr>
          <w:sz w:val="30"/>
        </w:rPr>
      </w:pPr>
      <w:r>
        <w:rPr>
          <w:noProof/>
          <w:sz w:val="30"/>
        </w:rPr>
        <w:pict>
          <v:line id="_x0000_s1339" style="position:absolute;left:0;text-align:left;z-index:251691520" from="210.15pt,20pt" to="490.95pt,20pt" o:allowincell="f"/>
        </w:pict>
      </w:r>
      <w:r w:rsidR="005D5024">
        <w:rPr>
          <w:sz w:val="30"/>
        </w:rPr>
        <w:t xml:space="preserve">Задание  принял  к  исполнению </w:t>
      </w:r>
    </w:p>
    <w:p w:rsidR="005D5024" w:rsidRDefault="00CB6C73">
      <w:pPr>
        <w:widowControl w:val="0"/>
        <w:spacing w:line="360" w:lineRule="auto"/>
        <w:jc w:val="both"/>
        <w:rPr>
          <w:sz w:val="30"/>
        </w:rPr>
      </w:pPr>
      <w:r>
        <w:rPr>
          <w:noProof/>
          <w:sz w:val="30"/>
        </w:rPr>
        <w:pict>
          <v:line id="_x0000_s1340" style="position:absolute;left:0;text-align:left;z-index:251692544" from="1.35pt,16pt" to="490.95pt,16pt" o:allowincell="f"/>
        </w:pict>
      </w:r>
      <w:r w:rsidR="005D5024">
        <w:rPr>
          <w:sz w:val="30"/>
        </w:rPr>
        <w:t xml:space="preserve">                                                           Иванова Елена Алексеевна</w:t>
      </w:r>
    </w:p>
    <w:p w:rsidR="005D5024" w:rsidRDefault="005D5024">
      <w:pPr>
        <w:widowControl w:val="0"/>
        <w:spacing w:line="360" w:lineRule="auto"/>
        <w:jc w:val="both"/>
        <w:rPr>
          <w:sz w:val="30"/>
        </w:rPr>
      </w:pPr>
    </w:p>
    <w:p w:rsidR="005D5024" w:rsidRDefault="005D5024">
      <w:pPr>
        <w:pStyle w:val="11"/>
        <w:widowControl w:val="0"/>
        <w:outlineLvl w:val="9"/>
        <w:rPr>
          <w:spacing w:val="24"/>
        </w:rPr>
      </w:pPr>
      <w:r>
        <w:br w:type="page"/>
      </w:r>
      <w:bookmarkStart w:id="6" w:name="_Toc482773701"/>
      <w:bookmarkStart w:id="7" w:name="_Toc483546306"/>
      <w:bookmarkStart w:id="8" w:name="_Toc483568521"/>
      <w:bookmarkStart w:id="9" w:name="_Toc483568658"/>
      <w:r>
        <w:rPr>
          <w:spacing w:val="24"/>
        </w:rPr>
        <w:lastRenderedPageBreak/>
        <w:t>СОДЕРЖАНИЕ</w:t>
      </w:r>
      <w:bookmarkEnd w:id="6"/>
      <w:bookmarkEnd w:id="7"/>
      <w:bookmarkEnd w:id="8"/>
      <w:bookmarkEnd w:id="9"/>
    </w:p>
    <w:p w:rsidR="005D5024" w:rsidRDefault="005D5024">
      <w:pPr>
        <w:pStyle w:val="12"/>
      </w:pPr>
    </w:p>
    <w:p w:rsidR="005D5024" w:rsidRDefault="005D5024">
      <w:pPr>
        <w:pStyle w:val="11"/>
        <w:keepNext w:val="0"/>
        <w:widowControl w:val="0"/>
      </w:pPr>
      <w:r>
        <w:br w:type="page"/>
      </w:r>
      <w:bookmarkStart w:id="10" w:name="_Toc483568522"/>
      <w:bookmarkStart w:id="11" w:name="_Toc483568659"/>
      <w:r>
        <w:lastRenderedPageBreak/>
        <w:t>ВВЕДЕНИЕ</w:t>
      </w:r>
      <w:bookmarkEnd w:id="10"/>
      <w:bookmarkEnd w:id="11"/>
    </w:p>
    <w:p w:rsidR="005D5024" w:rsidRDefault="005D5024">
      <w:pPr>
        <w:widowControl w:val="0"/>
      </w:pPr>
    </w:p>
    <w:p w:rsidR="005D5024" w:rsidRDefault="005D5024">
      <w:pPr>
        <w:widowControl w:val="0"/>
        <w:snapToGrid w:val="0"/>
        <w:spacing w:line="360" w:lineRule="auto"/>
        <w:ind w:firstLine="680"/>
        <w:jc w:val="both"/>
        <w:rPr>
          <w:sz w:val="28"/>
          <w:szCs w:val="20"/>
        </w:rPr>
      </w:pPr>
      <w:r>
        <w:rPr>
          <w:sz w:val="28"/>
        </w:rPr>
        <w:t>Далеко не все руководители имеют четкое представление о рынке и о тех трудностях, с которыми они могут столкнуться. В условиях централизованного планирования, осуществляя плановые поставки выпускаемой продукции, руководители не задумывались о сбыте: сбытовая сеть, торговля были обязаны ее принять. Бюджет покрывал издержки неэффективных производств, финансировал капитальное строительство. Главной задачей руководителей предприятий являлось неукоснительное выполнение планов, в разработке которых они практически не принимали участия.</w:t>
      </w:r>
    </w:p>
    <w:p w:rsidR="005D5024" w:rsidRDefault="005D5024">
      <w:pPr>
        <w:widowControl w:val="0"/>
        <w:snapToGrid w:val="0"/>
        <w:spacing w:line="360" w:lineRule="auto"/>
        <w:ind w:firstLine="680"/>
        <w:jc w:val="both"/>
        <w:rPr>
          <w:sz w:val="28"/>
          <w:szCs w:val="20"/>
        </w:rPr>
      </w:pPr>
      <w:r>
        <w:rPr>
          <w:sz w:val="28"/>
        </w:rPr>
        <w:t>В условиях рынка торговая сеть может отказаться от продукции, государство не покрывает убытки, банки диктуют свои условия при выдаче кредитов, появляется конкуренция, присущая рынку. Предприятие, не приспособленное к рыночным отношениям, может, таким образом, быстро обанкротиться. Чтобы избежать этого, руководителям и специалистам в области хозяйственной деятельности необходимо осваивать методы и технику управления в условиях рыночных отношений. Концепцией управления в условиях рынка является маркетинг. Руководителям современных предприятий России необходимо не только изучать концепцию маркетинга, но и уметь ее использовать.</w:t>
      </w:r>
    </w:p>
    <w:p w:rsidR="005D5024" w:rsidRDefault="005D5024">
      <w:pPr>
        <w:widowControl w:val="0"/>
        <w:snapToGrid w:val="0"/>
        <w:spacing w:line="360" w:lineRule="auto"/>
        <w:ind w:firstLine="680"/>
        <w:jc w:val="both"/>
        <w:rPr>
          <w:sz w:val="28"/>
          <w:szCs w:val="20"/>
        </w:rPr>
      </w:pPr>
      <w:r>
        <w:rPr>
          <w:sz w:val="28"/>
        </w:rPr>
        <w:t>Опыт маркетинговой деятельности российских предприятий весьма ограничен.  При этом часто руководствуются принципом «продать, что берут, и за любую цену». Это, безусловно, противоречит самой идее маркетинга.</w:t>
      </w:r>
    </w:p>
    <w:p w:rsidR="005D5024" w:rsidRDefault="005D5024">
      <w:pPr>
        <w:widowControl w:val="0"/>
        <w:snapToGrid w:val="0"/>
        <w:spacing w:line="360" w:lineRule="auto"/>
        <w:ind w:firstLine="680"/>
        <w:jc w:val="both"/>
        <w:rPr>
          <w:sz w:val="28"/>
        </w:rPr>
      </w:pPr>
      <w:r>
        <w:rPr>
          <w:sz w:val="28"/>
        </w:rPr>
        <w:t>Современная рыночная деятельность требует от руководителей и специалистов предприятий навыков принятия решений в условиях рыночных отношений. Работа на внешнем рынке предполагает хорошее знание методов управления, используемых зарубежными компаниями, результатов практической реализации концепции маркетинга.</w:t>
      </w:r>
    </w:p>
    <w:p w:rsidR="005D5024" w:rsidRDefault="005D5024">
      <w:pPr>
        <w:widowControl w:val="0"/>
        <w:snapToGrid w:val="0"/>
        <w:spacing w:line="360" w:lineRule="auto"/>
        <w:ind w:firstLine="680"/>
        <w:jc w:val="both"/>
        <w:rPr>
          <w:snapToGrid w:val="0"/>
          <w:sz w:val="28"/>
        </w:rPr>
      </w:pPr>
      <w:r>
        <w:rPr>
          <w:snapToGrid w:val="0"/>
          <w:sz w:val="28"/>
        </w:rPr>
        <w:t xml:space="preserve">В современной России маркетинг только еще начинает развиваться. Проведение стратегической инвестиционной политики и стратегического маркетинга затруднено из-за общего неустойчивого состояния экономики, </w:t>
      </w:r>
      <w:r>
        <w:rPr>
          <w:snapToGrid w:val="0"/>
          <w:sz w:val="28"/>
        </w:rPr>
        <w:lastRenderedPageBreak/>
        <w:t>неопределенности политической ситуации, не осуществления последовательной государственной инвестиционной политики. В связи с этим необходимо разрабатывать больше альтернативных вариантов стратегических планов развития фирмы, чаще корректировать цели и стратегии в зависимости от новой ситуации. Но уже сейчас большинство руководителей понимает, что успех предприятия во многом зависит от эффективного руководства, принятия оптимальных решений, изучения рынка, подбора кадров. И все это полностью или частично входит в предметную область маркетинга.</w:t>
      </w:r>
    </w:p>
    <w:p w:rsidR="005D5024" w:rsidRDefault="005D5024">
      <w:pPr>
        <w:pStyle w:val="FR4"/>
        <w:spacing w:line="360" w:lineRule="auto"/>
        <w:ind w:firstLine="680"/>
        <w:rPr>
          <w:sz w:val="28"/>
        </w:rPr>
      </w:pPr>
      <w:r>
        <w:rPr>
          <w:sz w:val="28"/>
        </w:rPr>
        <w:t>Маркетинг представляет собой нечто большее, чем просто продвижение товаров и услуг на рынок. Заставить покупателя купить то, что может предложить компания задача сбыта. С помощью маркетинга заставляют предприятие делать то, что необходимо потребителю. Маркетинг двусторонний процесс, который основан на взаимосвязи производственных сил и потребителя.</w:t>
      </w:r>
    </w:p>
    <w:p w:rsidR="005D5024" w:rsidRDefault="005D5024">
      <w:pPr>
        <w:pStyle w:val="FR4"/>
        <w:spacing w:line="360" w:lineRule="auto"/>
        <w:ind w:firstLine="680"/>
        <w:rPr>
          <w:sz w:val="28"/>
        </w:rPr>
      </w:pPr>
      <w:r>
        <w:rPr>
          <w:sz w:val="28"/>
        </w:rPr>
        <w:t>Таким образом, маркетинг - это процесс планирования и управления разработкой изделий и услуг, ценовой политикой, продвижением товаров к потребителю и сбытом, чтобы достигнутое таким образом разнообразие благ приводило к удовлетворению потребностей, как отдельных личностей, так и организаций.</w:t>
      </w:r>
    </w:p>
    <w:p w:rsidR="005D5024" w:rsidRDefault="005D5024">
      <w:pPr>
        <w:pStyle w:val="FR4"/>
        <w:spacing w:line="360" w:lineRule="auto"/>
        <w:ind w:firstLine="680"/>
        <w:rPr>
          <w:sz w:val="28"/>
        </w:rPr>
      </w:pPr>
      <w:r>
        <w:rPr>
          <w:sz w:val="28"/>
        </w:rPr>
        <w:t>Современная концепция маркетинга состоит в том, чтобы все виды деятельности предприятия основывались на знании потребительского спроса и его изменений в перспективе. Более того, одна из целей маркетинга заключается в выявлении неудовлетворенных запросов покупателей, чтобы ориентировать производство на удовлетворение этих запросов. Система маркетинга ставит производство товаров в функциональную зависимость от запросов и требует производить товары в ассортименте и количестве, нужном потребителю.</w:t>
      </w:r>
    </w:p>
    <w:p w:rsidR="005D5024" w:rsidRDefault="005D5024">
      <w:pPr>
        <w:pStyle w:val="a4"/>
        <w:widowControl w:val="0"/>
        <w:spacing w:line="360" w:lineRule="auto"/>
        <w:ind w:firstLine="709"/>
        <w:jc w:val="both"/>
        <w:rPr>
          <w:rFonts w:ascii="Times New Roman" w:hAnsi="Times New Roman"/>
          <w:sz w:val="28"/>
        </w:rPr>
      </w:pPr>
      <w:r>
        <w:rPr>
          <w:rFonts w:ascii="Times New Roman" w:hAnsi="Times New Roman"/>
          <w:sz w:val="28"/>
        </w:rPr>
        <w:t xml:space="preserve">Главная цель дипломной работы - исследование маркетинговой деятельности ЗАО Кондитерская фабрика «Майкопская». В основные задачи входило дать теоретическое обоснование маркетинговой  стратегии фирмы, </w:t>
      </w:r>
      <w:r>
        <w:rPr>
          <w:rFonts w:ascii="Times New Roman" w:hAnsi="Times New Roman"/>
          <w:sz w:val="28"/>
        </w:rPr>
        <w:lastRenderedPageBreak/>
        <w:t>проанализировать хозяйственную деятельность фабрики, и деятельность на рынке кондитерской продукции, предложить рекомендации по совершенствованию маркетинговой деятельности предприятия. Объектом исследования явилась ЗАО Кондитерская фабрика «Майкопская»</w:t>
      </w:r>
    </w:p>
    <w:p w:rsidR="005D5024" w:rsidRDefault="005D5024">
      <w:pPr>
        <w:widowControl w:val="0"/>
        <w:spacing w:line="360" w:lineRule="auto"/>
        <w:ind w:firstLine="709"/>
        <w:jc w:val="both"/>
        <w:rPr>
          <w:noProof/>
          <w:sz w:val="28"/>
          <w:szCs w:val="28"/>
        </w:rPr>
      </w:pPr>
      <w:r>
        <w:rPr>
          <w:noProof/>
          <w:sz w:val="28"/>
          <w:szCs w:val="28"/>
        </w:rPr>
        <w:t>Предложенная работа включает 3 части: в первой части – отражены основные теоритеческие источники; 2-я часть является – разделом, в котором проводится анализ финансово-хозяйственной деятельности предприятия; 3-я часть – раздел, в котором проведены все исследования по указанной теме и предложены конкретные меры по оптимизации маркетинговой деятельности.</w:t>
      </w:r>
    </w:p>
    <w:p w:rsidR="005D5024" w:rsidRDefault="005D5024">
      <w:pPr>
        <w:widowControl w:val="0"/>
        <w:spacing w:line="360" w:lineRule="auto"/>
        <w:ind w:firstLine="709"/>
        <w:jc w:val="both"/>
        <w:rPr>
          <w:sz w:val="28"/>
        </w:rPr>
      </w:pPr>
    </w:p>
    <w:p w:rsidR="005D5024" w:rsidRDefault="005D5024">
      <w:pPr>
        <w:widowControl w:val="0"/>
        <w:spacing w:line="360" w:lineRule="auto"/>
        <w:ind w:firstLine="709"/>
        <w:jc w:val="both"/>
        <w:rPr>
          <w:sz w:val="28"/>
        </w:rPr>
      </w:pPr>
    </w:p>
    <w:p w:rsidR="005D5024" w:rsidRDefault="005D5024">
      <w:pPr>
        <w:widowControl w:val="0"/>
        <w:spacing w:line="360" w:lineRule="auto"/>
        <w:ind w:firstLine="709"/>
        <w:jc w:val="both"/>
      </w:pPr>
    </w:p>
    <w:p w:rsidR="005D5024" w:rsidRDefault="005D5024">
      <w:pPr>
        <w:widowControl w:val="0"/>
        <w:spacing w:line="360" w:lineRule="auto"/>
        <w:ind w:firstLine="709"/>
        <w:jc w:val="both"/>
      </w:pPr>
    </w:p>
    <w:p w:rsidR="005D5024" w:rsidRDefault="005D5024">
      <w:pPr>
        <w:widowControl w:val="0"/>
        <w:spacing w:line="360" w:lineRule="auto"/>
        <w:ind w:firstLine="709"/>
        <w:jc w:val="both"/>
      </w:pPr>
    </w:p>
    <w:p w:rsidR="005D5024" w:rsidRDefault="005D5024">
      <w:pPr>
        <w:widowControl w:val="0"/>
        <w:spacing w:line="360" w:lineRule="auto"/>
        <w:ind w:firstLine="709"/>
        <w:jc w:val="both"/>
      </w:pPr>
    </w:p>
    <w:p w:rsidR="005D5024" w:rsidRDefault="005D5024">
      <w:pPr>
        <w:widowControl w:val="0"/>
        <w:spacing w:line="360" w:lineRule="auto"/>
        <w:ind w:firstLine="709"/>
        <w:jc w:val="both"/>
      </w:pPr>
    </w:p>
    <w:p w:rsidR="005D5024" w:rsidRDefault="005D5024">
      <w:pPr>
        <w:widowControl w:val="0"/>
        <w:spacing w:line="360" w:lineRule="auto"/>
        <w:ind w:firstLine="709"/>
        <w:jc w:val="both"/>
      </w:pPr>
    </w:p>
    <w:p w:rsidR="005D5024" w:rsidRDefault="005D5024">
      <w:pPr>
        <w:widowControl w:val="0"/>
        <w:spacing w:line="360" w:lineRule="auto"/>
        <w:ind w:firstLine="709"/>
        <w:jc w:val="both"/>
      </w:pPr>
    </w:p>
    <w:p w:rsidR="005D5024" w:rsidRDefault="005D5024">
      <w:pPr>
        <w:widowControl w:val="0"/>
        <w:spacing w:line="360" w:lineRule="auto"/>
        <w:ind w:firstLine="709"/>
        <w:jc w:val="both"/>
      </w:pPr>
    </w:p>
    <w:p w:rsidR="005D5024" w:rsidRDefault="005D5024">
      <w:pPr>
        <w:widowControl w:val="0"/>
        <w:spacing w:line="360" w:lineRule="auto"/>
        <w:ind w:firstLine="709"/>
        <w:jc w:val="both"/>
      </w:pPr>
    </w:p>
    <w:p w:rsidR="005D5024" w:rsidRDefault="005D5024">
      <w:pPr>
        <w:widowControl w:val="0"/>
        <w:spacing w:line="360" w:lineRule="auto"/>
        <w:ind w:firstLine="709"/>
        <w:jc w:val="both"/>
      </w:pPr>
    </w:p>
    <w:p w:rsidR="005D5024" w:rsidRDefault="005D5024">
      <w:pPr>
        <w:widowControl w:val="0"/>
        <w:spacing w:line="360" w:lineRule="auto"/>
        <w:ind w:firstLine="709"/>
        <w:jc w:val="both"/>
      </w:pPr>
    </w:p>
    <w:p w:rsidR="005D5024" w:rsidRDefault="005D5024">
      <w:pPr>
        <w:widowControl w:val="0"/>
        <w:spacing w:line="360" w:lineRule="auto"/>
        <w:ind w:firstLine="709"/>
        <w:jc w:val="both"/>
      </w:pPr>
    </w:p>
    <w:p w:rsidR="005D5024" w:rsidRDefault="005D5024">
      <w:pPr>
        <w:widowControl w:val="0"/>
        <w:spacing w:line="360" w:lineRule="auto"/>
        <w:ind w:firstLine="709"/>
        <w:jc w:val="both"/>
      </w:pPr>
    </w:p>
    <w:p w:rsidR="005D5024" w:rsidRDefault="005D5024">
      <w:pPr>
        <w:widowControl w:val="0"/>
        <w:spacing w:line="360" w:lineRule="auto"/>
        <w:ind w:firstLine="709"/>
        <w:jc w:val="both"/>
      </w:pPr>
    </w:p>
    <w:p w:rsidR="005D5024" w:rsidRDefault="005D5024">
      <w:pPr>
        <w:widowControl w:val="0"/>
        <w:spacing w:line="360" w:lineRule="auto"/>
        <w:ind w:firstLine="709"/>
        <w:jc w:val="both"/>
      </w:pPr>
    </w:p>
    <w:p w:rsidR="005D5024" w:rsidRDefault="005D5024">
      <w:pPr>
        <w:widowControl w:val="0"/>
        <w:spacing w:line="360" w:lineRule="auto"/>
        <w:ind w:firstLine="709"/>
        <w:jc w:val="both"/>
      </w:pPr>
    </w:p>
    <w:p w:rsidR="005D5024" w:rsidRDefault="005D5024">
      <w:pPr>
        <w:widowControl w:val="0"/>
        <w:spacing w:line="360" w:lineRule="auto"/>
        <w:ind w:firstLine="709"/>
        <w:jc w:val="both"/>
      </w:pPr>
    </w:p>
    <w:p w:rsidR="005D5024" w:rsidRDefault="005D5024">
      <w:pPr>
        <w:widowControl w:val="0"/>
        <w:spacing w:line="360" w:lineRule="auto"/>
        <w:ind w:firstLine="709"/>
        <w:jc w:val="both"/>
      </w:pPr>
    </w:p>
    <w:p w:rsidR="005D5024" w:rsidRDefault="005D5024">
      <w:pPr>
        <w:widowControl w:val="0"/>
        <w:spacing w:line="360" w:lineRule="auto"/>
        <w:ind w:firstLine="709"/>
        <w:jc w:val="both"/>
      </w:pPr>
    </w:p>
    <w:p w:rsidR="005D5024" w:rsidRDefault="005D5024">
      <w:pPr>
        <w:pStyle w:val="11"/>
      </w:pPr>
      <w:r>
        <w:br w:type="page"/>
      </w:r>
      <w:r>
        <w:rPr>
          <w:bCs/>
        </w:rPr>
        <w:lastRenderedPageBreak/>
        <w:t xml:space="preserve">1. </w:t>
      </w:r>
      <w:r>
        <w:t>МАРКЕТИНГОВАЯ ДЕЯТЕЛЬНОСТЬ ПРЕДПРИЯТИЯ</w:t>
      </w:r>
    </w:p>
    <w:p w:rsidR="005D5024" w:rsidRDefault="005D5024">
      <w:pPr>
        <w:pStyle w:val="a4"/>
        <w:widowControl w:val="0"/>
        <w:spacing w:line="360" w:lineRule="auto"/>
        <w:ind w:left="709"/>
        <w:jc w:val="both"/>
        <w:rPr>
          <w:rFonts w:ascii="Times New Roman" w:hAnsi="Times New Roman"/>
          <w:b/>
          <w:sz w:val="28"/>
        </w:rPr>
      </w:pPr>
    </w:p>
    <w:p w:rsidR="005D5024" w:rsidRDefault="005D5024">
      <w:pPr>
        <w:pStyle w:val="31"/>
        <w:rPr>
          <w:spacing w:val="24"/>
        </w:rPr>
      </w:pPr>
      <w:r>
        <w:rPr>
          <w:spacing w:val="24"/>
        </w:rPr>
        <w:t>1.1 Маркетинг - как определенная система хозяйствования</w:t>
      </w:r>
    </w:p>
    <w:p w:rsidR="005D5024" w:rsidRDefault="005D5024">
      <w:pPr>
        <w:widowControl w:val="0"/>
        <w:spacing w:line="360" w:lineRule="auto"/>
        <w:ind w:firstLine="720"/>
        <w:jc w:val="both"/>
        <w:rPr>
          <w:b/>
          <w:bCs/>
          <w:spacing w:val="24"/>
          <w:sz w:val="28"/>
        </w:rPr>
      </w:pPr>
    </w:p>
    <w:p w:rsidR="005D5024" w:rsidRDefault="005D5024">
      <w:pPr>
        <w:widowControl w:val="0"/>
        <w:spacing w:line="360" w:lineRule="auto"/>
        <w:ind w:firstLine="720"/>
        <w:jc w:val="both"/>
        <w:rPr>
          <w:sz w:val="28"/>
        </w:rPr>
      </w:pPr>
      <w:r>
        <w:rPr>
          <w:sz w:val="28"/>
        </w:rPr>
        <w:t>Появление маркетинга как определенной системы хозяйствования, метода решения производственно-рыночных проблем - это на что иное, как ответная реакция хозяйственной единицы, на такие процессы, как усложнение проблемы производства и реализации товаров вследствие стремительного расширения их ассортимента, быстрого обновления, небывалого ранее возрастания производственных возможностей, частых сдвигов в характере и структуре рыночного спроса, его конъюнктурных колебаний, все большего обострения конкуренции на рынке.</w:t>
      </w:r>
    </w:p>
    <w:p w:rsidR="005D5024" w:rsidRDefault="005D5024">
      <w:pPr>
        <w:widowControl w:val="0"/>
        <w:spacing w:line="360" w:lineRule="auto"/>
        <w:ind w:firstLine="720"/>
        <w:jc w:val="both"/>
        <w:rPr>
          <w:sz w:val="28"/>
        </w:rPr>
      </w:pPr>
      <w:r>
        <w:rPr>
          <w:sz w:val="28"/>
        </w:rPr>
        <w:t>Маркетинг - явление сложное, многоплановое и динамичное. Этим объясняется невозможность в одном универсальном определении дать полную, адекватную его сущности, принципам и функциям характеристику маркетинга.</w:t>
      </w:r>
    </w:p>
    <w:p w:rsidR="005D5024" w:rsidRDefault="005D5024">
      <w:pPr>
        <w:widowControl w:val="0"/>
        <w:spacing w:line="360" w:lineRule="auto"/>
        <w:ind w:firstLine="720"/>
        <w:jc w:val="both"/>
        <w:rPr>
          <w:sz w:val="28"/>
        </w:rPr>
      </w:pPr>
      <w:r>
        <w:rPr>
          <w:sz w:val="28"/>
        </w:rPr>
        <w:t>В настоящее время выдвинуто уже около 2000 определений маркетинга, каждое из которых рассматривает ту или иную сторону маркетинга либо делает попытку его комплексной характеристики.</w:t>
      </w:r>
    </w:p>
    <w:p w:rsidR="005D5024" w:rsidRDefault="005D5024">
      <w:pPr>
        <w:widowControl w:val="0"/>
        <w:spacing w:line="360" w:lineRule="auto"/>
        <w:ind w:firstLine="720"/>
        <w:jc w:val="both"/>
        <w:rPr>
          <w:sz w:val="28"/>
        </w:rPr>
      </w:pPr>
      <w:r>
        <w:rPr>
          <w:sz w:val="28"/>
        </w:rPr>
        <w:t>Маркетинг - это процесс планирования и управления разработкой, продвижением товаров к покупателям и сбытом, чтобы достигнутое таким образом разнообразием благ приводило к удовлетворению потребностей, как отдельных личностей, так и организаций.</w:t>
      </w:r>
    </w:p>
    <w:p w:rsidR="005D5024" w:rsidRDefault="005D5024">
      <w:pPr>
        <w:widowControl w:val="0"/>
        <w:spacing w:line="360" w:lineRule="auto"/>
        <w:ind w:firstLine="720"/>
        <w:jc w:val="both"/>
        <w:rPr>
          <w:sz w:val="28"/>
        </w:rPr>
      </w:pPr>
      <w:r>
        <w:rPr>
          <w:sz w:val="28"/>
        </w:rPr>
        <w:t xml:space="preserve">В основе понятия «маркетинг» лежит термин «рынок». Это понятие в наиболее общем виде подразумевает рыночную деятельность. Под маркетингом понимается такой вид рыночной деятельности, при которой производителем используется системный подход и программно-целевой метод решения хозяйственных проблем, а рынок, его требования и характер реализации являются критериями эффективности деятельности. </w:t>
      </w:r>
    </w:p>
    <w:p w:rsidR="005D5024" w:rsidRDefault="005D5024">
      <w:pPr>
        <w:widowControl w:val="0"/>
        <w:spacing w:line="360" w:lineRule="auto"/>
        <w:ind w:firstLine="720"/>
        <w:jc w:val="both"/>
        <w:rPr>
          <w:sz w:val="28"/>
        </w:rPr>
      </w:pPr>
      <w:r>
        <w:rPr>
          <w:sz w:val="28"/>
        </w:rPr>
        <w:t xml:space="preserve">Маркетинг - это процесс, заключающийся в прогнозировании потребностей и в удовлетворении этих потребностей путем предложения </w:t>
      </w:r>
      <w:r>
        <w:rPr>
          <w:sz w:val="28"/>
        </w:rPr>
        <w:lastRenderedPageBreak/>
        <w:t>соответствующих товаров.</w:t>
      </w:r>
    </w:p>
    <w:p w:rsidR="005D5024" w:rsidRDefault="005D5024">
      <w:pPr>
        <w:widowControl w:val="0"/>
        <w:spacing w:line="360" w:lineRule="auto"/>
        <w:ind w:firstLine="720"/>
        <w:jc w:val="both"/>
        <w:rPr>
          <w:sz w:val="28"/>
        </w:rPr>
      </w:pPr>
      <w:r>
        <w:rPr>
          <w:sz w:val="28"/>
        </w:rPr>
        <w:t>Главной идеей в любом определении является ориентация на потребителя. Вместе с тем задача маркетинга - не только увеличивать спрос, но и пытаться влиять на него так, чтобы он соответствовал предложению.</w:t>
      </w:r>
    </w:p>
    <w:p w:rsidR="005D5024" w:rsidRDefault="005D5024">
      <w:pPr>
        <w:widowControl w:val="0"/>
        <w:spacing w:line="360" w:lineRule="auto"/>
        <w:ind w:firstLine="720"/>
        <w:jc w:val="both"/>
        <w:rPr>
          <w:sz w:val="28"/>
        </w:rPr>
      </w:pPr>
    </w:p>
    <w:p w:rsidR="005D5024" w:rsidRDefault="005D5024">
      <w:pPr>
        <w:pStyle w:val="31"/>
        <w:rPr>
          <w:spacing w:val="20"/>
        </w:rPr>
      </w:pPr>
      <w:r>
        <w:rPr>
          <w:spacing w:val="20"/>
        </w:rPr>
        <w:t>1.2 Основные концепции маркетинговой деятельности</w:t>
      </w:r>
    </w:p>
    <w:p w:rsidR="005D5024" w:rsidRDefault="005D5024">
      <w:pPr>
        <w:widowControl w:val="0"/>
        <w:spacing w:line="360" w:lineRule="auto"/>
        <w:ind w:firstLine="720"/>
        <w:jc w:val="both"/>
        <w:rPr>
          <w:b/>
          <w:bCs/>
          <w:sz w:val="28"/>
        </w:rPr>
      </w:pPr>
    </w:p>
    <w:p w:rsidR="005D5024" w:rsidRDefault="005D5024">
      <w:pPr>
        <w:widowControl w:val="0"/>
        <w:tabs>
          <w:tab w:val="left" w:pos="0"/>
        </w:tabs>
        <w:spacing w:line="348" w:lineRule="auto"/>
        <w:ind w:firstLine="720"/>
        <w:jc w:val="both"/>
        <w:rPr>
          <w:sz w:val="28"/>
        </w:rPr>
      </w:pPr>
      <w:r>
        <w:rPr>
          <w:sz w:val="28"/>
        </w:rPr>
        <w:t>Предприятие вырабатывает представления о желательном уровне спроса на свою продукцию. В любой момент времени уровень реального спроса может быть ниже желаемого, соответствовать ему или превышать его. Со всеми этими состояниями и приходится иметь дело управлению маркетингом. Существует пять основных подходов, на основе которых  предприятия ведут свою маркетинговую деятельность: концепция совершенствования производства, концепция совершенствования товара, концепция интенсификации коммерческих усилий, концепция маркетинга и концепция социально-этичного маркетинга.</w:t>
      </w:r>
    </w:p>
    <w:p w:rsidR="005D5024" w:rsidRDefault="005D5024">
      <w:pPr>
        <w:pStyle w:val="33"/>
        <w:widowControl w:val="0"/>
        <w:tabs>
          <w:tab w:val="left" w:pos="0"/>
        </w:tabs>
        <w:spacing w:line="348" w:lineRule="auto"/>
        <w:rPr>
          <w:szCs w:val="24"/>
        </w:rPr>
      </w:pPr>
      <w:r>
        <w:rPr>
          <w:szCs w:val="24"/>
        </w:rPr>
        <w:t>Концепция совершенствования производства утверждает, что потребители будут благожелательны к товарам, которые широко распространены и доступны по цене, а, следовательно, руководство должно сосредоточить свои усилия на совершенствовании производства и повышения эффективности системы распределения.</w:t>
      </w:r>
    </w:p>
    <w:p w:rsidR="005D5024" w:rsidRDefault="005D5024">
      <w:pPr>
        <w:widowControl w:val="0"/>
        <w:tabs>
          <w:tab w:val="left" w:pos="0"/>
        </w:tabs>
        <w:spacing w:line="348" w:lineRule="auto"/>
        <w:ind w:firstLine="720"/>
        <w:jc w:val="both"/>
        <w:rPr>
          <w:sz w:val="28"/>
        </w:rPr>
      </w:pPr>
      <w:r>
        <w:rPr>
          <w:sz w:val="28"/>
        </w:rPr>
        <w:t>Применение концепции совершенствования производства подходит в двух ситуациях. Первая - когда спрос на товар превышает предложение. В этом случае руководству следует сосредоточиться на изыскании способов увеличить производство. Вторая - когда себестоимость товара слишком высока и ее необходимо снизить, для чего требуется повышение производительности.</w:t>
      </w:r>
    </w:p>
    <w:p w:rsidR="005D5024" w:rsidRDefault="005D5024">
      <w:pPr>
        <w:widowControl w:val="0"/>
        <w:tabs>
          <w:tab w:val="left" w:pos="0"/>
        </w:tabs>
        <w:spacing w:line="348" w:lineRule="auto"/>
        <w:ind w:firstLine="720"/>
        <w:jc w:val="both"/>
        <w:rPr>
          <w:sz w:val="28"/>
        </w:rPr>
      </w:pPr>
      <w:r>
        <w:rPr>
          <w:sz w:val="28"/>
        </w:rPr>
        <w:t>Концепция совершенствования товара утверждает, что потребители будут благосклонны к товарам, предполагающим наивысшее качество, лучшие эксплуатационные свойства и характеристики, а, следовательно, организация должна сосредоточить свою энергию на постоянном совершенствовании товара.</w:t>
      </w:r>
    </w:p>
    <w:p w:rsidR="005D5024" w:rsidRDefault="005D5024">
      <w:pPr>
        <w:widowControl w:val="0"/>
        <w:tabs>
          <w:tab w:val="left" w:pos="0"/>
        </w:tabs>
        <w:spacing w:line="348" w:lineRule="auto"/>
        <w:ind w:firstLine="720"/>
        <w:jc w:val="both"/>
        <w:rPr>
          <w:sz w:val="28"/>
        </w:rPr>
      </w:pPr>
      <w:r>
        <w:rPr>
          <w:sz w:val="28"/>
        </w:rPr>
        <w:lastRenderedPageBreak/>
        <w:t>Концепция интенсификации коммерческих усилий утверждает, что потребители не будут покупать товары предприятия в достаточных количествах, если оно не предпримет значительных усилий в сфере сбыта и стимулирования.</w:t>
      </w:r>
    </w:p>
    <w:p w:rsidR="005D5024" w:rsidRDefault="005D5024">
      <w:pPr>
        <w:widowControl w:val="0"/>
        <w:tabs>
          <w:tab w:val="left" w:pos="0"/>
        </w:tabs>
        <w:spacing w:line="348" w:lineRule="auto"/>
        <w:ind w:firstLine="720"/>
        <w:jc w:val="both"/>
        <w:rPr>
          <w:sz w:val="28"/>
        </w:rPr>
      </w:pPr>
      <w:r>
        <w:rPr>
          <w:sz w:val="28"/>
        </w:rPr>
        <w:t>Концепция маркетинга утверждает, что залогом достижения целей предприятия являются определение целевых нужд и потребностей рынков и обеспечение желаемой удовлетворенности более эффективными и более продуктивными, чем у конкурентов, способами.</w:t>
      </w:r>
    </w:p>
    <w:p w:rsidR="005D5024" w:rsidRDefault="005D5024">
      <w:pPr>
        <w:widowControl w:val="0"/>
        <w:tabs>
          <w:tab w:val="left" w:pos="0"/>
        </w:tabs>
        <w:spacing w:line="348" w:lineRule="auto"/>
        <w:ind w:firstLine="720"/>
        <w:jc w:val="both"/>
        <w:rPr>
          <w:sz w:val="28"/>
        </w:rPr>
      </w:pPr>
      <w:r>
        <w:rPr>
          <w:sz w:val="28"/>
        </w:rPr>
        <w:t>Концепция интенсификации коммерческих усилий и маркетинга часто путают друг с другом.</w:t>
      </w:r>
    </w:p>
    <w:p w:rsidR="005D5024" w:rsidRDefault="005D5024">
      <w:pPr>
        <w:widowControl w:val="0"/>
        <w:tabs>
          <w:tab w:val="left" w:pos="0"/>
        </w:tabs>
        <w:spacing w:line="348" w:lineRule="auto"/>
        <w:ind w:firstLine="720"/>
        <w:jc w:val="both"/>
        <w:rPr>
          <w:sz w:val="28"/>
        </w:rPr>
      </w:pPr>
      <w:r>
        <w:rPr>
          <w:sz w:val="28"/>
        </w:rPr>
        <w:t>Коммерческие усилия по сбыту - это сосредоточенность на нуждах продавца, а маркетинг - это сосредоточенность на нуждах покупателя.</w:t>
      </w:r>
    </w:p>
    <w:p w:rsidR="005D5024" w:rsidRDefault="005D5024">
      <w:pPr>
        <w:widowControl w:val="0"/>
        <w:tabs>
          <w:tab w:val="left" w:pos="0"/>
        </w:tabs>
        <w:spacing w:line="348" w:lineRule="auto"/>
        <w:ind w:firstLine="720"/>
        <w:jc w:val="both"/>
        <w:rPr>
          <w:sz w:val="28"/>
        </w:rPr>
      </w:pPr>
      <w:r>
        <w:rPr>
          <w:sz w:val="28"/>
        </w:rPr>
        <w:t>Коммерческие усилия по сбыту - это забота о нуждах продавца по превращению его товара в наличные деньги, а маркетинг - забота об удовлетворении нужд клиента посредством товара и целого ряда факторов, связанных с созданием, поставкой и, наконец, потреблением этого товара.</w:t>
      </w:r>
    </w:p>
    <w:p w:rsidR="005D5024" w:rsidRDefault="005D5024">
      <w:pPr>
        <w:widowControl w:val="0"/>
        <w:tabs>
          <w:tab w:val="left" w:pos="0"/>
        </w:tabs>
        <w:spacing w:line="348" w:lineRule="auto"/>
        <w:ind w:firstLine="720"/>
        <w:jc w:val="both"/>
        <w:rPr>
          <w:sz w:val="28"/>
        </w:rPr>
      </w:pPr>
      <w:r>
        <w:rPr>
          <w:sz w:val="28"/>
        </w:rPr>
        <w:t>Концепция маркетинга отражает приверженность фирмы теории суверенитета потребителя. Предприятие производит то, что необходимо потребителю, и получает прибыль за счет максимального удовлетворения его нужд.</w:t>
      </w:r>
    </w:p>
    <w:p w:rsidR="005D5024" w:rsidRDefault="005D5024">
      <w:pPr>
        <w:widowControl w:val="0"/>
        <w:tabs>
          <w:tab w:val="left" w:pos="0"/>
        </w:tabs>
        <w:spacing w:line="348" w:lineRule="auto"/>
        <w:ind w:firstLine="720"/>
        <w:jc w:val="both"/>
        <w:rPr>
          <w:sz w:val="28"/>
        </w:rPr>
      </w:pPr>
      <w:r>
        <w:rPr>
          <w:sz w:val="28"/>
        </w:rPr>
        <w:t>Концепция социально-этичного маркетинга утверждает, что задачей предприятия является установление нужд, потребностей и интересов целевых рынков и обеспечение желаемой удовлетворенности более эффективными и более продуктивными (чем у конкурентов) способами с одновременным сохранением или укреплением благополучия потребителя и общества в целом.</w:t>
      </w:r>
    </w:p>
    <w:p w:rsidR="005D5024" w:rsidRDefault="005D5024">
      <w:pPr>
        <w:widowControl w:val="0"/>
        <w:tabs>
          <w:tab w:val="left" w:pos="0"/>
        </w:tabs>
        <w:spacing w:line="348" w:lineRule="auto"/>
        <w:ind w:firstLine="720"/>
        <w:jc w:val="both"/>
        <w:rPr>
          <w:sz w:val="28"/>
        </w:rPr>
      </w:pPr>
      <w:r>
        <w:rPr>
          <w:sz w:val="28"/>
        </w:rPr>
        <w:t xml:space="preserve">Концепция маркетинга может использоваться в любых хозяйственных организациях независимо от объема и характера реализуемых товаров и услуг. Различия в типах поставляемых товаров, в размерах и характеристиках потребительских или промышленных рынках для различных групп товаров, в тех целях, ради которых товары приобретаются, и в методах их распределения не исключают универсальной применимости маркетинга к хозяйственным </w:t>
      </w:r>
      <w:r>
        <w:rPr>
          <w:sz w:val="28"/>
        </w:rPr>
        <w:lastRenderedPageBreak/>
        <w:t>операциям.</w:t>
      </w:r>
    </w:p>
    <w:p w:rsidR="005D5024" w:rsidRDefault="005D5024">
      <w:pPr>
        <w:widowControl w:val="0"/>
        <w:tabs>
          <w:tab w:val="left" w:pos="0"/>
        </w:tabs>
        <w:spacing w:line="348" w:lineRule="auto"/>
        <w:ind w:firstLine="720"/>
        <w:jc w:val="both"/>
        <w:rPr>
          <w:sz w:val="28"/>
        </w:rPr>
      </w:pPr>
      <w:r>
        <w:rPr>
          <w:sz w:val="28"/>
        </w:rPr>
        <w:t>Концепция маркетинга позволяет анализировать, максимизировать и удовлетворять потребительский спрос, она является лишь руководством к планированию. Организация должна также учитывать свои сильные и слабые стороны в таких областях, как производство, технология, финансы и сбыт. Планы маркетинга должны увязывать цели, требования потребителей и ресурсные возможности. Кроме того, необходимо оценивать воздействие конкуренции, государственного регулирования и другие силы.</w:t>
      </w:r>
    </w:p>
    <w:p w:rsidR="005D5024" w:rsidRDefault="005D5024">
      <w:pPr>
        <w:widowControl w:val="0"/>
        <w:spacing w:line="360" w:lineRule="auto"/>
        <w:ind w:left="720"/>
        <w:jc w:val="both"/>
        <w:outlineLvl w:val="1"/>
        <w:rPr>
          <w:b/>
          <w:bCs/>
          <w:spacing w:val="20"/>
          <w:sz w:val="28"/>
        </w:rPr>
      </w:pPr>
    </w:p>
    <w:p w:rsidR="005D5024" w:rsidRDefault="005D5024">
      <w:pPr>
        <w:pStyle w:val="31"/>
        <w:rPr>
          <w:spacing w:val="20"/>
        </w:rPr>
      </w:pPr>
      <w:r>
        <w:rPr>
          <w:spacing w:val="20"/>
        </w:rPr>
        <w:t>1.3 Главные направления маркетинговой деятельности предприятия</w:t>
      </w:r>
    </w:p>
    <w:p w:rsidR="005D5024" w:rsidRDefault="005D5024">
      <w:pPr>
        <w:widowControl w:val="0"/>
        <w:spacing w:line="360" w:lineRule="auto"/>
        <w:ind w:left="720"/>
        <w:jc w:val="both"/>
        <w:outlineLvl w:val="1"/>
        <w:rPr>
          <w:b/>
          <w:bCs/>
          <w:spacing w:val="20"/>
          <w:sz w:val="28"/>
        </w:rPr>
      </w:pPr>
    </w:p>
    <w:p w:rsidR="005D5024" w:rsidRDefault="005D5024">
      <w:pPr>
        <w:widowControl w:val="0"/>
        <w:spacing w:line="360" w:lineRule="auto"/>
        <w:ind w:firstLine="720"/>
        <w:jc w:val="both"/>
        <w:rPr>
          <w:sz w:val="28"/>
        </w:rPr>
      </w:pPr>
      <w:r>
        <w:rPr>
          <w:sz w:val="28"/>
        </w:rPr>
        <w:t>В основе деятельности производителей, работающих на основе принципов маркетинга, лежит девиз: производить только то, что требует рынок, покупатель. Исходным моментом, лежащим в основе маркетинга, выступает идея человеческих нужд, потребностей, запросов, а не попытка навязывать покупателю «не согласованную» предварительно с рынком продукцию</w:t>
      </w:r>
    </w:p>
    <w:p w:rsidR="005D5024" w:rsidRDefault="005D5024">
      <w:pPr>
        <w:widowControl w:val="0"/>
        <w:spacing w:line="360" w:lineRule="auto"/>
        <w:ind w:firstLine="720"/>
        <w:jc w:val="both"/>
        <w:rPr>
          <w:sz w:val="28"/>
        </w:rPr>
      </w:pPr>
      <w:r>
        <w:rPr>
          <w:sz w:val="28"/>
        </w:rPr>
        <w:t>Из сущности маркетинга вытекают основные принципы, которые включают:</w:t>
      </w:r>
    </w:p>
    <w:p w:rsidR="005D5024" w:rsidRDefault="005D5024" w:rsidP="005D5024">
      <w:pPr>
        <w:widowControl w:val="0"/>
        <w:numPr>
          <w:ilvl w:val="0"/>
          <w:numId w:val="29"/>
        </w:numPr>
        <w:tabs>
          <w:tab w:val="clear" w:pos="1069"/>
          <w:tab w:val="num" w:pos="180"/>
          <w:tab w:val="left" w:pos="900"/>
        </w:tabs>
        <w:spacing w:line="360" w:lineRule="auto"/>
        <w:ind w:left="0" w:firstLine="709"/>
        <w:jc w:val="both"/>
        <w:rPr>
          <w:sz w:val="28"/>
        </w:rPr>
      </w:pPr>
      <w:r>
        <w:rPr>
          <w:sz w:val="28"/>
        </w:rPr>
        <w:t>Нацеленность на достижение конечного практического результата производственно-сбытовой деятельности.</w:t>
      </w:r>
    </w:p>
    <w:p w:rsidR="005D5024" w:rsidRDefault="005D5024" w:rsidP="005D5024">
      <w:pPr>
        <w:widowControl w:val="0"/>
        <w:numPr>
          <w:ilvl w:val="0"/>
          <w:numId w:val="29"/>
        </w:numPr>
        <w:tabs>
          <w:tab w:val="clear" w:pos="1069"/>
          <w:tab w:val="num" w:pos="180"/>
          <w:tab w:val="left" w:pos="900"/>
        </w:tabs>
        <w:spacing w:line="360" w:lineRule="auto"/>
        <w:ind w:left="0" w:firstLine="709"/>
        <w:jc w:val="both"/>
        <w:rPr>
          <w:sz w:val="28"/>
        </w:rPr>
      </w:pPr>
      <w:r>
        <w:rPr>
          <w:sz w:val="28"/>
        </w:rPr>
        <w:t>Концентрацию  исследовательских, производственных и сбытовых усилий на решающих направлениях маркетинговой деятельности.</w:t>
      </w:r>
    </w:p>
    <w:p w:rsidR="005D5024" w:rsidRDefault="005D5024" w:rsidP="005D5024">
      <w:pPr>
        <w:widowControl w:val="0"/>
        <w:numPr>
          <w:ilvl w:val="0"/>
          <w:numId w:val="29"/>
        </w:numPr>
        <w:tabs>
          <w:tab w:val="clear" w:pos="1069"/>
          <w:tab w:val="num" w:pos="180"/>
          <w:tab w:val="left" w:pos="900"/>
        </w:tabs>
        <w:spacing w:line="360" w:lineRule="auto"/>
        <w:ind w:left="0" w:firstLine="709"/>
        <w:jc w:val="both"/>
        <w:rPr>
          <w:sz w:val="28"/>
        </w:rPr>
      </w:pPr>
      <w:r>
        <w:rPr>
          <w:sz w:val="28"/>
        </w:rPr>
        <w:t>Направленность предприятия не на быстрый, а на долговременный результат маркетинговой работы. Это требует особого внимания к прогнозным исследованиям, разработки на основе их результатов товаров рыночной новизны, обеспечивающих высокоприбыльную хозяйственную деятельность.</w:t>
      </w:r>
    </w:p>
    <w:p w:rsidR="005D5024" w:rsidRDefault="005D5024" w:rsidP="005D5024">
      <w:pPr>
        <w:widowControl w:val="0"/>
        <w:numPr>
          <w:ilvl w:val="0"/>
          <w:numId w:val="29"/>
        </w:numPr>
        <w:tabs>
          <w:tab w:val="clear" w:pos="1069"/>
          <w:tab w:val="num" w:pos="180"/>
          <w:tab w:val="left" w:pos="900"/>
        </w:tabs>
        <w:spacing w:line="360" w:lineRule="auto"/>
        <w:ind w:left="0" w:firstLine="709"/>
        <w:jc w:val="both"/>
        <w:rPr>
          <w:sz w:val="28"/>
        </w:rPr>
      </w:pPr>
      <w:r>
        <w:rPr>
          <w:sz w:val="28"/>
        </w:rPr>
        <w:t>Применение в единстве и взаимосвязи стратегии и тактики активного приспособления к требованиям потенциальных покупателей с одновременным целенаправленным воздействием на них.</w:t>
      </w:r>
    </w:p>
    <w:p w:rsidR="005D5024" w:rsidRDefault="005D5024">
      <w:pPr>
        <w:widowControl w:val="0"/>
        <w:spacing w:line="360" w:lineRule="auto"/>
        <w:ind w:firstLine="720"/>
        <w:jc w:val="both"/>
        <w:rPr>
          <w:sz w:val="28"/>
        </w:rPr>
      </w:pPr>
      <w:r>
        <w:rPr>
          <w:sz w:val="28"/>
        </w:rPr>
        <w:t>Методы маркетинговой деятельности заключаются в том, что проводятся:</w:t>
      </w:r>
    </w:p>
    <w:p w:rsidR="005D5024" w:rsidRDefault="005D5024" w:rsidP="005D5024">
      <w:pPr>
        <w:widowControl w:val="0"/>
        <w:numPr>
          <w:ilvl w:val="0"/>
          <w:numId w:val="24"/>
        </w:numPr>
        <w:spacing w:line="360" w:lineRule="auto"/>
        <w:ind w:left="0" w:firstLine="720"/>
        <w:jc w:val="both"/>
        <w:rPr>
          <w:sz w:val="28"/>
        </w:rPr>
      </w:pPr>
      <w:r>
        <w:rPr>
          <w:sz w:val="28"/>
        </w:rPr>
        <w:lastRenderedPageBreak/>
        <w:t>анализу внешней среды, в которую включает не только рынок, но и политические, социальные, культурные и другие условия. Анализ позволяет выявить факторы, содействующие коммерческому успеху или препятствующие ему. В итоге анализа формируется банк данных для оценки окружающей среды и ее возможностей;</w:t>
      </w:r>
    </w:p>
    <w:p w:rsidR="005D5024" w:rsidRDefault="005D5024" w:rsidP="005D5024">
      <w:pPr>
        <w:widowControl w:val="0"/>
        <w:numPr>
          <w:ilvl w:val="0"/>
          <w:numId w:val="24"/>
        </w:numPr>
        <w:spacing w:line="360" w:lineRule="auto"/>
        <w:ind w:left="0" w:firstLine="720"/>
        <w:jc w:val="both"/>
        <w:rPr>
          <w:sz w:val="28"/>
        </w:rPr>
      </w:pPr>
      <w:r>
        <w:rPr>
          <w:sz w:val="28"/>
        </w:rPr>
        <w:t>анализ потребителей как реальных, так и потенциальных. Данный анализ заключается в исследовании демографических, экономических, социальных, географических и иных характеристик людей, принимающих решение в широком смысле этого понятия и процессов приобретения ими как нашего, так и конкурирующих товаров;</w:t>
      </w:r>
    </w:p>
    <w:p w:rsidR="005D5024" w:rsidRDefault="005D5024" w:rsidP="005D5024">
      <w:pPr>
        <w:widowControl w:val="0"/>
        <w:numPr>
          <w:ilvl w:val="0"/>
          <w:numId w:val="24"/>
        </w:numPr>
        <w:spacing w:line="360" w:lineRule="auto"/>
        <w:ind w:left="0" w:firstLine="720"/>
        <w:jc w:val="both"/>
        <w:rPr>
          <w:sz w:val="28"/>
        </w:rPr>
      </w:pPr>
      <w:r>
        <w:rPr>
          <w:sz w:val="28"/>
        </w:rPr>
        <w:t>изучение существующих и планирование будущих товаров, то есть разработка концепций создания новых товаров или модернизации старых, включая их ассортимент, упаковку и т.д. Устаревшие, не дающие расчетной прибыли товары снимаются с производства и рынка;</w:t>
      </w:r>
    </w:p>
    <w:p w:rsidR="005D5024" w:rsidRDefault="005D5024" w:rsidP="005D5024">
      <w:pPr>
        <w:widowControl w:val="0"/>
        <w:numPr>
          <w:ilvl w:val="0"/>
          <w:numId w:val="24"/>
        </w:numPr>
        <w:spacing w:line="360" w:lineRule="auto"/>
        <w:ind w:left="0" w:firstLine="720"/>
        <w:jc w:val="both"/>
        <w:rPr>
          <w:sz w:val="28"/>
        </w:rPr>
      </w:pPr>
      <w:r>
        <w:rPr>
          <w:sz w:val="28"/>
        </w:rPr>
        <w:t>планирование товародвижения и сбыта, включая создание, при необходимости, соответствующих собственных сбытовых сетей со складами и магазинами;</w:t>
      </w:r>
    </w:p>
    <w:p w:rsidR="005D5024" w:rsidRDefault="005D5024" w:rsidP="005D5024">
      <w:pPr>
        <w:widowControl w:val="0"/>
        <w:numPr>
          <w:ilvl w:val="0"/>
          <w:numId w:val="24"/>
        </w:numPr>
        <w:spacing w:line="360" w:lineRule="auto"/>
        <w:ind w:left="0" w:firstLine="720"/>
        <w:jc w:val="both"/>
        <w:rPr>
          <w:sz w:val="28"/>
        </w:rPr>
      </w:pPr>
      <w:r>
        <w:rPr>
          <w:sz w:val="28"/>
        </w:rPr>
        <w:t>обеспечение формирования спроса и стимулирования сбыта путем комбинации рекламы, личной продажи, и разного рода материальных стимулов, направленных на покупателей;</w:t>
      </w:r>
    </w:p>
    <w:p w:rsidR="005D5024" w:rsidRDefault="005D5024" w:rsidP="005D5024">
      <w:pPr>
        <w:widowControl w:val="0"/>
        <w:numPr>
          <w:ilvl w:val="0"/>
          <w:numId w:val="24"/>
        </w:numPr>
        <w:spacing w:line="360" w:lineRule="auto"/>
        <w:ind w:left="0" w:firstLine="720"/>
        <w:jc w:val="both"/>
        <w:rPr>
          <w:sz w:val="28"/>
        </w:rPr>
      </w:pPr>
      <w:r>
        <w:rPr>
          <w:sz w:val="28"/>
        </w:rPr>
        <w:t>обеспечение ценовой политики, заключающейся в планировании систем и уровней цен на поставляемые товары;</w:t>
      </w:r>
    </w:p>
    <w:p w:rsidR="005D5024" w:rsidRDefault="005D5024" w:rsidP="005D5024">
      <w:pPr>
        <w:widowControl w:val="0"/>
        <w:numPr>
          <w:ilvl w:val="0"/>
          <w:numId w:val="24"/>
        </w:numPr>
        <w:spacing w:line="360" w:lineRule="auto"/>
        <w:ind w:left="0" w:firstLine="720"/>
        <w:jc w:val="both"/>
        <w:rPr>
          <w:sz w:val="28"/>
        </w:rPr>
      </w:pPr>
      <w:r>
        <w:rPr>
          <w:sz w:val="28"/>
        </w:rPr>
        <w:t>управление маркетинговой деятельностью как системой, то есть планирования, выполнение и контроль маркетинговой программы и индивидуальных обязанностей каждого участника работы предприятия, оценка рисков и прибылей, эффективности маркетинговых решений.</w:t>
      </w:r>
    </w:p>
    <w:p w:rsidR="005D5024" w:rsidRDefault="005D5024">
      <w:pPr>
        <w:widowControl w:val="0"/>
        <w:tabs>
          <w:tab w:val="left" w:pos="0"/>
        </w:tabs>
        <w:spacing w:line="360" w:lineRule="auto"/>
        <w:ind w:firstLine="720"/>
        <w:jc w:val="both"/>
        <w:rPr>
          <w:sz w:val="28"/>
        </w:rPr>
      </w:pPr>
      <w:r>
        <w:rPr>
          <w:sz w:val="28"/>
        </w:rPr>
        <w:t xml:space="preserve">Организация маркетинга - это структурное построение  для управления маркетинговыми функциями, устанавливающее подчиненность и ответственность за выполнение тех или иных заданий. Организация может быть функциональной, когда ответственность распределяется по сферам снабжения, </w:t>
      </w:r>
      <w:r>
        <w:rPr>
          <w:sz w:val="28"/>
        </w:rPr>
        <w:lastRenderedPageBreak/>
        <w:t>сбыта, продвижения, распределения и др.; ориентированной на товар, когда существуют управляющие по товарам для каждой группы продуктов и управляющие торговой маркой для каждой отдельной торговой марки в дополнение к функциональному принципу; ориентированный, а рынок, когда в дополнение к функциональному принципу выделяются управляющие по региональным рынкам и типам потребителей.</w:t>
      </w:r>
    </w:p>
    <w:p w:rsidR="005D5024" w:rsidRDefault="005D5024">
      <w:pPr>
        <w:widowControl w:val="0"/>
        <w:tabs>
          <w:tab w:val="left" w:pos="0"/>
        </w:tabs>
        <w:spacing w:line="360" w:lineRule="auto"/>
        <w:ind w:firstLine="720"/>
        <w:jc w:val="both"/>
        <w:rPr>
          <w:sz w:val="28"/>
        </w:rPr>
      </w:pPr>
      <w:r>
        <w:rPr>
          <w:sz w:val="28"/>
        </w:rPr>
        <w:t>В маркетинговом процессе участвуют производитель товара, отдел маркетинга, который непосредственно выступает на рынке; посредник, обеспечивающий реализацию товара предприятия на рынке (возможен прямой контакт отдела маркетинга с конечным потребителем); розничный торговец; конечный потребитель.</w:t>
      </w:r>
    </w:p>
    <w:p w:rsidR="005D5024" w:rsidRDefault="005D5024">
      <w:pPr>
        <w:widowControl w:val="0"/>
        <w:tabs>
          <w:tab w:val="left" w:pos="0"/>
        </w:tabs>
        <w:spacing w:line="360" w:lineRule="auto"/>
        <w:ind w:firstLine="720"/>
        <w:jc w:val="both"/>
        <w:rPr>
          <w:sz w:val="28"/>
        </w:rPr>
      </w:pPr>
      <w:r>
        <w:rPr>
          <w:sz w:val="28"/>
        </w:rPr>
        <w:t>Процесс маркетинга начинается с изучения покупателя и выявления его потребностей, а завершается приобретением товара покупателем и удовлетворением его выявленных потребностей.</w:t>
      </w:r>
    </w:p>
    <w:p w:rsidR="005D5024" w:rsidRDefault="005D5024">
      <w:pPr>
        <w:widowControl w:val="0"/>
        <w:tabs>
          <w:tab w:val="left" w:pos="0"/>
        </w:tabs>
        <w:spacing w:line="360" w:lineRule="auto"/>
        <w:ind w:firstLine="720"/>
        <w:jc w:val="both"/>
        <w:rPr>
          <w:sz w:val="28"/>
        </w:rPr>
      </w:pPr>
      <w:r>
        <w:rPr>
          <w:sz w:val="28"/>
        </w:rPr>
        <w:t>Процесс обмена требует работы.</w:t>
      </w:r>
    </w:p>
    <w:p w:rsidR="005D5024" w:rsidRDefault="005D5024">
      <w:pPr>
        <w:widowControl w:val="0"/>
        <w:tabs>
          <w:tab w:val="left" w:pos="0"/>
        </w:tabs>
        <w:spacing w:line="360" w:lineRule="auto"/>
        <w:ind w:firstLine="720"/>
        <w:jc w:val="both"/>
        <w:rPr>
          <w:sz w:val="28"/>
        </w:rPr>
      </w:pPr>
      <w:r>
        <w:rPr>
          <w:sz w:val="28"/>
        </w:rPr>
        <w:t>Тому, кто хочет продавать, необходимо искать покупателей, выявлять их нужды, проектировать соответствующие товары, продвигать их на рынок, перевозить, договариваться о ценах и т.д. Основу деятельности маркетинга составляют такие занятия, как разработка товара, исследования, налаживание коммуникации, организация распределения, установление цен, развертывание службы сервиса.</w:t>
      </w:r>
    </w:p>
    <w:p w:rsidR="005D5024" w:rsidRDefault="005D5024">
      <w:pPr>
        <w:widowControl w:val="0"/>
        <w:tabs>
          <w:tab w:val="left" w:pos="0"/>
        </w:tabs>
        <w:spacing w:line="360" w:lineRule="auto"/>
        <w:ind w:firstLine="720"/>
        <w:jc w:val="both"/>
        <w:rPr>
          <w:sz w:val="28"/>
        </w:rPr>
      </w:pPr>
      <w:r>
        <w:rPr>
          <w:sz w:val="28"/>
        </w:rPr>
        <w:t>С течением времени все, кто занят в процессе обмена, учатся его совершенствовать. Продавцы обретают больший профессионализм в управлении своим маркетингом.</w:t>
      </w:r>
    </w:p>
    <w:p w:rsidR="005D5024" w:rsidRDefault="005D5024">
      <w:pPr>
        <w:widowControl w:val="0"/>
        <w:tabs>
          <w:tab w:val="left" w:pos="0"/>
        </w:tabs>
        <w:spacing w:line="360" w:lineRule="auto"/>
        <w:ind w:firstLine="720"/>
        <w:rPr>
          <w:bCs/>
          <w:i/>
          <w:sz w:val="28"/>
        </w:rPr>
      </w:pPr>
      <w:r>
        <w:rPr>
          <w:bCs/>
          <w:i/>
          <w:sz w:val="28"/>
        </w:rPr>
        <w:t>Основными функциями маркетинга являются:</w:t>
      </w:r>
    </w:p>
    <w:p w:rsidR="005D5024" w:rsidRDefault="005D5024" w:rsidP="005D5024">
      <w:pPr>
        <w:widowControl w:val="0"/>
        <w:numPr>
          <w:ilvl w:val="0"/>
          <w:numId w:val="24"/>
        </w:numPr>
        <w:tabs>
          <w:tab w:val="left" w:pos="0"/>
        </w:tabs>
        <w:spacing w:line="360" w:lineRule="auto"/>
        <w:ind w:left="0" w:firstLine="720"/>
        <w:jc w:val="both"/>
        <w:rPr>
          <w:sz w:val="28"/>
        </w:rPr>
      </w:pPr>
      <w:r>
        <w:rPr>
          <w:sz w:val="28"/>
        </w:rPr>
        <w:t>комплексное изучение конкретного рынка, его проблем и перспектив;</w:t>
      </w:r>
    </w:p>
    <w:p w:rsidR="005D5024" w:rsidRDefault="005D5024" w:rsidP="005D5024">
      <w:pPr>
        <w:widowControl w:val="0"/>
        <w:numPr>
          <w:ilvl w:val="0"/>
          <w:numId w:val="24"/>
        </w:numPr>
        <w:tabs>
          <w:tab w:val="left" w:pos="0"/>
        </w:tabs>
        <w:spacing w:line="360" w:lineRule="auto"/>
        <w:ind w:left="0" w:firstLine="720"/>
        <w:jc w:val="both"/>
        <w:rPr>
          <w:b/>
          <w:i/>
          <w:sz w:val="28"/>
        </w:rPr>
      </w:pPr>
      <w:r>
        <w:rPr>
          <w:sz w:val="28"/>
        </w:rPr>
        <w:t>планирование товарного ассортимента своего предприятия с учетом требований рынка и своих возможностей;</w:t>
      </w:r>
    </w:p>
    <w:p w:rsidR="005D5024" w:rsidRDefault="005D5024" w:rsidP="005D5024">
      <w:pPr>
        <w:widowControl w:val="0"/>
        <w:numPr>
          <w:ilvl w:val="0"/>
          <w:numId w:val="24"/>
        </w:numPr>
        <w:tabs>
          <w:tab w:val="left" w:pos="0"/>
        </w:tabs>
        <w:spacing w:line="360" w:lineRule="auto"/>
        <w:ind w:left="0" w:firstLine="720"/>
        <w:jc w:val="both"/>
        <w:rPr>
          <w:b/>
          <w:i/>
          <w:sz w:val="28"/>
        </w:rPr>
      </w:pPr>
      <w:r>
        <w:rPr>
          <w:sz w:val="28"/>
        </w:rPr>
        <w:t>формирование спроса и проведение мероприятий по стимулированию сбыта с целью большего совпадения требований рынка и своих возможностей;</w:t>
      </w:r>
    </w:p>
    <w:p w:rsidR="005D5024" w:rsidRDefault="005D5024" w:rsidP="005D5024">
      <w:pPr>
        <w:widowControl w:val="0"/>
        <w:numPr>
          <w:ilvl w:val="0"/>
          <w:numId w:val="24"/>
        </w:numPr>
        <w:tabs>
          <w:tab w:val="left" w:pos="0"/>
        </w:tabs>
        <w:spacing w:line="360" w:lineRule="auto"/>
        <w:ind w:left="0" w:firstLine="720"/>
        <w:jc w:val="both"/>
        <w:rPr>
          <w:b/>
          <w:i/>
          <w:sz w:val="28"/>
        </w:rPr>
      </w:pPr>
      <w:r>
        <w:rPr>
          <w:sz w:val="28"/>
        </w:rPr>
        <w:lastRenderedPageBreak/>
        <w:t>планирование сбытовых операций;</w:t>
      </w:r>
    </w:p>
    <w:p w:rsidR="005D5024" w:rsidRDefault="005D5024" w:rsidP="005D5024">
      <w:pPr>
        <w:widowControl w:val="0"/>
        <w:numPr>
          <w:ilvl w:val="0"/>
          <w:numId w:val="24"/>
        </w:numPr>
        <w:tabs>
          <w:tab w:val="left" w:pos="0"/>
        </w:tabs>
        <w:spacing w:line="360" w:lineRule="auto"/>
        <w:ind w:left="0" w:firstLine="720"/>
        <w:jc w:val="both"/>
        <w:rPr>
          <w:b/>
          <w:i/>
          <w:sz w:val="28"/>
        </w:rPr>
      </w:pPr>
      <w:r>
        <w:rPr>
          <w:sz w:val="28"/>
        </w:rPr>
        <w:t>управление и контроль за маркетинговой деятельностью, которые предполагают при необходимости возврат к первой функции.</w:t>
      </w:r>
    </w:p>
    <w:p w:rsidR="005D5024" w:rsidRDefault="005D5024">
      <w:pPr>
        <w:widowControl w:val="0"/>
        <w:tabs>
          <w:tab w:val="left" w:pos="0"/>
        </w:tabs>
        <w:spacing w:line="360" w:lineRule="auto"/>
        <w:ind w:firstLine="720"/>
        <w:jc w:val="both"/>
        <w:rPr>
          <w:sz w:val="28"/>
        </w:rPr>
      </w:pPr>
      <w:r>
        <w:rPr>
          <w:sz w:val="28"/>
        </w:rPr>
        <w:t>Реализация каждой последующей  функции невозможна без реализации предыдущей.</w:t>
      </w:r>
    </w:p>
    <w:p w:rsidR="005D5024" w:rsidRDefault="005D5024">
      <w:pPr>
        <w:widowControl w:val="0"/>
        <w:spacing w:line="360" w:lineRule="auto"/>
        <w:ind w:firstLine="720"/>
        <w:jc w:val="both"/>
        <w:rPr>
          <w:sz w:val="28"/>
        </w:rPr>
      </w:pPr>
      <w:r>
        <w:rPr>
          <w:sz w:val="28"/>
        </w:rPr>
        <w:t>Основу маркетинга обычно составляют следующие категории: цена, предпочтение, приспособление, резкое отличие. Основу маркетинга обычно составляют следующие категории: цена, предпочтение, приспособление, резкое отличие.</w:t>
      </w:r>
    </w:p>
    <w:p w:rsidR="005D5024" w:rsidRDefault="005D5024">
      <w:pPr>
        <w:widowControl w:val="0"/>
        <w:tabs>
          <w:tab w:val="left" w:pos="0"/>
        </w:tabs>
        <w:spacing w:line="360" w:lineRule="auto"/>
        <w:ind w:firstLine="720"/>
        <w:jc w:val="both"/>
        <w:rPr>
          <w:sz w:val="28"/>
        </w:rPr>
      </w:pPr>
      <w:r>
        <w:rPr>
          <w:sz w:val="28"/>
        </w:rPr>
        <w:t>Практическая реализация маркетинговых функций связана с процессом управления маркетингом, который включает:</w:t>
      </w:r>
    </w:p>
    <w:p w:rsidR="005D5024" w:rsidRDefault="005D5024" w:rsidP="005D5024">
      <w:pPr>
        <w:widowControl w:val="0"/>
        <w:numPr>
          <w:ilvl w:val="0"/>
          <w:numId w:val="24"/>
        </w:numPr>
        <w:tabs>
          <w:tab w:val="left" w:pos="0"/>
        </w:tabs>
        <w:spacing w:line="360" w:lineRule="auto"/>
        <w:ind w:left="0" w:firstLine="720"/>
        <w:jc w:val="both"/>
        <w:rPr>
          <w:sz w:val="28"/>
        </w:rPr>
      </w:pPr>
      <w:r>
        <w:rPr>
          <w:sz w:val="28"/>
        </w:rPr>
        <w:t>анализ рыночных возможностей предприятия;</w:t>
      </w:r>
    </w:p>
    <w:p w:rsidR="005D5024" w:rsidRDefault="005D5024" w:rsidP="005D5024">
      <w:pPr>
        <w:widowControl w:val="0"/>
        <w:numPr>
          <w:ilvl w:val="0"/>
          <w:numId w:val="24"/>
        </w:numPr>
        <w:tabs>
          <w:tab w:val="left" w:pos="0"/>
        </w:tabs>
        <w:spacing w:line="360" w:lineRule="auto"/>
        <w:ind w:left="0" w:firstLine="720"/>
        <w:jc w:val="both"/>
        <w:rPr>
          <w:b/>
          <w:i/>
          <w:sz w:val="28"/>
        </w:rPr>
      </w:pPr>
      <w:r>
        <w:rPr>
          <w:sz w:val="28"/>
        </w:rPr>
        <w:t>отбор целевых рынков;</w:t>
      </w:r>
    </w:p>
    <w:p w:rsidR="005D5024" w:rsidRDefault="005D5024" w:rsidP="005D5024">
      <w:pPr>
        <w:widowControl w:val="0"/>
        <w:numPr>
          <w:ilvl w:val="0"/>
          <w:numId w:val="24"/>
        </w:numPr>
        <w:tabs>
          <w:tab w:val="left" w:pos="0"/>
        </w:tabs>
        <w:spacing w:line="360" w:lineRule="auto"/>
        <w:ind w:left="0" w:firstLine="720"/>
        <w:jc w:val="both"/>
        <w:rPr>
          <w:b/>
          <w:i/>
          <w:sz w:val="28"/>
        </w:rPr>
      </w:pPr>
      <w:r>
        <w:rPr>
          <w:sz w:val="28"/>
        </w:rPr>
        <w:t>разработку комплекса мероприятий по выходу на рынок;</w:t>
      </w:r>
    </w:p>
    <w:p w:rsidR="005D5024" w:rsidRDefault="005D5024" w:rsidP="005D5024">
      <w:pPr>
        <w:widowControl w:val="0"/>
        <w:numPr>
          <w:ilvl w:val="0"/>
          <w:numId w:val="24"/>
        </w:numPr>
        <w:tabs>
          <w:tab w:val="left" w:pos="0"/>
        </w:tabs>
        <w:spacing w:line="360" w:lineRule="auto"/>
        <w:ind w:left="0" w:firstLine="720"/>
        <w:jc w:val="both"/>
        <w:rPr>
          <w:b/>
          <w:i/>
          <w:sz w:val="28"/>
        </w:rPr>
      </w:pPr>
      <w:r>
        <w:rPr>
          <w:sz w:val="28"/>
        </w:rPr>
        <w:t>более глубокое внедрение в традиционный рынок с существующим товаром (например, за счет увеличения объемов выпуска товаров);</w:t>
      </w:r>
    </w:p>
    <w:p w:rsidR="005D5024" w:rsidRDefault="005D5024" w:rsidP="005D5024">
      <w:pPr>
        <w:widowControl w:val="0"/>
        <w:numPr>
          <w:ilvl w:val="0"/>
          <w:numId w:val="24"/>
        </w:numPr>
        <w:tabs>
          <w:tab w:val="left" w:pos="0"/>
        </w:tabs>
        <w:spacing w:line="360" w:lineRule="auto"/>
        <w:ind w:left="0" w:firstLine="720"/>
        <w:jc w:val="both"/>
        <w:rPr>
          <w:b/>
          <w:i/>
          <w:sz w:val="28"/>
        </w:rPr>
      </w:pPr>
      <w:r>
        <w:rPr>
          <w:sz w:val="28"/>
        </w:rPr>
        <w:t>выход с новым товаром на традиционный рынок;</w:t>
      </w:r>
    </w:p>
    <w:p w:rsidR="005D5024" w:rsidRDefault="005D5024" w:rsidP="005D5024">
      <w:pPr>
        <w:widowControl w:val="0"/>
        <w:numPr>
          <w:ilvl w:val="0"/>
          <w:numId w:val="24"/>
        </w:numPr>
        <w:tabs>
          <w:tab w:val="left" w:pos="0"/>
        </w:tabs>
        <w:spacing w:line="360" w:lineRule="auto"/>
        <w:ind w:left="0" w:firstLine="720"/>
        <w:jc w:val="both"/>
        <w:rPr>
          <w:b/>
          <w:i/>
          <w:sz w:val="28"/>
        </w:rPr>
      </w:pPr>
      <w:r>
        <w:rPr>
          <w:sz w:val="28"/>
        </w:rPr>
        <w:t>выход с существующим товаром на новый рынок;</w:t>
      </w:r>
    </w:p>
    <w:p w:rsidR="005D5024" w:rsidRDefault="005D5024" w:rsidP="005D5024">
      <w:pPr>
        <w:widowControl w:val="0"/>
        <w:numPr>
          <w:ilvl w:val="0"/>
          <w:numId w:val="24"/>
        </w:numPr>
        <w:tabs>
          <w:tab w:val="left" w:pos="0"/>
        </w:tabs>
        <w:spacing w:line="360" w:lineRule="auto"/>
        <w:ind w:left="0" w:firstLine="720"/>
        <w:jc w:val="both"/>
        <w:rPr>
          <w:b/>
          <w:i/>
          <w:sz w:val="28"/>
        </w:rPr>
      </w:pPr>
      <w:r>
        <w:rPr>
          <w:sz w:val="28"/>
        </w:rPr>
        <w:t>выход с новым товаром на новый рынок.</w:t>
      </w:r>
    </w:p>
    <w:p w:rsidR="005D5024" w:rsidRDefault="005D5024">
      <w:pPr>
        <w:widowControl w:val="0"/>
        <w:tabs>
          <w:tab w:val="left" w:pos="0"/>
        </w:tabs>
        <w:spacing w:line="360" w:lineRule="auto"/>
        <w:ind w:firstLine="720"/>
        <w:jc w:val="both"/>
        <w:rPr>
          <w:sz w:val="28"/>
        </w:rPr>
      </w:pPr>
      <w:r>
        <w:rPr>
          <w:sz w:val="28"/>
        </w:rPr>
        <w:t>Маркетинговые  исследования непосредственно связаны с:</w:t>
      </w:r>
    </w:p>
    <w:p w:rsidR="005D5024" w:rsidRDefault="005D5024" w:rsidP="005D5024">
      <w:pPr>
        <w:widowControl w:val="0"/>
        <w:numPr>
          <w:ilvl w:val="0"/>
          <w:numId w:val="24"/>
        </w:numPr>
        <w:tabs>
          <w:tab w:val="left" w:pos="0"/>
        </w:tabs>
        <w:spacing w:line="360" w:lineRule="auto"/>
        <w:ind w:left="0" w:firstLine="720"/>
        <w:jc w:val="both"/>
        <w:rPr>
          <w:sz w:val="28"/>
        </w:rPr>
      </w:pPr>
      <w:r>
        <w:rPr>
          <w:sz w:val="28"/>
        </w:rPr>
        <w:t>производственным потенциалом предприятия;</w:t>
      </w:r>
    </w:p>
    <w:p w:rsidR="005D5024" w:rsidRDefault="005D5024" w:rsidP="005D5024">
      <w:pPr>
        <w:widowControl w:val="0"/>
        <w:numPr>
          <w:ilvl w:val="0"/>
          <w:numId w:val="24"/>
        </w:numPr>
        <w:tabs>
          <w:tab w:val="left" w:pos="0"/>
        </w:tabs>
        <w:spacing w:line="360" w:lineRule="auto"/>
        <w:ind w:left="0" w:firstLine="720"/>
        <w:jc w:val="both"/>
        <w:rPr>
          <w:b/>
          <w:i/>
          <w:sz w:val="28"/>
        </w:rPr>
      </w:pPr>
      <w:r>
        <w:rPr>
          <w:sz w:val="28"/>
        </w:rPr>
        <w:t>гибкостью и структурой производственных мощностей;</w:t>
      </w:r>
    </w:p>
    <w:p w:rsidR="005D5024" w:rsidRDefault="005D5024" w:rsidP="005D5024">
      <w:pPr>
        <w:widowControl w:val="0"/>
        <w:numPr>
          <w:ilvl w:val="0"/>
          <w:numId w:val="24"/>
        </w:numPr>
        <w:tabs>
          <w:tab w:val="left" w:pos="0"/>
        </w:tabs>
        <w:spacing w:line="360" w:lineRule="auto"/>
        <w:ind w:left="0" w:firstLine="720"/>
        <w:jc w:val="both"/>
        <w:rPr>
          <w:b/>
          <w:i/>
          <w:sz w:val="28"/>
        </w:rPr>
      </w:pPr>
      <w:r>
        <w:rPr>
          <w:sz w:val="28"/>
        </w:rPr>
        <w:t>финансовыми ресурсами.</w:t>
      </w:r>
    </w:p>
    <w:p w:rsidR="005D5024" w:rsidRDefault="005D5024">
      <w:pPr>
        <w:widowControl w:val="0"/>
        <w:tabs>
          <w:tab w:val="left" w:pos="0"/>
        </w:tabs>
        <w:spacing w:line="360" w:lineRule="auto"/>
        <w:ind w:firstLine="720"/>
        <w:jc w:val="both"/>
        <w:rPr>
          <w:sz w:val="28"/>
        </w:rPr>
      </w:pPr>
      <w:r>
        <w:rPr>
          <w:sz w:val="28"/>
        </w:rPr>
        <w:t>В условиях централизованного механизма управления экономикой основную часть прогнозирования и маркетинговых исследований осуществляют государственные органы.</w:t>
      </w:r>
    </w:p>
    <w:p w:rsidR="005D5024" w:rsidRDefault="005D5024">
      <w:pPr>
        <w:widowControl w:val="0"/>
        <w:tabs>
          <w:tab w:val="left" w:pos="0"/>
        </w:tabs>
        <w:spacing w:line="360" w:lineRule="auto"/>
        <w:ind w:firstLine="720"/>
        <w:jc w:val="both"/>
        <w:rPr>
          <w:sz w:val="28"/>
        </w:rPr>
      </w:pPr>
      <w:r>
        <w:rPr>
          <w:sz w:val="28"/>
        </w:rPr>
        <w:t>Предприятия, особенно крупные, которые участвуют в этих исследованиях, конкретизируют полученные данные, рассматривая их как вспомогательные.</w:t>
      </w:r>
    </w:p>
    <w:p w:rsidR="005D5024" w:rsidRDefault="005D5024">
      <w:pPr>
        <w:widowControl w:val="0"/>
        <w:tabs>
          <w:tab w:val="left" w:pos="0"/>
        </w:tabs>
        <w:spacing w:line="360" w:lineRule="auto"/>
        <w:ind w:firstLine="720"/>
        <w:jc w:val="both"/>
        <w:rPr>
          <w:sz w:val="28"/>
        </w:rPr>
      </w:pPr>
      <w:r>
        <w:rPr>
          <w:sz w:val="28"/>
        </w:rPr>
        <w:t xml:space="preserve">Задачи и направленность комплексного маркетингового исследования </w:t>
      </w:r>
      <w:r>
        <w:rPr>
          <w:sz w:val="28"/>
        </w:rPr>
        <w:lastRenderedPageBreak/>
        <w:t>рынка включает в себя:</w:t>
      </w:r>
    </w:p>
    <w:p w:rsidR="005D5024" w:rsidRDefault="005D5024" w:rsidP="005D5024">
      <w:pPr>
        <w:widowControl w:val="0"/>
        <w:numPr>
          <w:ilvl w:val="0"/>
          <w:numId w:val="35"/>
        </w:numPr>
        <w:tabs>
          <w:tab w:val="clear" w:pos="1789"/>
          <w:tab w:val="left" w:pos="0"/>
          <w:tab w:val="num" w:pos="900"/>
        </w:tabs>
        <w:spacing w:line="360" w:lineRule="auto"/>
        <w:ind w:left="0" w:firstLine="720"/>
        <w:jc w:val="both"/>
        <w:rPr>
          <w:sz w:val="28"/>
        </w:rPr>
      </w:pPr>
      <w:r>
        <w:rPr>
          <w:sz w:val="28"/>
        </w:rPr>
        <w:t>изучение требований рынка к товару, то есть требований покупателей, и, что особенно важно, конечных потребителей, к потребительским свойствам продукта и соответствующему набору сопутствующих продаже и потреблению товаров и услуг. Запросы со стороны потребителей товара определяют его конкурентоспособность. Поэтому в данной части исследований особое внимание уделяется определению конкурентоспособности выпускаемой продукции и ее соответствия  запросам конкретного рынка и его сегментов;</w:t>
      </w:r>
    </w:p>
    <w:p w:rsidR="005D5024" w:rsidRDefault="005D5024" w:rsidP="005D5024">
      <w:pPr>
        <w:widowControl w:val="0"/>
        <w:numPr>
          <w:ilvl w:val="0"/>
          <w:numId w:val="35"/>
        </w:numPr>
        <w:tabs>
          <w:tab w:val="clear" w:pos="1789"/>
          <w:tab w:val="left" w:pos="0"/>
          <w:tab w:val="num" w:pos="900"/>
        </w:tabs>
        <w:spacing w:line="360" w:lineRule="auto"/>
        <w:ind w:left="0" w:firstLine="720"/>
        <w:jc w:val="both"/>
        <w:rPr>
          <w:sz w:val="28"/>
        </w:rPr>
      </w:pPr>
      <w:r>
        <w:rPr>
          <w:sz w:val="28"/>
        </w:rPr>
        <w:t>изучение экономической конъюнктуры. Подготовка рекомендаций по управлению производством и сбытом товаров в зависимости от долговременных и краткосрочных тенденций развития предприятия и рынка, экономической конъюнктуры в целом и товарного рынка для предприятия в частности. Конъюнктурные исследования, связанные с изучением спроса и предложения на рынке и отдельных его сегментах, включают в себя изучение емкости и характера рынка, уровня цен и ценовой эластичности спроса и предложения, степени и условий рыночной конкуренции и необходимы для принятия соответствующих решений на всех уровнях управления деятельностью предприятия - стратегическом, тактическом и оперативном. Наблюдение за текущей конъюнктурой и ее анализ позволяют решать оперативные задачи предприятия, а изучение длительности тенденций, прогноз конъюнктуры - решать тактические и стратегические задачи на пути достижения средне- и долгосрочных целей. Исследования осуществляются по демографическим критериям (анализируются социально-психологические особенности покупателей и продавцов, их мотивация при заключении сделок);</w:t>
      </w:r>
    </w:p>
    <w:p w:rsidR="005D5024" w:rsidRDefault="005D5024" w:rsidP="005D5024">
      <w:pPr>
        <w:widowControl w:val="0"/>
        <w:numPr>
          <w:ilvl w:val="0"/>
          <w:numId w:val="35"/>
        </w:numPr>
        <w:tabs>
          <w:tab w:val="clear" w:pos="1789"/>
          <w:tab w:val="left" w:pos="0"/>
          <w:tab w:val="num" w:pos="900"/>
        </w:tabs>
        <w:spacing w:line="360" w:lineRule="auto"/>
        <w:ind w:left="0" w:firstLine="720"/>
        <w:jc w:val="both"/>
        <w:rPr>
          <w:sz w:val="28"/>
        </w:rPr>
      </w:pPr>
      <w:r>
        <w:rPr>
          <w:sz w:val="28"/>
        </w:rPr>
        <w:t xml:space="preserve">изучение фирменной структуры рынка, то есть определение основных групп фирм, работающих на данном рынке (фирмы-партнеры (покупатели), фирмы-конкуренты (продающие аналогичные товары), нейтральные фирмы (которые на проявили еще заинтересованности в отношении данного  товара, но могут рассматриваться как потенциальные конкуренты и покупатели и при данной организации маркетинговых действий продавца имеют шансы стать его </w:t>
      </w:r>
      <w:r>
        <w:rPr>
          <w:sz w:val="28"/>
        </w:rPr>
        <w:lastRenderedPageBreak/>
        <w:t>активными партнерами)). В зависимости от принадлежности каждой фирмы к той или иной группе проводятся соответствующие исследования степени ее надежности, платежеспособности, конкурентоспособности и другие;</w:t>
      </w:r>
    </w:p>
    <w:p w:rsidR="005D5024" w:rsidRDefault="005D5024" w:rsidP="005D5024">
      <w:pPr>
        <w:widowControl w:val="0"/>
        <w:numPr>
          <w:ilvl w:val="0"/>
          <w:numId w:val="35"/>
        </w:numPr>
        <w:tabs>
          <w:tab w:val="clear" w:pos="1789"/>
          <w:tab w:val="left" w:pos="0"/>
          <w:tab w:val="num" w:pos="900"/>
        </w:tabs>
        <w:spacing w:line="360" w:lineRule="auto"/>
        <w:ind w:left="0" w:firstLine="720"/>
        <w:jc w:val="both"/>
        <w:rPr>
          <w:sz w:val="28"/>
        </w:rPr>
      </w:pPr>
      <w:r>
        <w:rPr>
          <w:sz w:val="28"/>
        </w:rPr>
        <w:t>исследование форм и методов, принятых в торговой практике применительно к данному товару на данном рынке и его сегментах: прямое или косвенное осуществление большинства сделок купли-продажи, определение типичных форм посреднических соглашений, видов сделок на данном рынке, форм торговли и другое.</w:t>
      </w:r>
    </w:p>
    <w:p w:rsidR="005D5024" w:rsidRDefault="005D5024">
      <w:pPr>
        <w:widowControl w:val="0"/>
        <w:tabs>
          <w:tab w:val="left" w:pos="0"/>
        </w:tabs>
        <w:spacing w:line="360" w:lineRule="auto"/>
        <w:ind w:firstLine="720"/>
        <w:jc w:val="both"/>
        <w:rPr>
          <w:sz w:val="28"/>
        </w:rPr>
      </w:pPr>
      <w:r>
        <w:rPr>
          <w:sz w:val="28"/>
        </w:rPr>
        <w:t xml:space="preserve">Маркетинговые исследования  способствуют более полному удовлетворению спроса. </w:t>
      </w:r>
    </w:p>
    <w:p w:rsidR="005D5024" w:rsidRDefault="005D5024">
      <w:pPr>
        <w:widowControl w:val="0"/>
        <w:tabs>
          <w:tab w:val="left" w:pos="0"/>
        </w:tabs>
        <w:spacing w:line="360" w:lineRule="auto"/>
        <w:ind w:firstLine="720"/>
        <w:jc w:val="both"/>
        <w:rPr>
          <w:sz w:val="28"/>
        </w:rPr>
      </w:pPr>
      <w:r>
        <w:rPr>
          <w:sz w:val="28"/>
        </w:rPr>
        <w:t>Маркетинг - это забота об удовлетворении нужд потребителей; с другой стороны , маркетинг - это страхование предприятия от потерь, связанных с производством продукции, не находящей спроса.</w:t>
      </w:r>
    </w:p>
    <w:p w:rsidR="005D5024" w:rsidRDefault="005D5024">
      <w:pPr>
        <w:widowControl w:val="0"/>
        <w:tabs>
          <w:tab w:val="left" w:pos="0"/>
        </w:tabs>
        <w:spacing w:line="360" w:lineRule="auto"/>
        <w:ind w:firstLine="720"/>
        <w:jc w:val="both"/>
        <w:rPr>
          <w:sz w:val="28"/>
        </w:rPr>
      </w:pPr>
      <w:r>
        <w:rPr>
          <w:sz w:val="28"/>
        </w:rPr>
        <w:t>В соответствии с правилами маркетинга не следует:</w:t>
      </w:r>
    </w:p>
    <w:p w:rsidR="005D5024" w:rsidRDefault="005D5024" w:rsidP="005D5024">
      <w:pPr>
        <w:widowControl w:val="0"/>
        <w:numPr>
          <w:ilvl w:val="0"/>
          <w:numId w:val="24"/>
        </w:numPr>
        <w:tabs>
          <w:tab w:val="left" w:pos="0"/>
        </w:tabs>
        <w:spacing w:line="360" w:lineRule="auto"/>
        <w:ind w:left="0" w:firstLine="720"/>
        <w:jc w:val="both"/>
        <w:rPr>
          <w:sz w:val="28"/>
        </w:rPr>
      </w:pPr>
      <w:r>
        <w:rPr>
          <w:sz w:val="28"/>
        </w:rPr>
        <w:t>выпускать продукцию, которую нельзя продать;</w:t>
      </w:r>
    </w:p>
    <w:p w:rsidR="005D5024" w:rsidRDefault="005D5024" w:rsidP="005D5024">
      <w:pPr>
        <w:widowControl w:val="0"/>
        <w:numPr>
          <w:ilvl w:val="0"/>
          <w:numId w:val="24"/>
        </w:numPr>
        <w:tabs>
          <w:tab w:val="left" w:pos="0"/>
        </w:tabs>
        <w:spacing w:line="360" w:lineRule="auto"/>
        <w:ind w:left="0" w:firstLine="720"/>
        <w:jc w:val="both"/>
        <w:rPr>
          <w:sz w:val="28"/>
        </w:rPr>
      </w:pPr>
      <w:r>
        <w:rPr>
          <w:sz w:val="28"/>
        </w:rPr>
        <w:t>приступать к производству, не имея уверенности в том, что на будущую продукцию найдется покупатель;</w:t>
      </w:r>
    </w:p>
    <w:p w:rsidR="005D5024" w:rsidRDefault="005D5024" w:rsidP="005D5024">
      <w:pPr>
        <w:widowControl w:val="0"/>
        <w:numPr>
          <w:ilvl w:val="0"/>
          <w:numId w:val="24"/>
        </w:numPr>
        <w:tabs>
          <w:tab w:val="left" w:pos="0"/>
        </w:tabs>
        <w:spacing w:line="360" w:lineRule="auto"/>
        <w:ind w:left="0" w:firstLine="720"/>
        <w:jc w:val="both"/>
        <w:rPr>
          <w:sz w:val="28"/>
        </w:rPr>
      </w:pPr>
      <w:r>
        <w:rPr>
          <w:sz w:val="28"/>
        </w:rPr>
        <w:t>стремиться навязать людям то, что удалось произвести.</w:t>
      </w:r>
    </w:p>
    <w:p w:rsidR="005D5024" w:rsidRDefault="005D5024">
      <w:pPr>
        <w:widowControl w:val="0"/>
        <w:tabs>
          <w:tab w:val="left" w:pos="0"/>
        </w:tabs>
        <w:spacing w:line="360" w:lineRule="auto"/>
        <w:ind w:firstLine="720"/>
        <w:jc w:val="both"/>
        <w:rPr>
          <w:sz w:val="28"/>
        </w:rPr>
      </w:pPr>
      <w:r>
        <w:rPr>
          <w:sz w:val="28"/>
        </w:rPr>
        <w:t>Рынок разделяется на «рынок продавца», где предприятие реализует собственную продукцию, и «рынок покупателя», на котором оно приобретает нужные производственные компоненты. Таким образом, маркетинг в главной мере выгоден и продавцам и покупателям товара.</w:t>
      </w:r>
    </w:p>
    <w:p w:rsidR="005D5024" w:rsidRDefault="005D5024">
      <w:pPr>
        <w:widowControl w:val="0"/>
        <w:tabs>
          <w:tab w:val="left" w:pos="0"/>
        </w:tabs>
        <w:spacing w:line="360" w:lineRule="auto"/>
        <w:ind w:firstLine="720"/>
        <w:jc w:val="both"/>
        <w:rPr>
          <w:sz w:val="28"/>
        </w:rPr>
      </w:pPr>
      <w:r>
        <w:rPr>
          <w:sz w:val="28"/>
        </w:rPr>
        <w:t>Однако прежде чем устанавливать контакты с интересующими партнерами, необходимо установить:</w:t>
      </w:r>
    </w:p>
    <w:p w:rsidR="005D5024" w:rsidRDefault="005D5024" w:rsidP="005D5024">
      <w:pPr>
        <w:widowControl w:val="0"/>
        <w:numPr>
          <w:ilvl w:val="0"/>
          <w:numId w:val="24"/>
        </w:numPr>
        <w:tabs>
          <w:tab w:val="left" w:pos="0"/>
        </w:tabs>
        <w:spacing w:line="360" w:lineRule="auto"/>
        <w:ind w:left="0" w:firstLine="720"/>
        <w:jc w:val="both"/>
        <w:rPr>
          <w:sz w:val="28"/>
        </w:rPr>
      </w:pPr>
      <w:r>
        <w:rPr>
          <w:sz w:val="28"/>
        </w:rPr>
        <w:t>заинтересована ли в этом другая сторона;</w:t>
      </w:r>
    </w:p>
    <w:p w:rsidR="005D5024" w:rsidRDefault="005D5024" w:rsidP="005D5024">
      <w:pPr>
        <w:widowControl w:val="0"/>
        <w:numPr>
          <w:ilvl w:val="0"/>
          <w:numId w:val="24"/>
        </w:numPr>
        <w:tabs>
          <w:tab w:val="left" w:pos="0"/>
        </w:tabs>
        <w:spacing w:line="360" w:lineRule="auto"/>
        <w:ind w:left="0" w:firstLine="720"/>
        <w:jc w:val="both"/>
        <w:rPr>
          <w:sz w:val="28"/>
        </w:rPr>
      </w:pPr>
      <w:r>
        <w:rPr>
          <w:sz w:val="28"/>
        </w:rPr>
        <w:t xml:space="preserve">имеются ли технические средства связи (телефон, телефакс) и лицо, ответственное за связь. </w:t>
      </w:r>
    </w:p>
    <w:p w:rsidR="005D5024" w:rsidRDefault="005D5024">
      <w:pPr>
        <w:widowControl w:val="0"/>
        <w:tabs>
          <w:tab w:val="left" w:pos="0"/>
        </w:tabs>
        <w:spacing w:line="360" w:lineRule="auto"/>
        <w:ind w:firstLine="720"/>
        <w:jc w:val="both"/>
        <w:rPr>
          <w:sz w:val="28"/>
        </w:rPr>
      </w:pPr>
      <w:r>
        <w:rPr>
          <w:sz w:val="28"/>
        </w:rPr>
        <w:t>Связь и деловое общение с действительными и потенциальными партнерами - важнейшая часть маркетинга.</w:t>
      </w:r>
    </w:p>
    <w:p w:rsidR="005D5024" w:rsidRDefault="005D5024">
      <w:pPr>
        <w:widowControl w:val="0"/>
        <w:tabs>
          <w:tab w:val="left" w:pos="0"/>
        </w:tabs>
        <w:spacing w:line="360" w:lineRule="auto"/>
        <w:ind w:firstLine="720"/>
        <w:jc w:val="both"/>
        <w:rPr>
          <w:sz w:val="28"/>
        </w:rPr>
      </w:pPr>
      <w:r>
        <w:rPr>
          <w:sz w:val="28"/>
        </w:rPr>
        <w:t xml:space="preserve">Ответственные за связь лица обязаны всегда и немедленно отвечать на </w:t>
      </w:r>
      <w:r>
        <w:rPr>
          <w:sz w:val="28"/>
        </w:rPr>
        <w:lastRenderedPageBreak/>
        <w:t>любое проявление заинтересованности другой стороны.</w:t>
      </w:r>
    </w:p>
    <w:p w:rsidR="005D5024" w:rsidRDefault="00CB6C73">
      <w:pPr>
        <w:widowControl w:val="0"/>
        <w:tabs>
          <w:tab w:val="left" w:pos="0"/>
        </w:tabs>
        <w:spacing w:line="360" w:lineRule="auto"/>
        <w:ind w:firstLine="720"/>
        <w:jc w:val="both"/>
        <w:rPr>
          <w:sz w:val="28"/>
        </w:rPr>
      </w:pPr>
      <w:r>
        <w:rPr>
          <w:noProof/>
          <w:sz w:val="20"/>
        </w:rPr>
        <w:pict>
          <v:rect id="_x0000_s1390" style="position:absolute;left:0;text-align:left;margin-left:9pt;margin-top:14.15pt;width:468pt;height:468pt;z-index:-251622912"/>
        </w:pict>
      </w:r>
    </w:p>
    <w:p w:rsidR="005D5024" w:rsidRDefault="00CB6C73">
      <w:pPr>
        <w:widowControl w:val="0"/>
        <w:tabs>
          <w:tab w:val="left" w:pos="0"/>
        </w:tabs>
        <w:spacing w:line="360" w:lineRule="auto"/>
        <w:ind w:firstLine="720"/>
        <w:jc w:val="center"/>
        <w:rPr>
          <w:b/>
          <w:bCs/>
          <w:i/>
          <w:iCs/>
          <w:sz w:val="28"/>
        </w:rPr>
      </w:pPr>
      <w:r>
        <w:rPr>
          <w:b/>
          <w:bCs/>
          <w:i/>
          <w:iCs/>
          <w:noProof/>
          <w:sz w:val="28"/>
        </w:rPr>
        <w:pict>
          <v:group id="_x0000_s1221" style="position:absolute;left:0;text-align:left;margin-left:22.8pt;margin-top:21.55pt;width:453.65pt;height:79.4pt;z-index:251680256" coordorigin=",1" coordsize="19999,19999" o:allowincell="f">
            <v:rect id="_x0000_s1222" style="position:absolute;top:10882;width:4446;height:9080" filled="f" stroked="f">
              <v:textbox style="mso-next-textbox:#_x0000_s1222" inset="1pt,1pt,1pt,1pt">
                <w:txbxContent>
                  <w:p w:rsidR="005D5024" w:rsidRDefault="005D5024">
                    <w:pPr>
                      <w:ind w:left="-113" w:right="-113"/>
                      <w:jc w:val="center"/>
                      <w:rPr>
                        <w:sz w:val="26"/>
                      </w:rPr>
                    </w:pPr>
                    <w:r>
                      <w:rPr>
                        <w:sz w:val="26"/>
                      </w:rPr>
                      <w:t xml:space="preserve">Маркетинговые </w:t>
                    </w:r>
                  </w:p>
                  <w:p w:rsidR="005D5024" w:rsidRDefault="005D5024">
                    <w:pPr>
                      <w:ind w:left="-113" w:right="-113"/>
                      <w:jc w:val="center"/>
                      <w:rPr>
                        <w:sz w:val="28"/>
                      </w:rPr>
                    </w:pPr>
                    <w:r>
                      <w:rPr>
                        <w:sz w:val="26"/>
                      </w:rPr>
                      <w:t>исследования</w:t>
                    </w:r>
                  </w:p>
                </w:txbxContent>
              </v:textbox>
            </v:rect>
            <v:rect id="_x0000_s1223" style="position:absolute;left:4761;top:10907;width:4446;height:9080" filled="f" stroked="f">
              <v:textbox style="mso-next-textbox:#_x0000_s1223" inset="1pt,1pt,1pt,1pt">
                <w:txbxContent>
                  <w:p w:rsidR="005D5024" w:rsidRDefault="005D5024">
                    <w:pPr>
                      <w:jc w:val="center"/>
                    </w:pPr>
                    <w:r>
                      <w:rPr>
                        <w:sz w:val="26"/>
                      </w:rPr>
                      <w:t>Маркетинговая информация</w:t>
                    </w:r>
                  </w:p>
                </w:txbxContent>
              </v:textbox>
            </v:rect>
            <v:rect id="_x0000_s1224" style="position:absolute;left:9522;top:10920;width:3494;height:9080" filled="f" stroked="f">
              <v:textbox style="mso-next-textbox:#_x0000_s1224" inset="1pt,1pt,1pt,1pt">
                <w:txbxContent>
                  <w:p w:rsidR="005D5024" w:rsidRDefault="005D5024">
                    <w:pPr>
                      <w:jc w:val="center"/>
                      <w:rPr>
                        <w:sz w:val="26"/>
                      </w:rPr>
                    </w:pPr>
                    <w:r>
                      <w:rPr>
                        <w:sz w:val="26"/>
                      </w:rPr>
                      <w:t>Среда</w:t>
                    </w:r>
                  </w:p>
                  <w:p w:rsidR="005D5024" w:rsidRDefault="005D5024">
                    <w:pPr>
                      <w:jc w:val="center"/>
                    </w:pPr>
                    <w:r>
                      <w:rPr>
                        <w:sz w:val="26"/>
                      </w:rPr>
                      <w:t>маркетинга</w:t>
                    </w:r>
                  </w:p>
                </w:txbxContent>
              </v:textbox>
            </v:rect>
            <v:rect id="_x0000_s1225" style="position:absolute;left:13649;top:10907;width:3176;height:9080" filled="f" stroked="f">
              <v:textbox style="mso-next-textbox:#_x0000_s1225" inset="1pt,1pt,1pt,1pt">
                <w:txbxContent>
                  <w:p w:rsidR="005D5024" w:rsidRDefault="005D5024">
                    <w:pPr>
                      <w:jc w:val="center"/>
                    </w:pPr>
                    <w:r>
                      <w:rPr>
                        <w:sz w:val="26"/>
                      </w:rPr>
                      <w:t>Розничный рынок</w:t>
                    </w:r>
                  </w:p>
                </w:txbxContent>
              </v:textbox>
            </v:rect>
            <v:rect id="_x0000_s1226" style="position:absolute;left:17458;top:10907;width:2541;height:9080" filled="f" stroked="f">
              <v:textbox style="mso-next-textbox:#_x0000_s1226" inset="1pt,1pt,1pt,1pt">
                <w:txbxContent>
                  <w:p w:rsidR="005D5024" w:rsidRDefault="005D5024">
                    <w:pPr>
                      <w:jc w:val="center"/>
                    </w:pPr>
                    <w:r>
                      <w:rPr>
                        <w:sz w:val="26"/>
                      </w:rPr>
                      <w:t>Оптовый рынок</w:t>
                    </w:r>
                  </w:p>
                </w:txbxContent>
              </v:textbox>
            </v:rect>
            <v:line id="_x0000_s1227" style="position:absolute;flip:x" from="1587,1" to="4763,10895">
              <v:stroke startarrowwidth="narrow" endarrow="block" endarrowwidth="narrow"/>
            </v:line>
            <v:line id="_x0000_s1228" style="position:absolute;flip:x" from="6666,1" to="7303,10895">
              <v:stroke startarrowwidth="narrow" endarrow="block" endarrowwidth="narrow"/>
            </v:line>
            <v:line id="_x0000_s1229" style="position:absolute" from="11109,1" to="11112,10895">
              <v:stroke startarrowwidth="narrow" endarrow="block" endarrowwidth="narrow"/>
            </v:line>
            <v:line id="_x0000_s1230" style="position:absolute" from="13649,1" to="14286,10895">
              <v:stroke startarrowwidth="narrow" endarrow="block" endarrowwidth="narrow"/>
            </v:line>
            <v:line id="_x0000_s1231" style="position:absolute" from="14918,1" to="17777,10895">
              <v:stroke startarrowwidth="narrow" endarrow="block" endarrowwidth="narrow"/>
            </v:line>
          </v:group>
        </w:pict>
      </w:r>
      <w:r w:rsidR="005D5024">
        <w:rPr>
          <w:b/>
          <w:bCs/>
          <w:i/>
          <w:iCs/>
          <w:sz w:val="28"/>
        </w:rPr>
        <w:t>Анализ рыночных возможностей</w:t>
      </w:r>
    </w:p>
    <w:p w:rsidR="005D5024" w:rsidRDefault="005D5024">
      <w:pPr>
        <w:widowControl w:val="0"/>
        <w:tabs>
          <w:tab w:val="left" w:pos="0"/>
        </w:tabs>
        <w:spacing w:line="360" w:lineRule="auto"/>
        <w:ind w:firstLine="720"/>
        <w:jc w:val="center"/>
        <w:rPr>
          <w:sz w:val="28"/>
        </w:rPr>
      </w:pPr>
    </w:p>
    <w:p w:rsidR="005D5024" w:rsidRDefault="005D5024">
      <w:pPr>
        <w:widowControl w:val="0"/>
        <w:tabs>
          <w:tab w:val="left" w:pos="0"/>
        </w:tabs>
        <w:spacing w:line="360" w:lineRule="auto"/>
        <w:ind w:firstLine="720"/>
        <w:jc w:val="center"/>
        <w:rPr>
          <w:sz w:val="28"/>
        </w:rPr>
      </w:pPr>
    </w:p>
    <w:p w:rsidR="005D5024" w:rsidRDefault="005D5024">
      <w:pPr>
        <w:widowControl w:val="0"/>
        <w:tabs>
          <w:tab w:val="left" w:pos="0"/>
        </w:tabs>
        <w:spacing w:line="360" w:lineRule="auto"/>
        <w:ind w:firstLine="720"/>
        <w:jc w:val="center"/>
        <w:rPr>
          <w:sz w:val="28"/>
        </w:rPr>
      </w:pPr>
    </w:p>
    <w:p w:rsidR="005D5024" w:rsidRDefault="005D5024">
      <w:pPr>
        <w:widowControl w:val="0"/>
        <w:tabs>
          <w:tab w:val="left" w:pos="0"/>
        </w:tabs>
        <w:spacing w:line="360" w:lineRule="auto"/>
        <w:ind w:firstLine="720"/>
        <w:jc w:val="center"/>
        <w:rPr>
          <w:sz w:val="28"/>
        </w:rPr>
      </w:pPr>
    </w:p>
    <w:p w:rsidR="005D5024" w:rsidRDefault="005D5024">
      <w:pPr>
        <w:widowControl w:val="0"/>
        <w:tabs>
          <w:tab w:val="left" w:pos="0"/>
        </w:tabs>
        <w:spacing w:line="360" w:lineRule="auto"/>
        <w:ind w:firstLine="720"/>
        <w:jc w:val="center"/>
        <w:rPr>
          <w:b/>
          <w:bCs/>
          <w:i/>
          <w:iCs/>
          <w:sz w:val="28"/>
        </w:rPr>
      </w:pPr>
      <w:r>
        <w:rPr>
          <w:b/>
          <w:bCs/>
          <w:i/>
          <w:iCs/>
          <w:sz w:val="28"/>
        </w:rPr>
        <w:t>Отбор целевых рынков</w:t>
      </w:r>
    </w:p>
    <w:p w:rsidR="005D5024" w:rsidRDefault="00CB6C73">
      <w:pPr>
        <w:widowControl w:val="0"/>
        <w:tabs>
          <w:tab w:val="left" w:pos="0"/>
        </w:tabs>
        <w:spacing w:line="360" w:lineRule="auto"/>
        <w:ind w:firstLine="720"/>
        <w:jc w:val="center"/>
        <w:rPr>
          <w:sz w:val="28"/>
        </w:rPr>
      </w:pPr>
      <w:r>
        <w:rPr>
          <w:noProof/>
          <w:sz w:val="28"/>
        </w:rPr>
        <w:pict>
          <v:group id="_x0000_s1241" style="position:absolute;left:0;text-align:left;margin-left:37.2pt;margin-top:-.05pt;width:439.25pt;height:79.3pt;z-index:251682304" coordorigin="1,-1" coordsize="19999,20001" o:allowincell="f">
            <v:rect id="_x0000_s1242" style="position:absolute;left:14425;top:10895;width:5575;height:9092" filled="f" stroked="f">
              <v:textbox style="mso-next-textbox:#_x0000_s1242" inset="1pt,1pt,1pt,1pt">
                <w:txbxContent>
                  <w:p w:rsidR="005D5024" w:rsidRDefault="005D5024">
                    <w:pPr>
                      <w:jc w:val="center"/>
                      <w:rPr>
                        <w:sz w:val="26"/>
                      </w:rPr>
                    </w:pPr>
                    <w:r>
                      <w:rPr>
                        <w:sz w:val="26"/>
                      </w:rPr>
                      <w:t>Позиционирование рынка</w:t>
                    </w:r>
                  </w:p>
                </w:txbxContent>
              </v:textbox>
            </v:rect>
            <v:rect id="_x0000_s1243" style="position:absolute;left:1;top:10908;width:3281;height:9092" filled="f" stroked="f">
              <v:textbox style="mso-next-textbox:#_x0000_s1243" inset="1pt,1pt,1pt,1pt">
                <w:txbxContent>
                  <w:p w:rsidR="005D5024" w:rsidRDefault="005D5024">
                    <w:pPr>
                      <w:jc w:val="center"/>
                    </w:pPr>
                    <w:r>
                      <w:rPr>
                        <w:sz w:val="26"/>
                      </w:rPr>
                      <w:t>Изучение спроса</w:t>
                    </w:r>
                  </w:p>
                </w:txbxContent>
              </v:textbox>
            </v:rect>
            <v:rect id="_x0000_s1244" style="position:absolute;left:4263;top:10895;width:4919;height:9105" filled="f" stroked="f">
              <v:textbox style="mso-next-textbox:#_x0000_s1244" inset="1pt,1pt,1pt,1pt">
                <w:txbxContent>
                  <w:p w:rsidR="005D5024" w:rsidRDefault="005D5024">
                    <w:pPr>
                      <w:jc w:val="center"/>
                    </w:pPr>
                    <w:r>
                      <w:rPr>
                        <w:sz w:val="26"/>
                      </w:rPr>
                      <w:t>Сегментирование рынка</w:t>
                    </w:r>
                  </w:p>
                </w:txbxContent>
              </v:textbox>
            </v:rect>
            <v:rect id="_x0000_s1245" style="position:absolute;left:9835;top:10895;width:4592;height:9092" filled="f" stroked="f">
              <v:textbox style="mso-next-textbox:#_x0000_s1245" inset="1pt,1pt,1pt,1pt">
                <w:txbxContent>
                  <w:p w:rsidR="005D5024" w:rsidRDefault="005D5024">
                    <w:pPr>
                      <w:jc w:val="center"/>
                    </w:pPr>
                    <w:r>
                      <w:rPr>
                        <w:sz w:val="26"/>
                      </w:rPr>
                      <w:t>Отбор целевых сегментов</w:t>
                    </w:r>
                  </w:p>
                </w:txbxContent>
              </v:textbox>
            </v:rect>
            <v:line id="_x0000_s1246" style="position:absolute" from="7869,1815" to="7871,10908">
              <v:stroke startarrowwidth="narrow" endarrow="block" endarrowwidth="narrow"/>
            </v:line>
            <v:line id="_x0000_s1247" style="position:absolute" from="12130,1815" to="12132,10908">
              <v:stroke startarrowwidth="narrow" endarrow="block" endarrowwidth="narrow"/>
            </v:line>
            <v:line id="_x0000_s1248" style="position:absolute" from="13441,1815" to="16722,10908">
              <v:stroke startarrowwidth="narrow" endarrow="block" endarrowwidth="narrow"/>
            </v:line>
            <v:line id="_x0000_s1249" style="position:absolute;flip:x" from="1968,-1" to="5248,10908">
              <v:stroke startarrowwidth="narrow" endarrow="block" endarrowwidth="narrow"/>
            </v:line>
          </v:group>
        </w:pict>
      </w:r>
    </w:p>
    <w:p w:rsidR="005D5024" w:rsidRDefault="005D5024">
      <w:pPr>
        <w:widowControl w:val="0"/>
        <w:tabs>
          <w:tab w:val="left" w:pos="0"/>
        </w:tabs>
        <w:spacing w:line="360" w:lineRule="auto"/>
        <w:ind w:firstLine="720"/>
        <w:jc w:val="center"/>
        <w:rPr>
          <w:sz w:val="28"/>
        </w:rPr>
      </w:pPr>
    </w:p>
    <w:p w:rsidR="005D5024" w:rsidRDefault="005D5024">
      <w:pPr>
        <w:widowControl w:val="0"/>
        <w:tabs>
          <w:tab w:val="left" w:pos="0"/>
        </w:tabs>
        <w:spacing w:line="360" w:lineRule="auto"/>
        <w:ind w:firstLine="720"/>
        <w:jc w:val="center"/>
        <w:rPr>
          <w:sz w:val="28"/>
        </w:rPr>
      </w:pPr>
    </w:p>
    <w:p w:rsidR="005D5024" w:rsidRDefault="005D5024">
      <w:pPr>
        <w:widowControl w:val="0"/>
        <w:tabs>
          <w:tab w:val="left" w:pos="0"/>
        </w:tabs>
        <w:spacing w:line="360" w:lineRule="auto"/>
        <w:ind w:firstLine="720"/>
        <w:jc w:val="center"/>
        <w:rPr>
          <w:sz w:val="28"/>
        </w:rPr>
      </w:pPr>
    </w:p>
    <w:p w:rsidR="005D5024" w:rsidRDefault="00CB6C73">
      <w:pPr>
        <w:widowControl w:val="0"/>
        <w:tabs>
          <w:tab w:val="left" w:pos="0"/>
        </w:tabs>
        <w:spacing w:line="360" w:lineRule="auto"/>
        <w:ind w:firstLine="720"/>
        <w:jc w:val="center"/>
        <w:rPr>
          <w:b/>
          <w:bCs/>
          <w:i/>
          <w:iCs/>
          <w:sz w:val="28"/>
        </w:rPr>
      </w:pPr>
      <w:r>
        <w:rPr>
          <w:b/>
          <w:bCs/>
          <w:i/>
          <w:iCs/>
          <w:noProof/>
          <w:sz w:val="28"/>
        </w:rPr>
        <w:pict>
          <v:group id="_x0000_s1232" style="position:absolute;left:0;text-align:left;margin-left:15.6pt;margin-top:19.15pt;width:453.65pt;height:79.25pt;z-index:251681280" coordsize="19999,20000" o:allowincell="f">
            <v:rect id="_x0000_s1233" style="position:absolute;top:7268;width:3811;height:9098" filled="f" stroked="f">
              <v:textbox style="mso-next-textbox:#_x0000_s1233" inset="1pt,1pt,1pt,1pt">
                <w:txbxContent>
                  <w:p w:rsidR="005D5024" w:rsidRDefault="005D5024">
                    <w:pPr>
                      <w:jc w:val="center"/>
                    </w:pPr>
                    <w:r>
                      <w:rPr>
                        <w:sz w:val="26"/>
                      </w:rPr>
                      <w:t>Разработка товаров</w:t>
                    </w:r>
                  </w:p>
                </w:txbxContent>
              </v:textbox>
            </v:rect>
            <v:rect id="_x0000_s1234" style="position:absolute;left:4444;top:7268;width:4763;height:9098" filled="f" stroked="f">
              <v:textbox style="mso-next-textbox:#_x0000_s1234" inset="1pt,1pt,1pt,1pt">
                <w:txbxContent>
                  <w:p w:rsidR="005D5024" w:rsidRDefault="005D5024">
                    <w:pPr>
                      <w:jc w:val="center"/>
                    </w:pPr>
                    <w:r>
                      <w:rPr>
                        <w:sz w:val="26"/>
                      </w:rPr>
                      <w:t>Ценообразование</w:t>
                    </w:r>
                  </w:p>
                </w:txbxContent>
              </v:textbox>
            </v:rect>
            <v:rect id="_x0000_s1235" style="position:absolute;left:9840;top:7268;width:4763;height:12732" filled="f" stroked="f">
              <v:textbox style="mso-next-textbox:#_x0000_s1235" inset="1pt,1pt,1pt,1pt">
                <w:txbxContent>
                  <w:p w:rsidR="005D5024" w:rsidRDefault="005D5024">
                    <w:pPr>
                      <w:jc w:val="center"/>
                    </w:pPr>
                    <w:r>
                      <w:rPr>
                        <w:sz w:val="26"/>
                      </w:rPr>
                      <w:t>Система распространения товаров</w:t>
                    </w:r>
                  </w:p>
                </w:txbxContent>
              </v:textbox>
            </v:rect>
            <v:rect id="_x0000_s1236" style="position:absolute;left:15236;top:7268;width:4763;height:9098" filled="f" stroked="f">
              <v:textbox style="mso-next-textbox:#_x0000_s1236" inset="1pt,1pt,1pt,1pt">
                <w:txbxContent>
                  <w:p w:rsidR="005D5024" w:rsidRDefault="005D5024">
                    <w:pPr>
                      <w:jc w:val="center"/>
                    </w:pPr>
                    <w:r>
                      <w:rPr>
                        <w:sz w:val="26"/>
                      </w:rPr>
                      <w:t>Комплекс стимулирования</w:t>
                    </w:r>
                  </w:p>
                </w:txbxContent>
              </v:textbox>
            </v:rect>
            <v:line id="_x0000_s1237" style="position:absolute;flip:x" from="1587,0" to="4763,7281">
              <v:stroke startarrowwidth="narrow" endarrow="block" endarrowwidth="narrow"/>
            </v:line>
            <v:line id="_x0000_s1238" style="position:absolute" from="6983,0" to="6985,7281">
              <v:stroke startarrowwidth="narrow" endarrow="block" endarrowwidth="narrow"/>
            </v:line>
            <v:line id="_x0000_s1239" style="position:absolute" from="12379,0" to="12381,7281">
              <v:stroke startarrowwidth="narrow" endarrow="block" endarrowwidth="narrow"/>
            </v:line>
            <v:line id="_x0000_s1240" style="position:absolute" from="14918,0" to="16825,7281">
              <v:stroke startarrowwidth="narrow" endarrow="block" endarrowwidth="narrow"/>
            </v:line>
          </v:group>
        </w:pict>
      </w:r>
      <w:r w:rsidR="005D5024">
        <w:rPr>
          <w:b/>
          <w:bCs/>
          <w:i/>
          <w:iCs/>
          <w:sz w:val="28"/>
        </w:rPr>
        <w:t>Разработка комплекса маркетинга</w:t>
      </w:r>
    </w:p>
    <w:p w:rsidR="005D5024" w:rsidRDefault="005D5024">
      <w:pPr>
        <w:widowControl w:val="0"/>
        <w:tabs>
          <w:tab w:val="left" w:pos="0"/>
        </w:tabs>
        <w:spacing w:line="360" w:lineRule="auto"/>
        <w:ind w:firstLine="720"/>
        <w:jc w:val="center"/>
        <w:rPr>
          <w:sz w:val="28"/>
        </w:rPr>
      </w:pPr>
    </w:p>
    <w:p w:rsidR="005D5024" w:rsidRDefault="005D5024">
      <w:pPr>
        <w:widowControl w:val="0"/>
        <w:tabs>
          <w:tab w:val="left" w:pos="0"/>
        </w:tabs>
        <w:spacing w:line="360" w:lineRule="auto"/>
        <w:ind w:firstLine="720"/>
        <w:jc w:val="center"/>
        <w:rPr>
          <w:sz w:val="28"/>
        </w:rPr>
      </w:pPr>
    </w:p>
    <w:p w:rsidR="005D5024" w:rsidRDefault="005D5024">
      <w:pPr>
        <w:widowControl w:val="0"/>
        <w:tabs>
          <w:tab w:val="left" w:pos="0"/>
        </w:tabs>
        <w:spacing w:line="360" w:lineRule="auto"/>
        <w:ind w:firstLine="720"/>
        <w:jc w:val="center"/>
        <w:rPr>
          <w:sz w:val="28"/>
        </w:rPr>
      </w:pPr>
    </w:p>
    <w:p w:rsidR="005D5024" w:rsidRDefault="00CB6C73">
      <w:pPr>
        <w:widowControl w:val="0"/>
        <w:tabs>
          <w:tab w:val="left" w:pos="0"/>
        </w:tabs>
        <w:spacing w:line="360" w:lineRule="auto"/>
        <w:ind w:firstLine="720"/>
        <w:jc w:val="center"/>
        <w:rPr>
          <w:b/>
          <w:bCs/>
          <w:i/>
          <w:iCs/>
          <w:sz w:val="28"/>
        </w:rPr>
      </w:pPr>
      <w:r>
        <w:rPr>
          <w:b/>
          <w:bCs/>
          <w:i/>
          <w:iCs/>
          <w:noProof/>
          <w:sz w:val="28"/>
        </w:rPr>
        <w:pict>
          <v:group id="_x0000_s1250" style="position:absolute;left:0;text-align:left;margin-left:8.4pt;margin-top:22.35pt;width:460.85pt;height:86.45pt;z-index:251683328" coordorigin=",-1" coordsize="20001,20001" o:allowincell="f">
            <v:rect id="_x0000_s1251" style="position:absolute;top:8340;width:4377;height:11660" filled="f" stroked="f">
              <v:textbox style="mso-next-textbox:#_x0000_s1251" inset="1pt,1pt,1pt,1pt">
                <w:txbxContent>
                  <w:p w:rsidR="005D5024" w:rsidRDefault="005D5024">
                    <w:pPr>
                      <w:jc w:val="center"/>
                    </w:pPr>
                    <w:r>
                      <w:rPr>
                        <w:sz w:val="26"/>
                      </w:rPr>
                      <w:t>Система маркетинговой информации</w:t>
                    </w:r>
                  </w:p>
                </w:txbxContent>
              </v:textbox>
            </v:rect>
            <v:rect id="_x0000_s1252" style="position:absolute;left:5000;top:8328;width:4064;height:8329" filled="f" stroked="f">
              <v:textbox style="mso-next-textbox:#_x0000_s1252" inset="1pt,1pt,1pt,1pt">
                <w:txbxContent>
                  <w:p w:rsidR="005D5024" w:rsidRDefault="005D5024">
                    <w:pPr>
                      <w:jc w:val="center"/>
                    </w:pPr>
                    <w:r>
                      <w:rPr>
                        <w:sz w:val="26"/>
                      </w:rPr>
                      <w:t>Система планирования</w:t>
                    </w:r>
                  </w:p>
                </w:txbxContent>
              </v:textbox>
            </v:rect>
            <v:rect id="_x0000_s1253" style="position:absolute;left:9687;top:8328;width:4689;height:11660" filled="f" stroked="f">
              <v:textbox style="mso-next-textbox:#_x0000_s1253" inset="1pt,1pt,1pt,1pt">
                <w:txbxContent>
                  <w:p w:rsidR="005D5024" w:rsidRDefault="005D5024">
                    <w:pPr>
                      <w:jc w:val="center"/>
                    </w:pPr>
                    <w:r>
                      <w:rPr>
                        <w:sz w:val="26"/>
                      </w:rPr>
                      <w:t>Система маркетингового контроля</w:t>
                    </w:r>
                  </w:p>
                </w:txbxContent>
              </v:textbox>
            </v:rect>
            <v:rect id="_x0000_s1254" style="position:absolute;left:14999;top:8340;width:5002;height:8340" filled="f" stroked="f">
              <v:textbox style="mso-next-textbox:#_x0000_s1254" inset="1pt,1pt,1pt,1pt">
                <w:txbxContent>
                  <w:p w:rsidR="005D5024" w:rsidRDefault="005D5024">
                    <w:pPr>
                      <w:jc w:val="center"/>
                    </w:pPr>
                    <w:r>
                      <w:rPr>
                        <w:sz w:val="26"/>
                      </w:rPr>
                      <w:t>Организационная структура</w:t>
                    </w:r>
                  </w:p>
                </w:txbxContent>
              </v:textbox>
            </v:rect>
            <v:line id="_x0000_s1255" style="position:absolute;flip:x" from="2187,-1" to="3439,8340">
              <v:stroke startarrowwidth="narrow" endarrow="block" endarrowwidth="narrow"/>
            </v:line>
            <v:line id="_x0000_s1256" style="position:absolute" from="6875,-1" to="6877,8339">
              <v:stroke startarrowwidth="narrow" endarrow="block" endarrowwidth="narrow"/>
            </v:line>
            <v:line id="_x0000_s1257" style="position:absolute" from="11874,-1" to="11876,8339">
              <v:stroke startarrowwidth="narrow" endarrow="block" endarrowwidth="narrow"/>
            </v:line>
            <v:line id="_x0000_s1258" style="position:absolute" from="14999,-1" to="17189,8339">
              <v:stroke startarrowwidth="narrow" endarrow="block" endarrowwidth="narrow"/>
            </v:line>
          </v:group>
        </w:pict>
      </w:r>
      <w:r w:rsidR="005D5024">
        <w:rPr>
          <w:b/>
          <w:bCs/>
          <w:i/>
          <w:iCs/>
          <w:sz w:val="28"/>
        </w:rPr>
        <w:t>Комплекс вспомогательных систем маркетинга</w:t>
      </w:r>
    </w:p>
    <w:p w:rsidR="005D5024" w:rsidRDefault="005D5024">
      <w:pPr>
        <w:widowControl w:val="0"/>
        <w:tabs>
          <w:tab w:val="left" w:pos="0"/>
        </w:tabs>
        <w:spacing w:line="360" w:lineRule="auto"/>
        <w:ind w:firstLine="720"/>
        <w:jc w:val="center"/>
        <w:rPr>
          <w:sz w:val="28"/>
        </w:rPr>
      </w:pPr>
    </w:p>
    <w:p w:rsidR="005D5024" w:rsidRDefault="005D5024">
      <w:pPr>
        <w:widowControl w:val="0"/>
        <w:tabs>
          <w:tab w:val="left" w:pos="0"/>
        </w:tabs>
        <w:spacing w:line="360" w:lineRule="auto"/>
        <w:ind w:firstLine="720"/>
        <w:jc w:val="center"/>
        <w:rPr>
          <w:sz w:val="28"/>
        </w:rPr>
      </w:pPr>
    </w:p>
    <w:p w:rsidR="005D5024" w:rsidRDefault="005D5024">
      <w:pPr>
        <w:widowControl w:val="0"/>
        <w:tabs>
          <w:tab w:val="left" w:pos="0"/>
        </w:tabs>
        <w:spacing w:line="360" w:lineRule="auto"/>
        <w:ind w:firstLine="720"/>
        <w:jc w:val="center"/>
        <w:rPr>
          <w:sz w:val="28"/>
        </w:rPr>
      </w:pPr>
    </w:p>
    <w:p w:rsidR="005D5024" w:rsidRDefault="005D5024">
      <w:pPr>
        <w:widowControl w:val="0"/>
        <w:tabs>
          <w:tab w:val="left" w:pos="0"/>
        </w:tabs>
        <w:spacing w:line="360" w:lineRule="auto"/>
        <w:ind w:firstLine="720"/>
        <w:jc w:val="center"/>
        <w:rPr>
          <w:sz w:val="28"/>
        </w:rPr>
      </w:pPr>
    </w:p>
    <w:p w:rsidR="005D5024" w:rsidRDefault="005D5024">
      <w:pPr>
        <w:widowControl w:val="0"/>
        <w:tabs>
          <w:tab w:val="left" w:pos="0"/>
        </w:tabs>
        <w:spacing w:line="360" w:lineRule="auto"/>
        <w:ind w:firstLine="720"/>
        <w:rPr>
          <w:sz w:val="28"/>
        </w:rPr>
      </w:pPr>
    </w:p>
    <w:p w:rsidR="005D5024" w:rsidRDefault="005D5024">
      <w:pPr>
        <w:widowControl w:val="0"/>
        <w:tabs>
          <w:tab w:val="left" w:pos="0"/>
        </w:tabs>
        <w:spacing w:line="360" w:lineRule="auto"/>
        <w:ind w:firstLine="720"/>
        <w:rPr>
          <w:sz w:val="28"/>
        </w:rPr>
      </w:pPr>
      <w:r>
        <w:rPr>
          <w:sz w:val="28"/>
        </w:rPr>
        <w:t>Рисунок 1.1 Схема маркетинговой деятельности</w:t>
      </w:r>
    </w:p>
    <w:p w:rsidR="005D5024" w:rsidRDefault="005D5024">
      <w:pPr>
        <w:widowControl w:val="0"/>
        <w:tabs>
          <w:tab w:val="left" w:pos="0"/>
        </w:tabs>
        <w:spacing w:line="360" w:lineRule="auto"/>
        <w:ind w:firstLine="720"/>
        <w:rPr>
          <w:sz w:val="28"/>
        </w:rPr>
      </w:pPr>
    </w:p>
    <w:p w:rsidR="005D5024" w:rsidRDefault="005D5024">
      <w:pPr>
        <w:pStyle w:val="33"/>
        <w:widowControl w:val="0"/>
        <w:rPr>
          <w:szCs w:val="24"/>
        </w:rPr>
      </w:pPr>
      <w:r>
        <w:rPr>
          <w:szCs w:val="24"/>
        </w:rPr>
        <w:t xml:space="preserve">Одним из первых стратегических решений, принимаемых фирмой, должно стать определение рынка, на котором она хочет вести конкурентную борьбу. Рыночная сегментация представляет собой, с одной стороны, метод для нахождения частей рынка и определения объектов, на которые направлена маркетинговая деятельность предприятий. С другой стороны, это управленческий подход к процессу принятия предприятием решений на рынке, </w:t>
      </w:r>
      <w:r>
        <w:rPr>
          <w:szCs w:val="24"/>
        </w:rPr>
        <w:lastRenderedPageBreak/>
        <w:t>основа для выбора правильного сочетания элементов маркетинга.</w:t>
      </w:r>
    </w:p>
    <w:p w:rsidR="005D5024" w:rsidRDefault="005D5024">
      <w:pPr>
        <w:widowControl w:val="0"/>
        <w:tabs>
          <w:tab w:val="left" w:pos="0"/>
        </w:tabs>
        <w:spacing w:line="360" w:lineRule="auto"/>
        <w:ind w:firstLine="720"/>
        <w:jc w:val="both"/>
        <w:rPr>
          <w:sz w:val="28"/>
        </w:rPr>
      </w:pPr>
      <w:r>
        <w:rPr>
          <w:sz w:val="28"/>
        </w:rPr>
        <w:t>Исследуя рынки, потенциальных покупателей и продавцов, рекламу, предприятие с помощью маркетинга формирует свой имидж на рынке.</w:t>
      </w:r>
    </w:p>
    <w:p w:rsidR="005D5024" w:rsidRDefault="005D5024">
      <w:pPr>
        <w:widowControl w:val="0"/>
        <w:tabs>
          <w:tab w:val="left" w:pos="0"/>
        </w:tabs>
        <w:spacing w:line="360" w:lineRule="auto"/>
        <w:ind w:firstLine="720"/>
        <w:jc w:val="both"/>
        <w:rPr>
          <w:sz w:val="28"/>
        </w:rPr>
      </w:pPr>
    </w:p>
    <w:p w:rsidR="005D5024" w:rsidRDefault="005D5024">
      <w:pPr>
        <w:pStyle w:val="31"/>
        <w:jc w:val="both"/>
        <w:rPr>
          <w:spacing w:val="20"/>
        </w:rPr>
      </w:pPr>
      <w:r>
        <w:rPr>
          <w:spacing w:val="20"/>
        </w:rPr>
        <w:t>1.4 Сегментация, отбор целевых сегментов рынка</w:t>
      </w:r>
    </w:p>
    <w:p w:rsidR="005D5024" w:rsidRDefault="005D5024">
      <w:pPr>
        <w:widowControl w:val="0"/>
        <w:spacing w:line="360" w:lineRule="auto"/>
        <w:ind w:left="720"/>
        <w:jc w:val="both"/>
        <w:rPr>
          <w:b/>
          <w:bCs/>
          <w:spacing w:val="24"/>
          <w:sz w:val="28"/>
        </w:rPr>
      </w:pPr>
    </w:p>
    <w:p w:rsidR="005D5024" w:rsidRDefault="005D5024">
      <w:pPr>
        <w:widowControl w:val="0"/>
        <w:spacing w:line="360" w:lineRule="auto"/>
        <w:ind w:firstLine="720"/>
        <w:jc w:val="both"/>
        <w:rPr>
          <w:sz w:val="28"/>
        </w:rPr>
      </w:pPr>
      <w:r>
        <w:rPr>
          <w:sz w:val="28"/>
        </w:rPr>
        <w:t>Рыночная сегментация представляет собой, с одной стороны, метод для нахождения частей рынка и определения объектов, на которые направлена маркетинговая деятельность предприятия. С другой стороны, - это управленческий подход к процессу принятия предприятием решений на рынке, основа для выбора правильного сочетания элементов маркетинга.</w:t>
      </w:r>
    </w:p>
    <w:p w:rsidR="005D5024" w:rsidRDefault="005D5024">
      <w:pPr>
        <w:widowControl w:val="0"/>
        <w:spacing w:line="360" w:lineRule="auto"/>
        <w:ind w:firstLine="720"/>
        <w:jc w:val="both"/>
        <w:rPr>
          <w:b/>
          <w:bCs/>
          <w:sz w:val="28"/>
        </w:rPr>
      </w:pPr>
      <w:r>
        <w:rPr>
          <w:sz w:val="28"/>
        </w:rPr>
        <w:t>Целевой сегмент рынка (целевая группа)</w:t>
      </w:r>
      <w:r>
        <w:rPr>
          <w:noProof/>
          <w:sz w:val="28"/>
        </w:rPr>
        <w:t xml:space="preserve"> -</w:t>
      </w:r>
      <w:r>
        <w:rPr>
          <w:sz w:val="28"/>
        </w:rPr>
        <w:t xml:space="preserve"> это группа потребителей, на которую направлено продвижение (реклама, личная продажа, стимулирование сбыта, пропаганда). От правильной сегментации рынка и правильного определения целевой аудитории зависит как стратегия, так и эффективность продвижения.</w:t>
      </w:r>
    </w:p>
    <w:p w:rsidR="005D5024" w:rsidRDefault="005D5024">
      <w:pPr>
        <w:widowControl w:val="0"/>
        <w:tabs>
          <w:tab w:val="left" w:pos="9356"/>
        </w:tabs>
        <w:spacing w:line="360" w:lineRule="auto"/>
        <w:ind w:right="46" w:firstLine="720"/>
        <w:jc w:val="both"/>
        <w:rPr>
          <w:sz w:val="28"/>
        </w:rPr>
      </w:pPr>
      <w:r>
        <w:rPr>
          <w:sz w:val="28"/>
        </w:rPr>
        <w:t>Перед рассмотрением вопроса о сегментации рынков целесообразно провести их классификацию.</w:t>
      </w:r>
    </w:p>
    <w:p w:rsidR="005D5024" w:rsidRDefault="005D5024">
      <w:pPr>
        <w:widowControl w:val="0"/>
        <w:tabs>
          <w:tab w:val="left" w:pos="9356"/>
        </w:tabs>
        <w:spacing w:line="360" w:lineRule="auto"/>
        <w:ind w:right="46" w:firstLine="709"/>
        <w:jc w:val="both"/>
        <w:rPr>
          <w:snapToGrid w:val="0"/>
          <w:sz w:val="28"/>
        </w:rPr>
      </w:pPr>
      <w:r>
        <w:rPr>
          <w:sz w:val="28"/>
        </w:rPr>
        <w:t>В маркетинге под рынком подразумевается совокупность всех потенциальных потребителей,</w:t>
      </w:r>
      <w:r>
        <w:rPr>
          <w:snapToGrid w:val="0"/>
          <w:sz w:val="28"/>
        </w:rPr>
        <w:t xml:space="preserve"> испытывающих потребность в товарах определенной отрасли и имеющих возможность ее удовлетворить.</w:t>
      </w:r>
    </w:p>
    <w:p w:rsidR="005D5024" w:rsidRDefault="005D5024">
      <w:pPr>
        <w:widowControl w:val="0"/>
        <w:tabs>
          <w:tab w:val="left" w:pos="9356"/>
        </w:tabs>
        <w:spacing w:line="360" w:lineRule="auto"/>
        <w:ind w:right="46" w:firstLine="709"/>
        <w:jc w:val="both"/>
        <w:rPr>
          <w:snapToGrid w:val="0"/>
          <w:sz w:val="28"/>
        </w:rPr>
      </w:pPr>
      <w:r>
        <w:rPr>
          <w:snapToGrid w:val="0"/>
          <w:sz w:val="28"/>
        </w:rPr>
        <w:t>В зависимости от вида потребителей различают следующие типы рынков: потребительский рынок и рынки организаций. Последние подразделяются на рынки продукции производственно-технического назначения, рынки перепродаж и рынки государственных учреждений. При таком обилие рынков, очевидно, что при проведении сегментации рынка надо принимать в расчет те или иные его особенности, учитывать своеобразие продуктов, реализуемых на разных рынках.</w:t>
      </w:r>
    </w:p>
    <w:p w:rsidR="005D5024" w:rsidRDefault="005D5024">
      <w:pPr>
        <w:widowControl w:val="0"/>
        <w:tabs>
          <w:tab w:val="left" w:pos="9356"/>
        </w:tabs>
        <w:spacing w:line="360" w:lineRule="auto"/>
        <w:ind w:right="46" w:firstLine="709"/>
        <w:jc w:val="both"/>
        <w:rPr>
          <w:smallCaps/>
          <w:snapToGrid w:val="0"/>
          <w:sz w:val="28"/>
        </w:rPr>
      </w:pPr>
      <w:r>
        <w:rPr>
          <w:i/>
          <w:iCs/>
          <w:snapToGrid w:val="0"/>
          <w:sz w:val="28"/>
        </w:rPr>
        <w:t>Сегментация рынка</w:t>
      </w:r>
      <w:r>
        <w:rPr>
          <w:snapToGrid w:val="0"/>
          <w:sz w:val="28"/>
        </w:rPr>
        <w:t xml:space="preserve"> заключается в разделении рынков на четкие группы покупателей (рыночные сегменты), которые могут требовать разные продукты и к которым необходимо прилагать разные маркетинговые усилия</w:t>
      </w:r>
      <w:r>
        <w:rPr>
          <w:smallCaps/>
          <w:snapToGrid w:val="0"/>
          <w:sz w:val="28"/>
        </w:rPr>
        <w:t>.</w:t>
      </w:r>
    </w:p>
    <w:p w:rsidR="005D5024" w:rsidRDefault="005D5024">
      <w:pPr>
        <w:widowControl w:val="0"/>
        <w:tabs>
          <w:tab w:val="left" w:pos="9356"/>
        </w:tabs>
        <w:spacing w:line="360" w:lineRule="auto"/>
        <w:ind w:right="46" w:firstLine="709"/>
        <w:jc w:val="both"/>
        <w:rPr>
          <w:snapToGrid w:val="0"/>
          <w:sz w:val="28"/>
        </w:rPr>
      </w:pPr>
      <w:r>
        <w:rPr>
          <w:i/>
          <w:iCs/>
          <w:snapToGrid w:val="0"/>
          <w:sz w:val="28"/>
        </w:rPr>
        <w:t>Сегмент</w:t>
      </w:r>
      <w:r>
        <w:rPr>
          <w:snapToGrid w:val="0"/>
          <w:sz w:val="28"/>
        </w:rPr>
        <w:t xml:space="preserve"> - это группа потребителей, характеризующаяся однотипной реакцией на предлагаемый продукт и на набор маркетинговых стимулов.</w:t>
      </w:r>
    </w:p>
    <w:p w:rsidR="005D5024" w:rsidRDefault="005D5024">
      <w:pPr>
        <w:widowControl w:val="0"/>
        <w:tabs>
          <w:tab w:val="left" w:pos="9356"/>
        </w:tabs>
        <w:spacing w:line="360" w:lineRule="auto"/>
        <w:ind w:right="46" w:firstLine="709"/>
        <w:jc w:val="both"/>
        <w:rPr>
          <w:snapToGrid w:val="0"/>
          <w:sz w:val="28"/>
        </w:rPr>
      </w:pPr>
      <w:r>
        <w:rPr>
          <w:snapToGrid w:val="0"/>
          <w:sz w:val="28"/>
        </w:rPr>
        <w:t>Главными доводами в пользу проведения, сегментации являются следующие:</w:t>
      </w:r>
    </w:p>
    <w:p w:rsidR="005D5024" w:rsidRDefault="005D5024">
      <w:pPr>
        <w:widowControl w:val="0"/>
        <w:tabs>
          <w:tab w:val="left" w:pos="9356"/>
        </w:tabs>
        <w:spacing w:line="360" w:lineRule="auto"/>
        <w:ind w:right="46" w:firstLine="709"/>
        <w:jc w:val="both"/>
        <w:rPr>
          <w:snapToGrid w:val="0"/>
          <w:sz w:val="28"/>
        </w:rPr>
      </w:pPr>
      <w:r>
        <w:rPr>
          <w:snapToGrid w:val="0"/>
          <w:sz w:val="28"/>
        </w:rPr>
        <w:t>1. Обеспечивается лучшее понимание не только нужд потребителей, но и того, что они собой представляют (их личностные характеристики, характер поведения на рынке и т.п.)</w:t>
      </w:r>
    </w:p>
    <w:p w:rsidR="005D5024" w:rsidRDefault="005D5024">
      <w:pPr>
        <w:widowControl w:val="0"/>
        <w:tabs>
          <w:tab w:val="left" w:pos="9356"/>
        </w:tabs>
        <w:spacing w:line="360" w:lineRule="auto"/>
        <w:ind w:right="46" w:firstLine="709"/>
        <w:jc w:val="both"/>
        <w:rPr>
          <w:snapToGrid w:val="0"/>
          <w:sz w:val="28"/>
        </w:rPr>
      </w:pPr>
      <w:r>
        <w:rPr>
          <w:snapToGrid w:val="0"/>
          <w:sz w:val="28"/>
        </w:rPr>
        <w:t xml:space="preserve">2. Обеспечивается лучшее понимание природы конкурентной борьбы на конкретных рынках. Исходя из знания данных обстоятельств, легче выбирать рыночные сегменты для их освоения и определять, какими характеристиками должны обладать продукты для завоевания преимуществ в конкурентной борьбе.      </w:t>
      </w:r>
    </w:p>
    <w:p w:rsidR="005D5024" w:rsidRDefault="005D5024">
      <w:pPr>
        <w:widowControl w:val="0"/>
        <w:tabs>
          <w:tab w:val="left" w:pos="9356"/>
        </w:tabs>
        <w:spacing w:line="360" w:lineRule="auto"/>
        <w:ind w:right="46" w:firstLine="709"/>
        <w:jc w:val="both"/>
        <w:rPr>
          <w:snapToGrid w:val="0"/>
          <w:sz w:val="28"/>
        </w:rPr>
      </w:pPr>
      <w:r>
        <w:rPr>
          <w:snapToGrid w:val="0"/>
          <w:sz w:val="28"/>
        </w:rPr>
        <w:t>3. Представляется возможность концентрировать ограниченные ресурсы на наиболее выгодных направлениях их использования.</w:t>
      </w:r>
    </w:p>
    <w:p w:rsidR="005D5024" w:rsidRDefault="005D5024">
      <w:pPr>
        <w:widowControl w:val="0"/>
        <w:tabs>
          <w:tab w:val="left" w:pos="9356"/>
        </w:tabs>
        <w:spacing w:line="360" w:lineRule="auto"/>
        <w:ind w:right="46" w:firstLine="709"/>
        <w:jc w:val="both"/>
        <w:rPr>
          <w:snapToGrid w:val="0"/>
          <w:sz w:val="28"/>
        </w:rPr>
      </w:pPr>
      <w:r>
        <w:rPr>
          <w:snapToGrid w:val="0"/>
          <w:sz w:val="28"/>
        </w:rPr>
        <w:t>4. При разработке планов маркетинговой деятельности учитываются особенности отдельных рыночных сегментов, в результате чего достигается высокая степень ориентации инструментов маркетинговой деятельности на требования конкретных рыночных сегментов.</w:t>
      </w:r>
    </w:p>
    <w:p w:rsidR="005D5024" w:rsidRDefault="005D5024">
      <w:pPr>
        <w:widowControl w:val="0"/>
        <w:tabs>
          <w:tab w:val="left" w:pos="9356"/>
        </w:tabs>
        <w:spacing w:line="360" w:lineRule="auto"/>
        <w:ind w:right="46" w:firstLine="709"/>
        <w:jc w:val="both"/>
        <w:rPr>
          <w:sz w:val="28"/>
        </w:rPr>
      </w:pPr>
      <w:r>
        <w:rPr>
          <w:sz w:val="28"/>
        </w:rPr>
        <w:t>Маркетинговое сегментирование вскрывает возможности различных сегментов рынка, на котором предстоит выступать продавцу. После этого фирме необходимо решить: 1) сколько сегментов следует охватить и 2) как определить самые выгодные для нее сегменты. Рассмотрим обе эти проблемы по очереди.</w:t>
      </w:r>
    </w:p>
    <w:p w:rsidR="005D5024" w:rsidRDefault="005D5024">
      <w:pPr>
        <w:widowControl w:val="0"/>
        <w:tabs>
          <w:tab w:val="left" w:pos="9356"/>
        </w:tabs>
        <w:spacing w:line="360" w:lineRule="auto"/>
        <w:ind w:right="46" w:firstLine="709"/>
        <w:jc w:val="both"/>
        <w:rPr>
          <w:sz w:val="28"/>
        </w:rPr>
      </w:pPr>
      <w:r>
        <w:rPr>
          <w:sz w:val="28"/>
        </w:rPr>
        <w:t>Фирма может воспользоваться тремя стратегиями охвата рынка:</w:t>
      </w:r>
    </w:p>
    <w:p w:rsidR="005D5024" w:rsidRDefault="005D5024" w:rsidP="005D5024">
      <w:pPr>
        <w:widowControl w:val="0"/>
        <w:numPr>
          <w:ilvl w:val="0"/>
          <w:numId w:val="34"/>
        </w:numPr>
        <w:tabs>
          <w:tab w:val="left" w:pos="9356"/>
        </w:tabs>
        <w:spacing w:line="360" w:lineRule="auto"/>
        <w:ind w:right="46"/>
        <w:jc w:val="both"/>
        <w:rPr>
          <w:sz w:val="28"/>
        </w:rPr>
      </w:pPr>
      <w:r>
        <w:rPr>
          <w:sz w:val="28"/>
        </w:rPr>
        <w:t>недифференцированный маркетинг;</w:t>
      </w:r>
    </w:p>
    <w:p w:rsidR="005D5024" w:rsidRDefault="005D5024" w:rsidP="005D5024">
      <w:pPr>
        <w:widowControl w:val="0"/>
        <w:numPr>
          <w:ilvl w:val="0"/>
          <w:numId w:val="34"/>
        </w:numPr>
        <w:tabs>
          <w:tab w:val="left" w:pos="9356"/>
        </w:tabs>
        <w:spacing w:line="360" w:lineRule="auto"/>
        <w:ind w:right="46"/>
        <w:jc w:val="both"/>
        <w:rPr>
          <w:sz w:val="28"/>
        </w:rPr>
      </w:pPr>
      <w:r>
        <w:rPr>
          <w:sz w:val="28"/>
        </w:rPr>
        <w:t>дифференцированный маркетинг;</w:t>
      </w:r>
    </w:p>
    <w:p w:rsidR="005D5024" w:rsidRDefault="005D5024" w:rsidP="005D5024">
      <w:pPr>
        <w:widowControl w:val="0"/>
        <w:numPr>
          <w:ilvl w:val="0"/>
          <w:numId w:val="34"/>
        </w:numPr>
        <w:tabs>
          <w:tab w:val="left" w:pos="9356"/>
        </w:tabs>
        <w:spacing w:line="360" w:lineRule="auto"/>
        <w:ind w:right="46"/>
        <w:jc w:val="both"/>
        <w:rPr>
          <w:sz w:val="28"/>
        </w:rPr>
      </w:pPr>
      <w:r>
        <w:rPr>
          <w:sz w:val="28"/>
        </w:rPr>
        <w:t xml:space="preserve">концентрированный маркетинг. </w:t>
      </w:r>
    </w:p>
    <w:p w:rsidR="005D5024" w:rsidRDefault="005D5024">
      <w:pPr>
        <w:widowControl w:val="0"/>
        <w:spacing w:line="360" w:lineRule="auto"/>
        <w:ind w:firstLine="720"/>
        <w:jc w:val="both"/>
        <w:rPr>
          <w:sz w:val="28"/>
        </w:rPr>
      </w:pPr>
      <w:r>
        <w:rPr>
          <w:sz w:val="28"/>
        </w:rPr>
        <w:t>Недифференцированный маркетинг экономичен. Издержки по производству товара, поддержанию его запасов и транспортировке невысоки. Издержки на рекламу при недифференцированном маркетинге также держатся на низком уровне. Отсутствие необходимости в проведении маркетинговых исследований сегментов рынка и планирования в разбивке по этим сегментам способствует снижению затрат на маркетинговые исследования и управление производством товара.</w:t>
      </w:r>
    </w:p>
    <w:p w:rsidR="005D5024" w:rsidRDefault="005D5024">
      <w:pPr>
        <w:widowControl w:val="0"/>
        <w:spacing w:line="360" w:lineRule="auto"/>
        <w:ind w:firstLine="720"/>
        <w:jc w:val="both"/>
        <w:rPr>
          <w:sz w:val="28"/>
        </w:rPr>
      </w:pPr>
      <w:r>
        <w:rPr>
          <w:sz w:val="28"/>
        </w:rPr>
        <w:t>Фирма, прибегающая к недифференцированному маркетингу, обычно создает товар, рассчитанный на самые крупные сегменты рынка. Когда к подобной практике прибегают несколько фирм одновременно, в крупных сегментах возникает интенсивная конкуренция, а покупатели в более мелких сегментах получают меньше удовлетворения.</w:t>
      </w:r>
    </w:p>
    <w:p w:rsidR="005D5024" w:rsidRDefault="005D5024">
      <w:pPr>
        <w:widowControl w:val="0"/>
        <w:spacing w:line="360" w:lineRule="auto"/>
        <w:ind w:firstLine="720"/>
        <w:jc w:val="both"/>
        <w:rPr>
          <w:sz w:val="28"/>
        </w:rPr>
      </w:pPr>
      <w:r>
        <w:rPr>
          <w:sz w:val="28"/>
        </w:rPr>
        <w:t>Дифференцированный маркетинг. В данном случае фирма решает выступить на нескольких сегментах рынка и разрабатывает для каждого из них отдельное предложение. К практике дифференцированного маркетинга прибегает все большее число фирм.</w:t>
      </w:r>
    </w:p>
    <w:p w:rsidR="005D5024" w:rsidRDefault="005D5024">
      <w:pPr>
        <w:widowControl w:val="0"/>
        <w:spacing w:line="360" w:lineRule="auto"/>
        <w:ind w:firstLine="720"/>
        <w:jc w:val="both"/>
        <w:rPr>
          <w:sz w:val="28"/>
        </w:rPr>
      </w:pPr>
      <w:r>
        <w:rPr>
          <w:sz w:val="28"/>
        </w:rPr>
        <w:t>Концентрированный</w:t>
      </w:r>
      <w:r>
        <w:rPr>
          <w:b/>
          <w:bCs/>
          <w:sz w:val="28"/>
        </w:rPr>
        <w:t xml:space="preserve"> </w:t>
      </w:r>
      <w:r>
        <w:rPr>
          <w:sz w:val="28"/>
        </w:rPr>
        <w:t>маркетинг</w:t>
      </w:r>
      <w:r>
        <w:rPr>
          <w:b/>
          <w:bCs/>
          <w:sz w:val="28"/>
        </w:rPr>
        <w:t>.</w:t>
      </w:r>
      <w:r>
        <w:rPr>
          <w:sz w:val="28"/>
        </w:rPr>
        <w:t xml:space="preserve"> Многие фирмы видят для себя и третью маркетинговую возможность, особенно привлекательную для организаций с ограниченными ресурсами. Вместо концентрации усилий на небольшой доле большого рынка фирма концентрирует их на большой доле одного или нескольких субрынков. В то же время концентрированный маркетинг связан с повышенным уровнем риска. Избранный сегмент рынка может не оправдать надежд. А может случиться и так, что в выбранный вами сегмент рынка захочет внедриться конкурент. С учетом этих соображений многие фирмы предпочитают диверсифицировать свою деятельность, охватывая несколько разных сегментов рынка.</w:t>
      </w:r>
    </w:p>
    <w:p w:rsidR="005D5024" w:rsidRDefault="005D5024">
      <w:pPr>
        <w:pStyle w:val="a6"/>
        <w:widowControl w:val="0"/>
        <w:ind w:firstLine="720"/>
      </w:pPr>
      <w:r>
        <w:t>При выборе стратегии охвата рынка необходимо учитывать следующие факторы:</w:t>
      </w:r>
    </w:p>
    <w:p w:rsidR="005D5024" w:rsidRDefault="005D5024">
      <w:pPr>
        <w:widowControl w:val="0"/>
        <w:spacing w:line="360" w:lineRule="auto"/>
        <w:ind w:firstLine="720"/>
        <w:jc w:val="both"/>
        <w:rPr>
          <w:sz w:val="28"/>
        </w:rPr>
      </w:pPr>
      <w:r>
        <w:rPr>
          <w:sz w:val="28"/>
        </w:rPr>
        <w:t>• Ресурсы фирмы. При ограниченности ресурсов наиболее рациональной оказывается стратегия концентрированного маркетинга.</w:t>
      </w:r>
    </w:p>
    <w:p w:rsidR="005D5024" w:rsidRDefault="005D5024">
      <w:pPr>
        <w:widowControl w:val="0"/>
        <w:spacing w:line="360" w:lineRule="auto"/>
        <w:ind w:firstLine="720"/>
        <w:jc w:val="both"/>
        <w:rPr>
          <w:sz w:val="28"/>
        </w:rPr>
      </w:pPr>
      <w:r>
        <w:rPr>
          <w:sz w:val="28"/>
        </w:rPr>
        <w:t>• Степень однородности продукции. Стратегия недифференцированного маркетинга подходит для единообразных товаров, таких, как грейпфруты или сталь. Для товаров, которые могут отличаться друг от друга по конструкции, таких, как фотокамеры и автомобили, больше подходят стратегии дифференцированного или концентрированного маркетинга.</w:t>
      </w:r>
    </w:p>
    <w:p w:rsidR="005D5024" w:rsidRDefault="005D5024">
      <w:pPr>
        <w:widowControl w:val="0"/>
        <w:spacing w:line="360" w:lineRule="auto"/>
        <w:ind w:firstLine="720"/>
        <w:jc w:val="both"/>
        <w:rPr>
          <w:sz w:val="28"/>
        </w:rPr>
      </w:pPr>
      <w:r>
        <w:rPr>
          <w:sz w:val="28"/>
        </w:rPr>
        <w:t>• Этап жизненного цикла товара. При выходе фирмы на рынок с новым товаром целесообразно предлагать всего один вариант новинки. При этом наиболее разумно пользоваться стратегиями недифференцированного или концентрированного маркетинга.</w:t>
      </w:r>
    </w:p>
    <w:p w:rsidR="005D5024" w:rsidRDefault="005D5024">
      <w:pPr>
        <w:widowControl w:val="0"/>
        <w:spacing w:line="360" w:lineRule="auto"/>
        <w:ind w:firstLine="720"/>
        <w:jc w:val="both"/>
        <w:rPr>
          <w:sz w:val="28"/>
        </w:rPr>
      </w:pPr>
      <w:r>
        <w:rPr>
          <w:sz w:val="28"/>
        </w:rPr>
        <w:t>• Степень однородности рынка. Если у покупателей одинаковые вкусы, они закупают одни и те же количества товара в одни и те же отрезки времени и одинаково реагируют на одни и те же маркетинговые стимулы, уместно использовать стратегию не</w:t>
      </w:r>
      <w:r>
        <w:rPr>
          <w:sz w:val="28"/>
        </w:rPr>
        <w:softHyphen/>
        <w:t>дифференцированного маркетинга.</w:t>
      </w:r>
    </w:p>
    <w:p w:rsidR="005D5024" w:rsidRDefault="005D5024">
      <w:pPr>
        <w:pStyle w:val="33"/>
        <w:widowControl w:val="0"/>
        <w:rPr>
          <w:szCs w:val="24"/>
        </w:rPr>
      </w:pPr>
      <w:r>
        <w:rPr>
          <w:szCs w:val="24"/>
        </w:rPr>
        <w:t>• Маркетинговые стратегии конкурентов. Если конкуренты занимаются сегментированием рынка, применение стратегии недифференцированного маркетинга может оказаться гибельным. И наоборот, если конкуренты применяют недифференцированный маркетинг, фирма может получить выгоды от использования стратегий дифференцированного или концентрированного маркетинга.</w:t>
      </w:r>
    </w:p>
    <w:p w:rsidR="005D5024" w:rsidRDefault="005D5024">
      <w:pPr>
        <w:widowControl w:val="0"/>
        <w:spacing w:line="360" w:lineRule="auto"/>
        <w:ind w:firstLine="720"/>
        <w:jc w:val="both"/>
        <w:rPr>
          <w:snapToGrid w:val="0"/>
          <w:sz w:val="28"/>
        </w:rPr>
      </w:pPr>
      <w:r>
        <w:rPr>
          <w:snapToGrid w:val="0"/>
          <w:sz w:val="28"/>
        </w:rPr>
        <w:t xml:space="preserve">Первым шагом при проведении сегментации является выбор критериев сегментации. При этом надо проводить различие между критериями сегментации рынков потребительских товаров, продукции производственного назначения, услуг и др. </w:t>
      </w:r>
    </w:p>
    <w:p w:rsidR="005D5024" w:rsidRDefault="005D5024">
      <w:pPr>
        <w:widowControl w:val="0"/>
        <w:spacing w:line="360" w:lineRule="auto"/>
        <w:ind w:firstLine="720"/>
        <w:jc w:val="both"/>
        <w:rPr>
          <w:snapToGrid w:val="0"/>
          <w:sz w:val="28"/>
        </w:rPr>
      </w:pPr>
      <w:r>
        <w:rPr>
          <w:snapToGrid w:val="0"/>
          <w:sz w:val="28"/>
        </w:rPr>
        <w:t>Так, при сегментации рынка потребительских товаров используются такие критерии, как: географические, демографические, социально-экономические, психографические, поведенческие и др.</w:t>
      </w:r>
    </w:p>
    <w:p w:rsidR="005D5024" w:rsidRDefault="005D5024">
      <w:pPr>
        <w:widowControl w:val="0"/>
        <w:spacing w:line="360" w:lineRule="auto"/>
        <w:ind w:firstLine="720"/>
        <w:jc w:val="both"/>
        <w:rPr>
          <w:snapToGrid w:val="0"/>
          <w:sz w:val="28"/>
        </w:rPr>
      </w:pPr>
      <w:r>
        <w:rPr>
          <w:i/>
          <w:iCs/>
          <w:snapToGrid w:val="0"/>
          <w:sz w:val="28"/>
        </w:rPr>
        <w:t>Географическая</w:t>
      </w:r>
      <w:r>
        <w:rPr>
          <w:snapToGrid w:val="0"/>
          <w:sz w:val="28"/>
        </w:rPr>
        <w:t xml:space="preserve"> </w:t>
      </w:r>
      <w:r>
        <w:rPr>
          <w:i/>
          <w:iCs/>
          <w:snapToGrid w:val="0"/>
          <w:sz w:val="28"/>
        </w:rPr>
        <w:t>сегментация</w:t>
      </w:r>
      <w:r>
        <w:rPr>
          <w:snapToGrid w:val="0"/>
          <w:sz w:val="28"/>
        </w:rPr>
        <w:t xml:space="preserve"> - деление рынка на различные географические единицы: страны, регионы, области, города и т.д.</w:t>
      </w:r>
    </w:p>
    <w:p w:rsidR="005D5024" w:rsidRDefault="005D5024">
      <w:pPr>
        <w:widowControl w:val="0"/>
        <w:spacing w:line="360" w:lineRule="auto"/>
        <w:ind w:firstLine="720"/>
        <w:jc w:val="both"/>
        <w:rPr>
          <w:snapToGrid w:val="0"/>
          <w:sz w:val="28"/>
        </w:rPr>
      </w:pPr>
      <w:r>
        <w:rPr>
          <w:i/>
          <w:iCs/>
          <w:snapToGrid w:val="0"/>
          <w:sz w:val="28"/>
        </w:rPr>
        <w:t>Демографическая сегментация</w:t>
      </w:r>
      <w:r>
        <w:rPr>
          <w:snapToGrid w:val="0"/>
          <w:sz w:val="28"/>
        </w:rPr>
        <w:t xml:space="preserve"> — деление рынка на группы в зависимости от таких характеристик потребителей, как: возраст, пол, семейное положение, жизненный цикл семьи, религия, национальность и раса.</w:t>
      </w:r>
    </w:p>
    <w:p w:rsidR="005D5024" w:rsidRDefault="005D5024">
      <w:pPr>
        <w:widowControl w:val="0"/>
        <w:spacing w:line="360" w:lineRule="auto"/>
        <w:ind w:firstLine="720"/>
        <w:jc w:val="both"/>
        <w:rPr>
          <w:snapToGrid w:val="0"/>
          <w:sz w:val="28"/>
        </w:rPr>
      </w:pPr>
      <w:r>
        <w:rPr>
          <w:i/>
          <w:iCs/>
          <w:snapToGrid w:val="0"/>
          <w:sz w:val="28"/>
        </w:rPr>
        <w:t>Социально-экономическая сегментация</w:t>
      </w:r>
      <w:r>
        <w:rPr>
          <w:snapToGrid w:val="0"/>
          <w:sz w:val="28"/>
        </w:rPr>
        <w:t xml:space="preserve"> предполагает деление потребителей по уровню доходов, роду занятия, уровню образования.</w:t>
      </w:r>
    </w:p>
    <w:p w:rsidR="005D5024" w:rsidRDefault="005D5024">
      <w:pPr>
        <w:widowControl w:val="0"/>
        <w:spacing w:line="360" w:lineRule="auto"/>
        <w:ind w:firstLine="720"/>
        <w:jc w:val="both"/>
        <w:rPr>
          <w:snapToGrid w:val="0"/>
          <w:sz w:val="28"/>
        </w:rPr>
      </w:pPr>
      <w:r>
        <w:rPr>
          <w:i/>
          <w:iCs/>
          <w:snapToGrid w:val="0"/>
          <w:sz w:val="28"/>
        </w:rPr>
        <w:t>Психографическая</w:t>
      </w:r>
      <w:r>
        <w:rPr>
          <w:snapToGrid w:val="0"/>
          <w:sz w:val="28"/>
        </w:rPr>
        <w:t xml:space="preserve"> </w:t>
      </w:r>
      <w:r>
        <w:rPr>
          <w:i/>
          <w:iCs/>
          <w:snapToGrid w:val="0"/>
          <w:sz w:val="28"/>
        </w:rPr>
        <w:t>сегментация</w:t>
      </w:r>
      <w:r>
        <w:rPr>
          <w:snapToGrid w:val="0"/>
          <w:sz w:val="28"/>
        </w:rPr>
        <w:t xml:space="preserve"> — деление рынка на различные группы в зависимости от социального класса, жизненного стиля или личностных характеристик потребителей.</w:t>
      </w:r>
    </w:p>
    <w:p w:rsidR="005D5024" w:rsidRDefault="005D5024">
      <w:pPr>
        <w:widowControl w:val="0"/>
        <w:spacing w:line="360" w:lineRule="auto"/>
        <w:ind w:firstLine="720"/>
        <w:jc w:val="both"/>
        <w:rPr>
          <w:snapToGrid w:val="0"/>
          <w:sz w:val="28"/>
        </w:rPr>
      </w:pPr>
      <w:r>
        <w:rPr>
          <w:i/>
          <w:iCs/>
          <w:snapToGrid w:val="0"/>
          <w:sz w:val="28"/>
        </w:rPr>
        <w:t>Поведенческая сегментация</w:t>
      </w:r>
      <w:r>
        <w:rPr>
          <w:snapToGrid w:val="0"/>
          <w:sz w:val="28"/>
        </w:rPr>
        <w:t xml:space="preserve"> предполагает деление рынка на группы в зависимости от таких характеристик потребителей, как: уровень знаний, отношения характер использования продукта или реакции на него на него.</w:t>
      </w:r>
    </w:p>
    <w:p w:rsidR="005D5024" w:rsidRDefault="005D5024">
      <w:pPr>
        <w:widowControl w:val="0"/>
        <w:spacing w:line="360" w:lineRule="auto"/>
        <w:ind w:firstLine="720"/>
        <w:jc w:val="both"/>
        <w:rPr>
          <w:snapToGrid w:val="0"/>
          <w:sz w:val="28"/>
        </w:rPr>
      </w:pPr>
      <w:r>
        <w:rPr>
          <w:snapToGrid w:val="0"/>
          <w:sz w:val="28"/>
        </w:rPr>
        <w:t>В соответствии с отношением выделяют сегментацию: по обстоятельствам применения, на основе выгод, на основе статуса пользователя, на основе интенсивности потребления, на основе степени лояльности, на основе стадии готовности покупателя к совершению покупки.</w:t>
      </w:r>
    </w:p>
    <w:p w:rsidR="005D5024" w:rsidRDefault="005D5024">
      <w:pPr>
        <w:widowControl w:val="0"/>
        <w:spacing w:line="360" w:lineRule="auto"/>
        <w:ind w:firstLine="720"/>
        <w:jc w:val="both"/>
        <w:rPr>
          <w:snapToGrid w:val="0"/>
          <w:sz w:val="28"/>
        </w:rPr>
      </w:pPr>
      <w:r>
        <w:rPr>
          <w:i/>
          <w:iCs/>
          <w:snapToGrid w:val="0"/>
          <w:sz w:val="28"/>
        </w:rPr>
        <w:t>Сегментация по обстоятельствам применения —</w:t>
      </w:r>
      <w:r>
        <w:rPr>
          <w:snapToGrid w:val="0"/>
          <w:sz w:val="28"/>
        </w:rPr>
        <w:t xml:space="preserve"> деление рынка на группы в соответствии с обстоятельствами, поводами возникновения идеи, совершения покупки или использования продукта. </w:t>
      </w:r>
    </w:p>
    <w:p w:rsidR="005D5024" w:rsidRDefault="005D5024">
      <w:pPr>
        <w:widowControl w:val="0"/>
        <w:spacing w:line="360" w:lineRule="auto"/>
        <w:ind w:firstLine="720"/>
        <w:jc w:val="both"/>
        <w:rPr>
          <w:snapToGrid w:val="0"/>
          <w:sz w:val="28"/>
        </w:rPr>
      </w:pPr>
      <w:r>
        <w:rPr>
          <w:i/>
          <w:iCs/>
          <w:snapToGrid w:val="0"/>
          <w:sz w:val="28"/>
        </w:rPr>
        <w:t>Сегментация на основе выгод —</w:t>
      </w:r>
      <w:r>
        <w:rPr>
          <w:snapToGrid w:val="0"/>
          <w:sz w:val="28"/>
        </w:rPr>
        <w:t xml:space="preserve"> деление рынка на группы в зависимости от выгод, пользы, которые ищет потребитель в продукте.</w:t>
      </w:r>
    </w:p>
    <w:p w:rsidR="005D5024" w:rsidRDefault="005D5024">
      <w:pPr>
        <w:widowControl w:val="0"/>
        <w:spacing w:line="360" w:lineRule="auto"/>
        <w:ind w:firstLine="720"/>
        <w:jc w:val="both"/>
        <w:rPr>
          <w:snapToGrid w:val="0"/>
          <w:sz w:val="28"/>
        </w:rPr>
      </w:pPr>
      <w:r>
        <w:rPr>
          <w:i/>
          <w:iCs/>
          <w:snapToGrid w:val="0"/>
          <w:sz w:val="28"/>
        </w:rPr>
        <w:t>Статус пользователя</w:t>
      </w:r>
      <w:r>
        <w:rPr>
          <w:snapToGrid w:val="0"/>
          <w:sz w:val="28"/>
        </w:rPr>
        <w:t xml:space="preserve"> характеризует степень регулярности использования какого-то продукта его пользователями, которые делятся на не использующих продукт, бывших пользователей, потенциальных пользователей, на пользователей-новичков и на регулярных пользователей. </w:t>
      </w:r>
    </w:p>
    <w:p w:rsidR="005D5024" w:rsidRDefault="005D5024">
      <w:pPr>
        <w:widowControl w:val="0"/>
        <w:spacing w:line="360" w:lineRule="auto"/>
        <w:ind w:firstLine="720"/>
        <w:jc w:val="both"/>
        <w:rPr>
          <w:snapToGrid w:val="0"/>
          <w:sz w:val="28"/>
        </w:rPr>
      </w:pPr>
      <w:r>
        <w:rPr>
          <w:i/>
          <w:iCs/>
          <w:snapToGrid w:val="0"/>
          <w:sz w:val="28"/>
        </w:rPr>
        <w:t>Интенсивность потребления —</w:t>
      </w:r>
      <w:r>
        <w:rPr>
          <w:snapToGrid w:val="0"/>
          <w:sz w:val="28"/>
        </w:rPr>
        <w:t xml:space="preserve"> показатель, на основе которого рынки сегментируются на группы слабых, умеренных и активных потребителей определенных продуктов. Очевидно, что выгоднее обслуживать один рыночный сегмент, состоящий из значительного числа активных потребителей, чем несколько небольших сегментов слабых потребителей.</w:t>
      </w:r>
    </w:p>
    <w:p w:rsidR="005D5024" w:rsidRDefault="005D5024">
      <w:pPr>
        <w:widowControl w:val="0"/>
        <w:spacing w:line="360" w:lineRule="auto"/>
        <w:ind w:firstLine="720"/>
        <w:jc w:val="both"/>
        <w:rPr>
          <w:snapToGrid w:val="0"/>
          <w:sz w:val="28"/>
        </w:rPr>
      </w:pPr>
      <w:r>
        <w:rPr>
          <w:i/>
          <w:iCs/>
          <w:snapToGrid w:val="0"/>
          <w:sz w:val="28"/>
        </w:rPr>
        <w:t>Степень лояльности</w:t>
      </w:r>
      <w:r>
        <w:rPr>
          <w:snapToGrid w:val="0"/>
          <w:sz w:val="28"/>
        </w:rPr>
        <w:t xml:space="preserve"> характеризует степень лояльности, приверженности потребителя определенной марке продукта, обычно измеряется числом повторных покупок продукта данной марки.</w:t>
      </w:r>
    </w:p>
    <w:p w:rsidR="005D5024" w:rsidRDefault="005D5024">
      <w:pPr>
        <w:widowControl w:val="0"/>
        <w:spacing w:line="360" w:lineRule="auto"/>
        <w:ind w:firstLine="720"/>
        <w:jc w:val="both"/>
        <w:rPr>
          <w:snapToGrid w:val="0"/>
          <w:sz w:val="28"/>
        </w:rPr>
      </w:pPr>
      <w:r>
        <w:rPr>
          <w:i/>
          <w:iCs/>
          <w:snapToGrid w:val="0"/>
          <w:sz w:val="28"/>
        </w:rPr>
        <w:t>Стадия готовности покупателя —</w:t>
      </w:r>
      <w:r>
        <w:rPr>
          <w:snapToGrid w:val="0"/>
          <w:sz w:val="28"/>
        </w:rPr>
        <w:t xml:space="preserve"> характеристика, в соответствие с которой покупателей классифицируют на неосведомленных и осведомленных о продукте, на заинтересованных в нем на желающих его купить и на намеренных его купить. </w:t>
      </w:r>
    </w:p>
    <w:p w:rsidR="005D5024" w:rsidRDefault="005D5024">
      <w:pPr>
        <w:widowControl w:val="0"/>
        <w:spacing w:line="360" w:lineRule="auto"/>
        <w:ind w:firstLine="720"/>
        <w:jc w:val="both"/>
        <w:rPr>
          <w:snapToGrid w:val="0"/>
          <w:sz w:val="28"/>
        </w:rPr>
      </w:pPr>
      <w:r>
        <w:rPr>
          <w:snapToGrid w:val="0"/>
          <w:sz w:val="28"/>
        </w:rPr>
        <w:t xml:space="preserve">Без сомнения, существует много способов сегментации рынка, - но не все из них эффективны. Например, потребители столовой соли могут быть разделены на брюнетов и блондинов. Но цвет волос никак не влияет на объем спроса на соль. Следовательно, если потребители приобретают соль каждый месяц, по одинаковой цене и, предположительно, одинакового качества, сегментация этого рынка не принесет ощутимой выгоды. </w:t>
      </w:r>
    </w:p>
    <w:p w:rsidR="005D5024" w:rsidRDefault="005D5024">
      <w:pPr>
        <w:widowControl w:val="0"/>
        <w:spacing w:line="360" w:lineRule="auto"/>
        <w:ind w:firstLine="720"/>
        <w:jc w:val="both"/>
        <w:rPr>
          <w:snapToGrid w:val="0"/>
          <w:sz w:val="28"/>
        </w:rPr>
      </w:pPr>
      <w:r>
        <w:rPr>
          <w:snapToGrid w:val="0"/>
          <w:sz w:val="28"/>
        </w:rPr>
        <w:t>Чтобы быть полезными, рыночные сегменты должны удовлетворять следующим характеристикам:</w:t>
      </w:r>
    </w:p>
    <w:p w:rsidR="005D5024" w:rsidRDefault="005D5024" w:rsidP="005D5024">
      <w:pPr>
        <w:widowControl w:val="0"/>
        <w:numPr>
          <w:ilvl w:val="0"/>
          <w:numId w:val="25"/>
        </w:numPr>
        <w:spacing w:line="360" w:lineRule="auto"/>
        <w:ind w:left="0" w:firstLine="720"/>
        <w:jc w:val="both"/>
        <w:rPr>
          <w:snapToGrid w:val="0"/>
          <w:sz w:val="28"/>
        </w:rPr>
      </w:pPr>
      <w:r>
        <w:rPr>
          <w:snapToGrid w:val="0"/>
          <w:sz w:val="28"/>
        </w:rPr>
        <w:t>Измеряемость - степень, с которой размер и покупательная способность рынка может быть измерена. Например, практически невозможно определить количество левшей, ни в каких статистических сборниках это не указано. Обычно информационные базы компаний не содержат подобных указателей также.</w:t>
      </w:r>
    </w:p>
    <w:p w:rsidR="005D5024" w:rsidRDefault="005D5024" w:rsidP="005D5024">
      <w:pPr>
        <w:widowControl w:val="0"/>
        <w:numPr>
          <w:ilvl w:val="0"/>
          <w:numId w:val="25"/>
        </w:numPr>
        <w:spacing w:line="360" w:lineRule="auto"/>
        <w:ind w:left="0" w:firstLine="720"/>
        <w:jc w:val="both"/>
        <w:rPr>
          <w:snapToGrid w:val="0"/>
          <w:sz w:val="28"/>
        </w:rPr>
      </w:pPr>
      <w:r>
        <w:rPr>
          <w:snapToGrid w:val="0"/>
          <w:sz w:val="28"/>
        </w:rPr>
        <w:t>Доступность - степень, с которой рынка можно достичь и обеспечить необходимым количеством продуктов.</w:t>
      </w:r>
    </w:p>
    <w:p w:rsidR="005D5024" w:rsidRDefault="005D5024" w:rsidP="005D5024">
      <w:pPr>
        <w:widowControl w:val="0"/>
        <w:numPr>
          <w:ilvl w:val="0"/>
          <w:numId w:val="25"/>
        </w:numPr>
        <w:spacing w:line="360" w:lineRule="auto"/>
        <w:ind w:left="0" w:firstLine="720"/>
        <w:jc w:val="both"/>
        <w:rPr>
          <w:snapToGrid w:val="0"/>
          <w:sz w:val="28"/>
        </w:rPr>
      </w:pPr>
      <w:r>
        <w:rPr>
          <w:snapToGrid w:val="0"/>
          <w:sz w:val="28"/>
        </w:rPr>
        <w:t>Реальность - степень прибыльности и размера сегмента. Фирма должна ориентировать свою маркетинговую стратегию на самую большую гомогенную группу потребителей, - например, производитель никогда не будет делать автомобиль для людей, чей рост ниже 1,20 м.  - только на заказ.</w:t>
      </w:r>
    </w:p>
    <w:p w:rsidR="005D5024" w:rsidRDefault="005D5024" w:rsidP="005D5024">
      <w:pPr>
        <w:widowControl w:val="0"/>
        <w:numPr>
          <w:ilvl w:val="0"/>
          <w:numId w:val="25"/>
        </w:numPr>
        <w:spacing w:line="360" w:lineRule="auto"/>
        <w:ind w:left="0" w:firstLine="720"/>
        <w:jc w:val="both"/>
        <w:rPr>
          <w:snapToGrid w:val="0"/>
          <w:sz w:val="28"/>
          <w:szCs w:val="28"/>
        </w:rPr>
      </w:pPr>
      <w:r>
        <w:rPr>
          <w:snapToGrid w:val="0"/>
          <w:sz w:val="28"/>
        </w:rPr>
        <w:t>Действенность - степень, с которой эффективная маркетинговая программа может быть использована для привлечения потребителей. Например, маленький самолет может удовлетворять 7 рыночных сегментов, но у директора компании не хватает способностей и возможностей добиться успеха на всех рыночных секторах.</w:t>
      </w:r>
    </w:p>
    <w:p w:rsidR="005D5024" w:rsidRDefault="005D5024">
      <w:pPr>
        <w:widowControl w:val="0"/>
        <w:spacing w:line="360" w:lineRule="auto"/>
        <w:jc w:val="both"/>
        <w:rPr>
          <w:snapToGrid w:val="0"/>
          <w:sz w:val="28"/>
          <w:szCs w:val="28"/>
        </w:rPr>
      </w:pPr>
    </w:p>
    <w:p w:rsidR="005D5024" w:rsidRDefault="005D5024">
      <w:pPr>
        <w:pStyle w:val="25"/>
        <w:widowControl w:val="0"/>
        <w:ind w:left="720" w:firstLine="0"/>
        <w:outlineLvl w:val="1"/>
        <w:rPr>
          <w:spacing w:val="24"/>
        </w:rPr>
      </w:pPr>
      <w:bookmarkStart w:id="12" w:name="_Toc482773740"/>
      <w:r>
        <w:rPr>
          <w:spacing w:val="24"/>
        </w:rPr>
        <w:t>1.5 Продвижение товара: цели и виды</w:t>
      </w:r>
      <w:bookmarkEnd w:id="12"/>
    </w:p>
    <w:p w:rsidR="005D5024" w:rsidRDefault="005D5024">
      <w:pPr>
        <w:pStyle w:val="25"/>
        <w:widowControl w:val="0"/>
        <w:ind w:left="720" w:firstLine="0"/>
        <w:outlineLvl w:val="1"/>
        <w:rPr>
          <w:spacing w:val="24"/>
        </w:rPr>
      </w:pPr>
    </w:p>
    <w:p w:rsidR="005D5024" w:rsidRDefault="005D5024">
      <w:pPr>
        <w:pStyle w:val="ab"/>
        <w:widowControl w:val="0"/>
        <w:tabs>
          <w:tab w:val="left" w:pos="9354"/>
        </w:tabs>
        <w:spacing w:before="0" w:beforeAutospacing="0" w:after="0" w:afterAutospacing="0" w:line="360" w:lineRule="auto"/>
        <w:ind w:firstLine="720"/>
        <w:jc w:val="both"/>
        <w:rPr>
          <w:sz w:val="28"/>
          <w:szCs w:val="20"/>
        </w:rPr>
      </w:pPr>
      <w:r>
        <w:rPr>
          <w:sz w:val="28"/>
          <w:szCs w:val="20"/>
        </w:rPr>
        <w:t>После определения целевых сегментов, фирме необходимо решить вопрос продвижения своего товара ориентированного именно на этот, выбранный сегмент.</w:t>
      </w:r>
    </w:p>
    <w:p w:rsidR="005D5024" w:rsidRDefault="005D5024">
      <w:pPr>
        <w:pStyle w:val="25"/>
        <w:widowControl w:val="0"/>
        <w:ind w:left="720" w:firstLine="0"/>
        <w:rPr>
          <w:spacing w:val="24"/>
        </w:rPr>
      </w:pPr>
    </w:p>
    <w:p w:rsidR="005D5024" w:rsidRDefault="005D5024">
      <w:pPr>
        <w:pStyle w:val="30"/>
        <w:widowControl w:val="0"/>
        <w:numPr>
          <w:ilvl w:val="0"/>
          <w:numId w:val="0"/>
        </w:numPr>
        <w:ind w:firstLine="720"/>
        <w:outlineLvl w:val="2"/>
        <w:rPr>
          <w:spacing w:val="24"/>
        </w:rPr>
      </w:pPr>
      <w:bookmarkStart w:id="13" w:name="_Toc482773741"/>
      <w:r>
        <w:rPr>
          <w:spacing w:val="24"/>
        </w:rPr>
        <w:t>1.5.1Что такое продвижение товара и каковы его цели</w:t>
      </w:r>
      <w:bookmarkEnd w:id="13"/>
    </w:p>
    <w:p w:rsidR="005D5024" w:rsidRDefault="005D5024">
      <w:pPr>
        <w:widowControl w:val="0"/>
        <w:spacing w:line="360" w:lineRule="auto"/>
        <w:ind w:left="851"/>
        <w:jc w:val="both"/>
        <w:rPr>
          <w:sz w:val="28"/>
        </w:rPr>
      </w:pPr>
    </w:p>
    <w:p w:rsidR="005D5024" w:rsidRDefault="005D5024">
      <w:pPr>
        <w:widowControl w:val="0"/>
        <w:spacing w:line="360" w:lineRule="auto"/>
        <w:ind w:firstLine="851"/>
        <w:jc w:val="both"/>
        <w:rPr>
          <w:sz w:val="28"/>
        </w:rPr>
      </w:pPr>
      <w:r>
        <w:rPr>
          <w:sz w:val="28"/>
        </w:rPr>
        <w:t xml:space="preserve">Продвижение </w:t>
      </w:r>
      <w:r>
        <w:rPr>
          <w:i/>
          <w:sz w:val="28"/>
        </w:rPr>
        <w:t>(</w:t>
      </w:r>
      <w:r>
        <w:rPr>
          <w:i/>
          <w:sz w:val="28"/>
          <w:lang w:val="en-US"/>
        </w:rPr>
        <w:t>promotion</w:t>
      </w:r>
      <w:r>
        <w:rPr>
          <w:i/>
          <w:sz w:val="28"/>
        </w:rPr>
        <w:t>) –</w:t>
      </w:r>
      <w:r>
        <w:rPr>
          <w:sz w:val="28"/>
        </w:rPr>
        <w:t xml:space="preserve"> любая форма сообщений, используемая предприятием для информации, убеждения и напоминания о своих товарах и услугах </w:t>
      </w:r>
    </w:p>
    <w:p w:rsidR="005D5024" w:rsidRDefault="005D5024">
      <w:pPr>
        <w:widowControl w:val="0"/>
        <w:spacing w:line="360" w:lineRule="auto"/>
        <w:ind w:firstLine="851"/>
        <w:jc w:val="both"/>
        <w:rPr>
          <w:sz w:val="28"/>
        </w:rPr>
      </w:pPr>
      <w:r>
        <w:rPr>
          <w:sz w:val="28"/>
        </w:rPr>
        <w:t>Существуют два основных и два дополнительных вида продвижения. К основным видам продвижения относятся реклама и личная продажа, а к дополнительным - пропаганда и стимулирование сбыта.</w:t>
      </w:r>
    </w:p>
    <w:p w:rsidR="005D5024" w:rsidRDefault="005D5024">
      <w:pPr>
        <w:widowControl w:val="0"/>
        <w:spacing w:line="360" w:lineRule="auto"/>
        <w:ind w:firstLine="851"/>
        <w:jc w:val="both"/>
        <w:rPr>
          <w:sz w:val="28"/>
        </w:rPr>
      </w:pPr>
      <w:r>
        <w:rPr>
          <w:sz w:val="28"/>
        </w:rPr>
        <w:t>Возникает закономерный вопрос: зачем необходимо продвижение, т.е. каковы его цели?</w:t>
      </w:r>
    </w:p>
    <w:p w:rsidR="005D5024" w:rsidRDefault="005D5024">
      <w:pPr>
        <w:widowControl w:val="0"/>
        <w:spacing w:line="360" w:lineRule="auto"/>
        <w:ind w:firstLine="851"/>
        <w:jc w:val="both"/>
        <w:rPr>
          <w:sz w:val="28"/>
        </w:rPr>
      </w:pPr>
      <w:r>
        <w:rPr>
          <w:sz w:val="28"/>
        </w:rPr>
        <w:t>Общая цель продвижения - стимулирование спроса, т.е. увеличение или сохранение спроса на прежнем уровне (в случае его падения).</w:t>
      </w:r>
    </w:p>
    <w:p w:rsidR="005D5024" w:rsidRDefault="005D5024">
      <w:pPr>
        <w:widowControl w:val="0"/>
        <w:spacing w:line="360" w:lineRule="auto"/>
        <w:ind w:firstLine="851"/>
        <w:jc w:val="both"/>
        <w:rPr>
          <w:sz w:val="28"/>
        </w:rPr>
      </w:pPr>
      <w:r>
        <w:rPr>
          <w:sz w:val="28"/>
        </w:rPr>
        <w:t xml:space="preserve">Однако эта общая цель может быть разбита на две большие цели: первая – продать товар, услугу; вторая – улучшить образ предприятия </w:t>
      </w:r>
    </w:p>
    <w:p w:rsidR="005D5024" w:rsidRDefault="005D5024">
      <w:pPr>
        <w:widowControl w:val="0"/>
        <w:spacing w:line="360" w:lineRule="auto"/>
        <w:ind w:firstLine="851"/>
        <w:jc w:val="both"/>
        <w:rPr>
          <w:sz w:val="28"/>
        </w:rPr>
      </w:pPr>
      <w:r>
        <w:rPr>
          <w:sz w:val="28"/>
        </w:rPr>
        <w:t>Обе частные цели ведут к стимулированию спроса, т.е. направлены на продажу товара. Однако в первом случае стимулируется спрос на конкретный товар или услугу, а во втором - продвигается "образ" предприятия, его товарная марка, торговый знак в надежде на то, что покупатели будут связывать этот положительный образ не с одним товаром данного предприятия, а со всеми товарами (услугами), выпускаемыми (предлагаемыми) им. Следовательно, во втором случае целью является не продажа конкретного товара, а стимулирование спроса на все товары (услуги) предприятия.</w:t>
      </w:r>
    </w:p>
    <w:p w:rsidR="005D5024" w:rsidRDefault="005D5024">
      <w:pPr>
        <w:pStyle w:val="ab"/>
        <w:widowControl w:val="0"/>
        <w:tabs>
          <w:tab w:val="left" w:pos="9354"/>
        </w:tabs>
        <w:spacing w:before="0" w:beforeAutospacing="0" w:after="0" w:afterAutospacing="0" w:line="360" w:lineRule="auto"/>
        <w:ind w:firstLine="720"/>
        <w:jc w:val="both"/>
        <w:rPr>
          <w:sz w:val="28"/>
          <w:szCs w:val="20"/>
        </w:rPr>
      </w:pPr>
      <w:r>
        <w:rPr>
          <w:sz w:val="28"/>
          <w:szCs w:val="20"/>
        </w:rPr>
        <w:t>Способы и методы продвижения товара на рынок зависят от того, для какой целевой аудитории он предназначен и его цены: чем товар дороже, тем более избирательными и индивидуальными будут способы его представления на рынок; чем более узкой и многочисленной является целевая группа, тем менее масштабными и более индивидуальными будут усилия по продвижению товара; и наоборот, чем более дешевым и массовым является товар, тем больше подходят для его продвижения СМИ самого широкого охвата.</w:t>
      </w:r>
    </w:p>
    <w:p w:rsidR="005D5024" w:rsidRDefault="005D5024">
      <w:pPr>
        <w:pStyle w:val="ab"/>
        <w:widowControl w:val="0"/>
        <w:tabs>
          <w:tab w:val="left" w:pos="9354"/>
        </w:tabs>
        <w:spacing w:before="0" w:beforeAutospacing="0" w:after="0" w:afterAutospacing="0" w:line="360" w:lineRule="auto"/>
        <w:ind w:firstLine="720"/>
        <w:jc w:val="both"/>
        <w:rPr>
          <w:sz w:val="28"/>
          <w:szCs w:val="20"/>
        </w:rPr>
      </w:pPr>
    </w:p>
    <w:p w:rsidR="005D5024" w:rsidRDefault="005D5024">
      <w:pPr>
        <w:pStyle w:val="4"/>
        <w:widowControl w:val="0"/>
        <w:spacing w:line="360" w:lineRule="auto"/>
        <w:ind w:right="-6" w:firstLine="720"/>
        <w:jc w:val="both"/>
        <w:rPr>
          <w:spacing w:val="24"/>
          <w:sz w:val="28"/>
        </w:rPr>
      </w:pPr>
      <w:bookmarkStart w:id="14" w:name="_Toc483546307"/>
      <w:bookmarkStart w:id="15" w:name="_Toc483568523"/>
      <w:bookmarkStart w:id="16" w:name="_Toc483568660"/>
      <w:r>
        <w:rPr>
          <w:spacing w:val="24"/>
          <w:sz w:val="28"/>
        </w:rPr>
        <w:t xml:space="preserve">1.5.2 Планирование продвижения товара на внешний рынок средствами </w:t>
      </w:r>
      <w:r>
        <w:rPr>
          <w:spacing w:val="24"/>
          <w:sz w:val="28"/>
          <w:lang w:val="en-US"/>
        </w:rPr>
        <w:t>public</w:t>
      </w:r>
      <w:r>
        <w:rPr>
          <w:spacing w:val="24"/>
          <w:sz w:val="28"/>
        </w:rPr>
        <w:t xml:space="preserve"> </w:t>
      </w:r>
      <w:r>
        <w:rPr>
          <w:spacing w:val="24"/>
          <w:sz w:val="28"/>
          <w:lang w:val="en-US"/>
        </w:rPr>
        <w:t>relations</w:t>
      </w:r>
      <w:r>
        <w:rPr>
          <w:spacing w:val="24"/>
          <w:sz w:val="28"/>
        </w:rPr>
        <w:t xml:space="preserve"> и рекламы</w:t>
      </w:r>
      <w:bookmarkEnd w:id="14"/>
      <w:bookmarkEnd w:id="15"/>
      <w:bookmarkEnd w:id="16"/>
    </w:p>
    <w:p w:rsidR="005D5024" w:rsidRDefault="005D5024">
      <w:pPr>
        <w:widowControl w:val="0"/>
      </w:pPr>
    </w:p>
    <w:p w:rsidR="005D5024" w:rsidRDefault="005D5024">
      <w:pPr>
        <w:pStyle w:val="ab"/>
        <w:widowControl w:val="0"/>
        <w:spacing w:before="0" w:beforeAutospacing="0" w:after="0" w:afterAutospacing="0" w:line="360" w:lineRule="auto"/>
        <w:ind w:right="-6" w:firstLine="720"/>
        <w:jc w:val="both"/>
        <w:rPr>
          <w:sz w:val="28"/>
          <w:szCs w:val="20"/>
        </w:rPr>
      </w:pPr>
      <w:r>
        <w:rPr>
          <w:sz w:val="28"/>
          <w:szCs w:val="20"/>
        </w:rPr>
        <w:t xml:space="preserve">Теперь рассмотрим, из чего состоит продвижение товара на рынок и какое место в его планировании следует отводить </w:t>
      </w:r>
      <w:r>
        <w:rPr>
          <w:sz w:val="28"/>
          <w:szCs w:val="20"/>
          <w:lang w:val="en-US"/>
        </w:rPr>
        <w:t>public</w:t>
      </w:r>
      <w:r>
        <w:rPr>
          <w:sz w:val="28"/>
          <w:szCs w:val="20"/>
        </w:rPr>
        <w:t xml:space="preserve"> </w:t>
      </w:r>
      <w:r>
        <w:rPr>
          <w:sz w:val="28"/>
          <w:szCs w:val="20"/>
          <w:lang w:val="en-US"/>
        </w:rPr>
        <w:t>relations</w:t>
      </w:r>
      <w:r>
        <w:rPr>
          <w:sz w:val="28"/>
          <w:szCs w:val="20"/>
        </w:rPr>
        <w:t>.</w:t>
      </w:r>
    </w:p>
    <w:p w:rsidR="005D5024" w:rsidRDefault="005D5024">
      <w:pPr>
        <w:pStyle w:val="ab"/>
        <w:widowControl w:val="0"/>
        <w:spacing w:before="0" w:beforeAutospacing="0" w:after="0" w:afterAutospacing="0" w:line="360" w:lineRule="auto"/>
        <w:ind w:right="-6" w:firstLine="720"/>
        <w:jc w:val="both"/>
        <w:rPr>
          <w:sz w:val="28"/>
        </w:rPr>
      </w:pPr>
      <w:r>
        <w:rPr>
          <w:sz w:val="28"/>
          <w:szCs w:val="20"/>
        </w:rPr>
        <w:t>Если рассматривать продвижение как все виды общения с потребителем, целью которого является информирование его о существовании и преимуществах товара и побуждения к приобретению, то продвижение можно подразделить так:</w:t>
      </w:r>
    </w:p>
    <w:p w:rsidR="005D5024" w:rsidRDefault="005D5024" w:rsidP="005D5024">
      <w:pPr>
        <w:widowControl w:val="0"/>
        <w:numPr>
          <w:ilvl w:val="0"/>
          <w:numId w:val="26"/>
        </w:numPr>
        <w:spacing w:line="360" w:lineRule="auto"/>
        <w:ind w:left="0" w:right="-6" w:firstLine="720"/>
        <w:jc w:val="both"/>
        <w:rPr>
          <w:sz w:val="28"/>
        </w:rPr>
      </w:pPr>
      <w:r>
        <w:rPr>
          <w:sz w:val="28"/>
          <w:szCs w:val="20"/>
        </w:rPr>
        <w:t>public relations как формирование интереса к товару и положительного имиджа, как товара, так и его производителя.</w:t>
      </w:r>
    </w:p>
    <w:p w:rsidR="005D5024" w:rsidRDefault="005D5024" w:rsidP="005D5024">
      <w:pPr>
        <w:widowControl w:val="0"/>
        <w:numPr>
          <w:ilvl w:val="0"/>
          <w:numId w:val="26"/>
        </w:numPr>
        <w:spacing w:line="360" w:lineRule="auto"/>
        <w:ind w:left="0" w:right="-6" w:firstLine="720"/>
        <w:jc w:val="both"/>
        <w:rPr>
          <w:sz w:val="28"/>
        </w:rPr>
      </w:pPr>
      <w:r>
        <w:rPr>
          <w:sz w:val="28"/>
          <w:szCs w:val="20"/>
        </w:rPr>
        <w:t>Реклама, как инструмент, оповещающий непосредственно о присутствии товара на рынке и побуждающий к покупке или другим желаемым для фирмы действиям.</w:t>
      </w:r>
    </w:p>
    <w:p w:rsidR="005D5024" w:rsidRDefault="005D5024" w:rsidP="005D5024">
      <w:pPr>
        <w:widowControl w:val="0"/>
        <w:numPr>
          <w:ilvl w:val="0"/>
          <w:numId w:val="26"/>
        </w:numPr>
        <w:spacing w:line="360" w:lineRule="auto"/>
        <w:ind w:left="0" w:right="-6" w:firstLine="720"/>
        <w:jc w:val="both"/>
        <w:rPr>
          <w:sz w:val="28"/>
        </w:rPr>
      </w:pPr>
      <w:r>
        <w:rPr>
          <w:sz w:val="28"/>
          <w:szCs w:val="20"/>
        </w:rPr>
        <w:t>Собственно мероприятия по продаже товара.</w:t>
      </w:r>
    </w:p>
    <w:p w:rsidR="005D5024" w:rsidRDefault="005D5024">
      <w:pPr>
        <w:pStyle w:val="ab"/>
        <w:widowControl w:val="0"/>
        <w:spacing w:before="0" w:beforeAutospacing="0" w:after="0" w:afterAutospacing="0" w:line="360" w:lineRule="auto"/>
        <w:ind w:right="-6" w:firstLine="720"/>
        <w:jc w:val="both"/>
        <w:rPr>
          <w:sz w:val="28"/>
        </w:rPr>
      </w:pPr>
      <w:r>
        <w:rPr>
          <w:sz w:val="28"/>
          <w:szCs w:val="20"/>
        </w:rPr>
        <w:t>Во избежание разночтений следует привести определения public relations и рекламы, которые здесь подразумеваются, поскольку однозначно сложившегося понимания этих двух процессов не существует не только в России, но и в мире вообще.</w:t>
      </w:r>
    </w:p>
    <w:p w:rsidR="005D5024" w:rsidRDefault="005D5024">
      <w:pPr>
        <w:pStyle w:val="ab"/>
        <w:widowControl w:val="0"/>
        <w:spacing w:before="0" w:beforeAutospacing="0" w:after="0" w:afterAutospacing="0" w:line="360" w:lineRule="auto"/>
        <w:ind w:right="-6" w:firstLine="720"/>
        <w:jc w:val="both"/>
        <w:rPr>
          <w:sz w:val="28"/>
        </w:rPr>
      </w:pPr>
      <w:r>
        <w:rPr>
          <w:sz w:val="28"/>
          <w:szCs w:val="20"/>
        </w:rPr>
        <w:t>Реклама - сообщение, предназначенное для некоторой заранее определенной группы людей, оплаченное конкретным заказчиком и имеющее целью побудить эту группу к конкретным желательным для заказчика действиям.</w:t>
      </w:r>
    </w:p>
    <w:p w:rsidR="005D5024" w:rsidRDefault="005D5024">
      <w:pPr>
        <w:pStyle w:val="ab"/>
        <w:widowControl w:val="0"/>
        <w:spacing w:before="0" w:beforeAutospacing="0" w:after="0" w:afterAutospacing="0" w:line="360" w:lineRule="auto"/>
        <w:ind w:right="-6" w:firstLine="720"/>
        <w:jc w:val="both"/>
        <w:rPr>
          <w:sz w:val="28"/>
        </w:rPr>
      </w:pPr>
      <w:r>
        <w:rPr>
          <w:sz w:val="28"/>
          <w:szCs w:val="20"/>
        </w:rPr>
        <w:t>Public relations - это также предназначенное для некоторой заранее определенной группы людей сообщение (чаще всего - оплаченное, но может быть и неоплаченным), цель которого отличие от рекламы - отложенная - сформировать в данной группе определенное мнение, определенный взгляд на предмет сообщения и т.д.</w:t>
      </w:r>
    </w:p>
    <w:p w:rsidR="005D5024" w:rsidRDefault="005D5024">
      <w:pPr>
        <w:pStyle w:val="ab"/>
        <w:widowControl w:val="0"/>
        <w:spacing w:before="0" w:beforeAutospacing="0" w:after="0" w:afterAutospacing="0" w:line="360" w:lineRule="auto"/>
        <w:ind w:right="-6" w:firstLine="720"/>
        <w:jc w:val="both"/>
        <w:rPr>
          <w:sz w:val="28"/>
          <w:szCs w:val="20"/>
        </w:rPr>
      </w:pPr>
      <w:r>
        <w:rPr>
          <w:sz w:val="28"/>
          <w:szCs w:val="20"/>
        </w:rPr>
        <w:t xml:space="preserve">Перед предприятием встает вопрос: когда и в каких случаях в кампанию по продвижению имеет смысл включать  </w:t>
      </w:r>
      <w:r>
        <w:rPr>
          <w:sz w:val="28"/>
          <w:szCs w:val="20"/>
          <w:lang w:val="en-US"/>
        </w:rPr>
        <w:t>public</w:t>
      </w:r>
      <w:r>
        <w:rPr>
          <w:sz w:val="28"/>
          <w:szCs w:val="20"/>
        </w:rPr>
        <w:t xml:space="preserve"> relations-акции и как оптимально распределить бюджет по продвижению. </w:t>
      </w:r>
    </w:p>
    <w:p w:rsidR="005D5024" w:rsidRDefault="005D5024">
      <w:pPr>
        <w:pStyle w:val="ab"/>
        <w:widowControl w:val="0"/>
        <w:spacing w:before="0" w:beforeAutospacing="0" w:after="0" w:afterAutospacing="0" w:line="360" w:lineRule="auto"/>
        <w:ind w:right="-6" w:firstLine="720"/>
        <w:jc w:val="both"/>
        <w:rPr>
          <w:sz w:val="28"/>
        </w:rPr>
      </w:pPr>
      <w:r>
        <w:rPr>
          <w:sz w:val="28"/>
          <w:szCs w:val="20"/>
        </w:rPr>
        <w:t xml:space="preserve">Использовать </w:t>
      </w:r>
      <w:r>
        <w:rPr>
          <w:sz w:val="28"/>
          <w:szCs w:val="20"/>
          <w:lang w:val="en-US"/>
        </w:rPr>
        <w:t>public</w:t>
      </w:r>
      <w:r>
        <w:rPr>
          <w:sz w:val="28"/>
          <w:szCs w:val="20"/>
        </w:rPr>
        <w:t xml:space="preserve"> relations-кампанию имеет смысл в следующих случаях:</w:t>
      </w:r>
    </w:p>
    <w:p w:rsidR="005D5024" w:rsidRDefault="005D5024" w:rsidP="005D5024">
      <w:pPr>
        <w:widowControl w:val="0"/>
        <w:numPr>
          <w:ilvl w:val="0"/>
          <w:numId w:val="27"/>
        </w:numPr>
        <w:spacing w:line="360" w:lineRule="auto"/>
        <w:ind w:left="0" w:right="-6" w:firstLine="720"/>
        <w:jc w:val="both"/>
        <w:rPr>
          <w:sz w:val="28"/>
        </w:rPr>
      </w:pPr>
      <w:r>
        <w:rPr>
          <w:sz w:val="28"/>
          <w:szCs w:val="20"/>
        </w:rPr>
        <w:t>При необходимости поддержания определенного статуса и известности фирмы (в непрерывном или практически непрерывном режиме).</w:t>
      </w:r>
    </w:p>
    <w:p w:rsidR="005D5024" w:rsidRDefault="005D5024" w:rsidP="005D5024">
      <w:pPr>
        <w:widowControl w:val="0"/>
        <w:numPr>
          <w:ilvl w:val="0"/>
          <w:numId w:val="27"/>
        </w:numPr>
        <w:spacing w:line="360" w:lineRule="auto"/>
        <w:ind w:left="0" w:right="-6" w:firstLine="720"/>
        <w:jc w:val="both"/>
        <w:rPr>
          <w:sz w:val="28"/>
        </w:rPr>
      </w:pPr>
      <w:r>
        <w:rPr>
          <w:sz w:val="28"/>
          <w:szCs w:val="20"/>
        </w:rPr>
        <w:t>При подготовке известной на рынке фирмы выхода нового товара.</w:t>
      </w:r>
    </w:p>
    <w:p w:rsidR="005D5024" w:rsidRDefault="005D5024" w:rsidP="005D5024">
      <w:pPr>
        <w:widowControl w:val="0"/>
        <w:numPr>
          <w:ilvl w:val="0"/>
          <w:numId w:val="27"/>
        </w:numPr>
        <w:spacing w:line="360" w:lineRule="auto"/>
        <w:ind w:left="0" w:right="-6" w:firstLine="720"/>
        <w:jc w:val="both"/>
        <w:rPr>
          <w:sz w:val="28"/>
        </w:rPr>
      </w:pPr>
      <w:r>
        <w:rPr>
          <w:sz w:val="28"/>
          <w:szCs w:val="20"/>
        </w:rPr>
        <w:t>При выходе на рынок новой фирмы с новым товаром.</w:t>
      </w:r>
    </w:p>
    <w:p w:rsidR="005D5024" w:rsidRDefault="005D5024" w:rsidP="005D5024">
      <w:pPr>
        <w:widowControl w:val="0"/>
        <w:numPr>
          <w:ilvl w:val="0"/>
          <w:numId w:val="27"/>
        </w:numPr>
        <w:spacing w:line="360" w:lineRule="auto"/>
        <w:ind w:left="0" w:right="-6" w:firstLine="720"/>
        <w:jc w:val="both"/>
        <w:rPr>
          <w:sz w:val="28"/>
        </w:rPr>
      </w:pPr>
      <w:r>
        <w:rPr>
          <w:sz w:val="28"/>
          <w:szCs w:val="20"/>
        </w:rPr>
        <w:t>При возникновении необходимости т.н. контррекламы - публикации сообщения, имеющего отменить или изменить сложившееся в целевой группе мнение.</w:t>
      </w:r>
    </w:p>
    <w:p w:rsidR="005D5024" w:rsidRDefault="005D5024" w:rsidP="005D5024">
      <w:pPr>
        <w:widowControl w:val="0"/>
        <w:numPr>
          <w:ilvl w:val="0"/>
          <w:numId w:val="27"/>
        </w:numPr>
        <w:spacing w:line="360" w:lineRule="auto"/>
        <w:ind w:left="0" w:right="-6" w:firstLine="720"/>
        <w:jc w:val="both"/>
        <w:rPr>
          <w:sz w:val="28"/>
        </w:rPr>
      </w:pPr>
      <w:r>
        <w:rPr>
          <w:sz w:val="28"/>
          <w:szCs w:val="20"/>
        </w:rPr>
        <w:t>При социальных потрясениях.</w:t>
      </w:r>
    </w:p>
    <w:p w:rsidR="005D5024" w:rsidRDefault="005D5024" w:rsidP="005D5024">
      <w:pPr>
        <w:widowControl w:val="0"/>
        <w:numPr>
          <w:ilvl w:val="0"/>
          <w:numId w:val="27"/>
        </w:numPr>
        <w:spacing w:line="360" w:lineRule="auto"/>
        <w:ind w:left="0" w:right="-6" w:firstLine="720"/>
        <w:jc w:val="both"/>
        <w:rPr>
          <w:sz w:val="28"/>
        </w:rPr>
      </w:pPr>
      <w:r>
        <w:rPr>
          <w:sz w:val="28"/>
          <w:szCs w:val="20"/>
        </w:rPr>
        <w:t>В других случаях, которые встречаются достаточно редко.</w:t>
      </w:r>
    </w:p>
    <w:p w:rsidR="005D5024" w:rsidRDefault="005D5024">
      <w:pPr>
        <w:pStyle w:val="ab"/>
        <w:widowControl w:val="0"/>
        <w:spacing w:before="0" w:beforeAutospacing="0" w:after="0" w:afterAutospacing="0" w:line="360" w:lineRule="auto"/>
        <w:ind w:right="-6" w:firstLine="720"/>
        <w:jc w:val="both"/>
        <w:rPr>
          <w:sz w:val="28"/>
        </w:rPr>
      </w:pPr>
      <w:r>
        <w:rPr>
          <w:sz w:val="28"/>
          <w:szCs w:val="20"/>
        </w:rPr>
        <w:t>Оставив в стороне случаи социальных потрясений и редко встречающиеся варианты, рассмотрим, в какой последовательности в разных случаях должны следовать public relations и реклама и как оптимально разделить между ними бюджет</w:t>
      </w:r>
      <w:r>
        <w:rPr>
          <w:sz w:val="28"/>
        </w:rPr>
        <w:t>.</w:t>
      </w:r>
    </w:p>
    <w:p w:rsidR="005D5024" w:rsidRDefault="005D5024">
      <w:pPr>
        <w:widowControl w:val="0"/>
        <w:spacing w:line="360" w:lineRule="auto"/>
        <w:ind w:right="-6" w:firstLine="720"/>
        <w:jc w:val="both"/>
        <w:rPr>
          <w:sz w:val="28"/>
          <w:szCs w:val="20"/>
        </w:rPr>
      </w:pPr>
      <w:r>
        <w:rPr>
          <w:i/>
          <w:iCs/>
          <w:sz w:val="28"/>
          <w:szCs w:val="20"/>
        </w:rPr>
        <w:t>Случай 1</w:t>
      </w:r>
      <w:r>
        <w:rPr>
          <w:sz w:val="28"/>
          <w:szCs w:val="20"/>
        </w:rPr>
        <w:t>:</w:t>
      </w:r>
    </w:p>
    <w:p w:rsidR="005D5024" w:rsidRDefault="005D5024" w:rsidP="005D5024">
      <w:pPr>
        <w:widowControl w:val="0"/>
        <w:numPr>
          <w:ilvl w:val="0"/>
          <w:numId w:val="36"/>
        </w:numPr>
        <w:tabs>
          <w:tab w:val="clear" w:pos="1440"/>
          <w:tab w:val="num" w:pos="540"/>
          <w:tab w:val="left" w:pos="900"/>
        </w:tabs>
        <w:spacing w:line="360" w:lineRule="auto"/>
        <w:ind w:left="720" w:right="-6" w:firstLine="0"/>
        <w:jc w:val="both"/>
        <w:rPr>
          <w:sz w:val="28"/>
        </w:rPr>
      </w:pPr>
      <w:r>
        <w:rPr>
          <w:sz w:val="28"/>
          <w:szCs w:val="20"/>
        </w:rPr>
        <w:t>фирма известна на рынке;</w:t>
      </w:r>
    </w:p>
    <w:p w:rsidR="005D5024" w:rsidRDefault="005D5024" w:rsidP="005D5024">
      <w:pPr>
        <w:widowControl w:val="0"/>
        <w:numPr>
          <w:ilvl w:val="0"/>
          <w:numId w:val="36"/>
        </w:numPr>
        <w:tabs>
          <w:tab w:val="clear" w:pos="1440"/>
          <w:tab w:val="num" w:pos="540"/>
          <w:tab w:val="left" w:pos="900"/>
        </w:tabs>
        <w:spacing w:line="360" w:lineRule="auto"/>
        <w:ind w:left="720" w:right="-6" w:firstLine="0"/>
        <w:jc w:val="both"/>
        <w:rPr>
          <w:sz w:val="28"/>
        </w:rPr>
      </w:pPr>
      <w:r>
        <w:rPr>
          <w:sz w:val="28"/>
          <w:szCs w:val="20"/>
        </w:rPr>
        <w:t xml:space="preserve"> товар известен на рынке;</w:t>
      </w:r>
    </w:p>
    <w:p w:rsidR="005D5024" w:rsidRDefault="005D5024" w:rsidP="005D5024">
      <w:pPr>
        <w:widowControl w:val="0"/>
        <w:numPr>
          <w:ilvl w:val="0"/>
          <w:numId w:val="36"/>
        </w:numPr>
        <w:tabs>
          <w:tab w:val="clear" w:pos="1440"/>
          <w:tab w:val="num" w:pos="540"/>
          <w:tab w:val="left" w:pos="900"/>
        </w:tabs>
        <w:spacing w:line="360" w:lineRule="auto"/>
        <w:ind w:left="720" w:right="-6" w:firstLine="0"/>
        <w:jc w:val="both"/>
        <w:rPr>
          <w:sz w:val="28"/>
        </w:rPr>
      </w:pPr>
      <w:r>
        <w:rPr>
          <w:sz w:val="28"/>
          <w:szCs w:val="20"/>
        </w:rPr>
        <w:t xml:space="preserve"> </w:t>
      </w:r>
      <w:r>
        <w:rPr>
          <w:i/>
          <w:iCs/>
          <w:sz w:val="28"/>
          <w:szCs w:val="20"/>
        </w:rPr>
        <w:t xml:space="preserve">необходимо </w:t>
      </w:r>
      <w:r>
        <w:rPr>
          <w:sz w:val="28"/>
          <w:szCs w:val="20"/>
        </w:rPr>
        <w:t>постоянно поддерживать определенный имидж фирмы.</w:t>
      </w:r>
    </w:p>
    <w:p w:rsidR="005D5024" w:rsidRDefault="005D5024">
      <w:pPr>
        <w:widowControl w:val="0"/>
        <w:spacing w:line="360" w:lineRule="auto"/>
        <w:ind w:right="-6" w:firstLine="720"/>
        <w:jc w:val="both"/>
        <w:rPr>
          <w:sz w:val="28"/>
        </w:rPr>
      </w:pPr>
      <w:r>
        <w:rPr>
          <w:sz w:val="28"/>
          <w:szCs w:val="20"/>
        </w:rPr>
        <w:t>В данном случае фирма просто разделит свой бюджет на продвижение в определенной пропорции на public relations и рекламу.</w:t>
      </w:r>
    </w:p>
    <w:p w:rsidR="005D5024" w:rsidRDefault="005D5024">
      <w:pPr>
        <w:widowControl w:val="0"/>
        <w:spacing w:line="360" w:lineRule="auto"/>
        <w:ind w:right="-6" w:firstLine="720"/>
        <w:jc w:val="both"/>
        <w:rPr>
          <w:sz w:val="28"/>
        </w:rPr>
      </w:pPr>
      <w:r>
        <w:rPr>
          <w:sz w:val="28"/>
          <w:szCs w:val="20"/>
        </w:rPr>
        <w:t>При разделении бюджета необходимо помнить, что из всех читателей, зрителей, слушателей каналов информирования внимание на рекламу обращают около 50% всей аудитории канала (для боле полных данных необходимо проведение индивидуального исследования), а статьи и репортажи читают, слушают и смотрят практически все 100% аудитории.</w:t>
      </w:r>
      <w:r>
        <w:rPr>
          <w:sz w:val="28"/>
        </w:rPr>
        <w:t xml:space="preserve"> </w:t>
      </w:r>
    </w:p>
    <w:p w:rsidR="005D5024" w:rsidRDefault="005D5024">
      <w:pPr>
        <w:pStyle w:val="ab"/>
        <w:widowControl w:val="0"/>
        <w:spacing w:before="0" w:beforeAutospacing="0" w:after="0" w:afterAutospacing="0" w:line="360" w:lineRule="auto"/>
        <w:ind w:right="-6" w:firstLine="720"/>
        <w:jc w:val="both"/>
        <w:rPr>
          <w:sz w:val="28"/>
        </w:rPr>
      </w:pPr>
      <w:r>
        <w:rPr>
          <w:sz w:val="28"/>
          <w:szCs w:val="20"/>
        </w:rPr>
        <w:t>Таким образом, при условии цифр, приведенных выше, оптимально будет такое разделение бюджета: две трети - на рекламу, одна треть - на public relations. При этом, воздействуя на одни и те же каналы информирования, можно обеспечить одинаковое покрытие аудитории.</w:t>
      </w:r>
    </w:p>
    <w:p w:rsidR="005D5024" w:rsidRDefault="005D5024">
      <w:pPr>
        <w:pStyle w:val="ab"/>
        <w:widowControl w:val="0"/>
        <w:spacing w:before="0" w:beforeAutospacing="0" w:after="0" w:afterAutospacing="0" w:line="360" w:lineRule="auto"/>
        <w:ind w:right="-6" w:firstLine="720"/>
        <w:jc w:val="both"/>
        <w:rPr>
          <w:sz w:val="28"/>
        </w:rPr>
      </w:pPr>
      <w:r>
        <w:rPr>
          <w:sz w:val="28"/>
          <w:szCs w:val="20"/>
        </w:rPr>
        <w:t>Здесь интересно перечислить хотя бы частично средства public relations, которыми можно обеспечить поддержание имиджа:</w:t>
      </w:r>
    </w:p>
    <w:p w:rsidR="005D5024" w:rsidRDefault="005D5024" w:rsidP="005D5024">
      <w:pPr>
        <w:widowControl w:val="0"/>
        <w:numPr>
          <w:ilvl w:val="0"/>
          <w:numId w:val="28"/>
        </w:numPr>
        <w:spacing w:line="360" w:lineRule="auto"/>
        <w:ind w:left="0" w:right="-6" w:firstLine="720"/>
        <w:jc w:val="both"/>
        <w:rPr>
          <w:sz w:val="28"/>
        </w:rPr>
      </w:pPr>
      <w:r>
        <w:rPr>
          <w:sz w:val="28"/>
          <w:szCs w:val="20"/>
        </w:rPr>
        <w:t>публикации в СМИ новостей от фирмы.</w:t>
      </w:r>
    </w:p>
    <w:p w:rsidR="005D5024" w:rsidRDefault="005D5024" w:rsidP="005D5024">
      <w:pPr>
        <w:widowControl w:val="0"/>
        <w:numPr>
          <w:ilvl w:val="0"/>
          <w:numId w:val="28"/>
        </w:numPr>
        <w:spacing w:line="360" w:lineRule="auto"/>
        <w:ind w:left="0" w:right="-6" w:firstLine="720"/>
        <w:jc w:val="both"/>
        <w:rPr>
          <w:sz w:val="28"/>
        </w:rPr>
      </w:pPr>
      <w:r>
        <w:rPr>
          <w:sz w:val="28"/>
          <w:szCs w:val="20"/>
        </w:rPr>
        <w:t>спонсорство и дарение.</w:t>
      </w:r>
    </w:p>
    <w:p w:rsidR="005D5024" w:rsidRDefault="005D5024" w:rsidP="005D5024">
      <w:pPr>
        <w:widowControl w:val="0"/>
        <w:numPr>
          <w:ilvl w:val="0"/>
          <w:numId w:val="28"/>
        </w:numPr>
        <w:spacing w:line="360" w:lineRule="auto"/>
        <w:ind w:left="0" w:right="-6" w:firstLine="720"/>
        <w:jc w:val="both"/>
        <w:rPr>
          <w:sz w:val="28"/>
        </w:rPr>
      </w:pPr>
      <w:r>
        <w:rPr>
          <w:sz w:val="28"/>
          <w:szCs w:val="20"/>
        </w:rPr>
        <w:t>проведение тематических (по профилю деятельности фирмы) конференций, встреч и т.д.</w:t>
      </w:r>
    </w:p>
    <w:p w:rsidR="005D5024" w:rsidRDefault="005D5024" w:rsidP="005D5024">
      <w:pPr>
        <w:widowControl w:val="0"/>
        <w:numPr>
          <w:ilvl w:val="0"/>
          <w:numId w:val="28"/>
        </w:numPr>
        <w:spacing w:line="360" w:lineRule="auto"/>
        <w:ind w:left="0" w:right="-6" w:firstLine="720"/>
        <w:jc w:val="both"/>
        <w:rPr>
          <w:sz w:val="28"/>
        </w:rPr>
      </w:pPr>
      <w:r>
        <w:rPr>
          <w:sz w:val="28"/>
          <w:szCs w:val="20"/>
        </w:rPr>
        <w:t>участие в "чужих" тематических конференциях, встречах и т.д.</w:t>
      </w:r>
    </w:p>
    <w:p w:rsidR="005D5024" w:rsidRDefault="005D5024" w:rsidP="005D5024">
      <w:pPr>
        <w:widowControl w:val="0"/>
        <w:numPr>
          <w:ilvl w:val="0"/>
          <w:numId w:val="28"/>
        </w:numPr>
        <w:spacing w:line="360" w:lineRule="auto"/>
        <w:ind w:left="0" w:right="-6" w:firstLine="720"/>
        <w:jc w:val="both"/>
        <w:rPr>
          <w:sz w:val="28"/>
        </w:rPr>
      </w:pPr>
      <w:r>
        <w:rPr>
          <w:sz w:val="28"/>
          <w:szCs w:val="20"/>
        </w:rPr>
        <w:t>участие в конференциях сети Internet. Отметим также, что эффект каждого мероприятия не только может, но и должен быть отслежен и оценен в тех же терминах, что и рекламная кампания.</w:t>
      </w:r>
    </w:p>
    <w:p w:rsidR="005D5024" w:rsidRDefault="005D5024">
      <w:pPr>
        <w:pStyle w:val="ab"/>
        <w:widowControl w:val="0"/>
        <w:spacing w:before="0" w:beforeAutospacing="0" w:after="0" w:afterAutospacing="0" w:line="360" w:lineRule="auto"/>
        <w:ind w:right="-6" w:firstLine="720"/>
        <w:jc w:val="both"/>
        <w:rPr>
          <w:i/>
          <w:iCs/>
          <w:sz w:val="28"/>
          <w:szCs w:val="20"/>
        </w:rPr>
      </w:pPr>
      <w:r>
        <w:rPr>
          <w:i/>
          <w:iCs/>
          <w:sz w:val="28"/>
          <w:szCs w:val="20"/>
        </w:rPr>
        <w:t>Случай 2:</w:t>
      </w:r>
    </w:p>
    <w:p w:rsidR="005D5024" w:rsidRDefault="005D5024" w:rsidP="005D5024">
      <w:pPr>
        <w:pStyle w:val="ab"/>
        <w:widowControl w:val="0"/>
        <w:numPr>
          <w:ilvl w:val="1"/>
          <w:numId w:val="28"/>
        </w:numPr>
        <w:tabs>
          <w:tab w:val="clear" w:pos="1440"/>
          <w:tab w:val="num" w:pos="900"/>
        </w:tabs>
        <w:spacing w:before="0" w:beforeAutospacing="0" w:after="0" w:afterAutospacing="0" w:line="360" w:lineRule="auto"/>
        <w:ind w:right="-6" w:hanging="720"/>
        <w:jc w:val="both"/>
        <w:rPr>
          <w:sz w:val="28"/>
          <w:szCs w:val="20"/>
        </w:rPr>
      </w:pPr>
      <w:r>
        <w:rPr>
          <w:sz w:val="28"/>
          <w:szCs w:val="20"/>
        </w:rPr>
        <w:t>фирма известна на рынке, она постоянно дает рекламу;</w:t>
      </w:r>
    </w:p>
    <w:p w:rsidR="005D5024" w:rsidRDefault="005D5024" w:rsidP="005D5024">
      <w:pPr>
        <w:pStyle w:val="ab"/>
        <w:widowControl w:val="0"/>
        <w:numPr>
          <w:ilvl w:val="1"/>
          <w:numId w:val="28"/>
        </w:numPr>
        <w:tabs>
          <w:tab w:val="clear" w:pos="1440"/>
          <w:tab w:val="num" w:pos="900"/>
        </w:tabs>
        <w:spacing w:before="0" w:beforeAutospacing="0" w:after="0" w:afterAutospacing="0" w:line="360" w:lineRule="auto"/>
        <w:ind w:right="-6" w:hanging="720"/>
        <w:jc w:val="both"/>
        <w:rPr>
          <w:sz w:val="28"/>
          <w:szCs w:val="20"/>
        </w:rPr>
      </w:pPr>
      <w:r>
        <w:rPr>
          <w:i/>
          <w:iCs/>
          <w:sz w:val="28"/>
          <w:szCs w:val="20"/>
        </w:rPr>
        <w:t>необходимо</w:t>
      </w:r>
      <w:r>
        <w:rPr>
          <w:sz w:val="28"/>
          <w:szCs w:val="20"/>
        </w:rPr>
        <w:t xml:space="preserve"> выводить на рынок новый товар.</w:t>
      </w:r>
    </w:p>
    <w:p w:rsidR="005D5024" w:rsidRDefault="00CB6C73">
      <w:pPr>
        <w:pStyle w:val="ab"/>
        <w:widowControl w:val="0"/>
        <w:spacing w:before="0" w:beforeAutospacing="0" w:after="0" w:afterAutospacing="0" w:line="360" w:lineRule="auto"/>
        <w:ind w:right="-6" w:firstLine="720"/>
        <w:jc w:val="both"/>
        <w:rPr>
          <w:sz w:val="28"/>
          <w:szCs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84" type="#_x0000_t75" style="position:absolute;left:0;text-align:left;margin-left:45pt;margin-top:62.65pt;width:338pt;height:173pt;z-index:251684352">
            <v:imagedata r:id="rId7" o:title="3_months_2"/>
            <w10:wrap type="topAndBottom"/>
          </v:shape>
        </w:pict>
      </w:r>
      <w:r w:rsidR="005D5024">
        <w:rPr>
          <w:sz w:val="28"/>
          <w:szCs w:val="20"/>
        </w:rPr>
        <w:t>План кампании по продвижению можно представить в виде сетевого графика следующим образом:</w:t>
      </w:r>
    </w:p>
    <w:p w:rsidR="005D5024" w:rsidRDefault="005D5024">
      <w:pPr>
        <w:pStyle w:val="ab"/>
        <w:widowControl w:val="0"/>
        <w:spacing w:before="0" w:beforeAutospacing="0" w:after="0" w:afterAutospacing="0" w:line="360" w:lineRule="auto"/>
        <w:ind w:right="-6" w:firstLine="720"/>
        <w:jc w:val="both"/>
        <w:rPr>
          <w:sz w:val="28"/>
          <w:szCs w:val="20"/>
        </w:rPr>
      </w:pPr>
    </w:p>
    <w:p w:rsidR="005D5024" w:rsidRDefault="005D5024">
      <w:pPr>
        <w:pStyle w:val="ab"/>
        <w:widowControl w:val="0"/>
        <w:spacing w:before="0" w:beforeAutospacing="0" w:after="0" w:afterAutospacing="0" w:line="360" w:lineRule="auto"/>
        <w:ind w:right="-6" w:firstLine="720"/>
        <w:jc w:val="both"/>
        <w:rPr>
          <w:sz w:val="28"/>
          <w:szCs w:val="20"/>
        </w:rPr>
      </w:pPr>
      <w:r>
        <w:rPr>
          <w:sz w:val="28"/>
          <w:szCs w:val="20"/>
        </w:rPr>
        <w:t>Рисунок 1.2 Сетевой график мероприятий по продвижению товара в случае 2</w:t>
      </w:r>
    </w:p>
    <w:p w:rsidR="005D5024" w:rsidRDefault="005D5024">
      <w:pPr>
        <w:pStyle w:val="ab"/>
        <w:widowControl w:val="0"/>
        <w:spacing w:before="0" w:beforeAutospacing="0" w:after="0" w:afterAutospacing="0" w:line="360" w:lineRule="auto"/>
        <w:ind w:right="-6" w:firstLine="720"/>
        <w:jc w:val="both"/>
        <w:rPr>
          <w:i/>
          <w:iCs/>
          <w:sz w:val="28"/>
          <w:szCs w:val="20"/>
        </w:rPr>
      </w:pPr>
      <w:r>
        <w:rPr>
          <w:i/>
          <w:iCs/>
          <w:sz w:val="28"/>
          <w:szCs w:val="20"/>
        </w:rPr>
        <w:t>Случай 3:</w:t>
      </w:r>
    </w:p>
    <w:p w:rsidR="005D5024" w:rsidRDefault="005D5024" w:rsidP="005D5024">
      <w:pPr>
        <w:pStyle w:val="ab"/>
        <w:widowControl w:val="0"/>
        <w:numPr>
          <w:ilvl w:val="0"/>
          <w:numId w:val="37"/>
        </w:numPr>
        <w:tabs>
          <w:tab w:val="left" w:pos="900"/>
        </w:tabs>
        <w:spacing w:before="0" w:beforeAutospacing="0" w:after="0" w:afterAutospacing="0" w:line="360" w:lineRule="auto"/>
        <w:ind w:right="-6" w:hanging="720"/>
        <w:jc w:val="both"/>
        <w:rPr>
          <w:sz w:val="28"/>
          <w:szCs w:val="20"/>
        </w:rPr>
      </w:pPr>
      <w:r>
        <w:rPr>
          <w:sz w:val="28"/>
          <w:szCs w:val="20"/>
        </w:rPr>
        <w:t>фирма неизвестна на рынке;</w:t>
      </w:r>
    </w:p>
    <w:p w:rsidR="005D5024" w:rsidRDefault="005D5024" w:rsidP="005D5024">
      <w:pPr>
        <w:pStyle w:val="ab"/>
        <w:widowControl w:val="0"/>
        <w:numPr>
          <w:ilvl w:val="0"/>
          <w:numId w:val="37"/>
        </w:numPr>
        <w:tabs>
          <w:tab w:val="left" w:pos="900"/>
        </w:tabs>
        <w:spacing w:before="0" w:beforeAutospacing="0" w:after="0" w:afterAutospacing="0" w:line="360" w:lineRule="auto"/>
        <w:ind w:right="-6" w:hanging="720"/>
        <w:jc w:val="both"/>
        <w:rPr>
          <w:sz w:val="28"/>
        </w:rPr>
      </w:pPr>
      <w:r>
        <w:rPr>
          <w:sz w:val="28"/>
          <w:szCs w:val="20"/>
        </w:rPr>
        <w:t>фирма продвигает новый товар;</w:t>
      </w:r>
    </w:p>
    <w:p w:rsidR="005D5024" w:rsidRDefault="005D5024">
      <w:pPr>
        <w:pStyle w:val="ab"/>
        <w:widowControl w:val="0"/>
        <w:spacing w:before="0" w:beforeAutospacing="0" w:after="0" w:afterAutospacing="0" w:line="360" w:lineRule="auto"/>
        <w:ind w:right="-6" w:firstLine="720"/>
        <w:jc w:val="both"/>
        <w:rPr>
          <w:sz w:val="28"/>
          <w:szCs w:val="20"/>
        </w:rPr>
      </w:pPr>
      <w:r>
        <w:rPr>
          <w:sz w:val="28"/>
          <w:szCs w:val="20"/>
        </w:rPr>
        <w:t>План кампании по продвижению в данном случае будет таким:</w:t>
      </w:r>
    </w:p>
    <w:p w:rsidR="005D5024" w:rsidRDefault="005D5024">
      <w:pPr>
        <w:widowControl w:val="0"/>
        <w:spacing w:line="360" w:lineRule="auto"/>
        <w:ind w:right="-6" w:firstLine="720"/>
        <w:jc w:val="both"/>
        <w:rPr>
          <w:sz w:val="28"/>
        </w:rPr>
      </w:pPr>
    </w:p>
    <w:p w:rsidR="005D5024" w:rsidRDefault="00CB6C73">
      <w:pPr>
        <w:widowControl w:val="0"/>
        <w:spacing w:line="360" w:lineRule="auto"/>
        <w:ind w:right="-6" w:firstLine="720"/>
        <w:jc w:val="both"/>
        <w:rPr>
          <w:sz w:val="28"/>
        </w:rPr>
      </w:pPr>
      <w:r>
        <w:rPr>
          <w:sz w:val="28"/>
        </w:rPr>
        <w:pict>
          <v:shape id="_x0000_i1025" type="#_x0000_t75" style="width:337.5pt;height:172.5pt">
            <v:imagedata r:id="rId8" o:title=""/>
          </v:shape>
        </w:pict>
      </w:r>
    </w:p>
    <w:p w:rsidR="005D5024" w:rsidRDefault="005D5024">
      <w:pPr>
        <w:widowControl w:val="0"/>
        <w:spacing w:line="360" w:lineRule="auto"/>
        <w:ind w:right="-6" w:firstLine="720"/>
        <w:jc w:val="both"/>
        <w:rPr>
          <w:sz w:val="28"/>
        </w:rPr>
      </w:pPr>
    </w:p>
    <w:p w:rsidR="005D5024" w:rsidRDefault="005D5024">
      <w:pPr>
        <w:widowControl w:val="0"/>
        <w:spacing w:line="360" w:lineRule="auto"/>
        <w:ind w:right="-6" w:firstLine="720"/>
        <w:jc w:val="both"/>
        <w:rPr>
          <w:sz w:val="28"/>
        </w:rPr>
      </w:pPr>
      <w:r>
        <w:rPr>
          <w:sz w:val="28"/>
        </w:rPr>
        <w:t>Рисунок 1.3 Сетевой график мероприятий по продвижению товара в случае 3</w:t>
      </w:r>
    </w:p>
    <w:p w:rsidR="005D5024" w:rsidRDefault="005D5024">
      <w:pPr>
        <w:widowControl w:val="0"/>
        <w:spacing w:line="360" w:lineRule="auto"/>
        <w:ind w:right="-6" w:firstLine="720"/>
        <w:jc w:val="both"/>
        <w:rPr>
          <w:sz w:val="28"/>
          <w:szCs w:val="20"/>
        </w:rPr>
      </w:pPr>
      <w:r>
        <w:rPr>
          <w:sz w:val="28"/>
          <w:szCs w:val="20"/>
        </w:rPr>
        <w:t>В данном случае бюджет на public relations и рекламу разделится примерно поровну (с учетом воздействия на одну целевую группу через одни и те же каналы информирования и достижения одинаковых результатов по охвату).</w:t>
      </w:r>
    </w:p>
    <w:p w:rsidR="005D5024" w:rsidRDefault="005D5024">
      <w:pPr>
        <w:widowControl w:val="0"/>
        <w:spacing w:line="360" w:lineRule="auto"/>
        <w:ind w:right="-6" w:firstLine="720"/>
        <w:jc w:val="both"/>
        <w:rPr>
          <w:i/>
          <w:iCs/>
          <w:sz w:val="28"/>
          <w:szCs w:val="20"/>
        </w:rPr>
      </w:pPr>
      <w:r>
        <w:rPr>
          <w:i/>
          <w:iCs/>
          <w:sz w:val="28"/>
          <w:szCs w:val="20"/>
        </w:rPr>
        <w:t>Случай 4:</w:t>
      </w:r>
    </w:p>
    <w:p w:rsidR="005D5024" w:rsidRDefault="005D5024" w:rsidP="005D5024">
      <w:pPr>
        <w:widowControl w:val="0"/>
        <w:numPr>
          <w:ilvl w:val="0"/>
          <w:numId w:val="38"/>
        </w:numPr>
        <w:tabs>
          <w:tab w:val="clear" w:pos="1440"/>
          <w:tab w:val="num" w:pos="900"/>
        </w:tabs>
        <w:spacing w:line="360" w:lineRule="auto"/>
        <w:ind w:left="900" w:right="-6" w:hanging="180"/>
        <w:jc w:val="both"/>
        <w:rPr>
          <w:sz w:val="28"/>
          <w:szCs w:val="20"/>
        </w:rPr>
      </w:pPr>
      <w:r>
        <w:rPr>
          <w:sz w:val="28"/>
          <w:szCs w:val="20"/>
        </w:rPr>
        <w:t>фирма известна на рынке;</w:t>
      </w:r>
    </w:p>
    <w:p w:rsidR="005D5024" w:rsidRDefault="005D5024" w:rsidP="005D5024">
      <w:pPr>
        <w:widowControl w:val="0"/>
        <w:numPr>
          <w:ilvl w:val="0"/>
          <w:numId w:val="38"/>
        </w:numPr>
        <w:tabs>
          <w:tab w:val="clear" w:pos="1440"/>
          <w:tab w:val="num" w:pos="900"/>
        </w:tabs>
        <w:spacing w:line="360" w:lineRule="auto"/>
        <w:ind w:left="900" w:right="-6" w:hanging="180"/>
        <w:jc w:val="both"/>
        <w:rPr>
          <w:sz w:val="28"/>
          <w:szCs w:val="20"/>
        </w:rPr>
      </w:pPr>
      <w:r>
        <w:rPr>
          <w:sz w:val="28"/>
          <w:szCs w:val="20"/>
        </w:rPr>
        <w:t>товар известен на рынке;</w:t>
      </w:r>
    </w:p>
    <w:p w:rsidR="005D5024" w:rsidRDefault="005D5024" w:rsidP="005D5024">
      <w:pPr>
        <w:widowControl w:val="0"/>
        <w:numPr>
          <w:ilvl w:val="0"/>
          <w:numId w:val="38"/>
        </w:numPr>
        <w:tabs>
          <w:tab w:val="clear" w:pos="1440"/>
          <w:tab w:val="num" w:pos="900"/>
        </w:tabs>
        <w:spacing w:line="360" w:lineRule="auto"/>
        <w:ind w:left="900" w:right="-6" w:hanging="180"/>
        <w:jc w:val="both"/>
        <w:rPr>
          <w:sz w:val="28"/>
        </w:rPr>
      </w:pPr>
      <w:r>
        <w:rPr>
          <w:sz w:val="28"/>
          <w:szCs w:val="20"/>
        </w:rPr>
        <w:t>необходимо изменить мнение о товаре и фирме (чаще всего мнение негативное)</w:t>
      </w:r>
      <w:r>
        <w:rPr>
          <w:sz w:val="28"/>
        </w:rPr>
        <w:t>.</w:t>
      </w:r>
    </w:p>
    <w:p w:rsidR="005D5024" w:rsidRDefault="005D5024">
      <w:pPr>
        <w:pStyle w:val="ab"/>
        <w:widowControl w:val="0"/>
        <w:spacing w:before="0" w:beforeAutospacing="0" w:after="0" w:afterAutospacing="0" w:line="360" w:lineRule="auto"/>
        <w:ind w:right="-6" w:firstLine="720"/>
        <w:jc w:val="both"/>
        <w:rPr>
          <w:sz w:val="28"/>
          <w:szCs w:val="20"/>
        </w:rPr>
      </w:pPr>
      <w:r>
        <w:rPr>
          <w:sz w:val="28"/>
          <w:szCs w:val="20"/>
        </w:rPr>
        <w:t>В данном случае необходимо учесть тот факт, что отрицательные эмоции и негативная информация психологически передаются легче. Из этого следует, что для снятия негативного эффекта потребуется большее значение покрытия аудитории, чем просто для информирования о событии.</w:t>
      </w:r>
    </w:p>
    <w:p w:rsidR="005D5024" w:rsidRDefault="005D5024">
      <w:pPr>
        <w:pStyle w:val="ab"/>
        <w:widowControl w:val="0"/>
        <w:spacing w:before="0" w:beforeAutospacing="0" w:after="0" w:afterAutospacing="0" w:line="360" w:lineRule="auto"/>
        <w:ind w:right="-6" w:firstLine="720"/>
        <w:jc w:val="both"/>
        <w:rPr>
          <w:sz w:val="28"/>
          <w:szCs w:val="20"/>
        </w:rPr>
      </w:pPr>
      <w:r>
        <w:rPr>
          <w:sz w:val="28"/>
          <w:szCs w:val="20"/>
        </w:rPr>
        <w:t>Кроме того, при контррекламе необходимо выделить и охватить группы влияния на целевую аудиторию.</w:t>
      </w:r>
    </w:p>
    <w:p w:rsidR="005D5024" w:rsidRDefault="005D5024">
      <w:pPr>
        <w:pStyle w:val="ab"/>
        <w:widowControl w:val="0"/>
        <w:spacing w:before="0" w:beforeAutospacing="0" w:after="0" w:afterAutospacing="0" w:line="360" w:lineRule="auto"/>
        <w:ind w:right="-6" w:firstLine="720"/>
        <w:jc w:val="both"/>
        <w:rPr>
          <w:sz w:val="28"/>
        </w:rPr>
      </w:pPr>
      <w:r>
        <w:rPr>
          <w:sz w:val="28"/>
          <w:szCs w:val="20"/>
        </w:rPr>
        <w:t>При этом сетевой график выходов рекламы и public relations-мероприятий будет выглядеть так:</w:t>
      </w:r>
    </w:p>
    <w:p w:rsidR="005D5024" w:rsidRDefault="00CB6C73">
      <w:pPr>
        <w:widowControl w:val="0"/>
        <w:spacing w:line="360" w:lineRule="auto"/>
        <w:ind w:right="-6" w:firstLine="720"/>
        <w:jc w:val="both"/>
        <w:rPr>
          <w:sz w:val="28"/>
        </w:rPr>
      </w:pPr>
      <w:r>
        <w:rPr>
          <w:sz w:val="28"/>
        </w:rPr>
        <w:pict>
          <v:shape id="_x0000_i1026" type="#_x0000_t75" style="width:337.5pt;height:240pt">
            <v:imagedata r:id="rId9" o:title=""/>
          </v:shape>
        </w:pict>
      </w:r>
    </w:p>
    <w:p w:rsidR="005D5024" w:rsidRDefault="005D5024">
      <w:pPr>
        <w:widowControl w:val="0"/>
        <w:spacing w:line="360" w:lineRule="auto"/>
        <w:ind w:right="-6" w:firstLine="720"/>
        <w:jc w:val="both"/>
        <w:rPr>
          <w:sz w:val="28"/>
        </w:rPr>
      </w:pPr>
    </w:p>
    <w:p w:rsidR="005D5024" w:rsidRDefault="005D5024">
      <w:pPr>
        <w:widowControl w:val="0"/>
        <w:spacing w:line="360" w:lineRule="auto"/>
        <w:ind w:right="-6" w:firstLine="720"/>
        <w:jc w:val="both"/>
        <w:rPr>
          <w:sz w:val="28"/>
        </w:rPr>
      </w:pPr>
      <w:r>
        <w:rPr>
          <w:sz w:val="28"/>
        </w:rPr>
        <w:t>Рисунок 1.4 Сетевой график мероприятий по продвижению товара в случае 4</w:t>
      </w:r>
    </w:p>
    <w:p w:rsidR="005D5024" w:rsidRDefault="005D5024">
      <w:pPr>
        <w:widowControl w:val="0"/>
        <w:spacing w:line="360" w:lineRule="auto"/>
        <w:ind w:right="-6" w:firstLine="720"/>
        <w:jc w:val="both"/>
        <w:rPr>
          <w:sz w:val="28"/>
        </w:rPr>
      </w:pPr>
      <w:r>
        <w:rPr>
          <w:sz w:val="28"/>
          <w:szCs w:val="20"/>
        </w:rPr>
        <w:t xml:space="preserve">Таким образом, в случае контррекламы бюджет </w:t>
      </w:r>
      <w:r>
        <w:rPr>
          <w:sz w:val="28"/>
          <w:szCs w:val="20"/>
          <w:lang w:val="en-US"/>
        </w:rPr>
        <w:t>pu</w:t>
      </w:r>
      <w:r>
        <w:rPr>
          <w:sz w:val="28"/>
          <w:szCs w:val="20"/>
        </w:rPr>
        <w:t>blic relations минимум в 3-4 раза превысит бюджет стандартной рекламной кампании фирмы.</w:t>
      </w:r>
      <w:r>
        <w:rPr>
          <w:sz w:val="28"/>
        </w:rPr>
        <w:t xml:space="preserve"> </w:t>
      </w:r>
    </w:p>
    <w:p w:rsidR="005D5024" w:rsidRDefault="005D5024">
      <w:pPr>
        <w:pStyle w:val="33"/>
        <w:widowControl w:val="0"/>
        <w:tabs>
          <w:tab w:val="left" w:pos="0"/>
        </w:tabs>
        <w:spacing w:line="348" w:lineRule="auto"/>
        <w:rPr>
          <w:b/>
          <w:szCs w:val="24"/>
        </w:rPr>
      </w:pPr>
      <w:r>
        <w:t>Необходимо заметить, что сила воздействия различных средств продвижения будет максимальной в том случае, когда их стиль, содержание, оформление и время проведения планируются централизовано и проходят в одном ключе.</w:t>
      </w:r>
    </w:p>
    <w:p w:rsidR="005D5024" w:rsidRDefault="005D5024">
      <w:pPr>
        <w:pStyle w:val="11"/>
      </w:pPr>
      <w:r>
        <w:br w:type="page"/>
        <w:t>2 ОРГАНИЗАЦИОННО – ЭКОНОМИЧЕСКАЯ ХАРАКТЕРИСТИКА ПРЕДПРИЯТИЯ ЗАО КОНДИТЕРСКАЯ ФАБРИКА «МАЙКОПСКАЯ»</w:t>
      </w:r>
    </w:p>
    <w:p w:rsidR="005D5024" w:rsidRDefault="005D5024">
      <w:pPr>
        <w:pStyle w:val="a6"/>
        <w:widowControl w:val="0"/>
        <w:ind w:firstLine="709"/>
        <w:rPr>
          <w:b/>
          <w:spacing w:val="24"/>
        </w:rPr>
      </w:pPr>
    </w:p>
    <w:p w:rsidR="005D5024" w:rsidRDefault="005D5024">
      <w:pPr>
        <w:pStyle w:val="25"/>
        <w:rPr>
          <w:spacing w:val="20"/>
        </w:rPr>
      </w:pPr>
      <w:r>
        <w:rPr>
          <w:spacing w:val="20"/>
        </w:rPr>
        <w:t>2.1 Общая характеристика предприятия: правовое положение, организационная  и производственная структуры управления.</w:t>
      </w:r>
    </w:p>
    <w:p w:rsidR="005D5024" w:rsidRDefault="005D5024">
      <w:pPr>
        <w:pStyle w:val="a6"/>
        <w:widowControl w:val="0"/>
        <w:ind w:firstLine="709"/>
        <w:rPr>
          <w:b/>
          <w:spacing w:val="20"/>
        </w:rPr>
      </w:pPr>
    </w:p>
    <w:p w:rsidR="005D5024" w:rsidRDefault="005D5024">
      <w:pPr>
        <w:pStyle w:val="a7"/>
        <w:widowControl w:val="0"/>
        <w:ind w:firstLine="709"/>
      </w:pPr>
      <w:r>
        <w:t>Кондитерская фабрика «Майкопская» находится на восточной окраине г. Майкопа по улице Пролетарская, 2. Фабрика была основана на базе Горпищекомбината (ГПК). ГПК был основан в 1943 году и занимался обеспечением фронта: продуктами переработки овощей и фруктов, т.е. вырабатывал соки и овощные консервы. Кроме того, вручную вырабатывалось небольшое количество карамели и безалкогольных напитков. ГПК располагал садом (18 га), 22 га – виноградник, 2 га – ягодник (клубничник); 45 га – бахча, 174 га – огород, включавший в себя пасечное хозяйство с 74 пчелиным ульем.</w:t>
      </w:r>
    </w:p>
    <w:p w:rsidR="005D5024" w:rsidRDefault="005D5024">
      <w:pPr>
        <w:pStyle w:val="33"/>
        <w:widowControl w:val="0"/>
        <w:ind w:firstLine="709"/>
      </w:pPr>
      <w:r>
        <w:t>Подобным образом ГПК работал до 1974 года, когда был преобразован приказом № 348 Министерства пищевой промышленности РСФСР и Управлением пищевой промышленности Адыгейского облисполкома в кондитерскую фабрику. На момент создания фабрики годовой объем продукции составлял 3,5 тыс. т. В этот период уже были установлены следующие линии: конфетная линия, линия по выработке драже, карамельная линия. С периода образования были введены следующие цеха: «розничный» и цех «Восточные сладости» (из-за ограниченности производственных площадей построенные на 2-м этаже карамельного цеха).</w:t>
      </w:r>
    </w:p>
    <w:p w:rsidR="005D5024" w:rsidRDefault="005D5024">
      <w:pPr>
        <w:widowControl w:val="0"/>
        <w:spacing w:line="360" w:lineRule="auto"/>
        <w:ind w:firstLine="709"/>
        <w:jc w:val="both"/>
        <w:rPr>
          <w:sz w:val="28"/>
        </w:rPr>
      </w:pPr>
      <w:r>
        <w:rPr>
          <w:sz w:val="28"/>
        </w:rPr>
        <w:t>В 1998 был официально введен в эксплуатацию цех № 5 – цех по подготовке и переработке сырья.</w:t>
      </w:r>
    </w:p>
    <w:p w:rsidR="005D5024" w:rsidRDefault="005D5024">
      <w:pPr>
        <w:widowControl w:val="0"/>
        <w:spacing w:line="360" w:lineRule="auto"/>
        <w:ind w:firstLine="709"/>
        <w:jc w:val="both"/>
        <w:rPr>
          <w:sz w:val="28"/>
        </w:rPr>
      </w:pPr>
      <w:r>
        <w:rPr>
          <w:sz w:val="28"/>
        </w:rPr>
        <w:t>К административному зданию были пристроены в 1981 году зефирный цех ( в нем в 1997 г. была также открыта линия по производству шоколадных фигур), в 1987 г. – поликлиника.</w:t>
      </w:r>
    </w:p>
    <w:p w:rsidR="005D5024" w:rsidRDefault="005D5024">
      <w:pPr>
        <w:widowControl w:val="0"/>
        <w:spacing w:line="360" w:lineRule="auto"/>
        <w:ind w:firstLine="709"/>
        <w:jc w:val="both"/>
        <w:rPr>
          <w:sz w:val="28"/>
        </w:rPr>
      </w:pPr>
      <w:r>
        <w:rPr>
          <w:sz w:val="28"/>
        </w:rPr>
        <w:t>В 1992 году фабрика преобразована в процессе приватизации путем выкупа арендованного имущества в ЗАО Кондитерская фабрика «Майкопская».</w:t>
      </w:r>
    </w:p>
    <w:p w:rsidR="005D5024" w:rsidRDefault="005D5024">
      <w:pPr>
        <w:widowControl w:val="0"/>
        <w:spacing w:line="360" w:lineRule="auto"/>
        <w:ind w:firstLine="709"/>
        <w:jc w:val="both"/>
        <w:rPr>
          <w:sz w:val="28"/>
        </w:rPr>
      </w:pPr>
      <w:r>
        <w:rPr>
          <w:sz w:val="28"/>
        </w:rPr>
        <w:t>В 1993-99 года на фабрике вводилось в действие несколько линий по производству вафель, шоколадных батончиков и вафельных конфет.</w:t>
      </w:r>
    </w:p>
    <w:p w:rsidR="005D5024" w:rsidRDefault="005D5024">
      <w:pPr>
        <w:widowControl w:val="0"/>
        <w:spacing w:line="360" w:lineRule="auto"/>
        <w:ind w:firstLine="709"/>
        <w:jc w:val="both"/>
        <w:rPr>
          <w:sz w:val="28"/>
        </w:rPr>
      </w:pPr>
      <w:r>
        <w:rPr>
          <w:sz w:val="28"/>
        </w:rPr>
        <w:t>В 1998-99 гг. был проведен «евроремонт» фабрики, в результате которого административное здание предприятия стало современным деловым офисом с великолепной внешней и внутренней отделкой.</w:t>
      </w:r>
    </w:p>
    <w:p w:rsidR="005D5024" w:rsidRDefault="005D5024">
      <w:pPr>
        <w:widowControl w:val="0"/>
        <w:spacing w:line="360" w:lineRule="auto"/>
        <w:ind w:firstLine="709"/>
        <w:jc w:val="both"/>
        <w:rPr>
          <w:sz w:val="28"/>
        </w:rPr>
      </w:pPr>
      <w:r>
        <w:rPr>
          <w:sz w:val="28"/>
        </w:rPr>
        <w:t>Уставной капитал общества составил около 14 млрд. рублей в масштабе 1992 года (по нынешним показателям это около 48000 $, как указано в бизнес-плане на 1999 год). Учредителями предприятия являются физические лица – граждане Российской Федерации. Председателем ЗАО является Цей Асланбий Кайсимович.</w:t>
      </w:r>
    </w:p>
    <w:p w:rsidR="005D5024" w:rsidRDefault="005D5024">
      <w:pPr>
        <w:widowControl w:val="0"/>
        <w:spacing w:line="360" w:lineRule="auto"/>
        <w:ind w:firstLine="709"/>
        <w:jc w:val="both"/>
        <w:rPr>
          <w:sz w:val="28"/>
        </w:rPr>
      </w:pPr>
      <w:r>
        <w:rPr>
          <w:sz w:val="28"/>
        </w:rPr>
        <w:t>Фабрика занимает площадь 6,6 га, здания и сооружения – 3,2 га от общей площади, 2,0 га из них производственные площади.</w:t>
      </w:r>
    </w:p>
    <w:p w:rsidR="005D5024" w:rsidRDefault="005D5024">
      <w:pPr>
        <w:widowControl w:val="0"/>
        <w:spacing w:line="360" w:lineRule="auto"/>
        <w:ind w:firstLine="709"/>
        <w:jc w:val="both"/>
        <w:rPr>
          <w:sz w:val="28"/>
        </w:rPr>
      </w:pPr>
      <w:r>
        <w:rPr>
          <w:sz w:val="28"/>
        </w:rPr>
        <w:t>Организационная структура предприятия утверждается Советом предприятия в составе 35 человек. Они являются ведущими мастерами производства, начальниками цехов, различных служб. В своей работе Совет руководствуется отсутствием простоев на тех или иных участках производства. На последнем заседании Совета была выработана следующая организационная структура согласно рисунку 2.1.</w:t>
      </w:r>
    </w:p>
    <w:p w:rsidR="005D5024" w:rsidRDefault="005D5024">
      <w:pPr>
        <w:widowControl w:val="0"/>
        <w:spacing w:line="360" w:lineRule="auto"/>
        <w:ind w:firstLine="709"/>
        <w:jc w:val="both"/>
        <w:rPr>
          <w:sz w:val="28"/>
        </w:rPr>
      </w:pPr>
      <w:r>
        <w:rPr>
          <w:sz w:val="28"/>
        </w:rPr>
        <w:t>Производственная структура предприятия выглядит следующим образом:</w:t>
      </w:r>
    </w:p>
    <w:p w:rsidR="005D5024" w:rsidRDefault="005D5024">
      <w:pPr>
        <w:autoSpaceDE w:val="0"/>
        <w:autoSpaceDN w:val="0"/>
        <w:adjustRightInd w:val="0"/>
        <w:spacing w:before="60" w:after="60" w:line="360" w:lineRule="auto"/>
        <w:jc w:val="both"/>
        <w:rPr>
          <w:sz w:val="28"/>
          <w:szCs w:val="28"/>
        </w:rPr>
      </w:pPr>
      <w:r>
        <w:rPr>
          <w:sz w:val="28"/>
          <w:szCs w:val="28"/>
        </w:rPr>
        <w:t>В состав основного производства входит 5 цехов:</w:t>
      </w:r>
    </w:p>
    <w:p w:rsidR="005D5024" w:rsidRDefault="005D5024">
      <w:pPr>
        <w:autoSpaceDE w:val="0"/>
        <w:autoSpaceDN w:val="0"/>
        <w:adjustRightInd w:val="0"/>
        <w:spacing w:before="60" w:after="60" w:line="360" w:lineRule="auto"/>
        <w:ind w:firstLine="720"/>
        <w:jc w:val="both"/>
        <w:rPr>
          <w:sz w:val="28"/>
          <w:szCs w:val="28"/>
        </w:rPr>
      </w:pPr>
      <w:r>
        <w:rPr>
          <w:sz w:val="28"/>
          <w:szCs w:val="28"/>
        </w:rPr>
        <w:t xml:space="preserve">Цех №1 имеет 2 отделения - по производству полуфабрикатов и по производству кондитерских изделий. помадных сортов конфет, пралинованых сортов конфет, карамели, ириса, драже. </w:t>
      </w:r>
    </w:p>
    <w:p w:rsidR="005D5024" w:rsidRDefault="005D5024">
      <w:pPr>
        <w:autoSpaceDE w:val="0"/>
        <w:autoSpaceDN w:val="0"/>
        <w:adjustRightInd w:val="0"/>
        <w:spacing w:before="60" w:after="60" w:line="360" w:lineRule="auto"/>
        <w:ind w:firstLine="720"/>
        <w:jc w:val="both"/>
        <w:rPr>
          <w:sz w:val="28"/>
          <w:szCs w:val="28"/>
        </w:rPr>
      </w:pPr>
      <w:r>
        <w:rPr>
          <w:sz w:val="28"/>
          <w:szCs w:val="28"/>
        </w:rPr>
        <w:t>Цех №2 розничный (элитный цех),специализируется на производстве: отсадных сортов конфет, сбивных сортов типа “Птичье молоко”, грильяжных сортов типа “Метеорит”, фруктов заспиртованных в шоколаде.</w:t>
      </w:r>
    </w:p>
    <w:p w:rsidR="005D5024" w:rsidRDefault="005D5024">
      <w:pPr>
        <w:autoSpaceDE w:val="0"/>
        <w:autoSpaceDN w:val="0"/>
        <w:adjustRightInd w:val="0"/>
        <w:spacing w:before="60" w:after="60" w:line="360" w:lineRule="auto"/>
        <w:ind w:firstLine="720"/>
        <w:jc w:val="both"/>
        <w:rPr>
          <w:sz w:val="28"/>
          <w:szCs w:val="28"/>
        </w:rPr>
      </w:pPr>
      <w:r>
        <w:rPr>
          <w:sz w:val="28"/>
          <w:szCs w:val="28"/>
        </w:rPr>
        <w:t xml:space="preserve">Цех №3 специализируется на производстве зефира. </w:t>
      </w:r>
    </w:p>
    <w:p w:rsidR="005D5024" w:rsidRDefault="005D5024">
      <w:pPr>
        <w:pStyle w:val="33"/>
        <w:autoSpaceDE w:val="0"/>
        <w:autoSpaceDN w:val="0"/>
        <w:adjustRightInd w:val="0"/>
        <w:spacing w:before="60" w:after="60"/>
        <w:rPr>
          <w:szCs w:val="28"/>
        </w:rPr>
      </w:pPr>
      <w:r>
        <w:rPr>
          <w:szCs w:val="28"/>
        </w:rPr>
        <w:t>Цех №4 предназначен для производства вафель, конфет с вафельным корпусом, восточных сладостей.</w:t>
      </w:r>
    </w:p>
    <w:p w:rsidR="005D5024" w:rsidRDefault="005D5024">
      <w:pPr>
        <w:pStyle w:val="a6"/>
        <w:autoSpaceDE w:val="0"/>
        <w:autoSpaceDN w:val="0"/>
        <w:adjustRightInd w:val="0"/>
        <w:spacing w:before="60" w:after="60"/>
        <w:ind w:firstLine="720"/>
        <w:rPr>
          <w:szCs w:val="28"/>
        </w:rPr>
      </w:pPr>
      <w:r>
        <w:rPr>
          <w:szCs w:val="28"/>
        </w:rPr>
        <w:t>Цех №5 по производству полуфабрикатов..</w:t>
      </w:r>
    </w:p>
    <w:p w:rsidR="005D5024" w:rsidRDefault="005D5024">
      <w:pPr>
        <w:pStyle w:val="a6"/>
        <w:autoSpaceDE w:val="0"/>
        <w:autoSpaceDN w:val="0"/>
        <w:adjustRightInd w:val="0"/>
        <w:spacing w:before="60" w:after="60"/>
        <w:ind w:firstLine="720"/>
        <w:rPr>
          <w:szCs w:val="28"/>
        </w:rPr>
      </w:pPr>
    </w:p>
    <w:p w:rsidR="005D5024" w:rsidRDefault="005D5024">
      <w:pPr>
        <w:spacing w:line="360" w:lineRule="auto"/>
        <w:jc w:val="center"/>
        <w:rPr>
          <w:b/>
          <w:bCs/>
          <w:sz w:val="28"/>
        </w:rPr>
      </w:pPr>
      <w:bookmarkStart w:id="17" w:name="_Toc483546308"/>
      <w:bookmarkStart w:id="18" w:name="_Toc483568524"/>
      <w:bookmarkStart w:id="19" w:name="_Toc483568661"/>
      <w:r>
        <w:rPr>
          <w:b/>
          <w:bCs/>
          <w:sz w:val="28"/>
        </w:rPr>
        <w:t>Организационная структура предприятия</w:t>
      </w:r>
      <w:bookmarkEnd w:id="17"/>
      <w:bookmarkEnd w:id="18"/>
      <w:bookmarkEnd w:id="19"/>
    </w:p>
    <w:p w:rsidR="005D5024" w:rsidRDefault="005D5024">
      <w:pPr>
        <w:spacing w:line="360" w:lineRule="auto"/>
        <w:jc w:val="center"/>
        <w:rPr>
          <w:b/>
          <w:bCs/>
          <w:sz w:val="28"/>
        </w:rPr>
      </w:pPr>
      <w:r>
        <w:rPr>
          <w:b/>
          <w:bCs/>
          <w:sz w:val="28"/>
        </w:rPr>
        <w:t>ЗАО  «КОНДИТЕРСКАЯ ФАБРИКА «МАЙКОПСКАЯ»</w:t>
      </w:r>
    </w:p>
    <w:p w:rsidR="005D5024" w:rsidRDefault="005D5024">
      <w:pPr>
        <w:pStyle w:val="a7"/>
        <w:widowControl w:val="0"/>
        <w:ind w:firstLine="709"/>
      </w:pPr>
    </w:p>
    <w:p w:rsidR="005D5024" w:rsidRDefault="00CB6C73">
      <w:pPr>
        <w:pStyle w:val="a7"/>
        <w:widowControl w:val="0"/>
        <w:ind w:firstLine="709"/>
      </w:pPr>
      <w:r>
        <w:rPr>
          <w:noProof/>
          <w:sz w:val="20"/>
        </w:rPr>
        <w:pict>
          <v:rect id="_x0000_s1126" style="position:absolute;left:0;text-align:left;margin-left:126pt;margin-top:17pt;width:3in;height:36pt;z-index:251614720">
            <v:textbox style="mso-next-textbox:#_x0000_s1126">
              <w:txbxContent>
                <w:p w:rsidR="005D5024" w:rsidRDefault="005D5024">
                  <w:pPr>
                    <w:pStyle w:val="8"/>
                  </w:pPr>
                  <w:r>
                    <w:t>ГЕНЕРАЛЬНЫЙ        ДИРЕКТОР</w:t>
                  </w:r>
                </w:p>
              </w:txbxContent>
            </v:textbox>
          </v:rect>
        </w:pict>
      </w:r>
    </w:p>
    <w:p w:rsidR="005D5024" w:rsidRDefault="005D5024">
      <w:pPr>
        <w:pStyle w:val="a7"/>
        <w:widowControl w:val="0"/>
        <w:ind w:firstLine="709"/>
      </w:pPr>
    </w:p>
    <w:p w:rsidR="005D5024" w:rsidRDefault="00CB6C73">
      <w:pPr>
        <w:pStyle w:val="a7"/>
        <w:widowControl w:val="0"/>
        <w:ind w:firstLine="709"/>
      </w:pPr>
      <w:r>
        <w:rPr>
          <w:noProof/>
          <w:sz w:val="20"/>
        </w:rPr>
        <w:pict>
          <v:line id="_x0000_s1127" style="position:absolute;left:0;text-align:left;z-index:251615744" from="252pt,4.75pt" to="252pt,40.75pt">
            <v:stroke endarrow="block"/>
          </v:line>
        </w:pict>
      </w:r>
    </w:p>
    <w:p w:rsidR="005D5024" w:rsidRDefault="00CB6C73">
      <w:pPr>
        <w:pStyle w:val="a7"/>
        <w:widowControl w:val="0"/>
        <w:ind w:firstLine="709"/>
      </w:pPr>
      <w:r>
        <w:rPr>
          <w:noProof/>
          <w:sz w:val="20"/>
        </w:rPr>
        <w:pict>
          <v:line id="_x0000_s1160" style="position:absolute;left:0;text-align:left;z-index:251644416" from="477pt,17.55pt" to="477pt,240.4pt"/>
        </w:pict>
      </w:r>
      <w:r>
        <w:rPr>
          <w:noProof/>
          <w:sz w:val="20"/>
        </w:rPr>
        <w:pict>
          <v:line id="_x0000_s1159" style="position:absolute;left:0;text-align:left;z-index:251643392" from="405pt,17.55pt" to="405pt,17.55pt"/>
        </w:pict>
      </w:r>
      <w:r>
        <w:rPr>
          <w:noProof/>
          <w:sz w:val="20"/>
        </w:rPr>
        <w:pict>
          <v:line id="_x0000_s1153" style="position:absolute;left:0;text-align:left;flip:x;z-index:251637248" from="81pt,17.55pt" to="99pt,53.55pt">
            <v:stroke endarrow="block"/>
          </v:line>
        </w:pict>
      </w:r>
      <w:r>
        <w:rPr>
          <w:noProof/>
          <w:sz w:val="20"/>
        </w:rPr>
        <w:pict>
          <v:line id="_x0000_s1152" style="position:absolute;left:0;text-align:left;z-index:251636224" from="225pt,17.55pt" to="225pt,44.55pt">
            <v:stroke endarrow="block"/>
          </v:line>
        </w:pict>
      </w:r>
      <w:r>
        <w:rPr>
          <w:noProof/>
          <w:sz w:val="20"/>
        </w:rPr>
        <w:pict>
          <v:line id="_x0000_s1132" style="position:absolute;left:0;text-align:left;z-index:251620864" from="342pt,17.55pt" to="5in,44.55pt">
            <v:stroke endarrow="block"/>
          </v:line>
        </w:pict>
      </w:r>
      <w:r>
        <w:rPr>
          <w:noProof/>
          <w:sz w:val="20"/>
        </w:rPr>
        <w:pict>
          <v:line id="_x0000_s1128" style="position:absolute;left:0;text-align:left;z-index:251616768" from="99pt,17.55pt" to="477pt,17.55pt"/>
        </w:pict>
      </w:r>
    </w:p>
    <w:p w:rsidR="005D5024" w:rsidRDefault="005D5024">
      <w:pPr>
        <w:pStyle w:val="a7"/>
        <w:widowControl w:val="0"/>
        <w:ind w:firstLine="709"/>
      </w:pPr>
    </w:p>
    <w:p w:rsidR="005D5024" w:rsidRDefault="00CB6C73">
      <w:pPr>
        <w:pStyle w:val="a7"/>
        <w:widowControl w:val="0"/>
        <w:ind w:firstLine="709"/>
      </w:pPr>
      <w:r>
        <w:rPr>
          <w:noProof/>
          <w:sz w:val="20"/>
        </w:rPr>
        <w:pict>
          <v:rect id="_x0000_s1137" style="position:absolute;left:0;text-align:left;margin-left:396pt;margin-top:-.15pt;width:73.8pt;height:43pt;z-index:251625984">
            <v:textbox style="mso-next-textbox:#_x0000_s1137">
              <w:txbxContent>
                <w:p w:rsidR="005D5024" w:rsidRDefault="005D5024">
                  <w:pPr>
                    <w:pStyle w:val="9"/>
                    <w:jc w:val="center"/>
                    <w:rPr>
                      <w:b/>
                      <w:sz w:val="18"/>
                    </w:rPr>
                  </w:pPr>
                  <w:r>
                    <w:rPr>
                      <w:b/>
                      <w:sz w:val="18"/>
                    </w:rPr>
                    <w:t>Управлене кадрами</w:t>
                  </w:r>
                </w:p>
              </w:txbxContent>
            </v:textbox>
          </v:rect>
        </w:pict>
      </w:r>
      <w:r>
        <w:rPr>
          <w:noProof/>
          <w:sz w:val="20"/>
        </w:rPr>
        <w:pict>
          <v:rect id="_x0000_s1131" style="position:absolute;left:0;text-align:left;margin-left:4in;margin-top:-.15pt;width:104.9pt;height:46.05pt;z-index:251619840">
            <v:textbox style="mso-next-textbox:#_x0000_s1131">
              <w:txbxContent>
                <w:p w:rsidR="005D5024" w:rsidRDefault="005D5024">
                  <w:pPr>
                    <w:jc w:val="both"/>
                    <w:rPr>
                      <w:b/>
                      <w:bCs/>
                    </w:rPr>
                  </w:pPr>
                  <w:r>
                    <w:rPr>
                      <w:b/>
                      <w:bCs/>
                    </w:rPr>
                    <w:t>Управление финансами и соц. сферой</w:t>
                  </w:r>
                </w:p>
              </w:txbxContent>
            </v:textbox>
          </v:rect>
        </w:pict>
      </w:r>
      <w:r>
        <w:rPr>
          <w:noProof/>
          <w:sz w:val="20"/>
        </w:rPr>
        <w:pict>
          <v:rect id="_x0000_s1130" style="position:absolute;left:0;text-align:left;margin-left:18pt;margin-top:8.85pt;width:126pt;height:23.7pt;z-index:251618816">
            <v:textbox style="mso-next-textbox:#_x0000_s1130">
              <w:txbxContent>
                <w:p w:rsidR="005D5024" w:rsidRDefault="005D5024">
                  <w:pPr>
                    <w:jc w:val="center"/>
                    <w:rPr>
                      <w:b/>
                      <w:bCs/>
                      <w:sz w:val="20"/>
                    </w:rPr>
                  </w:pPr>
                  <w:r>
                    <w:rPr>
                      <w:b/>
                      <w:bCs/>
                      <w:sz w:val="20"/>
                    </w:rPr>
                    <w:t>ПРОИЗВОДСТВО</w:t>
                  </w:r>
                </w:p>
              </w:txbxContent>
            </v:textbox>
          </v:rect>
        </w:pict>
      </w:r>
      <w:r>
        <w:rPr>
          <w:noProof/>
          <w:sz w:val="20"/>
        </w:rPr>
        <w:pict>
          <v:rect id="_x0000_s1129" style="position:absolute;left:0;text-align:left;margin-left:153pt;margin-top:-.15pt;width:126pt;height:36pt;z-index:251617792">
            <v:textbox style="mso-next-textbox:#_x0000_s1129">
              <w:txbxContent>
                <w:p w:rsidR="005D5024" w:rsidRDefault="005D5024">
                  <w:pPr>
                    <w:jc w:val="center"/>
                    <w:rPr>
                      <w:b/>
                    </w:rPr>
                  </w:pPr>
                  <w:r>
                    <w:rPr>
                      <w:b/>
                    </w:rPr>
                    <w:t>Управление сбытом и снабжением</w:t>
                  </w:r>
                </w:p>
              </w:txbxContent>
            </v:textbox>
          </v:rect>
        </w:pict>
      </w:r>
    </w:p>
    <w:p w:rsidR="005D5024" w:rsidRDefault="00CB6C73">
      <w:pPr>
        <w:pStyle w:val="a7"/>
        <w:widowControl w:val="0"/>
        <w:tabs>
          <w:tab w:val="left" w:pos="1560"/>
        </w:tabs>
        <w:ind w:firstLine="709"/>
      </w:pPr>
      <w:r>
        <w:rPr>
          <w:noProof/>
          <w:sz w:val="20"/>
        </w:rPr>
        <w:pict>
          <v:line id="_x0000_s1182" style="position:absolute;left:0;text-align:left;z-index:251666944" from="270pt,16.15pt" to="270pt,176.95pt"/>
        </w:pict>
      </w:r>
      <w:r>
        <w:rPr>
          <w:noProof/>
          <w:sz w:val="20"/>
        </w:rPr>
        <w:pict>
          <v:line id="_x0000_s1181" style="position:absolute;left:0;text-align:left;z-index:251665920" from="81pt,5.95pt" to="81pt,32.95pt"/>
        </w:pict>
      </w:r>
      <w:r>
        <w:rPr>
          <w:noProof/>
          <w:sz w:val="20"/>
        </w:rPr>
        <w:pict>
          <v:line id="_x0000_s1161" style="position:absolute;left:0;text-align:left;flip:x;z-index:251645440" from="468pt,9.45pt" to="477pt,9.45pt">
            <v:stroke endarrow="block"/>
          </v:line>
        </w:pict>
      </w:r>
    </w:p>
    <w:p w:rsidR="005D5024" w:rsidRDefault="00CB6C73">
      <w:pPr>
        <w:pStyle w:val="a7"/>
        <w:widowControl w:val="0"/>
        <w:tabs>
          <w:tab w:val="left" w:pos="1701"/>
          <w:tab w:val="left" w:pos="3828"/>
          <w:tab w:val="left" w:pos="5670"/>
        </w:tabs>
        <w:ind w:firstLine="709"/>
      </w:pPr>
      <w:r>
        <w:rPr>
          <w:noProof/>
          <w:sz w:val="20"/>
        </w:rPr>
        <w:pict>
          <v:line id="_x0000_s1187" style="position:absolute;left:0;text-align:left;z-index:251672064" from="378pt,1pt" to="378pt,170.8pt"/>
        </w:pict>
      </w:r>
      <w:r>
        <w:rPr>
          <w:noProof/>
          <w:sz w:val="20"/>
        </w:rPr>
        <w:pict>
          <v:shapetype id="_x0000_t202" coordsize="21600,21600" o:spt="202" path="m,l,21600r21600,l21600,xe">
            <v:stroke joinstyle="miter"/>
            <v:path gradientshapeok="t" o:connecttype="rect"/>
          </v:shapetype>
          <v:shape id="_x0000_s1167" type="#_x0000_t202" style="position:absolute;left:0;text-align:left;margin-left:81pt;margin-top:3.45pt;width:1in;height:36pt;z-index:251651584">
            <v:textbox style="mso-next-textbox:#_x0000_s1167">
              <w:txbxContent>
                <w:p w:rsidR="005D5024" w:rsidRDefault="005D5024">
                  <w:pPr>
                    <w:jc w:val="center"/>
                  </w:pPr>
                  <w:r>
                    <w:t>Основное</w:t>
                  </w:r>
                </w:p>
              </w:txbxContent>
            </v:textbox>
          </v:shape>
        </w:pict>
      </w:r>
      <w:r>
        <w:rPr>
          <w:noProof/>
          <w:sz w:val="20"/>
        </w:rPr>
        <w:pict>
          <v:shape id="_x0000_s1166" type="#_x0000_t202" style="position:absolute;left:0;text-align:left;margin-left:0;margin-top:3.45pt;width:81pt;height:36pt;z-index:251650560">
            <v:textbox style="mso-next-textbox:#_x0000_s1166">
              <w:txbxContent>
                <w:p w:rsidR="005D5024" w:rsidRDefault="005D5024">
                  <w:pPr>
                    <w:jc w:val="center"/>
                  </w:pPr>
                  <w:r>
                    <w:t>Вспомогательное</w:t>
                  </w:r>
                </w:p>
                <w:p w:rsidR="005D5024" w:rsidRDefault="005D5024"/>
              </w:txbxContent>
            </v:textbox>
          </v:shape>
        </w:pict>
      </w:r>
      <w:r>
        <w:rPr>
          <w:noProof/>
          <w:sz w:val="20"/>
        </w:rPr>
        <w:pict>
          <v:line id="_x0000_s1162" style="position:absolute;left:0;text-align:left;flip:x;z-index:251646464" from="468pt,15.75pt" to="477pt,15.75pt">
            <v:stroke endarrow="block"/>
          </v:line>
        </w:pict>
      </w:r>
      <w:r>
        <w:rPr>
          <w:noProof/>
          <w:sz w:val="20"/>
        </w:rPr>
        <w:pict>
          <v:rect id="_x0000_s1139" style="position:absolute;left:0;text-align:left;margin-left:405pt;margin-top:7.45pt;width:64.8pt;height:21.6pt;z-index:251628032">
            <v:textbox style="mso-next-textbox:#_x0000_s1139">
              <w:txbxContent>
                <w:p w:rsidR="005D5024" w:rsidRDefault="005D5024">
                  <w:pPr>
                    <w:jc w:val="center"/>
                    <w:rPr>
                      <w:b/>
                      <w:caps/>
                    </w:rPr>
                  </w:pPr>
                  <w:r>
                    <w:rPr>
                      <w:b/>
                      <w:caps/>
                    </w:rPr>
                    <w:t>Юрист</w:t>
                  </w:r>
                </w:p>
              </w:txbxContent>
            </v:textbox>
          </v:rect>
        </w:pict>
      </w:r>
      <w:r>
        <w:rPr>
          <w:noProof/>
          <w:sz w:val="20"/>
        </w:rPr>
        <w:pict>
          <v:rect id="_x0000_s1136" style="position:absolute;left:0;text-align:left;margin-left:4in;margin-top:12.45pt;width:79.05pt;height:36pt;z-index:251624960">
            <v:textbox style="mso-next-textbox:#_x0000_s1136">
              <w:txbxContent>
                <w:p w:rsidR="005D5024" w:rsidRDefault="005D5024">
                  <w:pPr>
                    <w:pStyle w:val="1"/>
                    <w:spacing w:line="240" w:lineRule="auto"/>
                    <w:ind w:firstLine="0"/>
                    <w:jc w:val="center"/>
                    <w:rPr>
                      <w:b/>
                      <w:caps/>
                      <w:sz w:val="18"/>
                    </w:rPr>
                  </w:pPr>
                  <w:r>
                    <w:rPr>
                      <w:caps/>
                      <w:sz w:val="18"/>
                    </w:rPr>
                    <w:t>планово-экономичес-кий отдел</w:t>
                  </w:r>
                </w:p>
              </w:txbxContent>
            </v:textbox>
          </v:rect>
        </w:pict>
      </w:r>
      <w:r>
        <w:rPr>
          <w:noProof/>
          <w:sz w:val="20"/>
        </w:rPr>
        <w:pict>
          <v:rect id="_x0000_s1134" style="position:absolute;left:0;text-align:left;margin-left:180pt;margin-top:12.45pt;width:75.15pt;height:26.2pt;z-index:251622912">
            <v:textbox style="mso-next-textbox:#_x0000_s1134">
              <w:txbxContent>
                <w:p w:rsidR="005D5024" w:rsidRDefault="005D5024">
                  <w:pPr>
                    <w:pStyle w:val="1"/>
                    <w:spacing w:line="240" w:lineRule="auto"/>
                    <w:ind w:firstLine="0"/>
                    <w:jc w:val="center"/>
                    <w:rPr>
                      <w:caps/>
                      <w:sz w:val="18"/>
                    </w:rPr>
                  </w:pPr>
                  <w:r>
                    <w:rPr>
                      <w:caps/>
                      <w:sz w:val="18"/>
                    </w:rPr>
                    <w:t>отдел сбыта</w:t>
                  </w:r>
                </w:p>
              </w:txbxContent>
            </v:textbox>
          </v:rect>
        </w:pict>
      </w:r>
    </w:p>
    <w:p w:rsidR="005D5024" w:rsidRDefault="00CB6C73">
      <w:pPr>
        <w:pStyle w:val="a7"/>
        <w:widowControl w:val="0"/>
        <w:ind w:firstLine="709"/>
      </w:pPr>
      <w:r>
        <w:rPr>
          <w:noProof/>
          <w:sz w:val="20"/>
        </w:rPr>
        <w:pict>
          <v:line id="_x0000_s1188" style="position:absolute;left:0;text-align:left;z-index:251673088" from="369pt,9.8pt" to="378pt,9.8pt"/>
        </w:pict>
      </w:r>
      <w:r>
        <w:rPr>
          <w:noProof/>
          <w:sz w:val="20"/>
        </w:rPr>
        <w:pict>
          <v:line id="_x0000_s1186" style="position:absolute;left:0;text-align:left;z-index:251671040" from="252pt,.8pt" to="270pt,.8pt"/>
        </w:pict>
      </w:r>
      <w:r>
        <w:rPr>
          <w:noProof/>
          <w:sz w:val="20"/>
        </w:rPr>
        <w:pict>
          <v:line id="_x0000_s1176" style="position:absolute;left:0;text-align:left;z-index:251660800" from="99pt,11.7pt" to="99pt,182.7pt"/>
        </w:pict>
      </w:r>
      <w:r>
        <w:rPr>
          <w:noProof/>
          <w:sz w:val="20"/>
        </w:rPr>
        <w:pict>
          <v:line id="_x0000_s1170" style="position:absolute;left:0;text-align:left;z-index:251654656" from="0,2.7pt" to="0,227.7pt"/>
        </w:pict>
      </w:r>
      <w:r>
        <w:rPr>
          <w:noProof/>
          <w:sz w:val="20"/>
        </w:rPr>
        <w:pict>
          <v:rect id="_x0000_s1138" style="position:absolute;left:0;text-align:left;margin-left:405pt;margin-top:20.5pt;width:64.8pt;height:28.8pt;z-index:251627008">
            <v:textbox style="mso-next-textbox:#_x0000_s1138">
              <w:txbxContent>
                <w:p w:rsidR="005D5024" w:rsidRDefault="005D5024">
                  <w:pPr>
                    <w:jc w:val="center"/>
                    <w:rPr>
                      <w:b/>
                      <w:caps/>
                      <w:sz w:val="18"/>
                    </w:rPr>
                  </w:pPr>
                  <w:r>
                    <w:rPr>
                      <w:b/>
                      <w:caps/>
                      <w:sz w:val="18"/>
                    </w:rPr>
                    <w:t>Автопредприятие</w:t>
                  </w:r>
                </w:p>
              </w:txbxContent>
            </v:textbox>
          </v:rect>
        </w:pict>
      </w:r>
    </w:p>
    <w:p w:rsidR="005D5024" w:rsidRDefault="00CB6C73">
      <w:pPr>
        <w:pStyle w:val="a7"/>
        <w:widowControl w:val="0"/>
        <w:tabs>
          <w:tab w:val="left" w:pos="3828"/>
          <w:tab w:val="left" w:pos="5670"/>
        </w:tabs>
        <w:ind w:firstLine="709"/>
      </w:pPr>
      <w:r>
        <w:rPr>
          <w:noProof/>
          <w:sz w:val="20"/>
        </w:rPr>
        <w:pict>
          <v:line id="_x0000_s1185" style="position:absolute;left:0;text-align:left;z-index:251670016" from="252pt,16.1pt" to="270pt,16.1pt"/>
        </w:pict>
      </w:r>
      <w:r>
        <w:rPr>
          <w:noProof/>
          <w:sz w:val="20"/>
        </w:rPr>
        <w:pict>
          <v:line id="_x0000_s1175" style="position:absolute;left:0;text-align:left;z-index:251659776" from="0,16.1pt" to="9pt,16.1pt"/>
        </w:pict>
      </w:r>
      <w:r>
        <w:rPr>
          <w:noProof/>
          <w:sz w:val="20"/>
        </w:rPr>
        <w:pict>
          <v:line id="_x0000_s1169" style="position:absolute;left:0;text-align:left;flip:x;z-index:251653632" from="99pt,16.1pt" to="108pt,16.1pt"/>
        </w:pict>
      </w:r>
      <w:r>
        <w:rPr>
          <w:noProof/>
          <w:sz w:val="20"/>
        </w:rPr>
        <w:pict>
          <v:line id="_x0000_s1163" style="position:absolute;left:0;text-align:left;flip:x;z-index:251647488" from="468pt,10.4pt" to="477pt,10.4pt">
            <v:stroke endarrow="block"/>
          </v:line>
        </w:pict>
      </w:r>
      <w:r>
        <w:rPr>
          <w:noProof/>
          <w:sz w:val="20"/>
        </w:rPr>
        <w:pict>
          <v:rect id="_x0000_s1156" style="position:absolute;left:0;text-align:left;margin-left:9pt;margin-top:7.1pt;width:77.45pt;height:23.65pt;z-index:251640320">
            <v:textbox style="mso-next-textbox:#_x0000_s1156">
              <w:txbxContent>
                <w:p w:rsidR="005D5024" w:rsidRDefault="005D5024">
                  <w:pPr>
                    <w:pStyle w:val="22"/>
                    <w:rPr>
                      <w:b w:val="0"/>
                      <w:caps/>
                      <w:sz w:val="22"/>
                    </w:rPr>
                  </w:pPr>
                  <w:r>
                    <w:rPr>
                      <w:b w:val="0"/>
                      <w:sz w:val="22"/>
                    </w:rPr>
                    <w:t>Лаборатория</w:t>
                  </w:r>
                </w:p>
              </w:txbxContent>
            </v:textbox>
          </v:rect>
        </w:pict>
      </w:r>
      <w:r>
        <w:rPr>
          <w:noProof/>
          <w:sz w:val="20"/>
        </w:rPr>
        <w:pict>
          <v:group id="_x0000_s1142" style="position:absolute;left:0;text-align:left;margin-left:108pt;margin-top:7.1pt;width:59.65pt;height:166.5pt;z-index:251631104" coordorigin="3831,5881" coordsize="1223,3330">
            <v:rect id="_x0000_s1143" style="position:absolute;left:3831;top:7271;width:1223;height:576" o:allowincell="f">
              <v:textbox style="mso-next-textbox:#_x0000_s1143">
                <w:txbxContent>
                  <w:p w:rsidR="005D5024" w:rsidRDefault="005D5024">
                    <w:pPr>
                      <w:pStyle w:val="1"/>
                      <w:ind w:firstLine="0"/>
                      <w:jc w:val="center"/>
                      <w:rPr>
                        <w:caps/>
                        <w:sz w:val="18"/>
                      </w:rPr>
                    </w:pPr>
                    <w:r>
                      <w:rPr>
                        <w:caps/>
                        <w:sz w:val="18"/>
                      </w:rPr>
                      <w:t>цех №3</w:t>
                    </w:r>
                  </w:p>
                </w:txbxContent>
              </v:textbox>
            </v:rect>
            <v:rect id="_x0000_s1144" style="position:absolute;left:3831;top:5881;width:1223;height:432" o:allowincell="f">
              <v:textbox style="mso-next-textbox:#_x0000_s1144">
                <w:txbxContent>
                  <w:p w:rsidR="005D5024" w:rsidRDefault="005D5024">
                    <w:pPr>
                      <w:pStyle w:val="1"/>
                      <w:ind w:firstLine="0"/>
                      <w:jc w:val="center"/>
                      <w:rPr>
                        <w:caps/>
                        <w:sz w:val="18"/>
                      </w:rPr>
                    </w:pPr>
                    <w:r>
                      <w:rPr>
                        <w:caps/>
                        <w:sz w:val="18"/>
                      </w:rPr>
                      <w:t>Цех №1</w:t>
                    </w:r>
                  </w:p>
                </w:txbxContent>
              </v:textbox>
            </v:rect>
            <v:rect id="_x0000_s1145" style="position:absolute;left:3831;top:6537;width:1223;height:562" o:allowincell="f">
              <v:textbox style="mso-next-textbox:#_x0000_s1145">
                <w:txbxContent>
                  <w:p w:rsidR="005D5024" w:rsidRDefault="005D5024">
                    <w:pPr>
                      <w:pStyle w:val="1"/>
                      <w:ind w:firstLine="0"/>
                      <w:jc w:val="center"/>
                      <w:rPr>
                        <w:caps/>
                        <w:sz w:val="18"/>
                      </w:rPr>
                    </w:pPr>
                    <w:r>
                      <w:rPr>
                        <w:caps/>
                        <w:sz w:val="18"/>
                      </w:rPr>
                      <w:t>Цех  №2</w:t>
                    </w:r>
                  </w:p>
                </w:txbxContent>
              </v:textbox>
            </v:rect>
            <v:rect id="_x0000_s1146" style="position:absolute;left:3831;top:8001;width:1223;height:576" o:allowincell="f">
              <v:textbox style="mso-next-textbox:#_x0000_s1146">
                <w:txbxContent>
                  <w:p w:rsidR="005D5024" w:rsidRDefault="005D5024">
                    <w:pPr>
                      <w:jc w:val="center"/>
                      <w:rPr>
                        <w:caps/>
                        <w:sz w:val="18"/>
                      </w:rPr>
                    </w:pPr>
                    <w:r>
                      <w:rPr>
                        <w:caps/>
                        <w:sz w:val="18"/>
                      </w:rPr>
                      <w:t>Цех  №4</w:t>
                    </w:r>
                  </w:p>
                </w:txbxContent>
              </v:textbox>
            </v:rect>
            <v:rect id="_x0000_s1147" style="position:absolute;left:3831;top:8745;width:1223;height:466" o:allowincell="f">
              <v:textbox style="mso-next-textbox:#_x0000_s1147">
                <w:txbxContent>
                  <w:p w:rsidR="005D5024" w:rsidRDefault="005D5024">
                    <w:pPr>
                      <w:pStyle w:val="1"/>
                      <w:ind w:firstLine="0"/>
                      <w:jc w:val="center"/>
                      <w:rPr>
                        <w:caps/>
                        <w:sz w:val="18"/>
                      </w:rPr>
                    </w:pPr>
                    <w:r>
                      <w:rPr>
                        <w:caps/>
                        <w:sz w:val="18"/>
                      </w:rPr>
                      <w:t>Цех  №5</w:t>
                    </w:r>
                  </w:p>
                </w:txbxContent>
              </v:textbox>
            </v:rect>
          </v:group>
        </w:pict>
      </w:r>
      <w:r>
        <w:rPr>
          <w:noProof/>
          <w:sz w:val="20"/>
        </w:rPr>
        <w:pict>
          <v:rect id="_x0000_s1135" style="position:absolute;left:0;text-align:left;margin-left:4in;margin-top:16.1pt;width:1in;height:26.9pt;z-index:251623936">
            <v:textbox style="mso-next-textbox:#_x0000_s1135">
              <w:txbxContent>
                <w:p w:rsidR="005D5024" w:rsidRDefault="005D5024">
                  <w:pPr>
                    <w:jc w:val="center"/>
                    <w:rPr>
                      <w:caps/>
                      <w:sz w:val="18"/>
                    </w:rPr>
                  </w:pPr>
                  <w:r>
                    <w:rPr>
                      <w:caps/>
                      <w:sz w:val="18"/>
                    </w:rPr>
                    <w:t>Бухгалтерия</w:t>
                  </w:r>
                </w:p>
              </w:txbxContent>
            </v:textbox>
          </v:rect>
        </w:pict>
      </w:r>
      <w:r>
        <w:rPr>
          <w:noProof/>
          <w:sz w:val="20"/>
        </w:rPr>
        <w:pict>
          <v:rect id="_x0000_s1133" style="position:absolute;left:0;text-align:left;margin-left:180pt;margin-top:7.1pt;width:75.15pt;height:28.8pt;z-index:251621888">
            <v:textbox style="mso-next-textbox:#_x0000_s1133">
              <w:txbxContent>
                <w:p w:rsidR="005D5024" w:rsidRDefault="005D5024">
                  <w:pPr>
                    <w:pStyle w:val="1"/>
                    <w:spacing w:line="240" w:lineRule="auto"/>
                    <w:ind w:firstLine="0"/>
                    <w:jc w:val="center"/>
                    <w:rPr>
                      <w:caps/>
                      <w:sz w:val="18"/>
                    </w:rPr>
                  </w:pPr>
                  <w:r>
                    <w:rPr>
                      <w:caps/>
                      <w:sz w:val="18"/>
                    </w:rPr>
                    <w:t>Отдел снабжения</w:t>
                  </w:r>
                </w:p>
              </w:txbxContent>
            </v:textbox>
          </v:rect>
        </w:pict>
      </w:r>
    </w:p>
    <w:p w:rsidR="005D5024" w:rsidRDefault="00CB6C73">
      <w:pPr>
        <w:pStyle w:val="a7"/>
        <w:widowControl w:val="0"/>
        <w:tabs>
          <w:tab w:val="left" w:pos="8364"/>
        </w:tabs>
        <w:ind w:firstLine="709"/>
      </w:pPr>
      <w:r>
        <w:rPr>
          <w:noProof/>
          <w:sz w:val="20"/>
        </w:rPr>
        <w:pict>
          <v:line id="_x0000_s1189" style="position:absolute;left:0;text-align:left;z-index:251674112" from="5in,4.35pt" to="378pt,4.35pt"/>
        </w:pict>
      </w:r>
      <w:r>
        <w:rPr>
          <w:noProof/>
          <w:sz w:val="20"/>
        </w:rPr>
        <w:pict>
          <v:rect id="_x0000_s1140" style="position:absolute;left:0;text-align:left;margin-left:405pt;margin-top:16.65pt;width:64.8pt;height:28.8pt;z-index:251629056">
            <v:textbox style="mso-next-textbox:#_x0000_s1140">
              <w:txbxContent>
                <w:p w:rsidR="005D5024" w:rsidRDefault="005D5024">
                  <w:pPr>
                    <w:jc w:val="center"/>
                    <w:rPr>
                      <w:b/>
                      <w:caps/>
                      <w:sz w:val="18"/>
                    </w:rPr>
                  </w:pPr>
                  <w:r>
                    <w:rPr>
                      <w:b/>
                      <w:caps/>
                      <w:sz w:val="18"/>
                    </w:rPr>
                    <w:t>отдел охраны</w:t>
                  </w:r>
                </w:p>
              </w:txbxContent>
            </v:textbox>
          </v:rect>
        </w:pict>
      </w:r>
    </w:p>
    <w:p w:rsidR="005D5024" w:rsidRDefault="00CB6C73">
      <w:pPr>
        <w:pStyle w:val="a7"/>
        <w:widowControl w:val="0"/>
        <w:ind w:firstLine="709"/>
      </w:pPr>
      <w:r>
        <w:rPr>
          <w:noProof/>
          <w:sz w:val="20"/>
        </w:rPr>
        <w:pict>
          <v:line id="_x0000_s1190" style="position:absolute;left:0;text-align:left;z-index:251675136" from="5in,19.65pt" to="378pt,19.65pt"/>
        </w:pict>
      </w:r>
      <w:r>
        <w:rPr>
          <w:noProof/>
          <w:sz w:val="20"/>
        </w:rPr>
        <w:pict>
          <v:line id="_x0000_s1184" style="position:absolute;left:0;text-align:left;z-index:251668992" from="252pt,10.65pt" to="270pt,10.65pt"/>
        </w:pict>
      </w:r>
      <w:r>
        <w:rPr>
          <w:noProof/>
          <w:sz w:val="20"/>
        </w:rPr>
        <w:pict>
          <v:line id="_x0000_s1180" style="position:absolute;left:0;text-align:left;z-index:251664896" from="99pt,10.65pt" to="108pt,10.65pt"/>
        </w:pict>
      </w:r>
      <w:r>
        <w:rPr>
          <w:noProof/>
          <w:sz w:val="20"/>
        </w:rPr>
        <w:pict>
          <v:line id="_x0000_s1174" style="position:absolute;left:0;text-align:left;z-index:251658752" from="0,10.65pt" to="9pt,10.65pt"/>
        </w:pict>
      </w:r>
      <w:r>
        <w:rPr>
          <w:noProof/>
          <w:sz w:val="20"/>
        </w:rPr>
        <w:pict>
          <v:line id="_x0000_s1164" style="position:absolute;left:0;text-align:left;flip:x;z-index:251648512" from="468pt,13.95pt" to="477pt,13.95pt">
            <v:stroke endarrow="block"/>
          </v:line>
        </w:pict>
      </w:r>
      <w:r>
        <w:rPr>
          <w:noProof/>
          <w:sz w:val="20"/>
        </w:rPr>
        <w:pict>
          <v:rect id="_x0000_s1157" style="position:absolute;left:0;text-align:left;margin-left:9pt;margin-top:1.65pt;width:77.45pt;height:28.8pt;z-index:251641344">
            <v:textbox style="mso-next-textbox:#_x0000_s1157">
              <w:txbxContent>
                <w:p w:rsidR="005D5024" w:rsidRDefault="005D5024">
                  <w:pPr>
                    <w:jc w:val="center"/>
                    <w:rPr>
                      <w:caps/>
                    </w:rPr>
                  </w:pPr>
                  <w:r>
                    <w:rPr>
                      <w:noProof/>
                      <w:szCs w:val="28"/>
                    </w:rPr>
                    <w:t>Электроцех</w:t>
                  </w:r>
                </w:p>
              </w:txbxContent>
            </v:textbox>
          </v:rect>
        </w:pict>
      </w:r>
      <w:r>
        <w:rPr>
          <w:noProof/>
          <w:sz w:val="20"/>
        </w:rPr>
        <w:pict>
          <v:rect id="_x0000_s1150" style="position:absolute;left:0;text-align:left;margin-left:4in;margin-top:10.65pt;width:70.05pt;height:21.6pt;z-index:251634176">
            <v:textbox style="mso-next-textbox:#_x0000_s1150">
              <w:txbxContent>
                <w:p w:rsidR="005D5024" w:rsidRDefault="005D5024">
                  <w:pPr>
                    <w:jc w:val="center"/>
                    <w:rPr>
                      <w:caps/>
                      <w:sz w:val="18"/>
                    </w:rPr>
                  </w:pPr>
                  <w:r>
                    <w:rPr>
                      <w:caps/>
                      <w:sz w:val="18"/>
                    </w:rPr>
                    <w:t>медпункт</w:t>
                  </w:r>
                </w:p>
              </w:txbxContent>
            </v:textbox>
          </v:rect>
        </w:pict>
      </w:r>
      <w:r>
        <w:rPr>
          <w:noProof/>
          <w:sz w:val="20"/>
        </w:rPr>
        <w:pict>
          <v:rect id="_x0000_s1148" style="position:absolute;left:0;text-align:left;margin-left:180pt;margin-top:1.65pt;width:75.15pt;height:28.8pt;z-index:251632128">
            <v:textbox style="mso-next-textbox:#_x0000_s1148">
              <w:txbxContent>
                <w:p w:rsidR="005D5024" w:rsidRDefault="005D5024">
                  <w:pPr>
                    <w:jc w:val="center"/>
                    <w:rPr>
                      <w:caps/>
                      <w:sz w:val="18"/>
                    </w:rPr>
                  </w:pPr>
                  <w:r>
                    <w:rPr>
                      <w:caps/>
                      <w:sz w:val="18"/>
                    </w:rPr>
                    <w:t>фирменный магазин</w:t>
                  </w:r>
                </w:p>
              </w:txbxContent>
            </v:textbox>
          </v:rect>
        </w:pict>
      </w:r>
    </w:p>
    <w:p w:rsidR="005D5024" w:rsidRDefault="00CB6C73">
      <w:pPr>
        <w:pStyle w:val="a7"/>
        <w:widowControl w:val="0"/>
        <w:ind w:firstLine="709"/>
      </w:pPr>
      <w:r>
        <w:rPr>
          <w:noProof/>
          <w:sz w:val="20"/>
        </w:rPr>
        <w:pict>
          <v:line id="_x0000_s1168" style="position:absolute;left:0;text-align:left;z-index:251652608" from="135pt,7.95pt" to="135pt,7.95pt"/>
        </w:pict>
      </w:r>
      <w:r>
        <w:rPr>
          <w:noProof/>
          <w:sz w:val="20"/>
        </w:rPr>
        <w:pict>
          <v:line id="_x0000_s1165" style="position:absolute;left:0;text-align:left;flip:x;z-index:251649536" from="468pt,20.25pt" to="477pt,20.25pt">
            <v:stroke endarrow="block"/>
          </v:line>
        </w:pict>
      </w:r>
      <w:r>
        <w:rPr>
          <w:noProof/>
          <w:sz w:val="20"/>
        </w:rPr>
        <w:pict>
          <v:rect id="_x0000_s1158" style="position:absolute;left:0;text-align:left;margin-left:9pt;margin-top:14.35pt;width:81pt;height:47.6pt;z-index:251642368">
            <v:textbox style="mso-next-textbox:#_x0000_s1158">
              <w:txbxContent>
                <w:p w:rsidR="005D5024" w:rsidRDefault="005D5024">
                  <w:pPr>
                    <w:rPr>
                      <w:sz w:val="22"/>
                    </w:rPr>
                  </w:pPr>
                  <w:r>
                    <w:rPr>
                      <w:noProof/>
                      <w:sz w:val="22"/>
                      <w:szCs w:val="28"/>
                    </w:rPr>
                    <w:t>Ремонтно-механи-ческий цех</w:t>
                  </w:r>
                </w:p>
              </w:txbxContent>
            </v:textbox>
          </v:rect>
        </w:pict>
      </w:r>
      <w:r>
        <w:rPr>
          <w:noProof/>
          <w:sz w:val="20"/>
        </w:rPr>
        <w:pict>
          <v:rect id="_x0000_s1149" style="position:absolute;left:0;text-align:left;margin-left:180pt;margin-top:16.95pt;width:75.15pt;height:21.6pt;z-index:251633152">
            <v:textbox style="mso-next-textbox:#_x0000_s1149">
              <w:txbxContent>
                <w:p w:rsidR="005D5024" w:rsidRDefault="005D5024">
                  <w:pPr>
                    <w:jc w:val="center"/>
                    <w:rPr>
                      <w:caps/>
                      <w:sz w:val="18"/>
                    </w:rPr>
                  </w:pPr>
                  <w:r>
                    <w:rPr>
                      <w:caps/>
                      <w:sz w:val="18"/>
                    </w:rPr>
                    <w:t>столовая</w:t>
                  </w:r>
                </w:p>
              </w:txbxContent>
            </v:textbox>
          </v:rect>
        </w:pict>
      </w:r>
      <w:r>
        <w:rPr>
          <w:noProof/>
          <w:sz w:val="20"/>
        </w:rPr>
        <w:pict>
          <v:rect id="_x0000_s1141" style="position:absolute;left:0;text-align:left;margin-left:405pt;margin-top:10.45pt;width:64.8pt;height:33.5pt;z-index:251630080">
            <v:textbox style="mso-next-textbox:#_x0000_s1141">
              <w:txbxContent>
                <w:p w:rsidR="005D5024" w:rsidRDefault="005D5024">
                  <w:pPr>
                    <w:jc w:val="center"/>
                    <w:rPr>
                      <w:b/>
                      <w:caps/>
                      <w:sz w:val="22"/>
                    </w:rPr>
                  </w:pPr>
                  <w:r>
                    <w:rPr>
                      <w:b/>
                      <w:caps/>
                      <w:sz w:val="22"/>
                    </w:rPr>
                    <w:t>Отдел по Т.Б.</w:t>
                  </w:r>
                </w:p>
              </w:txbxContent>
            </v:textbox>
          </v:rect>
        </w:pict>
      </w:r>
    </w:p>
    <w:p w:rsidR="005D5024" w:rsidRDefault="00CB6C73">
      <w:pPr>
        <w:pStyle w:val="a7"/>
        <w:widowControl w:val="0"/>
        <w:ind w:firstLine="709"/>
      </w:pPr>
      <w:r>
        <w:rPr>
          <w:noProof/>
          <w:sz w:val="20"/>
        </w:rPr>
        <w:pict>
          <v:line id="_x0000_s1183" style="position:absolute;left:0;text-align:left;z-index:251667968" from="252pt,5.25pt" to="270pt,5.25pt"/>
        </w:pict>
      </w:r>
      <w:r>
        <w:rPr>
          <w:noProof/>
          <w:sz w:val="20"/>
        </w:rPr>
        <w:pict>
          <v:line id="_x0000_s1179" style="position:absolute;left:0;text-align:left;z-index:251663872" from="99pt,5.25pt" to="108pt,5.25pt"/>
        </w:pict>
      </w:r>
      <w:r>
        <w:rPr>
          <w:noProof/>
          <w:sz w:val="20"/>
        </w:rPr>
        <w:pict>
          <v:line id="_x0000_s1173" style="position:absolute;left:0;text-align:left;z-index:251657728" from="0,5.25pt" to="9pt,5.25pt"/>
        </w:pict>
      </w:r>
      <w:r>
        <w:rPr>
          <w:noProof/>
          <w:sz w:val="20"/>
        </w:rPr>
        <w:pict>
          <v:rect id="_x0000_s1151" style="position:absolute;left:0;text-align:left;margin-left:4in;margin-top:5.25pt;width:61.05pt;height:28.2pt;z-index:251635200">
            <v:textbox style="mso-next-textbox:#_x0000_s1151">
              <w:txbxContent>
                <w:p w:rsidR="005D5024" w:rsidRDefault="005D5024">
                  <w:pPr>
                    <w:jc w:val="center"/>
                    <w:rPr>
                      <w:caps/>
                    </w:rPr>
                  </w:pPr>
                  <w:r>
                    <w:rPr>
                      <w:caps/>
                      <w:sz w:val="18"/>
                    </w:rPr>
                    <w:t>детский сад</w:t>
                  </w:r>
                </w:p>
              </w:txbxContent>
            </v:textbox>
          </v:rect>
        </w:pict>
      </w:r>
    </w:p>
    <w:p w:rsidR="005D5024" w:rsidRDefault="00CB6C73">
      <w:pPr>
        <w:pStyle w:val="a7"/>
        <w:widowControl w:val="0"/>
        <w:ind w:firstLine="709"/>
      </w:pPr>
      <w:r>
        <w:rPr>
          <w:noProof/>
          <w:sz w:val="20"/>
        </w:rPr>
        <w:pict>
          <v:line id="_x0000_s1191" style="position:absolute;left:0;text-align:left;z-index:251676160" from="351pt,2.55pt" to="378pt,2.55pt"/>
        </w:pict>
      </w:r>
      <w:r>
        <w:rPr>
          <w:noProof/>
          <w:sz w:val="20"/>
        </w:rPr>
        <w:pict>
          <v:line id="_x0000_s1178" style="position:absolute;left:0;text-align:left;z-index:251662848" from="99pt,1.75pt" to="108pt,1.75pt"/>
        </w:pict>
      </w:r>
    </w:p>
    <w:p w:rsidR="005D5024" w:rsidRDefault="00CB6C73">
      <w:pPr>
        <w:pStyle w:val="a7"/>
        <w:widowControl w:val="0"/>
        <w:ind w:firstLine="709"/>
      </w:pPr>
      <w:r>
        <w:rPr>
          <w:noProof/>
          <w:sz w:val="20"/>
        </w:rPr>
        <w:pict>
          <v:line id="_x0000_s1177" style="position:absolute;left:0;text-align:left;z-index:251661824" from="99pt,13.6pt" to="108pt,13.6pt"/>
        </w:pict>
      </w:r>
      <w:r>
        <w:rPr>
          <w:noProof/>
          <w:sz w:val="20"/>
        </w:rPr>
        <w:pict>
          <v:rect id="_x0000_s1154" style="position:absolute;left:0;text-align:left;margin-left:9pt;margin-top:8.85pt;width:77.45pt;height:27pt;z-index:251638272">
            <v:textbox style="mso-next-textbox:#_x0000_s1154">
              <w:txbxContent>
                <w:p w:rsidR="005D5024" w:rsidRDefault="005D5024">
                  <w:pPr>
                    <w:pStyle w:val="1"/>
                    <w:spacing w:line="240" w:lineRule="auto"/>
                    <w:ind w:firstLine="0"/>
                    <w:jc w:val="center"/>
                    <w:rPr>
                      <w:caps/>
                      <w:sz w:val="18"/>
                    </w:rPr>
                  </w:pPr>
                  <w:r>
                    <w:rPr>
                      <w:caps/>
                      <w:sz w:val="18"/>
                    </w:rPr>
                    <w:t>КотельнАя</w:t>
                  </w:r>
                </w:p>
              </w:txbxContent>
            </v:textbox>
          </v:rect>
        </w:pict>
      </w:r>
    </w:p>
    <w:p w:rsidR="005D5024" w:rsidRDefault="00CB6C73">
      <w:pPr>
        <w:pStyle w:val="a7"/>
        <w:widowControl w:val="0"/>
        <w:ind w:firstLine="709"/>
      </w:pPr>
      <w:r>
        <w:rPr>
          <w:noProof/>
          <w:sz w:val="20"/>
        </w:rPr>
        <w:pict>
          <v:line id="_x0000_s1172" style="position:absolute;left:0;text-align:left;z-index:251656704" from="0,6.15pt" to="9pt,6.15pt"/>
        </w:pict>
      </w:r>
      <w:r>
        <w:rPr>
          <w:noProof/>
          <w:sz w:val="20"/>
        </w:rPr>
        <w:pict>
          <v:rect id="_x0000_s1155" style="position:absolute;left:0;text-align:left;margin-left:9pt;margin-top:16.45pt;width:77.45pt;height:21.6pt;z-index:251639296">
            <v:textbox style="mso-next-textbox:#_x0000_s1155">
              <w:txbxContent>
                <w:p w:rsidR="005D5024" w:rsidRDefault="005D5024">
                  <w:pPr>
                    <w:pStyle w:val="1"/>
                    <w:ind w:firstLine="0"/>
                    <w:jc w:val="center"/>
                    <w:rPr>
                      <w:caps/>
                      <w:sz w:val="18"/>
                    </w:rPr>
                  </w:pPr>
                  <w:r>
                    <w:rPr>
                      <w:caps/>
                      <w:sz w:val="18"/>
                    </w:rPr>
                    <w:t>Стройцех</w:t>
                  </w:r>
                </w:p>
              </w:txbxContent>
            </v:textbox>
          </v:rect>
        </w:pict>
      </w:r>
    </w:p>
    <w:p w:rsidR="005D5024" w:rsidRDefault="00CB6C73">
      <w:pPr>
        <w:pStyle w:val="a7"/>
        <w:widowControl w:val="0"/>
        <w:ind w:firstLine="709"/>
      </w:pPr>
      <w:r>
        <w:rPr>
          <w:noProof/>
          <w:sz w:val="20"/>
        </w:rPr>
        <w:pict>
          <v:line id="_x0000_s1171" style="position:absolute;left:0;text-align:left;z-index:251655680" from="0,10.3pt" to="9pt,10.3pt"/>
        </w:pict>
      </w:r>
    </w:p>
    <w:p w:rsidR="005D5024" w:rsidRDefault="005D5024">
      <w:pPr>
        <w:widowControl w:val="0"/>
        <w:spacing w:line="360" w:lineRule="auto"/>
        <w:ind w:firstLine="709"/>
        <w:jc w:val="both"/>
        <w:rPr>
          <w:sz w:val="28"/>
        </w:rPr>
      </w:pPr>
    </w:p>
    <w:p w:rsidR="005D5024" w:rsidRDefault="005D5024">
      <w:pPr>
        <w:widowControl w:val="0"/>
        <w:spacing w:line="360" w:lineRule="auto"/>
        <w:ind w:firstLine="709"/>
        <w:jc w:val="both"/>
        <w:rPr>
          <w:sz w:val="28"/>
        </w:rPr>
      </w:pPr>
    </w:p>
    <w:p w:rsidR="005D5024" w:rsidRDefault="005D5024">
      <w:pPr>
        <w:pStyle w:val="31"/>
        <w:widowControl w:val="0"/>
        <w:ind w:firstLine="709"/>
        <w:jc w:val="both"/>
        <w:rPr>
          <w:b w:val="0"/>
          <w:bCs/>
        </w:rPr>
      </w:pPr>
      <w:bookmarkStart w:id="20" w:name="_Toc483546309"/>
      <w:bookmarkStart w:id="21" w:name="_Toc483568525"/>
      <w:bookmarkStart w:id="22" w:name="_Toc483568662"/>
      <w:r>
        <w:rPr>
          <w:b w:val="0"/>
          <w:bCs/>
        </w:rPr>
        <w:t>Рисунок 2.1- Организационная структура предприятия ЗАО  Кондитерская фабрика «Майкопская»</w:t>
      </w:r>
      <w:bookmarkEnd w:id="20"/>
      <w:bookmarkEnd w:id="21"/>
      <w:bookmarkEnd w:id="22"/>
    </w:p>
    <w:p w:rsidR="005D5024" w:rsidRDefault="005D5024">
      <w:pPr>
        <w:widowControl w:val="0"/>
      </w:pPr>
    </w:p>
    <w:p w:rsidR="005D5024" w:rsidRDefault="005D5024">
      <w:pPr>
        <w:pStyle w:val="31"/>
        <w:rPr>
          <w:spacing w:val="20"/>
        </w:rPr>
      </w:pPr>
      <w:r>
        <w:rPr>
          <w:spacing w:val="20"/>
        </w:rPr>
        <w:t>2.2 Краткая характеристика производимой продукции</w:t>
      </w:r>
    </w:p>
    <w:p w:rsidR="005D5024" w:rsidRDefault="005D5024">
      <w:pPr>
        <w:pStyle w:val="a7"/>
        <w:widowControl w:val="0"/>
        <w:ind w:firstLine="709"/>
        <w:rPr>
          <w:b/>
          <w:bCs/>
          <w:szCs w:val="28"/>
        </w:rPr>
      </w:pPr>
    </w:p>
    <w:p w:rsidR="005D5024" w:rsidRDefault="005D5024">
      <w:pPr>
        <w:pStyle w:val="a7"/>
        <w:widowControl w:val="0"/>
        <w:ind w:firstLine="709"/>
        <w:rPr>
          <w:szCs w:val="28"/>
        </w:rPr>
      </w:pPr>
      <w:r>
        <w:t>Кондитерская фабрика «Майкопская» – один из крупнейших производителей кондитерского рынка южного региона России. Производственная мощность фабрики – 18 000 тонн кондитерских изделий и 8000 тонн шоколадных полуфабрикатов</w:t>
      </w:r>
      <w:r>
        <w:rPr>
          <w:szCs w:val="28"/>
        </w:rPr>
        <w:t>.</w:t>
      </w:r>
    </w:p>
    <w:p w:rsidR="005D5024" w:rsidRDefault="005D5024">
      <w:pPr>
        <w:widowControl w:val="0"/>
        <w:spacing w:line="360" w:lineRule="auto"/>
        <w:ind w:firstLine="709"/>
        <w:jc w:val="both"/>
        <w:rPr>
          <w:sz w:val="28"/>
          <w:szCs w:val="28"/>
        </w:rPr>
      </w:pPr>
      <w:r>
        <w:rPr>
          <w:sz w:val="28"/>
          <w:szCs w:val="28"/>
        </w:rPr>
        <w:t>Конфеты составляют наиболее представительную группу в ассортименте продукции АЗОТ Кондитерской фабрики “Майкопская”. Ассортимент насчитывает более 40 наименований.</w:t>
      </w:r>
    </w:p>
    <w:p w:rsidR="005D5024" w:rsidRDefault="005D5024">
      <w:pPr>
        <w:widowControl w:val="0"/>
        <w:spacing w:line="360" w:lineRule="auto"/>
        <w:ind w:firstLine="709"/>
        <w:jc w:val="both"/>
        <w:rPr>
          <w:sz w:val="28"/>
          <w:szCs w:val="28"/>
        </w:rPr>
      </w:pPr>
      <w:r>
        <w:rPr>
          <w:sz w:val="28"/>
          <w:szCs w:val="28"/>
        </w:rPr>
        <w:t>Фабрика выпускает конфеты различной формы (прямоугольные, куполообразные, фигурные), из различных конфетных масс.</w:t>
      </w:r>
    </w:p>
    <w:p w:rsidR="005D5024" w:rsidRDefault="005D5024" w:rsidP="005D5024">
      <w:pPr>
        <w:widowControl w:val="0"/>
        <w:numPr>
          <w:ilvl w:val="0"/>
          <w:numId w:val="6"/>
        </w:numPr>
        <w:spacing w:line="360" w:lineRule="auto"/>
        <w:ind w:left="0" w:firstLine="709"/>
        <w:jc w:val="both"/>
        <w:rPr>
          <w:noProof/>
          <w:sz w:val="28"/>
          <w:szCs w:val="28"/>
        </w:rPr>
      </w:pPr>
      <w:r>
        <w:rPr>
          <w:sz w:val="28"/>
          <w:szCs w:val="28"/>
        </w:rPr>
        <w:t>шоколадные конфеты: с помадным корпусом (“Морские”, “Загадка” и т.д. ),с пралиновым корпусом (“Маска”, “Чародейка” т.д. ),со сбивным корпусом (“</w:t>
      </w:r>
      <w:r>
        <w:rPr>
          <w:noProof/>
          <w:sz w:val="28"/>
          <w:szCs w:val="28"/>
        </w:rPr>
        <w:t>Птичье молоко</w:t>
      </w:r>
      <w:r>
        <w:rPr>
          <w:sz w:val="28"/>
          <w:szCs w:val="28"/>
        </w:rPr>
        <w:t>”), с вафельным корпусом(“Мишка косолапый” и т.д.), с желейным корпусом(“Вишневый аромат”), с грильяжным корпусом (“Прометей”, “Комета”),из спиртованных фруктов.</w:t>
      </w:r>
    </w:p>
    <w:p w:rsidR="005D5024" w:rsidRDefault="005D5024">
      <w:pPr>
        <w:widowControl w:val="0"/>
        <w:spacing w:line="360" w:lineRule="auto"/>
        <w:ind w:firstLine="709"/>
        <w:jc w:val="both"/>
        <w:rPr>
          <w:sz w:val="28"/>
          <w:szCs w:val="28"/>
        </w:rPr>
      </w:pPr>
      <w:r>
        <w:rPr>
          <w:sz w:val="28"/>
          <w:szCs w:val="28"/>
        </w:rPr>
        <w:t>Ассортимент карамели насчитывает более 40 наименований.</w:t>
      </w:r>
    </w:p>
    <w:p w:rsidR="005D5024" w:rsidRDefault="005D5024" w:rsidP="005D5024">
      <w:pPr>
        <w:widowControl w:val="0"/>
        <w:numPr>
          <w:ilvl w:val="0"/>
          <w:numId w:val="6"/>
        </w:numPr>
        <w:spacing w:line="360" w:lineRule="auto"/>
        <w:ind w:left="0" w:firstLine="709"/>
        <w:jc w:val="both"/>
        <w:rPr>
          <w:noProof/>
          <w:sz w:val="28"/>
          <w:szCs w:val="28"/>
        </w:rPr>
      </w:pPr>
      <w:r>
        <w:rPr>
          <w:sz w:val="28"/>
          <w:szCs w:val="28"/>
        </w:rPr>
        <w:t>карамель: леденцовая(“Дюшес”, “Барбарис”), с фруктовой начинкой (“Слива”, “Пуншевая”), с молочной начинкой(“Клубника со сливками”),с помадной начинкой(“Ивушка”),ликерной начинкой (“Хоккей”),с шоколадно-ореховой начинкой (“Гусиные лапки”), с медовой начинкой(“Золотой улей”), с масляно-сахарной начинкой(“Снежок”).</w:t>
      </w:r>
    </w:p>
    <w:p w:rsidR="005D5024" w:rsidRDefault="005D5024" w:rsidP="005D5024">
      <w:pPr>
        <w:widowControl w:val="0"/>
        <w:numPr>
          <w:ilvl w:val="0"/>
          <w:numId w:val="6"/>
        </w:numPr>
        <w:spacing w:line="360" w:lineRule="auto"/>
        <w:ind w:left="0" w:firstLine="709"/>
        <w:jc w:val="both"/>
        <w:rPr>
          <w:noProof/>
          <w:sz w:val="28"/>
          <w:szCs w:val="28"/>
        </w:rPr>
      </w:pPr>
      <w:r>
        <w:rPr>
          <w:sz w:val="28"/>
          <w:szCs w:val="28"/>
        </w:rPr>
        <w:t>пастила: глазированная, неглазированная в кокосовой стружке.</w:t>
      </w:r>
    </w:p>
    <w:p w:rsidR="005D5024" w:rsidRDefault="005D5024" w:rsidP="005D5024">
      <w:pPr>
        <w:widowControl w:val="0"/>
        <w:numPr>
          <w:ilvl w:val="0"/>
          <w:numId w:val="6"/>
        </w:numPr>
        <w:spacing w:line="360" w:lineRule="auto"/>
        <w:ind w:left="0" w:firstLine="709"/>
        <w:jc w:val="both"/>
        <w:rPr>
          <w:noProof/>
          <w:sz w:val="28"/>
          <w:szCs w:val="28"/>
        </w:rPr>
      </w:pPr>
      <w:r>
        <w:rPr>
          <w:sz w:val="28"/>
          <w:szCs w:val="28"/>
        </w:rPr>
        <w:t>драже: сахарное, ореховое, фруктовое.</w:t>
      </w:r>
    </w:p>
    <w:p w:rsidR="005D5024" w:rsidRDefault="005D5024" w:rsidP="005D5024">
      <w:pPr>
        <w:widowControl w:val="0"/>
        <w:numPr>
          <w:ilvl w:val="0"/>
          <w:numId w:val="6"/>
        </w:numPr>
        <w:spacing w:line="360" w:lineRule="auto"/>
        <w:ind w:left="0" w:firstLine="709"/>
        <w:jc w:val="both"/>
        <w:rPr>
          <w:noProof/>
          <w:sz w:val="28"/>
          <w:szCs w:val="28"/>
        </w:rPr>
      </w:pPr>
      <w:r>
        <w:rPr>
          <w:sz w:val="28"/>
          <w:szCs w:val="28"/>
        </w:rPr>
        <w:t>ирис: в завертке(“Кис-кис”, “Тузик”), незавернутый(“Детский”, “Сливочный”)</w:t>
      </w:r>
    </w:p>
    <w:p w:rsidR="005D5024" w:rsidRDefault="005D5024" w:rsidP="005D5024">
      <w:pPr>
        <w:widowControl w:val="0"/>
        <w:numPr>
          <w:ilvl w:val="0"/>
          <w:numId w:val="6"/>
        </w:numPr>
        <w:spacing w:line="360" w:lineRule="auto"/>
        <w:ind w:left="0" w:firstLine="709"/>
        <w:jc w:val="both"/>
        <w:rPr>
          <w:noProof/>
          <w:sz w:val="28"/>
          <w:szCs w:val="28"/>
        </w:rPr>
      </w:pPr>
      <w:r>
        <w:rPr>
          <w:sz w:val="28"/>
          <w:szCs w:val="28"/>
        </w:rPr>
        <w:t>вафли,</w:t>
      </w:r>
    </w:p>
    <w:p w:rsidR="005D5024" w:rsidRDefault="005D5024" w:rsidP="005D5024">
      <w:pPr>
        <w:widowControl w:val="0"/>
        <w:numPr>
          <w:ilvl w:val="0"/>
          <w:numId w:val="6"/>
        </w:numPr>
        <w:spacing w:line="360" w:lineRule="auto"/>
        <w:ind w:left="0" w:firstLine="709"/>
        <w:jc w:val="both"/>
        <w:rPr>
          <w:noProof/>
          <w:sz w:val="28"/>
          <w:szCs w:val="28"/>
        </w:rPr>
      </w:pPr>
      <w:r>
        <w:rPr>
          <w:sz w:val="28"/>
          <w:szCs w:val="28"/>
        </w:rPr>
        <w:t>восточные сладости: рахат-лукум, щербет, нуга, козинаки.</w:t>
      </w:r>
    </w:p>
    <w:p w:rsidR="005D5024" w:rsidRDefault="005D5024" w:rsidP="005D5024">
      <w:pPr>
        <w:widowControl w:val="0"/>
        <w:numPr>
          <w:ilvl w:val="0"/>
          <w:numId w:val="6"/>
        </w:numPr>
        <w:spacing w:line="360" w:lineRule="auto"/>
        <w:ind w:left="0" w:firstLine="709"/>
        <w:jc w:val="both"/>
        <w:rPr>
          <w:noProof/>
          <w:sz w:val="28"/>
          <w:szCs w:val="28"/>
        </w:rPr>
      </w:pPr>
      <w:r>
        <w:rPr>
          <w:sz w:val="28"/>
          <w:szCs w:val="28"/>
        </w:rPr>
        <w:t>зефир: в шоколаде, ванильный, цветной, в кокосовой стружке.</w:t>
      </w:r>
    </w:p>
    <w:p w:rsidR="005D5024" w:rsidRDefault="005D5024" w:rsidP="005D5024">
      <w:pPr>
        <w:widowControl w:val="0"/>
        <w:numPr>
          <w:ilvl w:val="0"/>
          <w:numId w:val="6"/>
        </w:numPr>
        <w:spacing w:line="360" w:lineRule="auto"/>
        <w:ind w:left="0" w:firstLine="709"/>
        <w:jc w:val="both"/>
        <w:rPr>
          <w:noProof/>
          <w:sz w:val="28"/>
          <w:szCs w:val="28"/>
        </w:rPr>
      </w:pPr>
      <w:r>
        <w:rPr>
          <w:sz w:val="28"/>
          <w:szCs w:val="28"/>
        </w:rPr>
        <w:t>ш</w:t>
      </w:r>
      <w:r>
        <w:rPr>
          <w:noProof/>
          <w:sz w:val="28"/>
          <w:szCs w:val="28"/>
        </w:rPr>
        <w:t>околадные фигуры</w:t>
      </w:r>
      <w:r>
        <w:rPr>
          <w:sz w:val="28"/>
          <w:szCs w:val="28"/>
        </w:rPr>
        <w:t>.</w:t>
      </w:r>
    </w:p>
    <w:p w:rsidR="005D5024" w:rsidRDefault="005D5024">
      <w:pPr>
        <w:pStyle w:val="a7"/>
        <w:widowControl w:val="0"/>
        <w:ind w:firstLine="709"/>
      </w:pPr>
      <w:r>
        <w:t>Разработку новых видов кондитерских изделий и утверждение новых рецептур, заменителей сырья осуществляет дегустационный совет предприятия.</w:t>
      </w:r>
    </w:p>
    <w:p w:rsidR="005D5024" w:rsidRDefault="005D5024">
      <w:pPr>
        <w:pStyle w:val="a7"/>
        <w:widowControl w:val="0"/>
        <w:ind w:firstLine="709"/>
      </w:pPr>
      <w:r>
        <w:t>Для предоставления потребителю необходимой информации о продукции она маркируется с указанием всех данных (срок хранения, состав, пищевая ценность).</w:t>
      </w:r>
    </w:p>
    <w:p w:rsidR="005D5024" w:rsidRDefault="005D5024">
      <w:pPr>
        <w:pStyle w:val="a7"/>
        <w:widowControl w:val="0"/>
        <w:ind w:firstLine="709"/>
      </w:pPr>
      <w:r>
        <w:t>Фабрике выданы сертификаты соответствия и гигиенические сертификаты на все виды вырабатываемой продукции.</w:t>
      </w:r>
    </w:p>
    <w:p w:rsidR="005D5024" w:rsidRDefault="005D5024">
      <w:pPr>
        <w:pStyle w:val="a7"/>
        <w:widowControl w:val="0"/>
        <w:ind w:firstLine="709"/>
      </w:pPr>
      <w:r>
        <w:t>В целях расширения ассортимента выпускаемой продукции и насыщения рынка кондитерскими изделиями, пользующимися спросом, а также выпуска продукции, не вырабатываемой в регионе, на 1999 год планируется выпуск карамели в «складку» («Заря», «Дружеская») и глазированной карамели («Степашка» и т. п.) на поточно-механизированные линии по производству карамели, для чего необходимо провести доукомплектацию необходимым оборудованием. Учитывая то, что в регионе не выпускают двуслойные помадные конфеты, планируется установка 2-й отливочной машины. Это позволило бы начать выпуск ириса с начинкой.</w:t>
      </w:r>
    </w:p>
    <w:p w:rsidR="005D5024" w:rsidRDefault="005D5024">
      <w:pPr>
        <w:pStyle w:val="a7"/>
        <w:widowControl w:val="0"/>
        <w:ind w:firstLine="709"/>
      </w:pPr>
      <w:r>
        <w:t>Для исключения трудоемких процессов, связанных с подготовкой яиц к производству, и снижения себестоимости планируется освоение технологии производства сбивных конфет на сухом яичном белке.</w:t>
      </w:r>
    </w:p>
    <w:p w:rsidR="005D5024" w:rsidRDefault="005D5024">
      <w:pPr>
        <w:pStyle w:val="a7"/>
        <w:widowControl w:val="0"/>
        <w:ind w:firstLine="709"/>
      </w:pPr>
      <w:r>
        <w:t>С учетом роста цен на какао-продукты и молочные продукты планируется выпуск новых дешевых сортов карамели: «Спортивная», «Фонарики», «Клубничная» и др.; конфет «Медок», «Неваляшка», «Ария», «Былина», «Ананасная», «Золотой фазан», «Кот в сапогах», расширение ассортимента на линии по производству батончиков.</w:t>
      </w:r>
    </w:p>
    <w:p w:rsidR="005D5024" w:rsidRDefault="005D5024">
      <w:pPr>
        <w:pStyle w:val="a7"/>
        <w:widowControl w:val="0"/>
        <w:ind w:firstLine="709"/>
      </w:pPr>
      <w:r>
        <w:t>На линиях по производству пралиновых конфет и конфет с вафельными корпусами планируется использовать новые виды сырья, позволяющие менять дорогостоящее сырье и обеспечивать качество при низкой (относительно) цене.</w:t>
      </w:r>
    </w:p>
    <w:p w:rsidR="005D5024" w:rsidRDefault="005D5024">
      <w:pPr>
        <w:pStyle w:val="a7"/>
        <w:widowControl w:val="0"/>
        <w:ind w:firstLine="709"/>
      </w:pPr>
    </w:p>
    <w:p w:rsidR="005D5024" w:rsidRDefault="005D5024">
      <w:pPr>
        <w:pStyle w:val="a7"/>
        <w:widowControl w:val="0"/>
        <w:ind w:firstLine="709"/>
      </w:pPr>
    </w:p>
    <w:p w:rsidR="005D5024" w:rsidRDefault="005D5024">
      <w:pPr>
        <w:pStyle w:val="a7"/>
        <w:rPr>
          <w:b/>
        </w:rPr>
      </w:pPr>
    </w:p>
    <w:p w:rsidR="005D5024" w:rsidRDefault="005D5024">
      <w:pPr>
        <w:pStyle w:val="25"/>
        <w:rPr>
          <w:spacing w:val="20"/>
        </w:rPr>
      </w:pPr>
      <w:r>
        <w:rPr>
          <w:spacing w:val="20"/>
        </w:rPr>
        <w:t>2.3  Кадры</w:t>
      </w:r>
    </w:p>
    <w:p w:rsidR="005D5024" w:rsidRDefault="005D5024">
      <w:pPr>
        <w:pStyle w:val="a7"/>
        <w:widowControl w:val="0"/>
        <w:ind w:firstLine="709"/>
      </w:pPr>
    </w:p>
    <w:p w:rsidR="005D5024" w:rsidRDefault="005D5024">
      <w:pPr>
        <w:pStyle w:val="a7"/>
        <w:widowControl w:val="0"/>
        <w:ind w:firstLine="709"/>
      </w:pPr>
      <w:r>
        <w:t>Рассмотрим следующую таблицу:</w:t>
      </w:r>
    </w:p>
    <w:p w:rsidR="005D5024" w:rsidRDefault="005D5024">
      <w:pPr>
        <w:pStyle w:val="a7"/>
        <w:widowControl w:val="0"/>
        <w:ind w:firstLine="709"/>
        <w:jc w:val="right"/>
      </w:pPr>
      <w:r>
        <w:t>Таблица 2.1</w:t>
      </w:r>
    </w:p>
    <w:p w:rsidR="005D5024" w:rsidRDefault="005D5024">
      <w:pPr>
        <w:pStyle w:val="a7"/>
        <w:widowControl w:val="0"/>
        <w:ind w:firstLine="709"/>
      </w:pPr>
      <w:r>
        <w:t>Динамика численности работающих за последние пять лет</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1485"/>
        <w:gridCol w:w="1485"/>
        <w:gridCol w:w="1485"/>
        <w:gridCol w:w="1485"/>
        <w:gridCol w:w="1080"/>
      </w:tblGrid>
      <w:tr w:rsidR="005D5024">
        <w:tc>
          <w:tcPr>
            <w:tcW w:w="2808" w:type="dxa"/>
          </w:tcPr>
          <w:p w:rsidR="005D5024" w:rsidRDefault="005D5024">
            <w:pPr>
              <w:pStyle w:val="a7"/>
              <w:widowControl w:val="0"/>
              <w:ind w:firstLine="0"/>
              <w:jc w:val="center"/>
            </w:pPr>
          </w:p>
        </w:tc>
        <w:tc>
          <w:tcPr>
            <w:tcW w:w="1485" w:type="dxa"/>
          </w:tcPr>
          <w:p w:rsidR="005D5024" w:rsidRDefault="005D5024">
            <w:pPr>
              <w:pStyle w:val="a7"/>
              <w:widowControl w:val="0"/>
              <w:ind w:firstLine="0"/>
              <w:jc w:val="center"/>
            </w:pPr>
            <w:r>
              <w:t>1995 г.</w:t>
            </w:r>
          </w:p>
        </w:tc>
        <w:tc>
          <w:tcPr>
            <w:tcW w:w="1485" w:type="dxa"/>
          </w:tcPr>
          <w:p w:rsidR="005D5024" w:rsidRDefault="005D5024">
            <w:pPr>
              <w:pStyle w:val="a7"/>
              <w:widowControl w:val="0"/>
              <w:ind w:firstLine="0"/>
              <w:jc w:val="center"/>
            </w:pPr>
            <w:r>
              <w:t>1996 г.</w:t>
            </w:r>
          </w:p>
        </w:tc>
        <w:tc>
          <w:tcPr>
            <w:tcW w:w="1485" w:type="dxa"/>
          </w:tcPr>
          <w:p w:rsidR="005D5024" w:rsidRDefault="005D5024">
            <w:pPr>
              <w:pStyle w:val="a7"/>
              <w:widowControl w:val="0"/>
              <w:ind w:firstLine="0"/>
              <w:jc w:val="center"/>
            </w:pPr>
            <w:r>
              <w:t>1997 г.</w:t>
            </w:r>
          </w:p>
        </w:tc>
        <w:tc>
          <w:tcPr>
            <w:tcW w:w="1485" w:type="dxa"/>
          </w:tcPr>
          <w:p w:rsidR="005D5024" w:rsidRDefault="005D5024">
            <w:pPr>
              <w:pStyle w:val="a7"/>
              <w:widowControl w:val="0"/>
              <w:ind w:firstLine="0"/>
              <w:jc w:val="center"/>
            </w:pPr>
            <w:r>
              <w:t>1998 г.</w:t>
            </w:r>
          </w:p>
        </w:tc>
        <w:tc>
          <w:tcPr>
            <w:tcW w:w="1080" w:type="dxa"/>
          </w:tcPr>
          <w:p w:rsidR="005D5024" w:rsidRDefault="005D5024">
            <w:pPr>
              <w:pStyle w:val="a7"/>
              <w:widowControl w:val="0"/>
              <w:ind w:firstLine="0"/>
              <w:jc w:val="center"/>
            </w:pPr>
            <w:r>
              <w:t>1999 г.</w:t>
            </w:r>
          </w:p>
        </w:tc>
      </w:tr>
      <w:tr w:rsidR="005D5024">
        <w:tc>
          <w:tcPr>
            <w:tcW w:w="2808" w:type="dxa"/>
          </w:tcPr>
          <w:p w:rsidR="005D5024" w:rsidRDefault="005D5024">
            <w:pPr>
              <w:pStyle w:val="a7"/>
              <w:widowControl w:val="0"/>
              <w:ind w:firstLine="0"/>
              <w:jc w:val="center"/>
            </w:pPr>
            <w:r>
              <w:t>Списочная численность работающих на начало года</w:t>
            </w:r>
          </w:p>
        </w:tc>
        <w:tc>
          <w:tcPr>
            <w:tcW w:w="1485" w:type="dxa"/>
          </w:tcPr>
          <w:p w:rsidR="005D5024" w:rsidRDefault="005D5024">
            <w:pPr>
              <w:pStyle w:val="a7"/>
              <w:widowControl w:val="0"/>
              <w:ind w:firstLine="0"/>
              <w:jc w:val="center"/>
            </w:pPr>
            <w:r>
              <w:t>725</w:t>
            </w:r>
          </w:p>
        </w:tc>
        <w:tc>
          <w:tcPr>
            <w:tcW w:w="1485" w:type="dxa"/>
          </w:tcPr>
          <w:p w:rsidR="005D5024" w:rsidRDefault="005D5024">
            <w:pPr>
              <w:pStyle w:val="a7"/>
              <w:widowControl w:val="0"/>
              <w:ind w:firstLine="0"/>
              <w:jc w:val="center"/>
            </w:pPr>
            <w:r>
              <w:t>705</w:t>
            </w:r>
          </w:p>
        </w:tc>
        <w:tc>
          <w:tcPr>
            <w:tcW w:w="1485" w:type="dxa"/>
          </w:tcPr>
          <w:p w:rsidR="005D5024" w:rsidRDefault="005D5024">
            <w:pPr>
              <w:pStyle w:val="a7"/>
              <w:widowControl w:val="0"/>
              <w:ind w:firstLine="0"/>
              <w:jc w:val="center"/>
            </w:pPr>
            <w:r>
              <w:t>737</w:t>
            </w:r>
          </w:p>
        </w:tc>
        <w:tc>
          <w:tcPr>
            <w:tcW w:w="1485" w:type="dxa"/>
          </w:tcPr>
          <w:p w:rsidR="005D5024" w:rsidRDefault="005D5024">
            <w:pPr>
              <w:pStyle w:val="a7"/>
              <w:widowControl w:val="0"/>
              <w:ind w:firstLine="0"/>
              <w:jc w:val="center"/>
            </w:pPr>
            <w:r>
              <w:t>689</w:t>
            </w:r>
          </w:p>
        </w:tc>
        <w:tc>
          <w:tcPr>
            <w:tcW w:w="1080" w:type="dxa"/>
          </w:tcPr>
          <w:p w:rsidR="005D5024" w:rsidRDefault="005D5024">
            <w:pPr>
              <w:pStyle w:val="a7"/>
              <w:widowControl w:val="0"/>
              <w:ind w:firstLine="0"/>
              <w:jc w:val="center"/>
            </w:pPr>
            <w:r>
              <w:t>574</w:t>
            </w:r>
          </w:p>
        </w:tc>
      </w:tr>
      <w:tr w:rsidR="005D5024">
        <w:tc>
          <w:tcPr>
            <w:tcW w:w="2808" w:type="dxa"/>
          </w:tcPr>
          <w:p w:rsidR="005D5024" w:rsidRDefault="005D5024">
            <w:pPr>
              <w:pStyle w:val="a7"/>
              <w:widowControl w:val="0"/>
              <w:ind w:firstLine="0"/>
              <w:jc w:val="center"/>
            </w:pPr>
            <w:r>
              <w:t>Из них</w:t>
            </w:r>
          </w:p>
          <w:p w:rsidR="005D5024" w:rsidRDefault="005D5024">
            <w:pPr>
              <w:pStyle w:val="a7"/>
              <w:widowControl w:val="0"/>
              <w:ind w:firstLine="0"/>
              <w:jc w:val="center"/>
            </w:pPr>
            <w:r>
              <w:t>Мужчины</w:t>
            </w:r>
          </w:p>
          <w:p w:rsidR="005D5024" w:rsidRDefault="005D5024">
            <w:pPr>
              <w:pStyle w:val="a7"/>
              <w:widowControl w:val="0"/>
              <w:ind w:firstLine="0"/>
              <w:jc w:val="center"/>
            </w:pPr>
            <w:r>
              <w:t>женщины</w:t>
            </w:r>
          </w:p>
        </w:tc>
        <w:tc>
          <w:tcPr>
            <w:tcW w:w="1485" w:type="dxa"/>
          </w:tcPr>
          <w:p w:rsidR="005D5024" w:rsidRDefault="005D5024">
            <w:pPr>
              <w:pStyle w:val="a7"/>
              <w:widowControl w:val="0"/>
              <w:ind w:firstLine="0"/>
              <w:jc w:val="center"/>
            </w:pPr>
          </w:p>
          <w:p w:rsidR="005D5024" w:rsidRDefault="005D5024">
            <w:pPr>
              <w:pStyle w:val="a7"/>
              <w:widowControl w:val="0"/>
              <w:ind w:firstLine="0"/>
              <w:jc w:val="center"/>
            </w:pPr>
            <w:r>
              <w:t>181</w:t>
            </w:r>
          </w:p>
          <w:p w:rsidR="005D5024" w:rsidRDefault="005D5024">
            <w:pPr>
              <w:pStyle w:val="a7"/>
              <w:widowControl w:val="0"/>
              <w:ind w:firstLine="0"/>
              <w:jc w:val="center"/>
            </w:pPr>
            <w:r>
              <w:t>544</w:t>
            </w:r>
          </w:p>
        </w:tc>
        <w:tc>
          <w:tcPr>
            <w:tcW w:w="1485" w:type="dxa"/>
          </w:tcPr>
          <w:p w:rsidR="005D5024" w:rsidRDefault="005D5024">
            <w:pPr>
              <w:pStyle w:val="a7"/>
              <w:widowControl w:val="0"/>
              <w:ind w:firstLine="0"/>
              <w:jc w:val="center"/>
            </w:pPr>
          </w:p>
          <w:p w:rsidR="005D5024" w:rsidRDefault="005D5024">
            <w:pPr>
              <w:pStyle w:val="a7"/>
              <w:widowControl w:val="0"/>
              <w:ind w:firstLine="0"/>
              <w:jc w:val="center"/>
            </w:pPr>
            <w:r>
              <w:t>192</w:t>
            </w:r>
          </w:p>
          <w:p w:rsidR="005D5024" w:rsidRDefault="005D5024">
            <w:pPr>
              <w:pStyle w:val="a7"/>
              <w:widowControl w:val="0"/>
              <w:ind w:firstLine="0"/>
              <w:jc w:val="center"/>
            </w:pPr>
            <w:r>
              <w:t>513</w:t>
            </w:r>
          </w:p>
        </w:tc>
        <w:tc>
          <w:tcPr>
            <w:tcW w:w="1485" w:type="dxa"/>
          </w:tcPr>
          <w:p w:rsidR="005D5024" w:rsidRDefault="005D5024">
            <w:pPr>
              <w:pStyle w:val="a7"/>
              <w:widowControl w:val="0"/>
              <w:ind w:firstLine="0"/>
              <w:jc w:val="center"/>
            </w:pPr>
          </w:p>
          <w:p w:rsidR="005D5024" w:rsidRDefault="005D5024">
            <w:pPr>
              <w:pStyle w:val="a7"/>
              <w:widowControl w:val="0"/>
              <w:ind w:firstLine="0"/>
              <w:jc w:val="center"/>
            </w:pPr>
            <w:r>
              <w:t>209</w:t>
            </w:r>
          </w:p>
          <w:p w:rsidR="005D5024" w:rsidRDefault="005D5024">
            <w:pPr>
              <w:pStyle w:val="a7"/>
              <w:widowControl w:val="0"/>
              <w:ind w:firstLine="0"/>
              <w:jc w:val="center"/>
            </w:pPr>
            <w:r>
              <w:t>528</w:t>
            </w:r>
          </w:p>
        </w:tc>
        <w:tc>
          <w:tcPr>
            <w:tcW w:w="1485" w:type="dxa"/>
          </w:tcPr>
          <w:p w:rsidR="005D5024" w:rsidRDefault="005D5024">
            <w:pPr>
              <w:pStyle w:val="a7"/>
              <w:widowControl w:val="0"/>
              <w:ind w:firstLine="0"/>
              <w:jc w:val="center"/>
            </w:pPr>
          </w:p>
          <w:p w:rsidR="005D5024" w:rsidRDefault="005D5024">
            <w:pPr>
              <w:pStyle w:val="a7"/>
              <w:widowControl w:val="0"/>
              <w:ind w:firstLine="0"/>
              <w:jc w:val="center"/>
            </w:pPr>
            <w:r>
              <w:t>195</w:t>
            </w:r>
          </w:p>
          <w:p w:rsidR="005D5024" w:rsidRDefault="005D5024">
            <w:pPr>
              <w:pStyle w:val="a7"/>
              <w:widowControl w:val="0"/>
              <w:ind w:firstLine="0"/>
              <w:jc w:val="center"/>
            </w:pPr>
            <w:r>
              <w:t>494</w:t>
            </w:r>
          </w:p>
        </w:tc>
        <w:tc>
          <w:tcPr>
            <w:tcW w:w="1080" w:type="dxa"/>
          </w:tcPr>
          <w:p w:rsidR="005D5024" w:rsidRDefault="005D5024">
            <w:pPr>
              <w:pStyle w:val="a7"/>
              <w:widowControl w:val="0"/>
              <w:ind w:firstLine="0"/>
              <w:jc w:val="center"/>
            </w:pPr>
          </w:p>
          <w:p w:rsidR="005D5024" w:rsidRDefault="005D5024">
            <w:pPr>
              <w:pStyle w:val="a7"/>
              <w:widowControl w:val="0"/>
              <w:ind w:firstLine="0"/>
              <w:jc w:val="center"/>
            </w:pPr>
            <w:r>
              <w:t>137</w:t>
            </w:r>
          </w:p>
          <w:p w:rsidR="005D5024" w:rsidRDefault="005D5024">
            <w:pPr>
              <w:pStyle w:val="a7"/>
              <w:widowControl w:val="0"/>
              <w:ind w:firstLine="0"/>
              <w:jc w:val="center"/>
            </w:pPr>
            <w:r>
              <w:t>437</w:t>
            </w:r>
          </w:p>
        </w:tc>
      </w:tr>
      <w:tr w:rsidR="005D5024">
        <w:tc>
          <w:tcPr>
            <w:tcW w:w="2808" w:type="dxa"/>
          </w:tcPr>
          <w:p w:rsidR="005D5024" w:rsidRDefault="005D5024">
            <w:pPr>
              <w:pStyle w:val="a7"/>
              <w:widowControl w:val="0"/>
              <w:ind w:firstLine="0"/>
              <w:jc w:val="center"/>
            </w:pPr>
            <w:r>
              <w:t>За год принято</w:t>
            </w:r>
          </w:p>
        </w:tc>
        <w:tc>
          <w:tcPr>
            <w:tcW w:w="1485" w:type="dxa"/>
          </w:tcPr>
          <w:p w:rsidR="005D5024" w:rsidRDefault="005D5024">
            <w:pPr>
              <w:pStyle w:val="a7"/>
              <w:widowControl w:val="0"/>
              <w:ind w:firstLine="0"/>
              <w:jc w:val="center"/>
            </w:pPr>
            <w:r>
              <w:t>133</w:t>
            </w:r>
          </w:p>
        </w:tc>
        <w:tc>
          <w:tcPr>
            <w:tcW w:w="1485" w:type="dxa"/>
          </w:tcPr>
          <w:p w:rsidR="005D5024" w:rsidRDefault="005D5024">
            <w:pPr>
              <w:pStyle w:val="a7"/>
              <w:widowControl w:val="0"/>
              <w:ind w:firstLine="0"/>
              <w:jc w:val="center"/>
            </w:pPr>
            <w:r>
              <w:t>160</w:t>
            </w:r>
          </w:p>
        </w:tc>
        <w:tc>
          <w:tcPr>
            <w:tcW w:w="1485" w:type="dxa"/>
          </w:tcPr>
          <w:p w:rsidR="005D5024" w:rsidRDefault="005D5024">
            <w:pPr>
              <w:pStyle w:val="a7"/>
              <w:widowControl w:val="0"/>
              <w:ind w:firstLine="0"/>
              <w:jc w:val="center"/>
            </w:pPr>
            <w:r>
              <w:t>84</w:t>
            </w:r>
          </w:p>
        </w:tc>
        <w:tc>
          <w:tcPr>
            <w:tcW w:w="1485" w:type="dxa"/>
          </w:tcPr>
          <w:p w:rsidR="005D5024" w:rsidRDefault="005D5024">
            <w:pPr>
              <w:pStyle w:val="a7"/>
              <w:widowControl w:val="0"/>
              <w:ind w:firstLine="0"/>
              <w:jc w:val="center"/>
            </w:pPr>
            <w:r>
              <w:t>62</w:t>
            </w:r>
          </w:p>
        </w:tc>
        <w:tc>
          <w:tcPr>
            <w:tcW w:w="1080" w:type="dxa"/>
          </w:tcPr>
          <w:p w:rsidR="005D5024" w:rsidRDefault="005D5024">
            <w:pPr>
              <w:pStyle w:val="a7"/>
              <w:widowControl w:val="0"/>
              <w:ind w:firstLine="0"/>
              <w:jc w:val="center"/>
            </w:pPr>
            <w:r>
              <w:t>54</w:t>
            </w:r>
          </w:p>
        </w:tc>
      </w:tr>
      <w:tr w:rsidR="005D5024">
        <w:tc>
          <w:tcPr>
            <w:tcW w:w="2808" w:type="dxa"/>
          </w:tcPr>
          <w:p w:rsidR="005D5024" w:rsidRDefault="005D5024">
            <w:pPr>
              <w:pStyle w:val="a7"/>
              <w:widowControl w:val="0"/>
              <w:ind w:firstLine="0"/>
              <w:jc w:val="center"/>
            </w:pPr>
            <w:r>
              <w:t>Уволено</w:t>
            </w:r>
          </w:p>
        </w:tc>
        <w:tc>
          <w:tcPr>
            <w:tcW w:w="1485" w:type="dxa"/>
          </w:tcPr>
          <w:p w:rsidR="005D5024" w:rsidRDefault="005D5024">
            <w:pPr>
              <w:pStyle w:val="a7"/>
              <w:widowControl w:val="0"/>
              <w:ind w:firstLine="0"/>
              <w:jc w:val="center"/>
            </w:pPr>
            <w:r>
              <w:t>153</w:t>
            </w:r>
          </w:p>
        </w:tc>
        <w:tc>
          <w:tcPr>
            <w:tcW w:w="1485" w:type="dxa"/>
          </w:tcPr>
          <w:p w:rsidR="005D5024" w:rsidRDefault="005D5024">
            <w:pPr>
              <w:pStyle w:val="a7"/>
              <w:widowControl w:val="0"/>
              <w:ind w:firstLine="0"/>
              <w:jc w:val="center"/>
            </w:pPr>
            <w:r>
              <w:t>93</w:t>
            </w:r>
          </w:p>
        </w:tc>
        <w:tc>
          <w:tcPr>
            <w:tcW w:w="1485" w:type="dxa"/>
          </w:tcPr>
          <w:p w:rsidR="005D5024" w:rsidRDefault="005D5024">
            <w:pPr>
              <w:pStyle w:val="a7"/>
              <w:widowControl w:val="0"/>
              <w:ind w:firstLine="0"/>
              <w:jc w:val="center"/>
            </w:pPr>
            <w:r>
              <w:t>132</w:t>
            </w:r>
          </w:p>
        </w:tc>
        <w:tc>
          <w:tcPr>
            <w:tcW w:w="1485" w:type="dxa"/>
          </w:tcPr>
          <w:p w:rsidR="005D5024" w:rsidRDefault="005D5024">
            <w:pPr>
              <w:pStyle w:val="a7"/>
              <w:widowControl w:val="0"/>
              <w:ind w:firstLine="0"/>
              <w:jc w:val="center"/>
            </w:pPr>
            <w:r>
              <w:t>177</w:t>
            </w:r>
          </w:p>
        </w:tc>
        <w:tc>
          <w:tcPr>
            <w:tcW w:w="1080" w:type="dxa"/>
          </w:tcPr>
          <w:p w:rsidR="005D5024" w:rsidRDefault="005D5024">
            <w:pPr>
              <w:pStyle w:val="a7"/>
              <w:widowControl w:val="0"/>
              <w:ind w:firstLine="0"/>
              <w:jc w:val="center"/>
            </w:pPr>
            <w:r>
              <w:t>49</w:t>
            </w:r>
          </w:p>
        </w:tc>
      </w:tr>
      <w:tr w:rsidR="005D5024">
        <w:tc>
          <w:tcPr>
            <w:tcW w:w="2808" w:type="dxa"/>
          </w:tcPr>
          <w:p w:rsidR="005D5024" w:rsidRDefault="005D5024">
            <w:pPr>
              <w:pStyle w:val="a7"/>
              <w:widowControl w:val="0"/>
              <w:ind w:firstLine="0"/>
              <w:jc w:val="center"/>
            </w:pPr>
            <w:r>
              <w:t>В т.ч. по собственному желанию</w:t>
            </w:r>
          </w:p>
        </w:tc>
        <w:tc>
          <w:tcPr>
            <w:tcW w:w="1485" w:type="dxa"/>
          </w:tcPr>
          <w:p w:rsidR="005D5024" w:rsidRDefault="005D5024">
            <w:pPr>
              <w:pStyle w:val="a7"/>
              <w:widowControl w:val="0"/>
              <w:ind w:firstLine="0"/>
              <w:jc w:val="center"/>
            </w:pPr>
            <w:r>
              <w:t>88</w:t>
            </w:r>
          </w:p>
        </w:tc>
        <w:tc>
          <w:tcPr>
            <w:tcW w:w="1485" w:type="dxa"/>
          </w:tcPr>
          <w:p w:rsidR="005D5024" w:rsidRDefault="005D5024">
            <w:pPr>
              <w:pStyle w:val="a7"/>
              <w:widowControl w:val="0"/>
              <w:ind w:firstLine="0"/>
              <w:jc w:val="center"/>
            </w:pPr>
            <w:r>
              <w:t>40</w:t>
            </w:r>
          </w:p>
        </w:tc>
        <w:tc>
          <w:tcPr>
            <w:tcW w:w="1485" w:type="dxa"/>
          </w:tcPr>
          <w:p w:rsidR="005D5024" w:rsidRDefault="005D5024">
            <w:pPr>
              <w:pStyle w:val="a7"/>
              <w:widowControl w:val="0"/>
              <w:ind w:firstLine="0"/>
              <w:jc w:val="center"/>
            </w:pPr>
            <w:r>
              <w:t>88</w:t>
            </w:r>
          </w:p>
        </w:tc>
        <w:tc>
          <w:tcPr>
            <w:tcW w:w="1485" w:type="dxa"/>
          </w:tcPr>
          <w:p w:rsidR="005D5024" w:rsidRDefault="005D5024">
            <w:pPr>
              <w:pStyle w:val="a7"/>
              <w:widowControl w:val="0"/>
              <w:ind w:firstLine="0"/>
              <w:jc w:val="center"/>
            </w:pPr>
            <w:r>
              <w:t>101</w:t>
            </w:r>
          </w:p>
        </w:tc>
        <w:tc>
          <w:tcPr>
            <w:tcW w:w="1080" w:type="dxa"/>
          </w:tcPr>
          <w:p w:rsidR="005D5024" w:rsidRDefault="005D5024">
            <w:pPr>
              <w:pStyle w:val="a7"/>
              <w:widowControl w:val="0"/>
              <w:ind w:firstLine="0"/>
              <w:jc w:val="center"/>
            </w:pPr>
            <w:r>
              <w:t>19</w:t>
            </w:r>
          </w:p>
        </w:tc>
      </w:tr>
      <w:tr w:rsidR="005D5024">
        <w:tc>
          <w:tcPr>
            <w:tcW w:w="2808" w:type="dxa"/>
          </w:tcPr>
          <w:p w:rsidR="005D5024" w:rsidRDefault="005D5024">
            <w:pPr>
              <w:pStyle w:val="a7"/>
              <w:widowControl w:val="0"/>
              <w:ind w:firstLine="0"/>
              <w:jc w:val="center"/>
            </w:pPr>
            <w:r>
              <w:t>В связи с выездом</w:t>
            </w:r>
          </w:p>
        </w:tc>
        <w:tc>
          <w:tcPr>
            <w:tcW w:w="1485" w:type="dxa"/>
          </w:tcPr>
          <w:p w:rsidR="005D5024" w:rsidRDefault="005D5024">
            <w:pPr>
              <w:pStyle w:val="a7"/>
              <w:widowControl w:val="0"/>
              <w:ind w:firstLine="0"/>
              <w:jc w:val="center"/>
            </w:pPr>
            <w:r>
              <w:t>11</w:t>
            </w:r>
          </w:p>
        </w:tc>
        <w:tc>
          <w:tcPr>
            <w:tcW w:w="1485" w:type="dxa"/>
          </w:tcPr>
          <w:p w:rsidR="005D5024" w:rsidRDefault="005D5024">
            <w:pPr>
              <w:pStyle w:val="a7"/>
              <w:widowControl w:val="0"/>
              <w:ind w:firstLine="0"/>
              <w:jc w:val="center"/>
            </w:pPr>
            <w:r>
              <w:t>9</w:t>
            </w:r>
          </w:p>
        </w:tc>
        <w:tc>
          <w:tcPr>
            <w:tcW w:w="1485" w:type="dxa"/>
          </w:tcPr>
          <w:p w:rsidR="005D5024" w:rsidRDefault="005D5024">
            <w:pPr>
              <w:pStyle w:val="a7"/>
              <w:widowControl w:val="0"/>
              <w:ind w:firstLine="0"/>
              <w:jc w:val="center"/>
            </w:pPr>
            <w:r>
              <w:t>2</w:t>
            </w:r>
          </w:p>
        </w:tc>
        <w:tc>
          <w:tcPr>
            <w:tcW w:w="1485" w:type="dxa"/>
          </w:tcPr>
          <w:p w:rsidR="005D5024" w:rsidRDefault="005D5024">
            <w:pPr>
              <w:pStyle w:val="a7"/>
              <w:widowControl w:val="0"/>
              <w:ind w:firstLine="0"/>
              <w:jc w:val="center"/>
            </w:pPr>
            <w:r>
              <w:t>16</w:t>
            </w:r>
          </w:p>
        </w:tc>
        <w:tc>
          <w:tcPr>
            <w:tcW w:w="1080" w:type="dxa"/>
          </w:tcPr>
          <w:p w:rsidR="005D5024" w:rsidRDefault="005D5024">
            <w:pPr>
              <w:pStyle w:val="a7"/>
              <w:widowControl w:val="0"/>
              <w:ind w:firstLine="0"/>
              <w:jc w:val="center"/>
            </w:pPr>
            <w:r>
              <w:t>10</w:t>
            </w:r>
          </w:p>
        </w:tc>
      </w:tr>
      <w:tr w:rsidR="005D5024">
        <w:tc>
          <w:tcPr>
            <w:tcW w:w="2808" w:type="dxa"/>
          </w:tcPr>
          <w:p w:rsidR="005D5024" w:rsidRDefault="005D5024">
            <w:pPr>
              <w:pStyle w:val="a7"/>
              <w:widowControl w:val="0"/>
              <w:ind w:firstLine="0"/>
              <w:jc w:val="center"/>
            </w:pPr>
            <w:r>
              <w:t>В связи с уходом на пенсию по возрасту</w:t>
            </w:r>
          </w:p>
        </w:tc>
        <w:tc>
          <w:tcPr>
            <w:tcW w:w="1485" w:type="dxa"/>
          </w:tcPr>
          <w:p w:rsidR="005D5024" w:rsidRDefault="005D5024">
            <w:pPr>
              <w:pStyle w:val="a7"/>
              <w:widowControl w:val="0"/>
              <w:ind w:firstLine="0"/>
              <w:jc w:val="center"/>
            </w:pPr>
            <w:r>
              <w:t>19</w:t>
            </w:r>
          </w:p>
        </w:tc>
        <w:tc>
          <w:tcPr>
            <w:tcW w:w="1485" w:type="dxa"/>
          </w:tcPr>
          <w:p w:rsidR="005D5024" w:rsidRDefault="005D5024">
            <w:pPr>
              <w:pStyle w:val="a7"/>
              <w:widowControl w:val="0"/>
              <w:ind w:firstLine="0"/>
              <w:jc w:val="center"/>
            </w:pPr>
            <w:r>
              <w:t>14</w:t>
            </w:r>
          </w:p>
        </w:tc>
        <w:tc>
          <w:tcPr>
            <w:tcW w:w="1485" w:type="dxa"/>
          </w:tcPr>
          <w:p w:rsidR="005D5024" w:rsidRDefault="005D5024">
            <w:pPr>
              <w:pStyle w:val="a7"/>
              <w:widowControl w:val="0"/>
              <w:ind w:firstLine="0"/>
              <w:jc w:val="center"/>
            </w:pPr>
            <w:r>
              <w:t>6</w:t>
            </w:r>
          </w:p>
        </w:tc>
        <w:tc>
          <w:tcPr>
            <w:tcW w:w="1485" w:type="dxa"/>
          </w:tcPr>
          <w:p w:rsidR="005D5024" w:rsidRDefault="005D5024">
            <w:pPr>
              <w:pStyle w:val="a7"/>
              <w:widowControl w:val="0"/>
              <w:ind w:firstLine="0"/>
              <w:jc w:val="center"/>
            </w:pPr>
            <w:r>
              <w:t>8</w:t>
            </w:r>
          </w:p>
        </w:tc>
        <w:tc>
          <w:tcPr>
            <w:tcW w:w="1080" w:type="dxa"/>
          </w:tcPr>
          <w:p w:rsidR="005D5024" w:rsidRDefault="005D5024">
            <w:pPr>
              <w:pStyle w:val="a7"/>
              <w:widowControl w:val="0"/>
              <w:ind w:firstLine="0"/>
              <w:jc w:val="center"/>
            </w:pPr>
            <w:r>
              <w:t>4</w:t>
            </w:r>
          </w:p>
        </w:tc>
      </w:tr>
      <w:tr w:rsidR="005D5024">
        <w:tc>
          <w:tcPr>
            <w:tcW w:w="2808" w:type="dxa"/>
          </w:tcPr>
          <w:p w:rsidR="005D5024" w:rsidRDefault="005D5024">
            <w:pPr>
              <w:pStyle w:val="a7"/>
              <w:widowControl w:val="0"/>
              <w:ind w:firstLine="0"/>
              <w:jc w:val="center"/>
            </w:pPr>
            <w:r>
              <w:t>По инвалидности</w:t>
            </w:r>
          </w:p>
        </w:tc>
        <w:tc>
          <w:tcPr>
            <w:tcW w:w="1485" w:type="dxa"/>
          </w:tcPr>
          <w:p w:rsidR="005D5024" w:rsidRDefault="005D5024">
            <w:pPr>
              <w:pStyle w:val="a7"/>
              <w:widowControl w:val="0"/>
              <w:ind w:firstLine="0"/>
              <w:jc w:val="center"/>
            </w:pPr>
            <w:r>
              <w:t>4</w:t>
            </w:r>
          </w:p>
        </w:tc>
        <w:tc>
          <w:tcPr>
            <w:tcW w:w="1485" w:type="dxa"/>
          </w:tcPr>
          <w:p w:rsidR="005D5024" w:rsidRDefault="005D5024">
            <w:pPr>
              <w:pStyle w:val="a7"/>
              <w:widowControl w:val="0"/>
              <w:ind w:firstLine="0"/>
              <w:jc w:val="center"/>
            </w:pPr>
            <w:r>
              <w:t>2</w:t>
            </w:r>
          </w:p>
        </w:tc>
        <w:tc>
          <w:tcPr>
            <w:tcW w:w="1485" w:type="dxa"/>
          </w:tcPr>
          <w:p w:rsidR="005D5024" w:rsidRDefault="005D5024">
            <w:pPr>
              <w:pStyle w:val="a7"/>
              <w:widowControl w:val="0"/>
              <w:ind w:firstLine="0"/>
              <w:jc w:val="center"/>
            </w:pPr>
            <w:r>
              <w:t>3</w:t>
            </w:r>
          </w:p>
        </w:tc>
        <w:tc>
          <w:tcPr>
            <w:tcW w:w="1485" w:type="dxa"/>
          </w:tcPr>
          <w:p w:rsidR="005D5024" w:rsidRDefault="005D5024">
            <w:pPr>
              <w:pStyle w:val="a7"/>
              <w:widowControl w:val="0"/>
              <w:ind w:firstLine="0"/>
              <w:jc w:val="center"/>
            </w:pPr>
            <w:r>
              <w:t>1</w:t>
            </w:r>
          </w:p>
        </w:tc>
        <w:tc>
          <w:tcPr>
            <w:tcW w:w="1080" w:type="dxa"/>
          </w:tcPr>
          <w:p w:rsidR="005D5024" w:rsidRDefault="005D5024">
            <w:pPr>
              <w:pStyle w:val="a7"/>
              <w:widowControl w:val="0"/>
              <w:ind w:firstLine="0"/>
              <w:jc w:val="center"/>
            </w:pPr>
            <w:r>
              <w:t>2</w:t>
            </w:r>
          </w:p>
        </w:tc>
      </w:tr>
      <w:tr w:rsidR="005D5024">
        <w:tc>
          <w:tcPr>
            <w:tcW w:w="2808" w:type="dxa"/>
          </w:tcPr>
          <w:p w:rsidR="005D5024" w:rsidRDefault="005D5024">
            <w:pPr>
              <w:pStyle w:val="a7"/>
              <w:widowControl w:val="0"/>
              <w:ind w:firstLine="0"/>
              <w:jc w:val="center"/>
            </w:pPr>
            <w:r>
              <w:t>По ст.33 п.78</w:t>
            </w:r>
          </w:p>
        </w:tc>
        <w:tc>
          <w:tcPr>
            <w:tcW w:w="1485" w:type="dxa"/>
          </w:tcPr>
          <w:p w:rsidR="005D5024" w:rsidRDefault="005D5024">
            <w:pPr>
              <w:pStyle w:val="a7"/>
              <w:widowControl w:val="0"/>
              <w:ind w:firstLine="0"/>
              <w:jc w:val="center"/>
            </w:pPr>
            <w:r>
              <w:t>7</w:t>
            </w:r>
          </w:p>
        </w:tc>
        <w:tc>
          <w:tcPr>
            <w:tcW w:w="1485" w:type="dxa"/>
          </w:tcPr>
          <w:p w:rsidR="005D5024" w:rsidRDefault="005D5024">
            <w:pPr>
              <w:pStyle w:val="a7"/>
              <w:widowControl w:val="0"/>
              <w:ind w:firstLine="0"/>
              <w:jc w:val="center"/>
            </w:pPr>
            <w:r>
              <w:t>2</w:t>
            </w:r>
          </w:p>
        </w:tc>
        <w:tc>
          <w:tcPr>
            <w:tcW w:w="1485" w:type="dxa"/>
          </w:tcPr>
          <w:p w:rsidR="005D5024" w:rsidRDefault="005D5024">
            <w:pPr>
              <w:pStyle w:val="a7"/>
              <w:widowControl w:val="0"/>
              <w:ind w:firstLine="0"/>
              <w:jc w:val="center"/>
            </w:pPr>
            <w:r>
              <w:t>3</w:t>
            </w:r>
          </w:p>
        </w:tc>
        <w:tc>
          <w:tcPr>
            <w:tcW w:w="1485" w:type="dxa"/>
          </w:tcPr>
          <w:p w:rsidR="005D5024" w:rsidRDefault="005D5024">
            <w:pPr>
              <w:pStyle w:val="a7"/>
              <w:widowControl w:val="0"/>
              <w:ind w:firstLine="0"/>
              <w:jc w:val="center"/>
            </w:pPr>
            <w:r>
              <w:t>5</w:t>
            </w:r>
          </w:p>
        </w:tc>
        <w:tc>
          <w:tcPr>
            <w:tcW w:w="1080" w:type="dxa"/>
          </w:tcPr>
          <w:p w:rsidR="005D5024" w:rsidRDefault="005D5024">
            <w:pPr>
              <w:pStyle w:val="a7"/>
              <w:widowControl w:val="0"/>
              <w:ind w:firstLine="0"/>
              <w:jc w:val="center"/>
            </w:pPr>
            <w:r>
              <w:t>1</w:t>
            </w:r>
          </w:p>
        </w:tc>
      </w:tr>
      <w:tr w:rsidR="005D5024">
        <w:tc>
          <w:tcPr>
            <w:tcW w:w="2808" w:type="dxa"/>
          </w:tcPr>
          <w:p w:rsidR="005D5024" w:rsidRDefault="005D5024">
            <w:pPr>
              <w:pStyle w:val="a7"/>
              <w:widowControl w:val="0"/>
              <w:ind w:firstLine="0"/>
              <w:jc w:val="center"/>
            </w:pPr>
            <w:r>
              <w:t>По сокращению штатов</w:t>
            </w:r>
          </w:p>
        </w:tc>
        <w:tc>
          <w:tcPr>
            <w:tcW w:w="1485" w:type="dxa"/>
          </w:tcPr>
          <w:p w:rsidR="005D5024" w:rsidRDefault="005D5024">
            <w:pPr>
              <w:pStyle w:val="a7"/>
              <w:widowControl w:val="0"/>
              <w:ind w:firstLine="0"/>
              <w:jc w:val="center"/>
            </w:pPr>
            <w:r>
              <w:t>--</w:t>
            </w:r>
          </w:p>
        </w:tc>
        <w:tc>
          <w:tcPr>
            <w:tcW w:w="1485" w:type="dxa"/>
          </w:tcPr>
          <w:p w:rsidR="005D5024" w:rsidRDefault="005D5024">
            <w:pPr>
              <w:pStyle w:val="a7"/>
              <w:widowControl w:val="0"/>
              <w:ind w:firstLine="0"/>
              <w:jc w:val="center"/>
            </w:pPr>
            <w:r>
              <w:t>--</w:t>
            </w:r>
          </w:p>
        </w:tc>
        <w:tc>
          <w:tcPr>
            <w:tcW w:w="1485" w:type="dxa"/>
          </w:tcPr>
          <w:p w:rsidR="005D5024" w:rsidRDefault="005D5024">
            <w:pPr>
              <w:pStyle w:val="a7"/>
              <w:widowControl w:val="0"/>
              <w:ind w:firstLine="0"/>
              <w:jc w:val="center"/>
            </w:pPr>
            <w:r>
              <w:t>10</w:t>
            </w:r>
          </w:p>
        </w:tc>
        <w:tc>
          <w:tcPr>
            <w:tcW w:w="1485" w:type="dxa"/>
          </w:tcPr>
          <w:p w:rsidR="005D5024" w:rsidRDefault="005D5024">
            <w:pPr>
              <w:pStyle w:val="a7"/>
              <w:widowControl w:val="0"/>
              <w:ind w:firstLine="0"/>
              <w:jc w:val="center"/>
            </w:pPr>
            <w:r>
              <w:t>28</w:t>
            </w:r>
          </w:p>
        </w:tc>
        <w:tc>
          <w:tcPr>
            <w:tcW w:w="1080" w:type="dxa"/>
          </w:tcPr>
          <w:p w:rsidR="005D5024" w:rsidRDefault="005D5024">
            <w:pPr>
              <w:pStyle w:val="a7"/>
              <w:widowControl w:val="0"/>
              <w:ind w:firstLine="0"/>
              <w:jc w:val="center"/>
            </w:pPr>
            <w:r>
              <w:t>--</w:t>
            </w:r>
          </w:p>
        </w:tc>
      </w:tr>
      <w:tr w:rsidR="005D5024">
        <w:tc>
          <w:tcPr>
            <w:tcW w:w="2808" w:type="dxa"/>
          </w:tcPr>
          <w:p w:rsidR="005D5024" w:rsidRDefault="005D5024">
            <w:pPr>
              <w:pStyle w:val="a7"/>
              <w:widowControl w:val="0"/>
              <w:ind w:firstLine="0"/>
              <w:jc w:val="center"/>
            </w:pPr>
            <w:r>
              <w:t>Прочие причины</w:t>
            </w:r>
          </w:p>
        </w:tc>
        <w:tc>
          <w:tcPr>
            <w:tcW w:w="1485" w:type="dxa"/>
          </w:tcPr>
          <w:p w:rsidR="005D5024" w:rsidRDefault="005D5024">
            <w:pPr>
              <w:pStyle w:val="a7"/>
              <w:widowControl w:val="0"/>
              <w:ind w:firstLine="0"/>
              <w:jc w:val="center"/>
            </w:pPr>
            <w:r>
              <w:t>24</w:t>
            </w:r>
          </w:p>
        </w:tc>
        <w:tc>
          <w:tcPr>
            <w:tcW w:w="1485" w:type="dxa"/>
          </w:tcPr>
          <w:p w:rsidR="005D5024" w:rsidRDefault="005D5024">
            <w:pPr>
              <w:pStyle w:val="a7"/>
              <w:widowControl w:val="0"/>
              <w:ind w:firstLine="0"/>
              <w:jc w:val="center"/>
            </w:pPr>
            <w:r>
              <w:t>26</w:t>
            </w:r>
          </w:p>
        </w:tc>
        <w:tc>
          <w:tcPr>
            <w:tcW w:w="1485" w:type="dxa"/>
          </w:tcPr>
          <w:p w:rsidR="005D5024" w:rsidRDefault="005D5024">
            <w:pPr>
              <w:pStyle w:val="a7"/>
              <w:widowControl w:val="0"/>
              <w:ind w:firstLine="0"/>
              <w:jc w:val="center"/>
            </w:pPr>
            <w:r>
              <w:t>25</w:t>
            </w:r>
          </w:p>
        </w:tc>
        <w:tc>
          <w:tcPr>
            <w:tcW w:w="1485" w:type="dxa"/>
          </w:tcPr>
          <w:p w:rsidR="005D5024" w:rsidRDefault="005D5024">
            <w:pPr>
              <w:pStyle w:val="a7"/>
              <w:widowControl w:val="0"/>
              <w:ind w:firstLine="0"/>
              <w:jc w:val="center"/>
            </w:pPr>
            <w:r>
              <w:t>18</w:t>
            </w:r>
          </w:p>
        </w:tc>
        <w:tc>
          <w:tcPr>
            <w:tcW w:w="1080" w:type="dxa"/>
          </w:tcPr>
          <w:p w:rsidR="005D5024" w:rsidRDefault="005D5024">
            <w:pPr>
              <w:pStyle w:val="a7"/>
              <w:widowControl w:val="0"/>
              <w:ind w:firstLine="0"/>
              <w:jc w:val="center"/>
            </w:pPr>
            <w:r>
              <w:t>13</w:t>
            </w:r>
          </w:p>
        </w:tc>
      </w:tr>
      <w:tr w:rsidR="005D5024">
        <w:tc>
          <w:tcPr>
            <w:tcW w:w="2808" w:type="dxa"/>
          </w:tcPr>
          <w:p w:rsidR="005D5024" w:rsidRDefault="005D5024">
            <w:pPr>
              <w:pStyle w:val="a7"/>
              <w:widowControl w:val="0"/>
              <w:ind w:firstLine="0"/>
              <w:jc w:val="center"/>
            </w:pPr>
            <w:r>
              <w:t>Из числа работающих учатся в ВУЗах и техникумах</w:t>
            </w:r>
          </w:p>
        </w:tc>
        <w:tc>
          <w:tcPr>
            <w:tcW w:w="1485" w:type="dxa"/>
          </w:tcPr>
          <w:p w:rsidR="005D5024" w:rsidRDefault="005D5024">
            <w:pPr>
              <w:pStyle w:val="a7"/>
              <w:widowControl w:val="0"/>
              <w:ind w:firstLine="0"/>
              <w:jc w:val="center"/>
            </w:pPr>
            <w:r>
              <w:t>9</w:t>
            </w:r>
          </w:p>
        </w:tc>
        <w:tc>
          <w:tcPr>
            <w:tcW w:w="1485" w:type="dxa"/>
          </w:tcPr>
          <w:p w:rsidR="005D5024" w:rsidRDefault="005D5024">
            <w:pPr>
              <w:pStyle w:val="a7"/>
              <w:widowControl w:val="0"/>
              <w:ind w:firstLine="0"/>
              <w:jc w:val="center"/>
            </w:pPr>
            <w:r>
              <w:t>15</w:t>
            </w:r>
          </w:p>
        </w:tc>
        <w:tc>
          <w:tcPr>
            <w:tcW w:w="1485" w:type="dxa"/>
          </w:tcPr>
          <w:p w:rsidR="005D5024" w:rsidRDefault="005D5024">
            <w:pPr>
              <w:pStyle w:val="a7"/>
              <w:widowControl w:val="0"/>
              <w:ind w:firstLine="0"/>
              <w:jc w:val="center"/>
            </w:pPr>
            <w:r>
              <w:t>16</w:t>
            </w:r>
          </w:p>
        </w:tc>
        <w:tc>
          <w:tcPr>
            <w:tcW w:w="1485" w:type="dxa"/>
          </w:tcPr>
          <w:p w:rsidR="005D5024" w:rsidRDefault="005D5024">
            <w:pPr>
              <w:pStyle w:val="a7"/>
              <w:widowControl w:val="0"/>
              <w:ind w:firstLine="0"/>
              <w:jc w:val="center"/>
            </w:pPr>
            <w:r>
              <w:t>21</w:t>
            </w:r>
          </w:p>
        </w:tc>
        <w:tc>
          <w:tcPr>
            <w:tcW w:w="1080" w:type="dxa"/>
          </w:tcPr>
          <w:p w:rsidR="005D5024" w:rsidRDefault="005D5024">
            <w:pPr>
              <w:pStyle w:val="a7"/>
              <w:widowControl w:val="0"/>
              <w:ind w:firstLine="0"/>
              <w:jc w:val="center"/>
            </w:pPr>
            <w:r>
              <w:t>24</w:t>
            </w:r>
          </w:p>
        </w:tc>
      </w:tr>
    </w:tbl>
    <w:p w:rsidR="005D5024" w:rsidRDefault="005D5024">
      <w:pPr>
        <w:pStyle w:val="a7"/>
        <w:widowControl w:val="0"/>
        <w:ind w:firstLine="709"/>
      </w:pPr>
    </w:p>
    <w:p w:rsidR="005D5024" w:rsidRDefault="005D5024">
      <w:pPr>
        <w:pStyle w:val="a7"/>
        <w:widowControl w:val="0"/>
        <w:ind w:firstLine="709"/>
      </w:pPr>
      <w:r>
        <w:t>Анализируя данные таблицы 2.1, можно сделать вывод, что в связи с кризисом в 1998 году число работников с этого времени резко сократилось. Это также связано со снижением объема производства, что толкнуло предприятие на сокращение штатных единиц. Однако, как видно из результатов 1999 года, ситуация стабилизировалась, и существенных движений рабочей силы по сравнению с предшествующими годами не наблюдалось.</w:t>
      </w:r>
    </w:p>
    <w:p w:rsidR="005D5024" w:rsidRDefault="005D5024">
      <w:pPr>
        <w:pStyle w:val="a7"/>
        <w:widowControl w:val="0"/>
        <w:ind w:firstLine="709"/>
      </w:pPr>
      <w:r>
        <w:t>Следует отметить, что каждым годом растет число работников, имеющих высшее и среднеспециальное образование. В составе работающих на фабрике высшее образование имеют 117 человек, неполное высшее – 14 человек, среднеспециальное образование – 152 человека, остальные – среднее и неполное среднее. Обучено рабочим профессиям 31 человек, приобрели смежную профессию 151 человек, повысили разряд 36 человек. Смежные профессии: варщик 3-4 разряда – 12 человек; вафельщик 2-3 разряда – 31 человек; карамельщик 2-3 разряда – 29 человек; автоматчик – 21; машинисты шоколадных машин – 5 ; размолочных машин – 5 и т.п.</w:t>
      </w:r>
    </w:p>
    <w:p w:rsidR="005D5024" w:rsidRDefault="005D5024">
      <w:pPr>
        <w:pStyle w:val="a7"/>
        <w:widowControl w:val="0"/>
        <w:ind w:firstLine="709"/>
      </w:pPr>
      <w:r>
        <w:t>В настоящее время в области социально-экономической эффективности труда существуют следующие проблемы:</w:t>
      </w:r>
    </w:p>
    <w:p w:rsidR="005D5024" w:rsidRDefault="005D5024" w:rsidP="005D5024">
      <w:pPr>
        <w:pStyle w:val="a7"/>
        <w:widowControl w:val="0"/>
        <w:numPr>
          <w:ilvl w:val="0"/>
          <w:numId w:val="5"/>
        </w:numPr>
        <w:tabs>
          <w:tab w:val="num" w:pos="643"/>
          <w:tab w:val="left" w:pos="900"/>
        </w:tabs>
        <w:ind w:left="0" w:firstLine="709"/>
      </w:pPr>
      <w:r>
        <w:t>необходимость улучшения использования рабочего времени,</w:t>
      </w:r>
    </w:p>
    <w:p w:rsidR="005D5024" w:rsidRDefault="005D5024" w:rsidP="005D5024">
      <w:pPr>
        <w:pStyle w:val="a7"/>
        <w:widowControl w:val="0"/>
        <w:numPr>
          <w:ilvl w:val="0"/>
          <w:numId w:val="5"/>
        </w:numPr>
        <w:tabs>
          <w:tab w:val="num" w:pos="643"/>
          <w:tab w:val="left" w:pos="900"/>
        </w:tabs>
        <w:ind w:left="0" w:firstLine="709"/>
      </w:pPr>
      <w:r>
        <w:t>повышение уровня сознательности и дисциплины,</w:t>
      </w:r>
    </w:p>
    <w:p w:rsidR="005D5024" w:rsidRDefault="005D5024" w:rsidP="005D5024">
      <w:pPr>
        <w:pStyle w:val="a7"/>
        <w:widowControl w:val="0"/>
        <w:numPr>
          <w:ilvl w:val="0"/>
          <w:numId w:val="5"/>
        </w:numPr>
        <w:tabs>
          <w:tab w:val="num" w:pos="643"/>
          <w:tab w:val="left" w:pos="900"/>
        </w:tabs>
        <w:ind w:left="0" w:firstLine="709"/>
      </w:pPr>
      <w:r>
        <w:t>рациональное использование трудовых ресурсов.</w:t>
      </w:r>
    </w:p>
    <w:p w:rsidR="005D5024" w:rsidRDefault="005D5024">
      <w:pPr>
        <w:pStyle w:val="a7"/>
        <w:widowControl w:val="0"/>
        <w:tabs>
          <w:tab w:val="left" w:pos="900"/>
        </w:tabs>
        <w:ind w:firstLine="709"/>
      </w:pPr>
      <w:r>
        <w:t>Следовательно, при интенсивном характере развития экономики важное место приобретает разработка новых эффективных методов управления кадрами.</w:t>
      </w:r>
    </w:p>
    <w:p w:rsidR="005D5024" w:rsidRDefault="005D5024">
      <w:pPr>
        <w:pStyle w:val="a7"/>
        <w:widowControl w:val="0"/>
        <w:ind w:firstLine="709"/>
      </w:pPr>
      <w:r>
        <w:t>В связи с этим решающее значение придается и планированию профессиональной подготовки кадров.</w:t>
      </w:r>
    </w:p>
    <w:p w:rsidR="005D5024" w:rsidRDefault="005D5024">
      <w:pPr>
        <w:pStyle w:val="a7"/>
        <w:widowControl w:val="0"/>
        <w:ind w:firstLine="709"/>
      </w:pPr>
      <w:r>
        <w:t>В данных условиях обеспеченность предприятия кадрами, степень их квалификации в значительной мере определяет успехи экономического развития. Поэтому в работе с кадрами намечается переход от  учета и документирования к их тщательному подбору, расстановке и воспитанию. Следовательно, одним из основных моментов являются мероприятия по повышению квалификации кадров, подготовка и переподготовка. Появление в производстве новых линий, автоматов, механизмов предполагает повышение квалификации рабочих кадров, их обучение непосредственно на производстве путем индивидуального и курсового обучения в пределах рабочего времени с последующим присвоением квалификации на основе заключения квалификационной комиссии. Все это необходимо для того, чтобы иметь резерв рабочих основных ведущих профессий. Многие работники были направлены на курсы повышения квалификации в г.г. Москва, Санкт-Петербург, Одесса с получением удостоверения и сертификатов на выполнение определенных работ. Деятельность предприятия в этом направлении будет развиваться для того, чтобы потенциал, которым обладают специалисты предприятия, был использован полнее и эффективнее в интересах предприятия.</w:t>
      </w:r>
    </w:p>
    <w:p w:rsidR="005D5024" w:rsidRDefault="005D5024">
      <w:pPr>
        <w:pStyle w:val="a7"/>
        <w:widowControl w:val="0"/>
        <w:ind w:firstLine="709"/>
      </w:pPr>
      <w:r>
        <w:t>Следующий важный момент в работе с кадрами – это создание кадрового резерва и работа с ним, то есть текущее и перспективное планирование потребности предприятия в кадрах, систематический анализ профессионального, образовательного, возрастного состава кадров, индивидуальное изучение профессиональных, деловых качеств работников, а также организация обучения руководителей структурных подразделений и работников среднего звена прогрессивным формам управления.</w:t>
      </w:r>
    </w:p>
    <w:p w:rsidR="005D5024" w:rsidRDefault="005D5024">
      <w:pPr>
        <w:pStyle w:val="a7"/>
        <w:widowControl w:val="0"/>
        <w:ind w:firstLine="709"/>
      </w:pPr>
      <w:r>
        <w:t>В связи с этим руководители всех подразделений будут направляться на учебу на курсы повышения квалификации, проходить аттестацию, которая должна подтвердить соответствие специалистов требованиям профессиональной компетентности, потому что всякий специалист – это не только носитель рабочей силы, но, прежде всего – человек, обладающий потенциалом, который необходимо эффективно использовать в интересах предприятия.</w:t>
      </w:r>
    </w:p>
    <w:p w:rsidR="005D5024" w:rsidRDefault="005D5024">
      <w:pPr>
        <w:pStyle w:val="a7"/>
        <w:widowControl w:val="0"/>
        <w:ind w:firstLine="709"/>
        <w:rPr>
          <w:b/>
          <w:bCs/>
          <w:spacing w:val="20"/>
        </w:rPr>
      </w:pPr>
    </w:p>
    <w:p w:rsidR="005D5024" w:rsidRDefault="005D5024">
      <w:pPr>
        <w:pStyle w:val="a7"/>
        <w:widowControl w:val="0"/>
        <w:ind w:firstLine="709"/>
        <w:rPr>
          <w:b/>
          <w:bCs/>
          <w:spacing w:val="20"/>
        </w:rPr>
      </w:pPr>
    </w:p>
    <w:p w:rsidR="005D5024" w:rsidRDefault="005D5024">
      <w:pPr>
        <w:pStyle w:val="a7"/>
        <w:widowControl w:val="0"/>
        <w:ind w:firstLine="709"/>
        <w:rPr>
          <w:b/>
          <w:bCs/>
          <w:spacing w:val="20"/>
        </w:rPr>
      </w:pPr>
    </w:p>
    <w:p w:rsidR="005D5024" w:rsidRDefault="005D5024">
      <w:pPr>
        <w:pStyle w:val="a7"/>
        <w:widowControl w:val="0"/>
        <w:ind w:firstLine="0"/>
        <w:rPr>
          <w:b/>
          <w:bCs/>
          <w:spacing w:val="20"/>
        </w:rPr>
      </w:pPr>
    </w:p>
    <w:p w:rsidR="005D5024" w:rsidRDefault="005D5024">
      <w:pPr>
        <w:pStyle w:val="25"/>
        <w:rPr>
          <w:spacing w:val="20"/>
        </w:rPr>
      </w:pPr>
      <w:r>
        <w:rPr>
          <w:spacing w:val="20"/>
        </w:rPr>
        <w:t>2.4 Анализ хозяйственной деятельности ЗАО Кондитерская фабрика "Майкопская"</w:t>
      </w:r>
    </w:p>
    <w:p w:rsidR="005D5024" w:rsidRDefault="005D5024">
      <w:pPr>
        <w:pStyle w:val="a7"/>
        <w:widowControl w:val="0"/>
        <w:ind w:left="720" w:firstLine="0"/>
        <w:outlineLvl w:val="1"/>
        <w:rPr>
          <w:b/>
          <w:bCs/>
          <w:spacing w:val="24"/>
        </w:rPr>
      </w:pPr>
    </w:p>
    <w:p w:rsidR="005D5024" w:rsidRDefault="005D5024">
      <w:pPr>
        <w:pStyle w:val="a7"/>
        <w:tabs>
          <w:tab w:val="left" w:pos="142"/>
        </w:tabs>
        <w:ind w:left="142" w:firstLine="720"/>
      </w:pPr>
      <w:r>
        <w:t>Для оценки финансовой устойчивости предприятия необходим анализ его финансового состояния.</w:t>
      </w:r>
    </w:p>
    <w:p w:rsidR="005D5024" w:rsidRDefault="005D5024">
      <w:pPr>
        <w:tabs>
          <w:tab w:val="left" w:pos="142"/>
        </w:tabs>
        <w:spacing w:line="360" w:lineRule="auto"/>
        <w:ind w:firstLine="851"/>
        <w:jc w:val="both"/>
        <w:rPr>
          <w:sz w:val="28"/>
        </w:rPr>
      </w:pPr>
      <w:r>
        <w:rPr>
          <w:sz w:val="28"/>
        </w:rPr>
        <w:t xml:space="preserve">Несомненно, что анализ финансового состояния должен проводиться на основе баланса –нетто, «очищенного» от регулирующих статей. Однако, и этого недостаточно. Действующая в настоящее время отчетная форма в отдельных случаях относит синтетические счета к разделам баланса недостаточно корректно. Таким образом, прежде чем проводить анализ финансового состояния предприятия, следует сформировать аналитический (пригодный для анализа) баланс. </w:t>
      </w:r>
    </w:p>
    <w:p w:rsidR="005D5024" w:rsidRDefault="005D5024">
      <w:pPr>
        <w:tabs>
          <w:tab w:val="left" w:pos="142"/>
        </w:tabs>
        <w:spacing w:line="360" w:lineRule="auto"/>
        <w:ind w:firstLine="851"/>
        <w:jc w:val="both"/>
        <w:rPr>
          <w:sz w:val="28"/>
        </w:rPr>
      </w:pPr>
      <w:r>
        <w:rPr>
          <w:sz w:val="28"/>
        </w:rPr>
        <w:t>Анализ хозяйственной деятельности проводится на основе данных агрегированного (уплотненного) баланса (приложение 1) составленного путем укрупнения статей формы 1 «Бухгалтерский баланс» за 1997,1998, 1999 годы.</w:t>
      </w:r>
    </w:p>
    <w:p w:rsidR="005D5024" w:rsidRDefault="005D5024">
      <w:pPr>
        <w:pStyle w:val="a7"/>
        <w:widowControl w:val="0"/>
        <w:ind w:left="720" w:firstLine="0"/>
        <w:outlineLvl w:val="1"/>
        <w:rPr>
          <w:b/>
          <w:bCs/>
          <w:spacing w:val="24"/>
        </w:rPr>
      </w:pPr>
    </w:p>
    <w:p w:rsidR="005D5024" w:rsidRDefault="005D5024">
      <w:pPr>
        <w:pStyle w:val="25"/>
        <w:rPr>
          <w:spacing w:val="20"/>
        </w:rPr>
      </w:pPr>
      <w:r>
        <w:rPr>
          <w:spacing w:val="20"/>
        </w:rPr>
        <w:t>2.4.2 Анализ динамики состава и структуры имущества предприятия</w:t>
      </w:r>
    </w:p>
    <w:p w:rsidR="005D5024" w:rsidRDefault="005D5024">
      <w:pPr>
        <w:widowControl w:val="0"/>
        <w:spacing w:line="360" w:lineRule="auto"/>
        <w:ind w:firstLine="709"/>
        <w:jc w:val="both"/>
      </w:pPr>
    </w:p>
    <w:p w:rsidR="005D5024" w:rsidRDefault="005D5024">
      <w:pPr>
        <w:widowControl w:val="0"/>
        <w:spacing w:line="360" w:lineRule="auto"/>
        <w:ind w:firstLine="709"/>
        <w:jc w:val="both"/>
        <w:rPr>
          <w:sz w:val="28"/>
        </w:rPr>
      </w:pPr>
      <w:r>
        <w:rPr>
          <w:sz w:val="28"/>
        </w:rPr>
        <w:t>В значительной степени финансовое состояние предприятия зависит от целесообразности и правильности вложения финансовых ресурсов в активы. В процессе функционирования предприятия, величина активов и их структура претерпевают постоянные изменения.</w:t>
      </w:r>
    </w:p>
    <w:p w:rsidR="005D5024" w:rsidRDefault="005D5024">
      <w:pPr>
        <w:widowControl w:val="0"/>
        <w:spacing w:line="360" w:lineRule="auto"/>
        <w:ind w:firstLine="709"/>
        <w:jc w:val="both"/>
        <w:rPr>
          <w:sz w:val="28"/>
        </w:rPr>
      </w:pPr>
      <w:r>
        <w:rPr>
          <w:sz w:val="28"/>
        </w:rPr>
        <w:t xml:space="preserve">Анализ динамики состава и структуры имущества дает возможность установить размер абсолютного и относительного прироста или уменьшения всего имущества предприятия или отдельных его видов. Прирост (уменьшение) актива свидетельствует о расширении (сужении) деятельности предприятия. </w:t>
      </w:r>
    </w:p>
    <w:p w:rsidR="005D5024" w:rsidRDefault="005D5024">
      <w:pPr>
        <w:widowControl w:val="0"/>
        <w:spacing w:line="360" w:lineRule="auto"/>
        <w:ind w:firstLine="709"/>
        <w:jc w:val="both"/>
        <w:rPr>
          <w:sz w:val="28"/>
        </w:rPr>
      </w:pPr>
      <w:r>
        <w:rPr>
          <w:sz w:val="28"/>
        </w:rPr>
        <w:t>Данные аналитических расчетов могут быть представлены в виде таблицы.</w:t>
      </w:r>
    </w:p>
    <w:p w:rsidR="005D5024" w:rsidRDefault="005D5024">
      <w:pPr>
        <w:widowControl w:val="0"/>
        <w:spacing w:line="360" w:lineRule="auto"/>
        <w:ind w:firstLine="709"/>
        <w:jc w:val="both"/>
        <w:rPr>
          <w:sz w:val="28"/>
        </w:rPr>
      </w:pPr>
    </w:p>
    <w:p w:rsidR="005D5024" w:rsidRDefault="005D5024">
      <w:pPr>
        <w:widowControl w:val="0"/>
        <w:spacing w:line="360" w:lineRule="auto"/>
        <w:ind w:firstLine="709"/>
        <w:jc w:val="right"/>
        <w:rPr>
          <w:sz w:val="28"/>
        </w:rPr>
      </w:pPr>
      <w:r>
        <w:rPr>
          <w:sz w:val="28"/>
        </w:rPr>
        <w:t>Таблица 2.2</w:t>
      </w:r>
    </w:p>
    <w:p w:rsidR="005D5024" w:rsidRDefault="005D5024">
      <w:pPr>
        <w:widowControl w:val="0"/>
        <w:spacing w:line="360" w:lineRule="auto"/>
        <w:ind w:firstLine="709"/>
        <w:jc w:val="center"/>
      </w:pPr>
      <w:r>
        <w:rPr>
          <w:i/>
          <w:iCs/>
          <w:sz w:val="28"/>
        </w:rPr>
        <w:t>Анализ состава и структуры имущества предприятия</w:t>
      </w:r>
      <w:r w:rsidR="00CB6C73">
        <w:pict>
          <v:shape id="_x0000_s1398" type="#_x0000_t75" style="position:absolute;left:0;text-align:left;margin-left:9pt;margin-top:24.6pt;width:473.55pt;height:367.7pt;z-index:251699712;mso-position-horizontal-relative:text;mso-position-vertical-relative:text">
            <v:imagedata r:id="rId10" o:title=""/>
            <w10:wrap type="topAndBottom"/>
          </v:shape>
        </w:pict>
      </w:r>
    </w:p>
    <w:p w:rsidR="005D5024" w:rsidRDefault="00CB6C73">
      <w:pPr>
        <w:widowControl w:val="0"/>
        <w:spacing w:line="360" w:lineRule="auto"/>
        <w:jc w:val="both"/>
        <w:rPr>
          <w:sz w:val="28"/>
        </w:rPr>
      </w:pPr>
      <w:r>
        <w:pict>
          <v:shape id="_x0000_i1027" type="#_x0000_t75" style="width:477pt;height:287.25pt">
            <v:imagedata r:id="rId11" o:title=""/>
          </v:shape>
        </w:pict>
      </w:r>
      <w:r w:rsidR="005D5024">
        <w:rPr>
          <w:sz w:val="28"/>
        </w:rPr>
        <w:t>Рисунок 2.2 Структура актива баланса</w:t>
      </w:r>
    </w:p>
    <w:p w:rsidR="005D5024" w:rsidRDefault="005D5024">
      <w:pPr>
        <w:pStyle w:val="33"/>
        <w:widowControl w:val="0"/>
        <w:ind w:firstLine="709"/>
      </w:pPr>
      <w:r>
        <w:t>Основными составляющими постоянных активов (внеоборотных активов) на конец 1999 года составляют основные средства 29,28% или 23795 тыс.руб., хотя их доля в структуре активов уменьшилась на 11,9 % по сравнению с 1998 годом, а доля незавершенного капитального строительства увеличилась в 2 раза и составила на конец отчетного периода 6,87% или 5542 тыс. руб. Это объясняется тем, что на фабрике ведется капитальное строительство, достраивается административное здание и ведется реконструкция цеха №1, а снижение доли основных средств связано с осуществленной переоценкой основных фондов на ряду с тем, что предприятие за 1999 год не осуществляло сколько-нибудь значимых инвестиций в основные фонды.</w:t>
      </w:r>
    </w:p>
    <w:p w:rsidR="005D5024" w:rsidRDefault="005D5024">
      <w:pPr>
        <w:pStyle w:val="33"/>
        <w:widowControl w:val="0"/>
        <w:ind w:firstLine="709"/>
      </w:pPr>
      <w:r>
        <w:t>Как видно из рисунка 2.2 оборотные средства в активе баланса занимают большую часть (54% в 1997-1998 гг., и 63% в 1999 г.), что является положительной тенденцией, т.к. маневренность предприятия повышается.</w:t>
      </w:r>
    </w:p>
    <w:p w:rsidR="005D5024" w:rsidRDefault="00CB6C73">
      <w:pPr>
        <w:pStyle w:val="33"/>
        <w:widowControl w:val="0"/>
        <w:ind w:firstLine="0"/>
      </w:pPr>
      <w:r>
        <w:pict>
          <v:shape id="_x0000_i1028" type="#_x0000_t75" style="width:468pt;height:281.25pt">
            <v:imagedata r:id="rId12" o:title=""/>
          </v:shape>
        </w:pict>
      </w:r>
    </w:p>
    <w:p w:rsidR="005D5024" w:rsidRDefault="005D5024">
      <w:pPr>
        <w:pStyle w:val="33"/>
        <w:widowControl w:val="0"/>
        <w:ind w:firstLine="709"/>
      </w:pPr>
      <w:r>
        <w:t xml:space="preserve"> Рисунок2.3 Динамика структуры текущих активов за 1997-1999 гг</w:t>
      </w:r>
    </w:p>
    <w:p w:rsidR="005D5024" w:rsidRDefault="005D5024">
      <w:pPr>
        <w:pStyle w:val="33"/>
        <w:widowControl w:val="0"/>
        <w:ind w:firstLine="709"/>
      </w:pPr>
    </w:p>
    <w:p w:rsidR="005D5024" w:rsidRDefault="005D5024">
      <w:pPr>
        <w:pStyle w:val="33"/>
        <w:widowControl w:val="0"/>
        <w:ind w:firstLine="709"/>
      </w:pPr>
      <w:r>
        <w:t xml:space="preserve">Однако, как видно из рисунка 2.3 наиболее мобильная часть актива- денежные средства на конец 1999 года резко сократились (с 8 553 666 руб на конец 1998 года до 357 424 руб. на конец 199 года). На ряду с этим доля дебиторской задолженности резко увеличилась в 1999 году на 14,76% по сравнению с 1998 годом. </w:t>
      </w:r>
    </w:p>
    <w:p w:rsidR="005D5024" w:rsidRDefault="005D5024">
      <w:pPr>
        <w:pStyle w:val="33"/>
        <w:widowControl w:val="0"/>
        <w:ind w:firstLine="709"/>
      </w:pPr>
      <w:r>
        <w:t>Анализ структуры текущих активов дает основание предполагать, что в течении 1999 года продукция отгружалась неплатежеспособным клиентам. Данный вывод сделан на основе сравнения роста дебиторской задолженности и снижения готовой продукции на складе.</w:t>
      </w:r>
    </w:p>
    <w:p w:rsidR="005D5024" w:rsidRDefault="005D5024">
      <w:pPr>
        <w:pStyle w:val="33"/>
        <w:widowControl w:val="0"/>
        <w:ind w:firstLine="709"/>
      </w:pPr>
      <w:r>
        <w:t>В целом ситуацию со сбытом готовой продукции ЗАО Кондитерская фабрика «Майкопская» можно охарактеризовать следующим образом. Не имея данных маркетинговых исследований о потребности на определенные виды продукции, предприятие производит их по инерции, работая на склад. Найдя покупателей, предприятие отгружает продукцию, которая тем не менее, не оплачивается.</w:t>
      </w:r>
    </w:p>
    <w:p w:rsidR="005D5024" w:rsidRDefault="005D5024">
      <w:pPr>
        <w:widowControl w:val="0"/>
        <w:spacing w:line="360" w:lineRule="auto"/>
        <w:ind w:firstLine="709"/>
        <w:jc w:val="both"/>
        <w:rPr>
          <w:sz w:val="28"/>
        </w:rPr>
      </w:pPr>
      <w:r>
        <w:rPr>
          <w:sz w:val="28"/>
        </w:rPr>
        <w:t>На конец 1999 года предприятие располагает крайне низким объемом денежных средств не более 0,44% против 17% в 1998 году от общей суммы текущих активов</w:t>
      </w:r>
    </w:p>
    <w:p w:rsidR="005D5024" w:rsidRDefault="005D5024">
      <w:pPr>
        <w:widowControl w:val="0"/>
        <w:spacing w:line="360" w:lineRule="auto"/>
        <w:ind w:firstLine="709"/>
        <w:jc w:val="both"/>
        <w:rPr>
          <w:sz w:val="28"/>
        </w:rPr>
      </w:pPr>
      <w:r>
        <w:rPr>
          <w:sz w:val="28"/>
        </w:rPr>
        <w:t>Сокращение доли денежных средств в структуре текущих активов в 1999 году приведет к ухудшению показателя абсолютной ликвидности. Что касается структуры денежных средств ЗАО Кондитерская фабрика «Майкопская», то основной объем финансовых ресурсов предприятия  сосредоточен на расчетном счете. Убытков в течении анализируемого периода не наблюдается.</w:t>
      </w:r>
    </w:p>
    <w:p w:rsidR="005D5024" w:rsidRDefault="005D5024">
      <w:pPr>
        <w:widowControl w:val="0"/>
        <w:spacing w:line="360" w:lineRule="auto"/>
        <w:ind w:firstLine="709"/>
        <w:jc w:val="both"/>
        <w:rPr>
          <w:b/>
          <w:sz w:val="28"/>
        </w:rPr>
      </w:pPr>
    </w:p>
    <w:p w:rsidR="005D5024" w:rsidRDefault="005D5024">
      <w:pPr>
        <w:pStyle w:val="25"/>
        <w:rPr>
          <w:spacing w:val="20"/>
        </w:rPr>
      </w:pPr>
      <w:r>
        <w:rPr>
          <w:spacing w:val="20"/>
        </w:rPr>
        <w:t>2.4.2 Анализ динамики, состава и структуры источников финансовых ресурсов (пассив баланса)</w:t>
      </w:r>
    </w:p>
    <w:p w:rsidR="005D5024" w:rsidRDefault="005D5024">
      <w:pPr>
        <w:pStyle w:val="a7"/>
        <w:widowControl w:val="0"/>
        <w:ind w:firstLine="709"/>
        <w:rPr>
          <w:b/>
        </w:rPr>
      </w:pPr>
    </w:p>
    <w:p w:rsidR="005D5024" w:rsidRDefault="005D5024">
      <w:pPr>
        <w:pStyle w:val="a7"/>
        <w:widowControl w:val="0"/>
        <w:ind w:firstLine="709"/>
        <w:rPr>
          <w:bCs/>
          <w:i/>
          <w:iCs/>
        </w:rPr>
      </w:pPr>
      <w:r>
        <w:rPr>
          <w:bCs/>
          <w:i/>
          <w:iCs/>
        </w:rPr>
        <w:t>Общая оценка основных источников финансирования</w:t>
      </w:r>
    </w:p>
    <w:p w:rsidR="005D5024" w:rsidRDefault="005D5024">
      <w:pPr>
        <w:pStyle w:val="a7"/>
        <w:widowControl w:val="0"/>
        <w:ind w:firstLine="709"/>
      </w:pPr>
      <w:r>
        <w:t>Причины увеличения или уменьшения имущества предприятия устанавливают в ходе изучения происшедших изменений в составе источников его образования. Поступление, приобретение, создание имущества предприятие может осуществлять за счет собственных  и заемных средств, характеристика соотношения которых раскрывает сущность его финансового положения. Так, увеличение доли заемных средств, с одной стороны, свидетельствует об усилении финансовой неустойчивости предприятия и повышении степени его финансовых рисков, а с другой – об активном перераспределении (в условиях инфляции и невыполнении в срок финансовых обязательств) доходов от кредиторов к предприятию – должнику.</w:t>
      </w:r>
    </w:p>
    <w:p w:rsidR="005D5024" w:rsidRDefault="005D5024">
      <w:pPr>
        <w:pStyle w:val="a7"/>
        <w:widowControl w:val="0"/>
        <w:ind w:firstLine="709"/>
      </w:pPr>
      <w:r>
        <w:t>Оценка динамики и структуры источников собственных и заемных средств производится по данным формы № 1 "Бухгалтерский баланс".</w:t>
      </w:r>
    </w:p>
    <w:p w:rsidR="005D5024" w:rsidRDefault="005D5024">
      <w:pPr>
        <w:pStyle w:val="a7"/>
        <w:widowControl w:val="0"/>
        <w:ind w:firstLine="709"/>
      </w:pPr>
      <w:r>
        <w:t>В течении анализируемого периода предприятие привлекало долгосрочные источники финансирования только в 1999 году. В следствие  этого инвестированный капитал в 1998-97 гг. сформирован исключительно за счет собственных средств, а в 1999 году еще и за счет долгосрочных пассивов. Как видно из таблицы 2.4, собственные средства предприятия на конец 1999 года составили 31444 тыс. руб., что меньше чем в 1998 году на 15,83 %. Абсолютное значение уменьшения собственного капитала ЗАО Кондитерская фабрика «Майкопская» за 1999 год составило 1291 тыс.руб.</w:t>
      </w:r>
    </w:p>
    <w:p w:rsidR="005D5024" w:rsidRDefault="005D5024">
      <w:pPr>
        <w:pStyle w:val="a7"/>
        <w:widowControl w:val="0"/>
        <w:ind w:firstLine="709"/>
        <w:jc w:val="right"/>
      </w:pPr>
      <w:r>
        <w:t>Таблица 2.3</w:t>
      </w:r>
    </w:p>
    <w:p w:rsidR="005D5024" w:rsidRDefault="005D5024">
      <w:pPr>
        <w:pStyle w:val="a7"/>
        <w:widowControl w:val="0"/>
        <w:ind w:firstLine="709"/>
        <w:jc w:val="center"/>
      </w:pPr>
      <w:r>
        <w:t>Структура пассива баланса ЗАО Кондитерская фабрика  "Майкопская"</w:t>
      </w:r>
    </w:p>
    <w:tbl>
      <w:tblPr>
        <w:tblW w:w="9180" w:type="dxa"/>
        <w:tblCellMar>
          <w:left w:w="0" w:type="dxa"/>
          <w:right w:w="0" w:type="dxa"/>
        </w:tblCellMar>
        <w:tblLook w:val="0000" w:firstRow="0" w:lastRow="0" w:firstColumn="0" w:lastColumn="0" w:noHBand="0" w:noVBand="0"/>
      </w:tblPr>
      <w:tblGrid>
        <w:gridCol w:w="2840"/>
        <w:gridCol w:w="1088"/>
        <w:gridCol w:w="1012"/>
        <w:gridCol w:w="1088"/>
        <w:gridCol w:w="1012"/>
        <w:gridCol w:w="1108"/>
        <w:gridCol w:w="1032"/>
      </w:tblGrid>
      <w:tr w:rsidR="005D5024">
        <w:trPr>
          <w:trHeight w:val="315"/>
        </w:trPr>
        <w:tc>
          <w:tcPr>
            <w:tcW w:w="2840" w:type="dxa"/>
            <w:tcBorders>
              <w:top w:val="single" w:sz="8" w:space="0" w:color="auto"/>
              <w:left w:val="single" w:sz="8" w:space="0" w:color="auto"/>
              <w:bottom w:val="nil"/>
              <w:right w:val="single" w:sz="8" w:space="0" w:color="auto"/>
            </w:tcBorders>
            <w:noWrap/>
            <w:tcMar>
              <w:top w:w="20" w:type="dxa"/>
              <w:left w:w="20" w:type="dxa"/>
              <w:bottom w:w="0" w:type="dxa"/>
              <w:right w:w="20" w:type="dxa"/>
            </w:tcMar>
            <w:vAlign w:val="bottom"/>
          </w:tcPr>
          <w:p w:rsidR="005D5024" w:rsidRDefault="005D5024">
            <w:pPr>
              <w:widowControl w:val="0"/>
              <w:spacing w:line="360" w:lineRule="auto"/>
              <w:jc w:val="both"/>
              <w:rPr>
                <w:rFonts w:eastAsia="Arial Unicode MS" w:cs="Arial Unicode MS"/>
                <w:color w:val="000000"/>
                <w:sz w:val="20"/>
                <w:szCs w:val="20"/>
              </w:rPr>
            </w:pPr>
            <w:r>
              <w:rPr>
                <w:rFonts w:hint="eastAsia"/>
                <w:color w:val="000000"/>
                <w:sz w:val="20"/>
                <w:szCs w:val="20"/>
              </w:rPr>
              <w:t> </w:t>
            </w:r>
          </w:p>
        </w:tc>
        <w:tc>
          <w:tcPr>
            <w:tcW w:w="2100" w:type="dxa"/>
            <w:gridSpan w:val="2"/>
            <w:tcBorders>
              <w:top w:val="single" w:sz="8" w:space="0" w:color="auto"/>
              <w:left w:val="nil"/>
              <w:bottom w:val="single" w:sz="4" w:space="0" w:color="auto"/>
              <w:right w:val="single" w:sz="8" w:space="0" w:color="000000"/>
            </w:tcBorders>
            <w:noWrap/>
            <w:tcMar>
              <w:top w:w="20" w:type="dxa"/>
              <w:left w:w="20" w:type="dxa"/>
              <w:bottom w:w="0" w:type="dxa"/>
              <w:right w:w="20" w:type="dxa"/>
            </w:tcMar>
            <w:vAlign w:val="bottom"/>
          </w:tcPr>
          <w:p w:rsidR="005D5024" w:rsidRDefault="005D5024">
            <w:pPr>
              <w:widowControl w:val="0"/>
              <w:spacing w:line="360" w:lineRule="auto"/>
              <w:jc w:val="both"/>
              <w:rPr>
                <w:rFonts w:eastAsia="Arial Unicode MS" w:cs="Arial Unicode MS"/>
                <w:color w:val="000000"/>
                <w:sz w:val="20"/>
                <w:szCs w:val="20"/>
              </w:rPr>
            </w:pPr>
            <w:r>
              <w:rPr>
                <w:rFonts w:hint="eastAsia"/>
                <w:color w:val="000000"/>
                <w:sz w:val="20"/>
                <w:szCs w:val="20"/>
              </w:rPr>
              <w:t>на конец 1997 год</w:t>
            </w:r>
          </w:p>
        </w:tc>
        <w:tc>
          <w:tcPr>
            <w:tcW w:w="2100" w:type="dxa"/>
            <w:gridSpan w:val="2"/>
            <w:tcBorders>
              <w:top w:val="single" w:sz="8" w:space="0" w:color="auto"/>
              <w:left w:val="nil"/>
              <w:bottom w:val="single" w:sz="4" w:space="0" w:color="auto"/>
              <w:right w:val="single" w:sz="8" w:space="0" w:color="000000"/>
            </w:tcBorders>
            <w:noWrap/>
            <w:tcMar>
              <w:top w:w="20" w:type="dxa"/>
              <w:left w:w="20" w:type="dxa"/>
              <w:bottom w:w="0" w:type="dxa"/>
              <w:right w:w="20" w:type="dxa"/>
            </w:tcMar>
            <w:vAlign w:val="bottom"/>
          </w:tcPr>
          <w:p w:rsidR="005D5024" w:rsidRDefault="005D5024">
            <w:pPr>
              <w:widowControl w:val="0"/>
              <w:spacing w:line="360" w:lineRule="auto"/>
              <w:jc w:val="both"/>
              <w:rPr>
                <w:rFonts w:eastAsia="Arial Unicode MS" w:cs="Arial Unicode MS"/>
                <w:color w:val="000000"/>
                <w:sz w:val="20"/>
                <w:szCs w:val="20"/>
              </w:rPr>
            </w:pPr>
            <w:r>
              <w:rPr>
                <w:rFonts w:hint="eastAsia"/>
                <w:color w:val="000000"/>
                <w:sz w:val="20"/>
                <w:szCs w:val="20"/>
              </w:rPr>
              <w:t>на конец 1998 год</w:t>
            </w:r>
          </w:p>
        </w:tc>
        <w:tc>
          <w:tcPr>
            <w:tcW w:w="2140" w:type="dxa"/>
            <w:gridSpan w:val="2"/>
            <w:tcBorders>
              <w:top w:val="single" w:sz="8" w:space="0" w:color="auto"/>
              <w:left w:val="nil"/>
              <w:bottom w:val="single" w:sz="4" w:space="0" w:color="auto"/>
              <w:right w:val="single" w:sz="8" w:space="0" w:color="000000"/>
            </w:tcBorders>
            <w:noWrap/>
            <w:tcMar>
              <w:top w:w="20" w:type="dxa"/>
              <w:left w:w="20" w:type="dxa"/>
              <w:bottom w:w="0" w:type="dxa"/>
              <w:right w:w="20" w:type="dxa"/>
            </w:tcMar>
            <w:vAlign w:val="bottom"/>
          </w:tcPr>
          <w:p w:rsidR="005D5024" w:rsidRDefault="005D5024">
            <w:pPr>
              <w:widowControl w:val="0"/>
              <w:spacing w:line="360" w:lineRule="auto"/>
              <w:jc w:val="both"/>
              <w:rPr>
                <w:rFonts w:eastAsia="Arial Unicode MS" w:cs="Arial Unicode MS"/>
                <w:color w:val="000000"/>
                <w:sz w:val="20"/>
                <w:szCs w:val="20"/>
              </w:rPr>
            </w:pPr>
            <w:r>
              <w:rPr>
                <w:rFonts w:hint="eastAsia"/>
                <w:color w:val="000000"/>
                <w:sz w:val="20"/>
                <w:szCs w:val="20"/>
              </w:rPr>
              <w:t>на конец 1999 год</w:t>
            </w:r>
          </w:p>
        </w:tc>
      </w:tr>
      <w:tr w:rsidR="005D5024">
        <w:trPr>
          <w:trHeight w:val="315"/>
        </w:trPr>
        <w:tc>
          <w:tcPr>
            <w:tcW w:w="0" w:type="auto"/>
            <w:tcBorders>
              <w:top w:val="nil"/>
              <w:left w:val="single" w:sz="8" w:space="0" w:color="auto"/>
              <w:bottom w:val="single" w:sz="4" w:space="0" w:color="auto"/>
              <w:right w:val="nil"/>
            </w:tcBorders>
            <w:noWrap/>
            <w:tcMar>
              <w:top w:w="20" w:type="dxa"/>
              <w:left w:w="20" w:type="dxa"/>
              <w:bottom w:w="0" w:type="dxa"/>
              <w:right w:w="20" w:type="dxa"/>
            </w:tcMar>
            <w:vAlign w:val="bottom"/>
          </w:tcPr>
          <w:p w:rsidR="005D5024" w:rsidRDefault="005D5024">
            <w:pPr>
              <w:widowControl w:val="0"/>
              <w:spacing w:line="360" w:lineRule="auto"/>
              <w:jc w:val="both"/>
              <w:rPr>
                <w:rFonts w:eastAsia="Arial Unicode MS" w:cs="Arial Unicode MS"/>
                <w:color w:val="000000"/>
                <w:sz w:val="20"/>
                <w:szCs w:val="20"/>
              </w:rPr>
            </w:pPr>
            <w:r>
              <w:rPr>
                <w:rFonts w:hint="eastAsia"/>
                <w:color w:val="000000"/>
                <w:sz w:val="20"/>
                <w:szCs w:val="20"/>
              </w:rPr>
              <w:t>П А С С И В</w:t>
            </w:r>
          </w:p>
        </w:tc>
        <w:tc>
          <w:tcPr>
            <w:tcW w:w="0" w:type="auto"/>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spacing w:line="360" w:lineRule="auto"/>
              <w:jc w:val="both"/>
              <w:rPr>
                <w:rFonts w:eastAsia="Arial Unicode MS" w:cs="Arial Unicode MS"/>
                <w:color w:val="000000"/>
                <w:sz w:val="20"/>
                <w:szCs w:val="20"/>
              </w:rPr>
            </w:pPr>
            <w:r>
              <w:rPr>
                <w:rFonts w:hint="eastAsia"/>
                <w:color w:val="000000"/>
                <w:sz w:val="20"/>
                <w:szCs w:val="20"/>
              </w:rPr>
              <w:t xml:space="preserve"> руб.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spacing w:line="360" w:lineRule="auto"/>
              <w:jc w:val="both"/>
              <w:rPr>
                <w:rFonts w:eastAsia="Arial Unicode MS" w:cs="Arial Unicode MS"/>
                <w:color w:val="000000"/>
                <w:sz w:val="20"/>
                <w:szCs w:val="20"/>
              </w:rPr>
            </w:pPr>
            <w:r>
              <w:rPr>
                <w:rFonts w:hint="eastAsia"/>
                <w:color w:val="000000"/>
                <w:sz w:val="20"/>
                <w:szCs w:val="20"/>
              </w:rPr>
              <w:t xml:space="preserve"> % к итогу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spacing w:line="360" w:lineRule="auto"/>
              <w:jc w:val="both"/>
              <w:rPr>
                <w:rFonts w:eastAsia="Arial Unicode MS" w:cs="Arial Unicode MS"/>
                <w:color w:val="000000"/>
                <w:sz w:val="20"/>
                <w:szCs w:val="20"/>
              </w:rPr>
            </w:pPr>
            <w:r>
              <w:rPr>
                <w:rFonts w:hint="eastAsia"/>
                <w:color w:val="000000"/>
                <w:sz w:val="20"/>
                <w:szCs w:val="20"/>
              </w:rPr>
              <w:t xml:space="preserve"> руб.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spacing w:line="360" w:lineRule="auto"/>
              <w:jc w:val="both"/>
              <w:rPr>
                <w:rFonts w:eastAsia="Arial Unicode MS" w:cs="Arial Unicode MS"/>
                <w:color w:val="000000"/>
                <w:sz w:val="20"/>
                <w:szCs w:val="20"/>
              </w:rPr>
            </w:pPr>
            <w:r>
              <w:rPr>
                <w:rFonts w:hint="eastAsia"/>
                <w:color w:val="000000"/>
                <w:sz w:val="20"/>
                <w:szCs w:val="20"/>
              </w:rPr>
              <w:t xml:space="preserve"> % к итогу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spacing w:line="360" w:lineRule="auto"/>
              <w:jc w:val="both"/>
              <w:rPr>
                <w:rFonts w:eastAsia="Arial Unicode MS" w:cs="Arial Unicode MS"/>
                <w:color w:val="000000"/>
                <w:sz w:val="20"/>
                <w:szCs w:val="20"/>
              </w:rPr>
            </w:pPr>
            <w:r>
              <w:rPr>
                <w:rFonts w:hint="eastAsia"/>
                <w:color w:val="000000"/>
                <w:sz w:val="20"/>
                <w:szCs w:val="20"/>
              </w:rPr>
              <w:t xml:space="preserve"> руб.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spacing w:line="360" w:lineRule="auto"/>
              <w:jc w:val="both"/>
              <w:rPr>
                <w:rFonts w:eastAsia="Arial Unicode MS" w:cs="Arial Unicode MS"/>
                <w:color w:val="000000"/>
                <w:sz w:val="20"/>
                <w:szCs w:val="20"/>
              </w:rPr>
            </w:pPr>
            <w:r>
              <w:rPr>
                <w:rFonts w:hint="eastAsia"/>
                <w:color w:val="000000"/>
                <w:sz w:val="20"/>
                <w:szCs w:val="20"/>
              </w:rPr>
              <w:t xml:space="preserve"> % к итогу </w:t>
            </w:r>
          </w:p>
        </w:tc>
      </w:tr>
      <w:tr w:rsidR="005D5024">
        <w:trPr>
          <w:trHeight w:val="315"/>
        </w:trPr>
        <w:tc>
          <w:tcPr>
            <w:tcW w:w="0" w:type="auto"/>
            <w:tcBorders>
              <w:top w:val="nil"/>
              <w:left w:val="single" w:sz="8" w:space="0" w:color="auto"/>
              <w:bottom w:val="single" w:sz="4" w:space="0" w:color="auto"/>
              <w:right w:val="single" w:sz="8" w:space="0" w:color="auto"/>
            </w:tcBorders>
            <w:noWrap/>
            <w:tcMar>
              <w:top w:w="20" w:type="dxa"/>
              <w:left w:w="20" w:type="dxa"/>
              <w:bottom w:w="0" w:type="dxa"/>
              <w:right w:w="20" w:type="dxa"/>
            </w:tcMar>
            <w:vAlign w:val="bottom"/>
          </w:tcPr>
          <w:p w:rsidR="005D5024" w:rsidRDefault="005D5024">
            <w:pPr>
              <w:widowControl w:val="0"/>
              <w:spacing w:line="360" w:lineRule="auto"/>
              <w:jc w:val="both"/>
              <w:rPr>
                <w:rFonts w:eastAsia="Arial Unicode MS" w:cs="Arial Unicode MS"/>
                <w:color w:val="000000"/>
                <w:sz w:val="20"/>
                <w:szCs w:val="20"/>
              </w:rPr>
            </w:pPr>
            <w:r>
              <w:rPr>
                <w:rFonts w:hint="eastAsia"/>
                <w:color w:val="000000"/>
                <w:sz w:val="20"/>
                <w:szCs w:val="20"/>
              </w:rPr>
              <w:t>1</w:t>
            </w:r>
          </w:p>
        </w:tc>
        <w:tc>
          <w:tcPr>
            <w:tcW w:w="0" w:type="auto"/>
            <w:tcBorders>
              <w:top w:val="nil"/>
              <w:left w:val="nil"/>
              <w:bottom w:val="single" w:sz="4" w:space="0" w:color="auto"/>
              <w:right w:val="single" w:sz="8" w:space="0" w:color="auto"/>
            </w:tcBorders>
            <w:noWrap/>
            <w:tcMar>
              <w:top w:w="20" w:type="dxa"/>
              <w:left w:w="20" w:type="dxa"/>
              <w:bottom w:w="0" w:type="dxa"/>
              <w:right w:w="20" w:type="dxa"/>
            </w:tcMar>
            <w:vAlign w:val="bottom"/>
          </w:tcPr>
          <w:p w:rsidR="005D5024" w:rsidRDefault="005D5024">
            <w:pPr>
              <w:widowControl w:val="0"/>
              <w:spacing w:line="360" w:lineRule="auto"/>
              <w:jc w:val="both"/>
              <w:rPr>
                <w:rFonts w:eastAsia="Arial Unicode MS" w:cs="Arial Unicode MS"/>
                <w:color w:val="000000"/>
                <w:sz w:val="20"/>
                <w:szCs w:val="20"/>
              </w:rPr>
            </w:pPr>
            <w:r>
              <w:rPr>
                <w:rFonts w:hint="eastAsia"/>
                <w:color w:val="000000"/>
                <w:sz w:val="20"/>
                <w:szCs w:val="20"/>
              </w:rPr>
              <w:t>3</w:t>
            </w:r>
          </w:p>
        </w:tc>
        <w:tc>
          <w:tcPr>
            <w:tcW w:w="0" w:type="auto"/>
            <w:tcBorders>
              <w:top w:val="nil"/>
              <w:left w:val="nil"/>
              <w:bottom w:val="single" w:sz="4" w:space="0" w:color="auto"/>
              <w:right w:val="single" w:sz="8" w:space="0" w:color="auto"/>
            </w:tcBorders>
            <w:noWrap/>
            <w:tcMar>
              <w:top w:w="20" w:type="dxa"/>
              <w:left w:w="20" w:type="dxa"/>
              <w:bottom w:w="0" w:type="dxa"/>
              <w:right w:w="20" w:type="dxa"/>
            </w:tcMar>
            <w:vAlign w:val="bottom"/>
          </w:tcPr>
          <w:p w:rsidR="005D5024" w:rsidRDefault="005D5024">
            <w:pPr>
              <w:widowControl w:val="0"/>
              <w:spacing w:line="360" w:lineRule="auto"/>
              <w:jc w:val="both"/>
              <w:rPr>
                <w:rFonts w:eastAsia="Arial Unicode MS" w:cs="Arial Unicode MS"/>
                <w:color w:val="000000"/>
                <w:sz w:val="20"/>
                <w:szCs w:val="20"/>
              </w:rPr>
            </w:pPr>
            <w:r>
              <w:rPr>
                <w:rFonts w:hint="eastAsia"/>
                <w:color w:val="000000"/>
                <w:sz w:val="20"/>
                <w:szCs w:val="20"/>
              </w:rPr>
              <w:t>4</w:t>
            </w:r>
          </w:p>
        </w:tc>
        <w:tc>
          <w:tcPr>
            <w:tcW w:w="0" w:type="auto"/>
            <w:tcBorders>
              <w:top w:val="nil"/>
              <w:left w:val="nil"/>
              <w:bottom w:val="single" w:sz="4" w:space="0" w:color="auto"/>
              <w:right w:val="single" w:sz="8" w:space="0" w:color="auto"/>
            </w:tcBorders>
            <w:noWrap/>
            <w:tcMar>
              <w:top w:w="20" w:type="dxa"/>
              <w:left w:w="20" w:type="dxa"/>
              <w:bottom w:w="0" w:type="dxa"/>
              <w:right w:w="20" w:type="dxa"/>
            </w:tcMar>
            <w:vAlign w:val="bottom"/>
          </w:tcPr>
          <w:p w:rsidR="005D5024" w:rsidRDefault="005D5024">
            <w:pPr>
              <w:widowControl w:val="0"/>
              <w:spacing w:line="360" w:lineRule="auto"/>
              <w:jc w:val="both"/>
              <w:rPr>
                <w:rFonts w:eastAsia="Arial Unicode MS" w:cs="Arial Unicode MS"/>
                <w:color w:val="000000"/>
                <w:sz w:val="20"/>
                <w:szCs w:val="20"/>
              </w:rPr>
            </w:pPr>
            <w:r>
              <w:rPr>
                <w:rFonts w:hint="eastAsia"/>
                <w:color w:val="000000"/>
                <w:sz w:val="20"/>
                <w:szCs w:val="20"/>
              </w:rPr>
              <w:t>5</w:t>
            </w:r>
          </w:p>
        </w:tc>
        <w:tc>
          <w:tcPr>
            <w:tcW w:w="0" w:type="auto"/>
            <w:tcBorders>
              <w:top w:val="nil"/>
              <w:left w:val="nil"/>
              <w:bottom w:val="single" w:sz="4" w:space="0" w:color="auto"/>
              <w:right w:val="single" w:sz="8" w:space="0" w:color="auto"/>
            </w:tcBorders>
            <w:noWrap/>
            <w:tcMar>
              <w:top w:w="20" w:type="dxa"/>
              <w:left w:w="20" w:type="dxa"/>
              <w:bottom w:w="0" w:type="dxa"/>
              <w:right w:w="20" w:type="dxa"/>
            </w:tcMar>
            <w:vAlign w:val="bottom"/>
          </w:tcPr>
          <w:p w:rsidR="005D5024" w:rsidRDefault="005D5024">
            <w:pPr>
              <w:widowControl w:val="0"/>
              <w:spacing w:line="360" w:lineRule="auto"/>
              <w:jc w:val="both"/>
              <w:rPr>
                <w:rFonts w:eastAsia="Arial Unicode MS" w:cs="Arial Unicode MS"/>
                <w:color w:val="000000"/>
                <w:sz w:val="20"/>
                <w:szCs w:val="20"/>
              </w:rPr>
            </w:pPr>
            <w:r>
              <w:rPr>
                <w:rFonts w:hint="eastAsia"/>
                <w:color w:val="000000"/>
                <w:sz w:val="20"/>
                <w:szCs w:val="20"/>
              </w:rPr>
              <w:t>6</w:t>
            </w:r>
          </w:p>
        </w:tc>
        <w:tc>
          <w:tcPr>
            <w:tcW w:w="0" w:type="auto"/>
            <w:tcBorders>
              <w:top w:val="nil"/>
              <w:left w:val="nil"/>
              <w:bottom w:val="single" w:sz="4" w:space="0" w:color="auto"/>
              <w:right w:val="single" w:sz="8" w:space="0" w:color="auto"/>
            </w:tcBorders>
            <w:noWrap/>
            <w:tcMar>
              <w:top w:w="20" w:type="dxa"/>
              <w:left w:w="20" w:type="dxa"/>
              <w:bottom w:w="0" w:type="dxa"/>
              <w:right w:w="20" w:type="dxa"/>
            </w:tcMar>
            <w:vAlign w:val="bottom"/>
          </w:tcPr>
          <w:p w:rsidR="005D5024" w:rsidRDefault="005D5024">
            <w:pPr>
              <w:widowControl w:val="0"/>
              <w:spacing w:line="360" w:lineRule="auto"/>
              <w:jc w:val="both"/>
              <w:rPr>
                <w:rFonts w:eastAsia="Arial Unicode MS" w:cs="Arial Unicode MS"/>
                <w:color w:val="000000"/>
                <w:sz w:val="20"/>
                <w:szCs w:val="20"/>
              </w:rPr>
            </w:pPr>
            <w:r>
              <w:rPr>
                <w:rFonts w:hint="eastAsia"/>
                <w:color w:val="000000"/>
                <w:sz w:val="20"/>
                <w:szCs w:val="20"/>
              </w:rPr>
              <w:t>7</w:t>
            </w:r>
          </w:p>
        </w:tc>
        <w:tc>
          <w:tcPr>
            <w:tcW w:w="0" w:type="auto"/>
            <w:tcBorders>
              <w:top w:val="nil"/>
              <w:left w:val="nil"/>
              <w:bottom w:val="single" w:sz="4" w:space="0" w:color="auto"/>
              <w:right w:val="single" w:sz="8" w:space="0" w:color="auto"/>
            </w:tcBorders>
            <w:noWrap/>
            <w:tcMar>
              <w:top w:w="20" w:type="dxa"/>
              <w:left w:w="20" w:type="dxa"/>
              <w:bottom w:w="0" w:type="dxa"/>
              <w:right w:w="20" w:type="dxa"/>
            </w:tcMar>
            <w:vAlign w:val="bottom"/>
          </w:tcPr>
          <w:p w:rsidR="005D5024" w:rsidRDefault="005D5024">
            <w:pPr>
              <w:widowControl w:val="0"/>
              <w:spacing w:line="360" w:lineRule="auto"/>
              <w:jc w:val="both"/>
              <w:rPr>
                <w:rFonts w:eastAsia="Arial Unicode MS" w:cs="Arial Unicode MS"/>
                <w:color w:val="000000"/>
                <w:sz w:val="20"/>
                <w:szCs w:val="20"/>
              </w:rPr>
            </w:pPr>
            <w:r>
              <w:rPr>
                <w:rFonts w:hint="eastAsia"/>
                <w:color w:val="000000"/>
                <w:sz w:val="20"/>
                <w:szCs w:val="20"/>
              </w:rPr>
              <w:t>8</w:t>
            </w:r>
          </w:p>
        </w:tc>
      </w:tr>
      <w:tr w:rsidR="005D5024">
        <w:trPr>
          <w:trHeight w:val="315"/>
        </w:trPr>
        <w:tc>
          <w:tcPr>
            <w:tcW w:w="0" w:type="auto"/>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spacing w:line="360" w:lineRule="auto"/>
              <w:jc w:val="both"/>
              <w:rPr>
                <w:rFonts w:eastAsia="Arial Unicode MS" w:cs="Arial Unicode MS"/>
                <w:color w:val="000000"/>
                <w:sz w:val="20"/>
                <w:szCs w:val="20"/>
              </w:rPr>
            </w:pPr>
            <w:r>
              <w:rPr>
                <w:rFonts w:hint="eastAsia"/>
                <w:color w:val="000000"/>
                <w:sz w:val="20"/>
                <w:szCs w:val="20"/>
              </w:rPr>
              <w:t>Собственные средства</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spacing w:line="360" w:lineRule="auto"/>
              <w:jc w:val="both"/>
              <w:rPr>
                <w:rFonts w:eastAsia="Arial Unicode MS" w:cs="Arial Unicode MS"/>
                <w:color w:val="000000"/>
                <w:sz w:val="20"/>
                <w:szCs w:val="20"/>
              </w:rPr>
            </w:pPr>
            <w:r>
              <w:rPr>
                <w:rFonts w:hint="eastAsia"/>
                <w:color w:val="000000"/>
                <w:sz w:val="20"/>
                <w:szCs w:val="20"/>
              </w:rPr>
              <w:t>33619385</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spacing w:line="360" w:lineRule="auto"/>
              <w:jc w:val="both"/>
              <w:rPr>
                <w:rFonts w:eastAsia="Arial Unicode MS" w:cs="Arial Unicode MS"/>
                <w:color w:val="000000"/>
                <w:sz w:val="20"/>
                <w:szCs w:val="20"/>
              </w:rPr>
            </w:pPr>
            <w:r>
              <w:rPr>
                <w:rFonts w:hint="eastAsia"/>
                <w:color w:val="000000"/>
                <w:sz w:val="20"/>
                <w:szCs w:val="20"/>
              </w:rPr>
              <w:t>61,13</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spacing w:line="360" w:lineRule="auto"/>
              <w:jc w:val="both"/>
              <w:rPr>
                <w:rFonts w:eastAsia="Arial Unicode MS" w:cs="Arial Unicode MS"/>
                <w:color w:val="000000"/>
                <w:sz w:val="20"/>
                <w:szCs w:val="20"/>
              </w:rPr>
            </w:pPr>
            <w:r>
              <w:rPr>
                <w:rFonts w:hint="eastAsia"/>
                <w:color w:val="000000"/>
                <w:sz w:val="20"/>
                <w:szCs w:val="20"/>
              </w:rPr>
              <w:t>32736141</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spacing w:line="360" w:lineRule="auto"/>
              <w:jc w:val="both"/>
              <w:rPr>
                <w:rFonts w:eastAsia="Arial Unicode MS" w:cs="Arial Unicode MS"/>
                <w:color w:val="000000"/>
                <w:sz w:val="20"/>
                <w:szCs w:val="20"/>
              </w:rPr>
            </w:pPr>
            <w:r>
              <w:rPr>
                <w:rFonts w:hint="eastAsia"/>
                <w:color w:val="000000"/>
                <w:sz w:val="20"/>
                <w:szCs w:val="20"/>
              </w:rPr>
              <w:t>54,53</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spacing w:line="360" w:lineRule="auto"/>
              <w:jc w:val="both"/>
              <w:rPr>
                <w:rFonts w:eastAsia="Arial Unicode MS" w:cs="Arial Unicode MS"/>
                <w:color w:val="000000"/>
                <w:sz w:val="20"/>
                <w:szCs w:val="20"/>
              </w:rPr>
            </w:pPr>
            <w:r>
              <w:rPr>
                <w:rFonts w:hint="eastAsia"/>
                <w:color w:val="000000"/>
                <w:sz w:val="20"/>
                <w:szCs w:val="20"/>
              </w:rPr>
              <w:t>31444388</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spacing w:line="360" w:lineRule="auto"/>
              <w:jc w:val="both"/>
              <w:rPr>
                <w:rFonts w:eastAsia="Arial Unicode MS" w:cs="Arial Unicode MS"/>
                <w:color w:val="000000"/>
                <w:sz w:val="20"/>
                <w:szCs w:val="20"/>
              </w:rPr>
            </w:pPr>
            <w:r>
              <w:rPr>
                <w:rFonts w:hint="eastAsia"/>
                <w:color w:val="000000"/>
                <w:sz w:val="20"/>
                <w:szCs w:val="20"/>
              </w:rPr>
              <w:t>38,70</w:t>
            </w:r>
          </w:p>
        </w:tc>
      </w:tr>
      <w:tr w:rsidR="005D5024">
        <w:trPr>
          <w:trHeight w:val="330"/>
        </w:trPr>
        <w:tc>
          <w:tcPr>
            <w:tcW w:w="0" w:type="auto"/>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spacing w:line="360" w:lineRule="auto"/>
              <w:jc w:val="both"/>
              <w:rPr>
                <w:rFonts w:eastAsia="Arial Unicode MS" w:cs="Arial Unicode MS"/>
                <w:color w:val="000000"/>
                <w:sz w:val="20"/>
                <w:szCs w:val="20"/>
              </w:rPr>
            </w:pPr>
            <w:r>
              <w:rPr>
                <w:rFonts w:hint="eastAsia"/>
                <w:color w:val="000000"/>
                <w:sz w:val="20"/>
                <w:szCs w:val="20"/>
              </w:rPr>
              <w:t>Уставный капитал</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spacing w:line="360" w:lineRule="auto"/>
              <w:jc w:val="both"/>
              <w:rPr>
                <w:rFonts w:eastAsia="Arial Unicode MS" w:cs="Arial Unicode MS"/>
                <w:color w:val="000000"/>
                <w:sz w:val="20"/>
                <w:szCs w:val="20"/>
              </w:rPr>
            </w:pPr>
            <w:r>
              <w:rPr>
                <w:rFonts w:hint="eastAsia"/>
                <w:color w:val="000000"/>
                <w:sz w:val="20"/>
                <w:szCs w:val="20"/>
              </w:rPr>
              <w:t>30877690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spacing w:line="360" w:lineRule="auto"/>
              <w:jc w:val="both"/>
              <w:rPr>
                <w:rFonts w:eastAsia="Arial Unicode MS" w:cs="Arial Unicode MS"/>
                <w:color w:val="000000"/>
                <w:sz w:val="20"/>
                <w:szCs w:val="20"/>
              </w:rPr>
            </w:pPr>
            <w:r>
              <w:rPr>
                <w:rFonts w:hint="eastAsia"/>
                <w:color w:val="000000"/>
                <w:sz w:val="20"/>
                <w:szCs w:val="20"/>
              </w:rPr>
              <w:t>56,14</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spacing w:line="360" w:lineRule="auto"/>
              <w:jc w:val="both"/>
              <w:rPr>
                <w:rFonts w:eastAsia="Arial Unicode MS" w:cs="Arial Unicode MS"/>
                <w:color w:val="000000"/>
                <w:sz w:val="20"/>
                <w:szCs w:val="20"/>
              </w:rPr>
            </w:pPr>
            <w:r>
              <w:rPr>
                <w:rFonts w:hint="eastAsia"/>
                <w:color w:val="000000"/>
                <w:sz w:val="20"/>
                <w:szCs w:val="20"/>
              </w:rPr>
              <w:t>30765000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spacing w:line="360" w:lineRule="auto"/>
              <w:jc w:val="both"/>
              <w:rPr>
                <w:rFonts w:eastAsia="Arial Unicode MS" w:cs="Arial Unicode MS"/>
                <w:color w:val="000000"/>
                <w:sz w:val="20"/>
                <w:szCs w:val="20"/>
              </w:rPr>
            </w:pPr>
            <w:r>
              <w:rPr>
                <w:rFonts w:hint="eastAsia"/>
                <w:color w:val="000000"/>
                <w:sz w:val="20"/>
                <w:szCs w:val="20"/>
              </w:rPr>
              <w:t>51,25</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spacing w:line="360" w:lineRule="auto"/>
              <w:jc w:val="both"/>
              <w:rPr>
                <w:rFonts w:eastAsia="Arial Unicode MS" w:cs="Arial Unicode MS"/>
                <w:color w:val="000000"/>
                <w:sz w:val="20"/>
                <w:szCs w:val="20"/>
              </w:rPr>
            </w:pPr>
            <w:r>
              <w:rPr>
                <w:rFonts w:hint="eastAsia"/>
                <w:color w:val="000000"/>
                <w:sz w:val="20"/>
                <w:szCs w:val="20"/>
              </w:rPr>
              <w:t>30765000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spacing w:line="360" w:lineRule="auto"/>
              <w:jc w:val="both"/>
              <w:rPr>
                <w:rFonts w:eastAsia="Arial Unicode MS" w:cs="Arial Unicode MS"/>
                <w:color w:val="000000"/>
                <w:sz w:val="20"/>
                <w:szCs w:val="20"/>
              </w:rPr>
            </w:pPr>
            <w:r>
              <w:rPr>
                <w:rFonts w:hint="eastAsia"/>
                <w:color w:val="000000"/>
                <w:sz w:val="20"/>
                <w:szCs w:val="20"/>
              </w:rPr>
              <w:t>37,86</w:t>
            </w:r>
          </w:p>
        </w:tc>
      </w:tr>
      <w:tr w:rsidR="005D5024">
        <w:trPr>
          <w:trHeight w:val="315"/>
        </w:trPr>
        <w:tc>
          <w:tcPr>
            <w:tcW w:w="0" w:type="auto"/>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spacing w:line="360" w:lineRule="auto"/>
              <w:jc w:val="both"/>
              <w:rPr>
                <w:rFonts w:eastAsia="Arial Unicode MS" w:cs="Arial Unicode MS"/>
                <w:color w:val="000000"/>
                <w:sz w:val="20"/>
                <w:szCs w:val="20"/>
              </w:rPr>
            </w:pPr>
            <w:r>
              <w:rPr>
                <w:rFonts w:hint="eastAsia"/>
                <w:color w:val="000000"/>
                <w:sz w:val="20"/>
                <w:szCs w:val="20"/>
              </w:rPr>
              <w:t>Накопленный Капитал</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spacing w:line="360" w:lineRule="auto"/>
              <w:jc w:val="both"/>
              <w:rPr>
                <w:rFonts w:eastAsia="Arial Unicode MS" w:cs="Arial Unicode MS"/>
                <w:color w:val="000000"/>
                <w:sz w:val="20"/>
                <w:szCs w:val="20"/>
              </w:rPr>
            </w:pPr>
            <w:r>
              <w:rPr>
                <w:rFonts w:hint="eastAsia"/>
                <w:color w:val="000000"/>
                <w:sz w:val="20"/>
                <w:szCs w:val="20"/>
              </w:rPr>
              <w:t>2741695</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spacing w:line="360" w:lineRule="auto"/>
              <w:jc w:val="both"/>
              <w:rPr>
                <w:rFonts w:eastAsia="Arial Unicode MS" w:cs="Arial Unicode MS"/>
                <w:color w:val="000000"/>
                <w:sz w:val="20"/>
                <w:szCs w:val="20"/>
              </w:rPr>
            </w:pPr>
            <w:r>
              <w:rPr>
                <w:rFonts w:hint="eastAsia"/>
                <w:color w:val="000000"/>
                <w:sz w:val="20"/>
                <w:szCs w:val="20"/>
              </w:rPr>
              <w:t>4,98</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spacing w:line="360" w:lineRule="auto"/>
              <w:jc w:val="both"/>
              <w:rPr>
                <w:rFonts w:eastAsia="Arial Unicode MS" w:cs="Arial Unicode MS"/>
                <w:color w:val="000000"/>
                <w:sz w:val="20"/>
                <w:szCs w:val="20"/>
              </w:rPr>
            </w:pPr>
            <w:r>
              <w:rPr>
                <w:rFonts w:hint="eastAsia"/>
                <w:color w:val="000000"/>
                <w:sz w:val="20"/>
                <w:szCs w:val="20"/>
              </w:rPr>
              <w:t>1971141</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spacing w:line="360" w:lineRule="auto"/>
              <w:jc w:val="both"/>
              <w:rPr>
                <w:rFonts w:eastAsia="Arial Unicode MS" w:cs="Arial Unicode MS"/>
                <w:color w:val="000000"/>
                <w:sz w:val="20"/>
                <w:szCs w:val="20"/>
              </w:rPr>
            </w:pPr>
            <w:r>
              <w:rPr>
                <w:rFonts w:hint="eastAsia"/>
                <w:color w:val="000000"/>
                <w:sz w:val="20"/>
                <w:szCs w:val="20"/>
              </w:rPr>
              <w:t>3,28</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spacing w:line="360" w:lineRule="auto"/>
              <w:jc w:val="both"/>
              <w:rPr>
                <w:rFonts w:eastAsia="Arial Unicode MS" w:cs="Arial Unicode MS"/>
                <w:color w:val="000000"/>
                <w:sz w:val="20"/>
                <w:szCs w:val="20"/>
              </w:rPr>
            </w:pPr>
            <w:r>
              <w:rPr>
                <w:rFonts w:hint="eastAsia"/>
                <w:color w:val="000000"/>
                <w:sz w:val="20"/>
                <w:szCs w:val="20"/>
              </w:rPr>
              <w:t>679388</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spacing w:line="360" w:lineRule="auto"/>
              <w:jc w:val="both"/>
              <w:rPr>
                <w:rFonts w:eastAsia="Arial Unicode MS" w:cs="Arial Unicode MS"/>
                <w:color w:val="000000"/>
                <w:sz w:val="20"/>
                <w:szCs w:val="20"/>
              </w:rPr>
            </w:pPr>
            <w:r>
              <w:rPr>
                <w:rFonts w:hint="eastAsia"/>
                <w:color w:val="000000"/>
                <w:sz w:val="20"/>
                <w:szCs w:val="20"/>
              </w:rPr>
              <w:t>0,84</w:t>
            </w:r>
          </w:p>
        </w:tc>
      </w:tr>
      <w:tr w:rsidR="005D5024">
        <w:trPr>
          <w:trHeight w:val="315"/>
        </w:trPr>
        <w:tc>
          <w:tcPr>
            <w:tcW w:w="0" w:type="auto"/>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spacing w:line="360" w:lineRule="auto"/>
              <w:jc w:val="both"/>
              <w:rPr>
                <w:rFonts w:eastAsia="Arial Unicode MS" w:cs="Arial Unicode MS"/>
                <w:color w:val="000000"/>
                <w:sz w:val="20"/>
                <w:szCs w:val="20"/>
              </w:rPr>
            </w:pPr>
            <w:r>
              <w:rPr>
                <w:rFonts w:hint="eastAsia"/>
                <w:color w:val="000000"/>
                <w:sz w:val="20"/>
                <w:szCs w:val="20"/>
              </w:rPr>
              <w:t>Заемные Средства</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spacing w:line="360" w:lineRule="auto"/>
              <w:jc w:val="both"/>
              <w:rPr>
                <w:rFonts w:eastAsia="Arial Unicode MS" w:cs="Arial Unicode MS"/>
                <w:color w:val="000000"/>
                <w:sz w:val="20"/>
                <w:szCs w:val="20"/>
              </w:rPr>
            </w:pPr>
            <w:r>
              <w:rPr>
                <w:rFonts w:hint="eastAsia"/>
                <w:color w:val="000000"/>
                <w:sz w:val="20"/>
                <w:szCs w:val="20"/>
              </w:rPr>
              <w:t>21379737</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spacing w:line="360" w:lineRule="auto"/>
              <w:jc w:val="both"/>
              <w:rPr>
                <w:rFonts w:eastAsia="Arial Unicode MS" w:cs="Arial Unicode MS"/>
                <w:color w:val="000000"/>
                <w:sz w:val="20"/>
                <w:szCs w:val="20"/>
              </w:rPr>
            </w:pPr>
            <w:r>
              <w:rPr>
                <w:rFonts w:hint="eastAsia"/>
                <w:color w:val="000000"/>
                <w:sz w:val="20"/>
                <w:szCs w:val="20"/>
              </w:rPr>
              <w:t>38,87</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spacing w:line="360" w:lineRule="auto"/>
              <w:jc w:val="both"/>
              <w:rPr>
                <w:rFonts w:eastAsia="Arial Unicode MS" w:cs="Arial Unicode MS"/>
                <w:color w:val="000000"/>
                <w:sz w:val="20"/>
                <w:szCs w:val="20"/>
              </w:rPr>
            </w:pPr>
            <w:r>
              <w:rPr>
                <w:rFonts w:hint="eastAsia"/>
                <w:color w:val="000000"/>
                <w:sz w:val="20"/>
                <w:szCs w:val="20"/>
              </w:rPr>
              <w:t>27293225</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spacing w:line="360" w:lineRule="auto"/>
              <w:jc w:val="both"/>
              <w:rPr>
                <w:rFonts w:eastAsia="Arial Unicode MS" w:cs="Arial Unicode MS"/>
                <w:color w:val="000000"/>
                <w:sz w:val="20"/>
                <w:szCs w:val="20"/>
              </w:rPr>
            </w:pPr>
            <w:r>
              <w:rPr>
                <w:rFonts w:hint="eastAsia"/>
                <w:color w:val="000000"/>
                <w:sz w:val="20"/>
                <w:szCs w:val="20"/>
              </w:rPr>
              <w:t>45,47</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spacing w:line="360" w:lineRule="auto"/>
              <w:jc w:val="both"/>
              <w:rPr>
                <w:rFonts w:eastAsia="Arial Unicode MS" w:cs="Arial Unicode MS"/>
                <w:color w:val="000000"/>
                <w:sz w:val="20"/>
                <w:szCs w:val="20"/>
              </w:rPr>
            </w:pPr>
            <w:r>
              <w:rPr>
                <w:rFonts w:hint="eastAsia"/>
                <w:color w:val="000000"/>
                <w:sz w:val="20"/>
                <w:szCs w:val="20"/>
              </w:rPr>
              <w:t>49816017</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spacing w:line="360" w:lineRule="auto"/>
              <w:jc w:val="both"/>
              <w:rPr>
                <w:rFonts w:eastAsia="Arial Unicode MS" w:cs="Arial Unicode MS"/>
                <w:color w:val="000000"/>
                <w:sz w:val="20"/>
                <w:szCs w:val="20"/>
              </w:rPr>
            </w:pPr>
            <w:r>
              <w:rPr>
                <w:rFonts w:eastAsia="Arial Unicode MS" w:cs="Arial Unicode MS"/>
                <w:color w:val="000000"/>
                <w:sz w:val="20"/>
                <w:szCs w:val="20"/>
              </w:rPr>
              <w:t>61,30</w:t>
            </w:r>
          </w:p>
        </w:tc>
      </w:tr>
      <w:tr w:rsidR="005D5024">
        <w:trPr>
          <w:trHeight w:val="315"/>
        </w:trPr>
        <w:tc>
          <w:tcPr>
            <w:tcW w:w="0" w:type="auto"/>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spacing w:line="360" w:lineRule="auto"/>
              <w:jc w:val="both"/>
              <w:rPr>
                <w:rFonts w:eastAsia="Arial Unicode MS" w:cs="Arial Unicode MS"/>
                <w:color w:val="000000"/>
                <w:sz w:val="20"/>
                <w:szCs w:val="20"/>
              </w:rPr>
            </w:pPr>
            <w:r>
              <w:rPr>
                <w:rFonts w:hint="eastAsia"/>
                <w:color w:val="000000"/>
                <w:sz w:val="20"/>
                <w:szCs w:val="20"/>
              </w:rPr>
              <w:t>Долгосрочные обязательства</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spacing w:line="360" w:lineRule="auto"/>
              <w:jc w:val="both"/>
              <w:rPr>
                <w:rFonts w:eastAsia="Arial Unicode MS" w:cs="Arial Unicode MS"/>
                <w:color w:val="000000"/>
                <w:sz w:val="20"/>
                <w:szCs w:val="20"/>
              </w:rPr>
            </w:pPr>
            <w:r>
              <w:rPr>
                <w:rFonts w:hint="eastAsia"/>
                <w:color w:val="000000"/>
                <w:sz w:val="20"/>
                <w:szCs w:val="20"/>
              </w:rPr>
              <w:t>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spacing w:line="360" w:lineRule="auto"/>
              <w:jc w:val="both"/>
              <w:rPr>
                <w:rFonts w:eastAsia="Arial Unicode MS" w:cs="Arial Unicode MS"/>
                <w:color w:val="000000"/>
                <w:sz w:val="20"/>
                <w:szCs w:val="20"/>
              </w:rPr>
            </w:pPr>
            <w:r>
              <w:rPr>
                <w:rFonts w:hint="eastAsia"/>
                <w:color w:val="000000"/>
                <w:sz w:val="20"/>
                <w:szCs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spacing w:line="360" w:lineRule="auto"/>
              <w:jc w:val="both"/>
              <w:rPr>
                <w:rFonts w:eastAsia="Arial Unicode MS" w:cs="Arial Unicode MS"/>
                <w:color w:val="000000"/>
                <w:sz w:val="20"/>
                <w:szCs w:val="20"/>
              </w:rPr>
            </w:pPr>
            <w:r>
              <w:rPr>
                <w:rFonts w:hint="eastAsia"/>
                <w:color w:val="000000"/>
                <w:sz w:val="20"/>
                <w:szCs w:val="20"/>
              </w:rPr>
              <w:t>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spacing w:line="360" w:lineRule="auto"/>
              <w:jc w:val="both"/>
              <w:rPr>
                <w:rFonts w:eastAsia="Arial Unicode MS" w:cs="Arial Unicode MS"/>
                <w:color w:val="000000"/>
                <w:sz w:val="20"/>
                <w:szCs w:val="20"/>
              </w:rPr>
            </w:pPr>
            <w:r>
              <w:rPr>
                <w:rFonts w:hint="eastAsia"/>
                <w:color w:val="000000"/>
                <w:sz w:val="20"/>
                <w:szCs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spacing w:line="360" w:lineRule="auto"/>
              <w:jc w:val="both"/>
              <w:rPr>
                <w:rFonts w:eastAsia="Arial Unicode MS" w:cs="Arial Unicode MS"/>
                <w:color w:val="000000"/>
                <w:sz w:val="20"/>
                <w:szCs w:val="20"/>
              </w:rPr>
            </w:pPr>
            <w:r>
              <w:rPr>
                <w:rFonts w:hint="eastAsia"/>
                <w:color w:val="000000"/>
                <w:sz w:val="20"/>
                <w:szCs w:val="20"/>
              </w:rPr>
              <w:t>28748178</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spacing w:line="360" w:lineRule="auto"/>
              <w:jc w:val="both"/>
              <w:rPr>
                <w:rFonts w:eastAsia="Arial Unicode MS" w:cs="Arial Unicode MS"/>
                <w:color w:val="000000"/>
                <w:sz w:val="20"/>
                <w:szCs w:val="20"/>
              </w:rPr>
            </w:pPr>
            <w:r>
              <w:rPr>
                <w:rFonts w:hint="eastAsia"/>
                <w:color w:val="000000"/>
                <w:sz w:val="20"/>
                <w:szCs w:val="20"/>
              </w:rPr>
              <w:t> </w:t>
            </w:r>
            <w:r>
              <w:rPr>
                <w:color w:val="000000"/>
                <w:sz w:val="20"/>
                <w:szCs w:val="20"/>
              </w:rPr>
              <w:t>35,38</w:t>
            </w:r>
          </w:p>
        </w:tc>
      </w:tr>
      <w:tr w:rsidR="005D5024">
        <w:trPr>
          <w:trHeight w:val="315"/>
        </w:trPr>
        <w:tc>
          <w:tcPr>
            <w:tcW w:w="0" w:type="auto"/>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spacing w:line="360" w:lineRule="auto"/>
              <w:jc w:val="both"/>
              <w:rPr>
                <w:rFonts w:eastAsia="Arial Unicode MS" w:cs="Arial Unicode MS"/>
                <w:color w:val="000000"/>
                <w:sz w:val="20"/>
                <w:szCs w:val="20"/>
              </w:rPr>
            </w:pPr>
            <w:r>
              <w:rPr>
                <w:rFonts w:hint="eastAsia"/>
                <w:color w:val="000000"/>
                <w:sz w:val="20"/>
                <w:szCs w:val="20"/>
              </w:rPr>
              <w:t>Краткосрочные обязательства</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spacing w:line="360" w:lineRule="auto"/>
              <w:jc w:val="both"/>
              <w:rPr>
                <w:rFonts w:eastAsia="Arial Unicode MS" w:cs="Arial Unicode MS"/>
                <w:color w:val="000000"/>
                <w:sz w:val="20"/>
                <w:szCs w:val="20"/>
              </w:rPr>
            </w:pPr>
            <w:r>
              <w:rPr>
                <w:rFonts w:hint="eastAsia"/>
                <w:color w:val="000000"/>
                <w:sz w:val="20"/>
                <w:szCs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spacing w:line="360" w:lineRule="auto"/>
              <w:jc w:val="both"/>
              <w:rPr>
                <w:rFonts w:eastAsia="Arial Unicode MS" w:cs="Arial Unicode MS"/>
                <w:color w:val="000000"/>
                <w:sz w:val="20"/>
                <w:szCs w:val="20"/>
              </w:rPr>
            </w:pPr>
            <w:r>
              <w:rPr>
                <w:rFonts w:hint="eastAsia"/>
                <w:color w:val="000000"/>
                <w:sz w:val="20"/>
                <w:szCs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spacing w:line="360" w:lineRule="auto"/>
              <w:jc w:val="both"/>
              <w:rPr>
                <w:rFonts w:eastAsia="Arial Unicode MS" w:cs="Arial Unicode MS"/>
                <w:color w:val="000000"/>
                <w:sz w:val="20"/>
                <w:szCs w:val="20"/>
              </w:rPr>
            </w:pPr>
            <w:r>
              <w:rPr>
                <w:rFonts w:hint="eastAsia"/>
                <w:color w:val="000000"/>
                <w:sz w:val="20"/>
                <w:szCs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spacing w:line="360" w:lineRule="auto"/>
              <w:jc w:val="both"/>
              <w:rPr>
                <w:rFonts w:eastAsia="Arial Unicode MS" w:cs="Arial Unicode MS"/>
                <w:color w:val="000000"/>
                <w:sz w:val="20"/>
                <w:szCs w:val="20"/>
              </w:rPr>
            </w:pPr>
            <w:r>
              <w:rPr>
                <w:rFonts w:hint="eastAsia"/>
                <w:color w:val="000000"/>
                <w:sz w:val="20"/>
                <w:szCs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spacing w:line="360" w:lineRule="auto"/>
              <w:jc w:val="both"/>
              <w:rPr>
                <w:rFonts w:eastAsia="Arial Unicode MS" w:cs="Arial Unicode MS"/>
                <w:color w:val="000000"/>
                <w:sz w:val="20"/>
                <w:szCs w:val="20"/>
              </w:rPr>
            </w:pPr>
            <w:r>
              <w:rPr>
                <w:rFonts w:hint="eastAsia"/>
                <w:color w:val="000000"/>
                <w:sz w:val="20"/>
                <w:szCs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spacing w:line="360" w:lineRule="auto"/>
              <w:jc w:val="both"/>
              <w:rPr>
                <w:rFonts w:eastAsia="Arial Unicode MS" w:cs="Arial Unicode MS"/>
                <w:color w:val="000000"/>
                <w:sz w:val="20"/>
                <w:szCs w:val="20"/>
              </w:rPr>
            </w:pPr>
            <w:r>
              <w:rPr>
                <w:rFonts w:hint="eastAsia"/>
                <w:color w:val="000000"/>
                <w:sz w:val="20"/>
                <w:szCs w:val="20"/>
              </w:rPr>
              <w:t> </w:t>
            </w:r>
          </w:p>
        </w:tc>
      </w:tr>
      <w:tr w:rsidR="005D5024">
        <w:trPr>
          <w:trHeight w:val="315"/>
        </w:trPr>
        <w:tc>
          <w:tcPr>
            <w:tcW w:w="0" w:type="auto"/>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spacing w:line="360" w:lineRule="auto"/>
              <w:jc w:val="both"/>
              <w:rPr>
                <w:rFonts w:eastAsia="Arial Unicode MS" w:cs="Arial Unicode MS"/>
                <w:color w:val="000000"/>
                <w:sz w:val="20"/>
                <w:szCs w:val="20"/>
              </w:rPr>
            </w:pPr>
            <w:r>
              <w:rPr>
                <w:rFonts w:hint="eastAsia"/>
                <w:color w:val="000000"/>
                <w:sz w:val="20"/>
                <w:szCs w:val="20"/>
              </w:rPr>
              <w:t>Краткосрочные кредиты</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spacing w:line="360" w:lineRule="auto"/>
              <w:jc w:val="both"/>
              <w:rPr>
                <w:rFonts w:eastAsia="Arial Unicode MS" w:cs="Arial Unicode MS"/>
                <w:color w:val="000000"/>
                <w:sz w:val="20"/>
                <w:szCs w:val="20"/>
              </w:rPr>
            </w:pPr>
            <w:r>
              <w:rPr>
                <w:rFonts w:hint="eastAsia"/>
                <w:color w:val="000000"/>
                <w:sz w:val="20"/>
                <w:szCs w:val="20"/>
              </w:rPr>
              <w:t>7448639</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spacing w:line="360" w:lineRule="auto"/>
              <w:jc w:val="both"/>
              <w:rPr>
                <w:rFonts w:eastAsia="Arial Unicode MS" w:cs="Arial Unicode MS"/>
                <w:color w:val="000000"/>
                <w:sz w:val="20"/>
                <w:szCs w:val="20"/>
              </w:rPr>
            </w:pPr>
            <w:r>
              <w:rPr>
                <w:rFonts w:hint="eastAsia"/>
                <w:color w:val="000000"/>
                <w:sz w:val="20"/>
                <w:szCs w:val="20"/>
              </w:rPr>
              <w:t>13,54</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spacing w:line="360" w:lineRule="auto"/>
              <w:jc w:val="both"/>
              <w:rPr>
                <w:rFonts w:eastAsia="Arial Unicode MS" w:cs="Arial Unicode MS"/>
                <w:color w:val="000000"/>
                <w:sz w:val="20"/>
                <w:szCs w:val="20"/>
              </w:rPr>
            </w:pPr>
            <w:r>
              <w:rPr>
                <w:rFonts w:hint="eastAsia"/>
                <w:color w:val="000000"/>
                <w:sz w:val="20"/>
                <w:szCs w:val="20"/>
              </w:rPr>
              <w:t>6950000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spacing w:line="360" w:lineRule="auto"/>
              <w:jc w:val="both"/>
              <w:rPr>
                <w:rFonts w:eastAsia="Arial Unicode MS" w:cs="Arial Unicode MS"/>
                <w:color w:val="000000"/>
                <w:sz w:val="20"/>
                <w:szCs w:val="20"/>
              </w:rPr>
            </w:pPr>
            <w:r>
              <w:rPr>
                <w:rFonts w:hint="eastAsia"/>
                <w:color w:val="000000"/>
                <w:sz w:val="20"/>
                <w:szCs w:val="20"/>
              </w:rPr>
              <w:t>11,58</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spacing w:line="360" w:lineRule="auto"/>
              <w:jc w:val="both"/>
              <w:rPr>
                <w:rFonts w:eastAsia="Arial Unicode MS" w:cs="Arial Unicode MS"/>
                <w:color w:val="000000"/>
                <w:sz w:val="20"/>
                <w:szCs w:val="20"/>
              </w:rPr>
            </w:pPr>
            <w:r>
              <w:rPr>
                <w:rFonts w:hint="eastAsia"/>
                <w:color w:val="000000"/>
                <w:sz w:val="20"/>
                <w:szCs w:val="20"/>
              </w:rPr>
              <w:t>7375103</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spacing w:line="360" w:lineRule="auto"/>
              <w:jc w:val="both"/>
              <w:rPr>
                <w:rFonts w:eastAsia="Arial Unicode MS" w:cs="Arial Unicode MS"/>
                <w:color w:val="000000"/>
                <w:sz w:val="20"/>
                <w:szCs w:val="20"/>
              </w:rPr>
            </w:pPr>
            <w:r>
              <w:rPr>
                <w:rFonts w:hint="eastAsia"/>
                <w:color w:val="000000"/>
                <w:sz w:val="20"/>
                <w:szCs w:val="20"/>
              </w:rPr>
              <w:t>9,08</w:t>
            </w:r>
          </w:p>
        </w:tc>
      </w:tr>
      <w:tr w:rsidR="005D5024">
        <w:trPr>
          <w:trHeight w:val="315"/>
        </w:trPr>
        <w:tc>
          <w:tcPr>
            <w:tcW w:w="0" w:type="auto"/>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spacing w:line="360" w:lineRule="auto"/>
              <w:jc w:val="both"/>
              <w:rPr>
                <w:rFonts w:eastAsia="Arial Unicode MS" w:cs="Arial Unicode MS"/>
                <w:color w:val="000000"/>
                <w:sz w:val="20"/>
                <w:szCs w:val="20"/>
              </w:rPr>
            </w:pPr>
            <w:r>
              <w:rPr>
                <w:rFonts w:hint="eastAsia"/>
                <w:color w:val="000000"/>
                <w:sz w:val="20"/>
                <w:szCs w:val="20"/>
              </w:rPr>
              <w:t>Счета к оплате</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spacing w:line="360" w:lineRule="auto"/>
              <w:jc w:val="both"/>
              <w:rPr>
                <w:rFonts w:eastAsia="Arial Unicode MS" w:cs="Arial Unicode MS"/>
                <w:color w:val="000000"/>
                <w:sz w:val="20"/>
                <w:szCs w:val="20"/>
              </w:rPr>
            </w:pPr>
            <w:r>
              <w:rPr>
                <w:rFonts w:hint="eastAsia"/>
                <w:color w:val="000000"/>
                <w:sz w:val="20"/>
                <w:szCs w:val="20"/>
              </w:rPr>
              <w:t>6687462</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spacing w:line="360" w:lineRule="auto"/>
              <w:jc w:val="both"/>
              <w:rPr>
                <w:rFonts w:eastAsia="Arial Unicode MS" w:cs="Arial Unicode MS"/>
                <w:color w:val="000000"/>
                <w:sz w:val="20"/>
                <w:szCs w:val="20"/>
              </w:rPr>
            </w:pPr>
            <w:r>
              <w:rPr>
                <w:rFonts w:hint="eastAsia"/>
                <w:color w:val="000000"/>
                <w:sz w:val="20"/>
                <w:szCs w:val="20"/>
              </w:rPr>
              <w:t>12,16</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spacing w:line="360" w:lineRule="auto"/>
              <w:jc w:val="both"/>
              <w:rPr>
                <w:rFonts w:eastAsia="Arial Unicode MS" w:cs="Arial Unicode MS"/>
                <w:color w:val="000000"/>
                <w:sz w:val="20"/>
                <w:szCs w:val="20"/>
              </w:rPr>
            </w:pPr>
            <w:r>
              <w:rPr>
                <w:rFonts w:hint="eastAsia"/>
                <w:color w:val="000000"/>
                <w:sz w:val="20"/>
                <w:szCs w:val="20"/>
              </w:rPr>
              <w:t>4414498</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spacing w:line="360" w:lineRule="auto"/>
              <w:jc w:val="both"/>
              <w:rPr>
                <w:rFonts w:eastAsia="Arial Unicode MS" w:cs="Arial Unicode MS"/>
                <w:color w:val="000000"/>
                <w:sz w:val="20"/>
                <w:szCs w:val="20"/>
              </w:rPr>
            </w:pPr>
            <w:r>
              <w:rPr>
                <w:rFonts w:hint="eastAsia"/>
                <w:color w:val="000000"/>
                <w:sz w:val="20"/>
                <w:szCs w:val="20"/>
              </w:rPr>
              <w:t>7,35</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spacing w:line="360" w:lineRule="auto"/>
              <w:jc w:val="both"/>
              <w:rPr>
                <w:rFonts w:eastAsia="Arial Unicode MS" w:cs="Arial Unicode MS"/>
                <w:color w:val="000000"/>
                <w:sz w:val="20"/>
                <w:szCs w:val="20"/>
              </w:rPr>
            </w:pPr>
            <w:r>
              <w:rPr>
                <w:rFonts w:hint="eastAsia"/>
                <w:color w:val="000000"/>
                <w:sz w:val="20"/>
                <w:szCs w:val="20"/>
              </w:rPr>
              <w:t>10667846</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spacing w:line="360" w:lineRule="auto"/>
              <w:jc w:val="both"/>
              <w:rPr>
                <w:rFonts w:eastAsia="Arial Unicode MS" w:cs="Arial Unicode MS"/>
                <w:color w:val="000000"/>
                <w:sz w:val="20"/>
                <w:szCs w:val="20"/>
              </w:rPr>
            </w:pPr>
            <w:r>
              <w:rPr>
                <w:rFonts w:hint="eastAsia"/>
                <w:color w:val="000000"/>
                <w:sz w:val="20"/>
                <w:szCs w:val="20"/>
              </w:rPr>
              <w:t>13,13</w:t>
            </w:r>
          </w:p>
        </w:tc>
      </w:tr>
      <w:tr w:rsidR="005D5024">
        <w:trPr>
          <w:trHeight w:val="315"/>
        </w:trPr>
        <w:tc>
          <w:tcPr>
            <w:tcW w:w="0" w:type="auto"/>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spacing w:line="360" w:lineRule="auto"/>
              <w:jc w:val="both"/>
              <w:rPr>
                <w:rFonts w:eastAsia="Arial Unicode MS" w:cs="Arial Unicode MS"/>
                <w:color w:val="000000"/>
                <w:sz w:val="20"/>
                <w:szCs w:val="20"/>
              </w:rPr>
            </w:pPr>
            <w:r>
              <w:rPr>
                <w:rFonts w:hint="eastAsia"/>
                <w:color w:val="000000"/>
                <w:sz w:val="20"/>
                <w:szCs w:val="20"/>
              </w:rPr>
              <w:t>Авансы</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spacing w:line="360" w:lineRule="auto"/>
              <w:jc w:val="both"/>
              <w:rPr>
                <w:rFonts w:eastAsia="Arial Unicode MS" w:cs="Arial Unicode MS"/>
                <w:color w:val="000000"/>
                <w:sz w:val="20"/>
                <w:szCs w:val="20"/>
              </w:rPr>
            </w:pPr>
            <w:r>
              <w:rPr>
                <w:rFonts w:hint="eastAsia"/>
                <w:color w:val="000000"/>
                <w:sz w:val="20"/>
                <w:szCs w:val="20"/>
              </w:rPr>
              <w:t>712759</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spacing w:line="360" w:lineRule="auto"/>
              <w:jc w:val="both"/>
              <w:rPr>
                <w:rFonts w:eastAsia="Arial Unicode MS" w:cs="Arial Unicode MS"/>
                <w:color w:val="000000"/>
                <w:sz w:val="20"/>
                <w:szCs w:val="20"/>
              </w:rPr>
            </w:pPr>
            <w:r>
              <w:rPr>
                <w:rFonts w:hint="eastAsia"/>
                <w:color w:val="000000"/>
                <w:sz w:val="20"/>
                <w:szCs w:val="20"/>
              </w:rPr>
              <w:t>1,30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spacing w:line="360" w:lineRule="auto"/>
              <w:jc w:val="both"/>
              <w:rPr>
                <w:rFonts w:eastAsia="Arial Unicode MS" w:cs="Arial Unicode MS"/>
                <w:color w:val="000000"/>
                <w:sz w:val="20"/>
                <w:szCs w:val="20"/>
              </w:rPr>
            </w:pPr>
            <w:r>
              <w:rPr>
                <w:rFonts w:hint="eastAsia"/>
                <w:color w:val="000000"/>
                <w:sz w:val="20"/>
                <w:szCs w:val="20"/>
              </w:rPr>
              <w:t>626950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spacing w:line="360" w:lineRule="auto"/>
              <w:jc w:val="both"/>
              <w:rPr>
                <w:rFonts w:eastAsia="Arial Unicode MS" w:cs="Arial Unicode MS"/>
                <w:color w:val="000000"/>
                <w:sz w:val="20"/>
                <w:szCs w:val="20"/>
              </w:rPr>
            </w:pPr>
            <w:r>
              <w:rPr>
                <w:rFonts w:hint="eastAsia"/>
                <w:color w:val="000000"/>
                <w:sz w:val="20"/>
                <w:szCs w:val="20"/>
              </w:rPr>
              <w:t>1,04</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spacing w:line="360" w:lineRule="auto"/>
              <w:jc w:val="both"/>
              <w:rPr>
                <w:rFonts w:eastAsia="Arial Unicode MS" w:cs="Arial Unicode MS"/>
                <w:color w:val="000000"/>
                <w:sz w:val="20"/>
                <w:szCs w:val="20"/>
              </w:rPr>
            </w:pPr>
            <w:r>
              <w:rPr>
                <w:rFonts w:hint="eastAsia"/>
                <w:color w:val="000000"/>
                <w:sz w:val="20"/>
                <w:szCs w:val="20"/>
              </w:rPr>
              <w:t>107885</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spacing w:line="360" w:lineRule="auto"/>
              <w:jc w:val="both"/>
              <w:rPr>
                <w:rFonts w:eastAsia="Arial Unicode MS" w:cs="Arial Unicode MS"/>
                <w:color w:val="000000"/>
                <w:sz w:val="20"/>
                <w:szCs w:val="20"/>
              </w:rPr>
            </w:pPr>
            <w:r>
              <w:rPr>
                <w:rFonts w:hint="eastAsia"/>
                <w:color w:val="000000"/>
                <w:sz w:val="20"/>
                <w:szCs w:val="20"/>
              </w:rPr>
              <w:t>0,13</w:t>
            </w:r>
          </w:p>
        </w:tc>
      </w:tr>
      <w:tr w:rsidR="005D5024">
        <w:trPr>
          <w:trHeight w:val="315"/>
        </w:trPr>
        <w:tc>
          <w:tcPr>
            <w:tcW w:w="0" w:type="auto"/>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spacing w:line="360" w:lineRule="auto"/>
              <w:jc w:val="both"/>
              <w:rPr>
                <w:rFonts w:eastAsia="Arial Unicode MS" w:cs="Arial Unicode MS"/>
                <w:color w:val="000000"/>
                <w:sz w:val="20"/>
                <w:szCs w:val="20"/>
              </w:rPr>
            </w:pPr>
            <w:r>
              <w:rPr>
                <w:rFonts w:hint="eastAsia"/>
                <w:color w:val="000000"/>
                <w:sz w:val="20"/>
                <w:szCs w:val="20"/>
              </w:rPr>
              <w:t>Расчеты по налогам</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spacing w:line="360" w:lineRule="auto"/>
              <w:jc w:val="both"/>
              <w:rPr>
                <w:rFonts w:eastAsia="Arial Unicode MS" w:cs="Arial Unicode MS"/>
                <w:color w:val="000000"/>
                <w:sz w:val="20"/>
                <w:szCs w:val="20"/>
              </w:rPr>
            </w:pPr>
            <w:r>
              <w:rPr>
                <w:rFonts w:hint="eastAsia"/>
                <w:color w:val="000000"/>
                <w:sz w:val="20"/>
                <w:szCs w:val="20"/>
              </w:rPr>
              <w:t>1967475</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spacing w:line="360" w:lineRule="auto"/>
              <w:jc w:val="both"/>
              <w:rPr>
                <w:rFonts w:eastAsia="Arial Unicode MS" w:cs="Arial Unicode MS"/>
                <w:color w:val="000000"/>
                <w:sz w:val="20"/>
                <w:szCs w:val="20"/>
              </w:rPr>
            </w:pPr>
            <w:r>
              <w:rPr>
                <w:rFonts w:hint="eastAsia"/>
                <w:color w:val="000000"/>
                <w:sz w:val="20"/>
                <w:szCs w:val="20"/>
              </w:rPr>
              <w:t>3,58</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spacing w:line="360" w:lineRule="auto"/>
              <w:jc w:val="both"/>
              <w:rPr>
                <w:rFonts w:eastAsia="Arial Unicode MS" w:cs="Arial Unicode MS"/>
                <w:color w:val="000000"/>
                <w:sz w:val="20"/>
                <w:szCs w:val="20"/>
              </w:rPr>
            </w:pPr>
            <w:r>
              <w:rPr>
                <w:rFonts w:hint="eastAsia"/>
                <w:color w:val="000000"/>
                <w:sz w:val="20"/>
                <w:szCs w:val="20"/>
              </w:rPr>
              <w:t>3364588</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spacing w:line="360" w:lineRule="auto"/>
              <w:jc w:val="both"/>
              <w:rPr>
                <w:rFonts w:eastAsia="Arial Unicode MS" w:cs="Arial Unicode MS"/>
                <w:color w:val="000000"/>
                <w:sz w:val="20"/>
                <w:szCs w:val="20"/>
              </w:rPr>
            </w:pPr>
            <w:r>
              <w:rPr>
                <w:rFonts w:hint="eastAsia"/>
                <w:color w:val="000000"/>
                <w:sz w:val="20"/>
                <w:szCs w:val="20"/>
              </w:rPr>
              <w:t>5,60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spacing w:line="360" w:lineRule="auto"/>
              <w:jc w:val="both"/>
              <w:rPr>
                <w:rFonts w:eastAsia="Arial Unicode MS" w:cs="Arial Unicode MS"/>
                <w:color w:val="000000"/>
                <w:sz w:val="20"/>
                <w:szCs w:val="20"/>
              </w:rPr>
            </w:pPr>
            <w:r>
              <w:rPr>
                <w:rFonts w:hint="eastAsia"/>
                <w:color w:val="000000"/>
                <w:sz w:val="20"/>
                <w:szCs w:val="20"/>
              </w:rPr>
              <w:t>2069842</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spacing w:line="360" w:lineRule="auto"/>
              <w:jc w:val="both"/>
              <w:rPr>
                <w:rFonts w:eastAsia="Arial Unicode MS" w:cs="Arial Unicode MS"/>
                <w:color w:val="000000"/>
                <w:sz w:val="20"/>
                <w:szCs w:val="20"/>
              </w:rPr>
            </w:pPr>
            <w:r>
              <w:rPr>
                <w:rFonts w:hint="eastAsia"/>
                <w:color w:val="000000"/>
                <w:sz w:val="20"/>
                <w:szCs w:val="20"/>
              </w:rPr>
              <w:t>2,55</w:t>
            </w:r>
          </w:p>
        </w:tc>
      </w:tr>
      <w:tr w:rsidR="005D5024">
        <w:trPr>
          <w:trHeight w:val="315"/>
        </w:trPr>
        <w:tc>
          <w:tcPr>
            <w:tcW w:w="0" w:type="auto"/>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spacing w:line="360" w:lineRule="auto"/>
              <w:jc w:val="both"/>
              <w:rPr>
                <w:rFonts w:eastAsia="Arial Unicode MS" w:cs="Arial Unicode MS"/>
                <w:color w:val="000000"/>
                <w:sz w:val="20"/>
                <w:szCs w:val="20"/>
              </w:rPr>
            </w:pPr>
            <w:r>
              <w:rPr>
                <w:rFonts w:hint="eastAsia"/>
                <w:color w:val="000000"/>
                <w:sz w:val="20"/>
                <w:szCs w:val="20"/>
              </w:rPr>
              <w:t>Расчеты по зарплате</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spacing w:line="360" w:lineRule="auto"/>
              <w:jc w:val="both"/>
              <w:rPr>
                <w:rFonts w:eastAsia="Arial Unicode MS" w:cs="Arial Unicode MS"/>
                <w:color w:val="000000"/>
                <w:sz w:val="20"/>
                <w:szCs w:val="20"/>
              </w:rPr>
            </w:pPr>
            <w:r>
              <w:rPr>
                <w:rFonts w:hint="eastAsia"/>
                <w:color w:val="000000"/>
                <w:sz w:val="20"/>
                <w:szCs w:val="20"/>
              </w:rPr>
              <w:t>897620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spacing w:line="360" w:lineRule="auto"/>
              <w:jc w:val="both"/>
              <w:rPr>
                <w:rFonts w:eastAsia="Arial Unicode MS" w:cs="Arial Unicode MS"/>
                <w:color w:val="000000"/>
                <w:sz w:val="20"/>
                <w:szCs w:val="20"/>
              </w:rPr>
            </w:pPr>
            <w:r>
              <w:rPr>
                <w:rFonts w:hint="eastAsia"/>
                <w:color w:val="000000"/>
                <w:sz w:val="20"/>
                <w:szCs w:val="20"/>
              </w:rPr>
              <w:t>1,63</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spacing w:line="360" w:lineRule="auto"/>
              <w:jc w:val="both"/>
              <w:rPr>
                <w:rFonts w:eastAsia="Arial Unicode MS" w:cs="Arial Unicode MS"/>
                <w:color w:val="000000"/>
                <w:sz w:val="20"/>
                <w:szCs w:val="20"/>
              </w:rPr>
            </w:pPr>
            <w:r>
              <w:rPr>
                <w:rFonts w:hint="eastAsia"/>
                <w:color w:val="000000"/>
                <w:sz w:val="20"/>
                <w:szCs w:val="20"/>
              </w:rPr>
              <w:t>519764</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spacing w:line="360" w:lineRule="auto"/>
              <w:jc w:val="both"/>
              <w:rPr>
                <w:rFonts w:eastAsia="Arial Unicode MS" w:cs="Arial Unicode MS"/>
                <w:color w:val="000000"/>
                <w:sz w:val="20"/>
                <w:szCs w:val="20"/>
              </w:rPr>
            </w:pPr>
            <w:r>
              <w:rPr>
                <w:rFonts w:hint="eastAsia"/>
                <w:color w:val="000000"/>
                <w:sz w:val="20"/>
                <w:szCs w:val="20"/>
              </w:rPr>
              <w:t>0,87</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spacing w:line="360" w:lineRule="auto"/>
              <w:jc w:val="both"/>
              <w:rPr>
                <w:rFonts w:eastAsia="Arial Unicode MS" w:cs="Arial Unicode MS"/>
                <w:color w:val="000000"/>
                <w:sz w:val="20"/>
                <w:szCs w:val="20"/>
              </w:rPr>
            </w:pPr>
            <w:r>
              <w:rPr>
                <w:rFonts w:hint="eastAsia"/>
                <w:color w:val="000000"/>
                <w:sz w:val="20"/>
                <w:szCs w:val="20"/>
              </w:rPr>
              <w:t>847163</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spacing w:line="360" w:lineRule="auto"/>
              <w:jc w:val="both"/>
              <w:rPr>
                <w:rFonts w:eastAsia="Arial Unicode MS" w:cs="Arial Unicode MS"/>
                <w:color w:val="000000"/>
                <w:sz w:val="20"/>
                <w:szCs w:val="20"/>
              </w:rPr>
            </w:pPr>
            <w:r>
              <w:rPr>
                <w:rFonts w:hint="eastAsia"/>
                <w:color w:val="000000"/>
                <w:sz w:val="20"/>
                <w:szCs w:val="20"/>
              </w:rPr>
              <w:t>1,04</w:t>
            </w:r>
          </w:p>
        </w:tc>
      </w:tr>
      <w:tr w:rsidR="005D5024">
        <w:trPr>
          <w:trHeight w:val="315"/>
        </w:trPr>
        <w:tc>
          <w:tcPr>
            <w:tcW w:w="0" w:type="auto"/>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spacing w:line="360" w:lineRule="auto"/>
              <w:jc w:val="both"/>
              <w:rPr>
                <w:rFonts w:eastAsia="Arial Unicode MS" w:cs="Arial Unicode MS"/>
                <w:color w:val="000000"/>
                <w:sz w:val="20"/>
                <w:szCs w:val="20"/>
              </w:rPr>
            </w:pPr>
            <w:r>
              <w:rPr>
                <w:rFonts w:hint="eastAsia"/>
                <w:color w:val="000000"/>
                <w:sz w:val="20"/>
                <w:szCs w:val="20"/>
              </w:rPr>
              <w:t>Прочие</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spacing w:line="360" w:lineRule="auto"/>
              <w:jc w:val="both"/>
              <w:rPr>
                <w:rFonts w:eastAsia="Arial Unicode MS" w:cs="Arial Unicode MS"/>
                <w:color w:val="000000"/>
                <w:sz w:val="20"/>
                <w:szCs w:val="20"/>
              </w:rPr>
            </w:pPr>
            <w:r>
              <w:rPr>
                <w:rFonts w:hint="eastAsia"/>
                <w:color w:val="000000"/>
                <w:sz w:val="20"/>
                <w:szCs w:val="20"/>
              </w:rPr>
              <w:t>3665782</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spacing w:line="360" w:lineRule="auto"/>
              <w:jc w:val="both"/>
              <w:rPr>
                <w:rFonts w:eastAsia="Arial Unicode MS" w:cs="Arial Unicode MS"/>
                <w:color w:val="000000"/>
                <w:sz w:val="20"/>
                <w:szCs w:val="20"/>
              </w:rPr>
            </w:pPr>
            <w:r>
              <w:rPr>
                <w:rFonts w:hint="eastAsia"/>
                <w:color w:val="000000"/>
                <w:sz w:val="20"/>
                <w:szCs w:val="20"/>
              </w:rPr>
              <w:t>6,67</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spacing w:line="360" w:lineRule="auto"/>
              <w:jc w:val="both"/>
              <w:rPr>
                <w:rFonts w:eastAsia="Arial Unicode MS" w:cs="Arial Unicode MS"/>
                <w:color w:val="000000"/>
                <w:sz w:val="20"/>
                <w:szCs w:val="20"/>
              </w:rPr>
            </w:pPr>
            <w:r>
              <w:rPr>
                <w:rFonts w:hint="eastAsia"/>
                <w:color w:val="000000"/>
                <w:sz w:val="20"/>
                <w:szCs w:val="20"/>
              </w:rPr>
              <w:t>11417425</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spacing w:line="360" w:lineRule="auto"/>
              <w:jc w:val="both"/>
              <w:rPr>
                <w:rFonts w:eastAsia="Arial Unicode MS" w:cs="Arial Unicode MS"/>
                <w:color w:val="000000"/>
                <w:sz w:val="20"/>
                <w:szCs w:val="20"/>
              </w:rPr>
            </w:pPr>
            <w:r>
              <w:rPr>
                <w:rFonts w:hint="eastAsia"/>
                <w:color w:val="000000"/>
                <w:sz w:val="20"/>
                <w:szCs w:val="20"/>
              </w:rPr>
              <w:t>19,02</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spacing w:line="360" w:lineRule="auto"/>
              <w:jc w:val="both"/>
              <w:rPr>
                <w:rFonts w:eastAsia="Arial Unicode MS" w:cs="Arial Unicode MS"/>
                <w:color w:val="000000"/>
                <w:sz w:val="20"/>
                <w:szCs w:val="20"/>
              </w:rPr>
            </w:pPr>
            <w:r>
              <w:rPr>
                <w:rFonts w:hint="eastAsia"/>
                <w:color w:val="000000"/>
                <w:sz w:val="20"/>
                <w:szCs w:val="20"/>
              </w:rPr>
              <w:t>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spacing w:line="360" w:lineRule="auto"/>
              <w:jc w:val="both"/>
              <w:rPr>
                <w:rFonts w:eastAsia="Arial Unicode MS" w:cs="Arial Unicode MS"/>
                <w:color w:val="000000"/>
                <w:sz w:val="20"/>
                <w:szCs w:val="20"/>
              </w:rPr>
            </w:pPr>
            <w:r>
              <w:rPr>
                <w:rFonts w:hint="eastAsia"/>
                <w:color w:val="000000"/>
                <w:sz w:val="20"/>
                <w:szCs w:val="20"/>
              </w:rPr>
              <w:t>0,00</w:t>
            </w:r>
          </w:p>
        </w:tc>
      </w:tr>
      <w:tr w:rsidR="005D5024">
        <w:trPr>
          <w:trHeight w:val="315"/>
        </w:trPr>
        <w:tc>
          <w:tcPr>
            <w:tcW w:w="0" w:type="auto"/>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spacing w:line="360" w:lineRule="auto"/>
              <w:jc w:val="both"/>
              <w:rPr>
                <w:rFonts w:eastAsia="Arial Unicode MS" w:cs="Arial Unicode MS"/>
                <w:color w:val="000000"/>
              </w:rPr>
            </w:pPr>
            <w:r>
              <w:rPr>
                <w:rFonts w:hint="eastAsia"/>
                <w:color w:val="000000"/>
              </w:rPr>
              <w:t>Итого пассивов</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spacing w:line="360" w:lineRule="auto"/>
              <w:jc w:val="both"/>
              <w:rPr>
                <w:rFonts w:eastAsia="Arial Unicode MS" w:cs="Arial Unicode MS"/>
                <w:color w:val="000000"/>
              </w:rPr>
            </w:pPr>
            <w:r>
              <w:rPr>
                <w:rFonts w:hint="eastAsia"/>
                <w:color w:val="000000"/>
              </w:rPr>
              <w:t>54999122</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spacing w:line="360" w:lineRule="auto"/>
              <w:jc w:val="both"/>
              <w:rPr>
                <w:rFonts w:eastAsia="Arial Unicode MS" w:cs="Arial Unicode MS"/>
                <w:color w:val="000000"/>
                <w:sz w:val="20"/>
                <w:szCs w:val="20"/>
              </w:rPr>
            </w:pPr>
            <w:r>
              <w:rPr>
                <w:rFonts w:hint="eastAsia"/>
                <w:color w:val="000000"/>
                <w:sz w:val="20"/>
                <w:szCs w:val="20"/>
              </w:rPr>
              <w:t>100,00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spacing w:line="360" w:lineRule="auto"/>
              <w:jc w:val="both"/>
              <w:rPr>
                <w:rFonts w:eastAsia="Arial Unicode MS" w:cs="Arial Unicode MS"/>
                <w:color w:val="000000"/>
              </w:rPr>
            </w:pPr>
            <w:r>
              <w:rPr>
                <w:rFonts w:hint="eastAsia"/>
                <w:color w:val="000000"/>
              </w:rPr>
              <w:t>60029366</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spacing w:line="360" w:lineRule="auto"/>
              <w:jc w:val="both"/>
              <w:rPr>
                <w:rFonts w:eastAsia="Arial Unicode MS" w:cs="Arial Unicode MS"/>
                <w:color w:val="000000"/>
                <w:sz w:val="20"/>
                <w:szCs w:val="20"/>
              </w:rPr>
            </w:pPr>
            <w:r>
              <w:rPr>
                <w:rFonts w:hint="eastAsia"/>
                <w:color w:val="000000"/>
                <w:sz w:val="20"/>
                <w:szCs w:val="20"/>
              </w:rPr>
              <w:t>100,00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spacing w:line="360" w:lineRule="auto"/>
              <w:jc w:val="both"/>
              <w:rPr>
                <w:rFonts w:eastAsia="Arial Unicode MS" w:cs="Arial Unicode MS"/>
                <w:color w:val="000000"/>
              </w:rPr>
            </w:pPr>
            <w:r>
              <w:rPr>
                <w:rFonts w:hint="eastAsia"/>
                <w:color w:val="000000"/>
              </w:rPr>
              <w:t>81260405</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spacing w:line="360" w:lineRule="auto"/>
              <w:jc w:val="both"/>
              <w:rPr>
                <w:rFonts w:eastAsia="Arial Unicode MS" w:cs="Arial Unicode MS"/>
                <w:color w:val="000000"/>
                <w:sz w:val="20"/>
                <w:szCs w:val="20"/>
              </w:rPr>
            </w:pPr>
            <w:r>
              <w:rPr>
                <w:rFonts w:hint="eastAsia"/>
                <w:color w:val="000000"/>
                <w:sz w:val="20"/>
                <w:szCs w:val="20"/>
              </w:rPr>
              <w:t>100,00</w:t>
            </w:r>
          </w:p>
        </w:tc>
      </w:tr>
    </w:tbl>
    <w:p w:rsidR="005D5024" w:rsidRDefault="005D5024">
      <w:pPr>
        <w:pStyle w:val="a7"/>
        <w:widowControl w:val="0"/>
        <w:ind w:firstLine="709"/>
      </w:pPr>
      <w:r>
        <w:t xml:space="preserve">Как ясно видно из рисунка 2.4 доля заемных средств имеет тенденцию к росту, что повышает зависимость предприятия от внешних источников финансирования. В 1999 году доля собственного капитала составила 38,7 % против 54,53% в 19989 году и 61,13 % в 1997 году. </w:t>
      </w:r>
    </w:p>
    <w:p w:rsidR="005D5024" w:rsidRDefault="005D5024">
      <w:pPr>
        <w:pStyle w:val="a7"/>
        <w:widowControl w:val="0"/>
        <w:ind w:firstLine="709"/>
      </w:pPr>
      <w:r>
        <w:t>Структура собственного капитала предприятия на протяжении исследуемого периода не изменялась, основной составляющей собственных источников финансирования является уставной капитал, доля которого в структуре собственных составляла 91 % в 1997 году, 93%- в 1998 году и 97% в 1999 году, а доля накопленного капитала соответственно 9%, 7%, 3%.</w:t>
      </w:r>
    </w:p>
    <w:p w:rsidR="005D5024" w:rsidRDefault="005D5024">
      <w:pPr>
        <w:pStyle w:val="a7"/>
        <w:widowControl w:val="0"/>
        <w:ind w:firstLine="709"/>
      </w:pPr>
      <w:r>
        <w:t>Значительный удельный вес заемных оборотных средств характеризует предприятие как финансово не устойчивое с точки зрения наличия резерва покрытия задолженности при убытках.</w:t>
      </w:r>
    </w:p>
    <w:p w:rsidR="005D5024" w:rsidRDefault="00CB6C73">
      <w:pPr>
        <w:pStyle w:val="a7"/>
        <w:widowControl w:val="0"/>
        <w:ind w:firstLine="0"/>
      </w:pPr>
      <w:r>
        <w:rPr>
          <w:noProof/>
          <w:sz w:val="20"/>
        </w:rPr>
        <w:pict>
          <v:shape id="_x0000_s1200" type="#_x0000_t202" style="position:absolute;left:0;text-align:left;margin-left:117pt;margin-top:11.35pt;width:198pt;height:27pt;z-index:251677184" stroked="f">
            <v:textbox style="mso-next-textbox:#_x0000_s1200">
              <w:txbxContent>
                <w:p w:rsidR="005D5024" w:rsidRDefault="005D5024"/>
              </w:txbxContent>
            </v:textbox>
          </v:shape>
        </w:pict>
      </w:r>
      <w:r>
        <w:pict>
          <v:shape id="_x0000_i1029" type="#_x0000_t75" style="width:495pt;height:261pt">
            <v:imagedata r:id="rId13" o:title=""/>
          </v:shape>
        </w:pict>
      </w:r>
    </w:p>
    <w:p w:rsidR="005D5024" w:rsidRDefault="005D5024">
      <w:pPr>
        <w:pStyle w:val="a7"/>
        <w:widowControl w:val="0"/>
        <w:ind w:firstLine="0"/>
      </w:pPr>
      <w:r>
        <w:t xml:space="preserve">Рисунок 2.4 Структура пассива баланса ЗАО Кондитерская фабрика "Майкопская" </w:t>
      </w:r>
    </w:p>
    <w:p w:rsidR="005D5024" w:rsidRDefault="005D5024">
      <w:pPr>
        <w:pStyle w:val="a7"/>
        <w:widowControl w:val="0"/>
        <w:ind w:firstLine="709"/>
      </w:pPr>
    </w:p>
    <w:p w:rsidR="005D5024" w:rsidRDefault="005D5024">
      <w:pPr>
        <w:pStyle w:val="a7"/>
        <w:widowControl w:val="0"/>
        <w:ind w:firstLine="709"/>
      </w:pPr>
      <w:r>
        <w:t>Уменьшение собственного капитала произошло за счет уменьшения накопленного капитала, т.е. уменьшения чистой прибыли и государственных целевых поступлений.</w:t>
      </w:r>
    </w:p>
    <w:p w:rsidR="005D5024" w:rsidRDefault="005D5024">
      <w:pPr>
        <w:pStyle w:val="a7"/>
        <w:widowControl w:val="0"/>
        <w:ind w:firstLine="709"/>
      </w:pPr>
      <w:r>
        <w:t>Учитывая уменьшение доли собственных средств в общей сумме источников и падение накопленного капитала, можно охарактеризовать ЗАО Кондитерская фабрика «Майкопская» как ненадежного заемщика при получении долгосрочного кредитования.</w:t>
      </w:r>
    </w:p>
    <w:p w:rsidR="005D5024" w:rsidRDefault="005D5024">
      <w:pPr>
        <w:pStyle w:val="a7"/>
        <w:widowControl w:val="0"/>
        <w:ind w:firstLine="709"/>
      </w:pPr>
      <w:r>
        <w:t>На конец 1999 года основными статьями финансирования текущей производственной деятельности являлись долгосрочный займ 35,7% текущих пассивов, а так же задолженность поставщикам 13,13%, и краткосрочные кредиты 9,08%. Данная структура наблюдалась и в 1997 –98 гг., но она была облегчена отсутствием долгосрочных кредитов.</w:t>
      </w:r>
    </w:p>
    <w:p w:rsidR="005D5024" w:rsidRDefault="005D5024">
      <w:pPr>
        <w:pStyle w:val="a7"/>
        <w:widowControl w:val="0"/>
        <w:ind w:firstLine="709"/>
      </w:pPr>
    </w:p>
    <w:p w:rsidR="005D5024" w:rsidRDefault="00CB6C73">
      <w:pPr>
        <w:pStyle w:val="a7"/>
        <w:widowControl w:val="0"/>
        <w:ind w:firstLine="709"/>
      </w:pPr>
      <w:r>
        <w:rPr>
          <w:noProof/>
          <w:sz w:val="20"/>
        </w:rPr>
        <w:pict>
          <v:shape id="_x0000_s1202" type="#_x0000_t202" style="position:absolute;left:0;text-align:left;margin-left:89.85pt;margin-top:11.35pt;width:4in;height:18pt;z-index:251679232" stroked="f">
            <v:textbox style="layout-flow:vertical;mso-next-textbox:#_x0000_s1202">
              <w:txbxContent>
                <w:p w:rsidR="005D5024" w:rsidRDefault="005D5024"/>
              </w:txbxContent>
            </v:textbox>
          </v:shape>
        </w:pict>
      </w:r>
      <w:r>
        <w:rPr>
          <w:noProof/>
          <w:sz w:val="20"/>
        </w:rPr>
        <w:pict>
          <v:shape id="_x0000_s1397" type="#_x0000_t75" style="position:absolute;left:0;text-align:left;margin-left:-16.7pt;margin-top:0;width:511.55pt;height:242.05pt;z-index:251698688">
            <v:imagedata r:id="rId14" o:title=""/>
            <w10:wrap type="topAndBottom"/>
          </v:shape>
        </w:pict>
      </w:r>
      <w:r w:rsidR="005D5024">
        <w:t xml:space="preserve"> Рисунок 2.5 Динамика структуры пассивов баланса ЗАО Кондитерская фабрика  "Майкопская"</w:t>
      </w:r>
    </w:p>
    <w:p w:rsidR="005D5024" w:rsidRDefault="005D5024">
      <w:pPr>
        <w:pStyle w:val="a7"/>
        <w:widowControl w:val="0"/>
        <w:ind w:firstLine="709"/>
      </w:pPr>
    </w:p>
    <w:p w:rsidR="005D5024" w:rsidRDefault="005D5024">
      <w:pPr>
        <w:pStyle w:val="a7"/>
        <w:widowControl w:val="0"/>
        <w:ind w:firstLine="709"/>
      </w:pPr>
      <w:r>
        <w:t>Небольшая доля авансов покупателей (0,13% или 107 885 руб. 1999 году, 1,04% или 626 950 руб. в 19998 году)говорит о том, что предприятие почти не работает по предоплате, а использует краткосрочные займы (овердрафты) и долгосрочные обязательства, а также задолженность поставщикам.</w:t>
      </w:r>
    </w:p>
    <w:p w:rsidR="005D5024" w:rsidRDefault="005D5024">
      <w:pPr>
        <w:pStyle w:val="a7"/>
        <w:widowControl w:val="0"/>
        <w:ind w:firstLine="709"/>
      </w:pPr>
      <w:r>
        <w:t>Значительные объемы запасов готовой продукции на складах ( на конец 1999 года 3458071 руб.; 1998 года-3205648 руб.) в течении отчетного года при небольшом проценте авансовых платежей позволяют предположить, что фабрика производит продукцию не пользующуюся чрезмерным спросом и работает с колес. В связи с этим можно предложить отказаться от производства продукции, не пользующейся спросом и пролеживающей на складе в последнее время.</w:t>
      </w:r>
    </w:p>
    <w:p w:rsidR="005D5024" w:rsidRDefault="005D5024">
      <w:pPr>
        <w:pStyle w:val="a7"/>
        <w:widowControl w:val="0"/>
        <w:ind w:firstLine="709"/>
      </w:pPr>
      <w:r>
        <w:t xml:space="preserve">Финансовое состояние предприятия на протяжении всего анализируемого периода характеризуется преобладанием дебиторской задолженности над кредиторской. Фактически это означает, что кредит (отсрочка платежей), предоставляемый фабрикой покупателям превышает кредит, получаемый предприятием от поставщиков. В данной ситуации предприятие проигрывает в свободных денежных средствах. А наблюдаемый в 1999 году рост дебиторской задолженности отрицательно сказывается на финансовом состоянии предприятия. </w:t>
      </w:r>
    </w:p>
    <w:p w:rsidR="005D5024" w:rsidRDefault="005D5024">
      <w:pPr>
        <w:pStyle w:val="a7"/>
        <w:widowControl w:val="0"/>
        <w:ind w:firstLine="709"/>
        <w:jc w:val="right"/>
      </w:pPr>
      <w:r>
        <w:t>Таблица 2.4</w:t>
      </w:r>
    </w:p>
    <w:p w:rsidR="005D5024" w:rsidRDefault="00CB6C73">
      <w:pPr>
        <w:pStyle w:val="a7"/>
        <w:widowControl w:val="0"/>
        <w:ind w:firstLine="709"/>
        <w:jc w:val="center"/>
        <w:rPr>
          <w:i/>
          <w:iCs/>
        </w:rPr>
      </w:pPr>
      <w:r>
        <w:rPr>
          <w:i/>
          <w:iCs/>
          <w:noProof/>
          <w:sz w:val="20"/>
        </w:rPr>
        <w:pict>
          <v:shape id="_x0000_s1396" type="#_x0000_t75" style="position:absolute;left:0;text-align:left;margin-left:45pt;margin-top:53.15pt;width:394.65pt;height:61.45pt;z-index:251697664">
            <v:imagedata r:id="rId15" o:title=""/>
            <w10:wrap type="topAndBottom"/>
          </v:shape>
        </w:pict>
      </w:r>
      <w:r w:rsidR="005D5024">
        <w:rPr>
          <w:i/>
          <w:iCs/>
        </w:rPr>
        <w:t>Соотношение кредиторской и дебиторской задолженности в динамике за 1997-1999 гг.</w:t>
      </w:r>
    </w:p>
    <w:p w:rsidR="005D5024" w:rsidRDefault="005D5024">
      <w:pPr>
        <w:pStyle w:val="a7"/>
        <w:widowControl w:val="0"/>
        <w:ind w:firstLine="709"/>
      </w:pPr>
    </w:p>
    <w:p w:rsidR="005D5024" w:rsidRDefault="005D5024">
      <w:pPr>
        <w:pStyle w:val="a7"/>
        <w:widowControl w:val="0"/>
        <w:ind w:firstLine="709"/>
      </w:pPr>
      <w:r>
        <w:t xml:space="preserve">Удельный вес задолженности перед персоналом и бюджетом в общей сумме текущих пассивов на конец 1999 года составляли соответственно 0,9 % и 2,6 %, на конец 1998 года –1,45%, 12.3 %; 1997 году – 0,2%, 9,2%. Достаточно низкий уровень по этим задолженностям в 1999 году говорит о том, что фабрика не прибегала к таким  вынужденным мерам, как увеличение задолженности перед бюджетом и персоналом. </w:t>
      </w:r>
    </w:p>
    <w:p w:rsidR="005D5024" w:rsidRDefault="005D5024">
      <w:pPr>
        <w:pStyle w:val="a7"/>
        <w:widowControl w:val="0"/>
        <w:ind w:firstLine="709"/>
      </w:pPr>
      <w:r>
        <w:t>Наблюдающийся в конце отчетного года дефицит денежных средств, говорит о том, что указанных выше источников было не достаточно для финансирования текущей производственной деятельности предприятия, хотя предприятие постоянно привлекало краткосрочные кредиты – овердрафты для пополнения оборотных средств.</w:t>
      </w:r>
    </w:p>
    <w:p w:rsidR="005D5024" w:rsidRDefault="005D5024">
      <w:pPr>
        <w:pStyle w:val="a7"/>
        <w:widowControl w:val="0"/>
        <w:ind w:firstLine="709"/>
      </w:pPr>
    </w:p>
    <w:p w:rsidR="005D5024" w:rsidRDefault="005D5024">
      <w:pPr>
        <w:pStyle w:val="21"/>
        <w:widowControl w:val="0"/>
        <w:ind w:left="0" w:firstLine="709"/>
        <w:outlineLvl w:val="2"/>
        <w:rPr>
          <w:b/>
          <w:bCs/>
          <w:spacing w:val="24"/>
        </w:rPr>
      </w:pPr>
      <w:r>
        <w:rPr>
          <w:b/>
          <w:bCs/>
          <w:spacing w:val="24"/>
        </w:rPr>
        <w:t>2.4.3 Показатели ликвидности</w:t>
      </w:r>
    </w:p>
    <w:p w:rsidR="005D5024" w:rsidRDefault="005D5024">
      <w:pPr>
        <w:pStyle w:val="21"/>
        <w:widowControl w:val="0"/>
        <w:ind w:left="0" w:firstLine="709"/>
        <w:outlineLvl w:val="2"/>
        <w:rPr>
          <w:b/>
          <w:bCs/>
          <w:spacing w:val="24"/>
        </w:rPr>
      </w:pPr>
    </w:p>
    <w:p w:rsidR="005D5024" w:rsidRDefault="005D5024">
      <w:pPr>
        <w:pStyle w:val="21"/>
        <w:widowControl w:val="0"/>
        <w:ind w:left="0" w:firstLine="709"/>
        <w:rPr>
          <w:i/>
          <w:iCs/>
        </w:rPr>
      </w:pPr>
      <w:r>
        <w:rPr>
          <w:i/>
          <w:iCs/>
        </w:rPr>
        <w:t>а) Абсолютные показатели ликвидности</w:t>
      </w:r>
    </w:p>
    <w:p w:rsidR="005D5024" w:rsidRDefault="005D5024">
      <w:pPr>
        <w:pStyle w:val="21"/>
        <w:widowControl w:val="0"/>
        <w:ind w:left="0" w:firstLine="709"/>
      </w:pPr>
      <w:r>
        <w:t>Анализ ликвидности предприятия осуществляется сравнением средств по активу, сгруппированных по степени их ликвидности и расположенных в порядке убывания ликвидности, с обязательствами по пассиву, сгруппированными по срокам их погашения и расположенными в порядке возрастания сроков. По существу, ликвидность предприятия означает ликвидность баланса.</w:t>
      </w:r>
    </w:p>
    <w:p w:rsidR="005D5024" w:rsidRDefault="005D5024">
      <w:pPr>
        <w:pStyle w:val="21"/>
        <w:widowControl w:val="0"/>
        <w:ind w:left="0" w:firstLine="709"/>
      </w:pPr>
      <w:r>
        <w:t>В зависимости от степени ликвидности, то есть скорости превращения в  денежные средства, активы предприятия подразделяются на следующие группы:</w:t>
      </w:r>
    </w:p>
    <w:p w:rsidR="005D5024" w:rsidRDefault="005D5024">
      <w:pPr>
        <w:pStyle w:val="21"/>
        <w:widowControl w:val="0"/>
        <w:ind w:left="0" w:firstLine="709"/>
      </w:pPr>
      <w:r>
        <w:t xml:space="preserve">1. </w:t>
      </w:r>
      <w:r>
        <w:rPr>
          <w:b/>
        </w:rPr>
        <w:t xml:space="preserve">Наиболее ликвидные активы. </w:t>
      </w:r>
    </w:p>
    <w:p w:rsidR="005D5024" w:rsidRDefault="005D5024">
      <w:pPr>
        <w:pStyle w:val="21"/>
        <w:widowControl w:val="0"/>
        <w:ind w:left="0" w:firstLine="0"/>
        <w:rPr>
          <w:b/>
          <w:sz w:val="22"/>
        </w:rPr>
      </w:pPr>
      <w:r>
        <w:rPr>
          <w:b/>
          <w:sz w:val="22"/>
        </w:rPr>
        <w:t>А1 = денежные средства + краткосрочные финансовые вложения = стр.250 + стр.260           (1)</w:t>
      </w:r>
    </w:p>
    <w:p w:rsidR="005D5024" w:rsidRDefault="005D5024">
      <w:pPr>
        <w:pStyle w:val="21"/>
        <w:widowControl w:val="0"/>
        <w:ind w:left="0" w:firstLine="709"/>
      </w:pPr>
    </w:p>
    <w:p w:rsidR="005D5024" w:rsidRDefault="005D5024">
      <w:pPr>
        <w:pStyle w:val="21"/>
        <w:widowControl w:val="0"/>
        <w:ind w:left="0" w:firstLine="709"/>
      </w:pPr>
      <w:r>
        <w:t xml:space="preserve">2. </w:t>
      </w:r>
      <w:r>
        <w:rPr>
          <w:b/>
        </w:rPr>
        <w:t>Быстро реализуемые активы</w:t>
      </w:r>
      <w:r>
        <w:t>.</w:t>
      </w:r>
    </w:p>
    <w:p w:rsidR="005D5024" w:rsidRDefault="005D5024">
      <w:pPr>
        <w:pStyle w:val="21"/>
        <w:widowControl w:val="0"/>
        <w:ind w:left="0" w:firstLine="0"/>
        <w:jc w:val="center"/>
        <w:rPr>
          <w:b/>
          <w:sz w:val="22"/>
        </w:rPr>
      </w:pPr>
      <w:r>
        <w:rPr>
          <w:b/>
          <w:sz w:val="22"/>
        </w:rPr>
        <w:t>А2 = дебиторская задолженность + прочие активы НДС по приобретенным ценностям = =стр.240 + стр.230 + стр.270 + 220 стр.</w:t>
      </w:r>
      <w:r>
        <w:rPr>
          <w:b/>
          <w:sz w:val="22"/>
        </w:rPr>
        <w:tab/>
      </w:r>
      <w:r>
        <w:rPr>
          <w:b/>
          <w:sz w:val="22"/>
        </w:rPr>
        <w:tab/>
      </w:r>
      <w:r>
        <w:rPr>
          <w:b/>
          <w:sz w:val="22"/>
        </w:rPr>
        <w:tab/>
      </w:r>
      <w:r>
        <w:rPr>
          <w:b/>
          <w:sz w:val="22"/>
        </w:rPr>
        <w:tab/>
      </w:r>
      <w:r>
        <w:rPr>
          <w:b/>
          <w:sz w:val="22"/>
        </w:rPr>
        <w:tab/>
      </w:r>
      <w:r>
        <w:rPr>
          <w:b/>
          <w:sz w:val="22"/>
        </w:rPr>
        <w:tab/>
      </w:r>
      <w:r>
        <w:rPr>
          <w:b/>
          <w:sz w:val="22"/>
        </w:rPr>
        <w:tab/>
        <w:t>(2)</w:t>
      </w:r>
    </w:p>
    <w:p w:rsidR="005D5024" w:rsidRDefault="005D5024">
      <w:pPr>
        <w:pStyle w:val="21"/>
        <w:widowControl w:val="0"/>
        <w:ind w:left="0" w:firstLine="709"/>
      </w:pPr>
    </w:p>
    <w:p w:rsidR="005D5024" w:rsidRDefault="005D5024" w:rsidP="005D5024">
      <w:pPr>
        <w:pStyle w:val="21"/>
        <w:widowControl w:val="0"/>
        <w:numPr>
          <w:ilvl w:val="0"/>
          <w:numId w:val="22"/>
        </w:numPr>
        <w:ind w:left="0" w:firstLine="709"/>
      </w:pPr>
      <w:r>
        <w:rPr>
          <w:b/>
        </w:rPr>
        <w:t>Медленно реализуемые активы</w:t>
      </w:r>
      <w:r>
        <w:t>.</w:t>
      </w:r>
    </w:p>
    <w:p w:rsidR="005D5024" w:rsidRDefault="005D5024">
      <w:pPr>
        <w:pStyle w:val="21"/>
        <w:widowControl w:val="0"/>
        <w:ind w:left="0" w:firstLine="0"/>
        <w:rPr>
          <w:b/>
          <w:sz w:val="22"/>
        </w:rPr>
      </w:pPr>
      <w:r>
        <w:rPr>
          <w:b/>
          <w:sz w:val="22"/>
        </w:rPr>
        <w:t>А3 = запасы и затраты + задолженность участников по взносам в уставный капитал +           +долгосрочные финансовые вложения = (стр.210 – стр.217) + стр.218 + стр.244 + стр.140</w:t>
      </w:r>
      <w:r>
        <w:rPr>
          <w:b/>
          <w:sz w:val="22"/>
        </w:rPr>
        <w:tab/>
        <w:t>(3)</w:t>
      </w:r>
    </w:p>
    <w:p w:rsidR="005D5024" w:rsidRDefault="005D5024">
      <w:pPr>
        <w:pStyle w:val="21"/>
        <w:widowControl w:val="0"/>
        <w:ind w:left="0" w:firstLine="709"/>
      </w:pPr>
    </w:p>
    <w:p w:rsidR="005D5024" w:rsidRDefault="005D5024">
      <w:pPr>
        <w:pStyle w:val="21"/>
        <w:widowControl w:val="0"/>
        <w:ind w:left="0" w:firstLine="709"/>
      </w:pPr>
      <w:r>
        <w:t xml:space="preserve">4.  </w:t>
      </w:r>
      <w:r>
        <w:rPr>
          <w:b/>
        </w:rPr>
        <w:t xml:space="preserve">Трудно реализуемые активы </w:t>
      </w:r>
    </w:p>
    <w:p w:rsidR="005D5024" w:rsidRDefault="005D5024">
      <w:pPr>
        <w:pStyle w:val="21"/>
        <w:widowControl w:val="0"/>
        <w:ind w:left="0" w:firstLine="0"/>
        <w:rPr>
          <w:b/>
          <w:sz w:val="22"/>
        </w:rPr>
      </w:pPr>
      <w:r>
        <w:rPr>
          <w:b/>
          <w:sz w:val="22"/>
        </w:rPr>
        <w:t>А4 = внеоборотные активы – долгосрочные финансовые вложения = стр.190 –стр.140</w:t>
      </w:r>
      <w:r>
        <w:rPr>
          <w:b/>
          <w:sz w:val="22"/>
        </w:rPr>
        <w:tab/>
        <w:t>(4)</w:t>
      </w:r>
    </w:p>
    <w:p w:rsidR="005D5024" w:rsidRDefault="005D5024">
      <w:pPr>
        <w:pStyle w:val="21"/>
        <w:widowControl w:val="0"/>
        <w:ind w:left="0" w:firstLine="709"/>
      </w:pPr>
    </w:p>
    <w:p w:rsidR="005D5024" w:rsidRDefault="005D5024">
      <w:pPr>
        <w:pStyle w:val="21"/>
        <w:widowControl w:val="0"/>
        <w:ind w:left="0" w:firstLine="709"/>
      </w:pPr>
      <w:r>
        <w:t>Пассивы баланса группируются по степени срочности их оплаты:</w:t>
      </w:r>
    </w:p>
    <w:p w:rsidR="005D5024" w:rsidRDefault="005D5024">
      <w:pPr>
        <w:pStyle w:val="21"/>
        <w:widowControl w:val="0"/>
        <w:ind w:left="0" w:firstLine="709"/>
        <w:rPr>
          <w:b/>
          <w:bCs/>
        </w:rPr>
      </w:pPr>
      <w:r>
        <w:rPr>
          <w:b/>
          <w:bCs/>
        </w:rPr>
        <w:t>1. Наиболее срочные обязательства..</w:t>
      </w:r>
    </w:p>
    <w:p w:rsidR="005D5024" w:rsidRDefault="005D5024">
      <w:pPr>
        <w:pStyle w:val="21"/>
        <w:widowControl w:val="0"/>
        <w:ind w:left="0" w:firstLine="0"/>
        <w:rPr>
          <w:b/>
          <w:sz w:val="22"/>
        </w:rPr>
      </w:pPr>
      <w:r>
        <w:rPr>
          <w:b/>
          <w:sz w:val="22"/>
        </w:rPr>
        <w:t>П 1 = кредиторская задолженность + расчеты по дивидендам + прочие пассивы = =стр.620+стр.630 +стр. 670</w:t>
      </w: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t>(5)</w:t>
      </w:r>
    </w:p>
    <w:p w:rsidR="005D5024" w:rsidRDefault="005D5024">
      <w:pPr>
        <w:pStyle w:val="21"/>
        <w:widowControl w:val="0"/>
        <w:ind w:left="0" w:firstLine="709"/>
      </w:pPr>
    </w:p>
    <w:p w:rsidR="005D5024" w:rsidRDefault="005D5024">
      <w:pPr>
        <w:pStyle w:val="21"/>
        <w:widowControl w:val="0"/>
        <w:ind w:left="0" w:firstLine="709"/>
        <w:rPr>
          <w:b/>
          <w:bCs/>
        </w:rPr>
      </w:pPr>
      <w:r>
        <w:rPr>
          <w:b/>
          <w:bCs/>
        </w:rPr>
        <w:t xml:space="preserve">2. Краткосрочные пассивы </w:t>
      </w:r>
    </w:p>
    <w:p w:rsidR="005D5024" w:rsidRDefault="005D5024">
      <w:pPr>
        <w:pStyle w:val="21"/>
        <w:widowControl w:val="0"/>
        <w:ind w:left="0" w:firstLine="709"/>
        <w:rPr>
          <w:b/>
          <w:sz w:val="22"/>
        </w:rPr>
      </w:pPr>
      <w:r>
        <w:rPr>
          <w:b/>
          <w:sz w:val="22"/>
        </w:rPr>
        <w:t>П 2 = краткосрочные кредиты и займы = стр.610</w:t>
      </w:r>
      <w:r>
        <w:rPr>
          <w:b/>
          <w:sz w:val="22"/>
        </w:rPr>
        <w:tab/>
      </w:r>
      <w:r>
        <w:rPr>
          <w:b/>
          <w:sz w:val="22"/>
        </w:rPr>
        <w:tab/>
      </w:r>
      <w:r>
        <w:rPr>
          <w:b/>
          <w:sz w:val="22"/>
        </w:rPr>
        <w:tab/>
      </w:r>
      <w:r>
        <w:rPr>
          <w:b/>
          <w:sz w:val="22"/>
        </w:rPr>
        <w:tab/>
        <w:t xml:space="preserve">            </w:t>
      </w:r>
      <w:r>
        <w:rPr>
          <w:b/>
          <w:sz w:val="22"/>
        </w:rPr>
        <w:tab/>
        <w:t>(6)</w:t>
      </w:r>
    </w:p>
    <w:p w:rsidR="005D5024" w:rsidRDefault="005D5024">
      <w:pPr>
        <w:pStyle w:val="21"/>
        <w:widowControl w:val="0"/>
        <w:ind w:left="0" w:firstLine="709"/>
      </w:pPr>
    </w:p>
    <w:p w:rsidR="005D5024" w:rsidRDefault="005D5024">
      <w:pPr>
        <w:pStyle w:val="21"/>
        <w:widowControl w:val="0"/>
        <w:ind w:left="0" w:firstLine="709"/>
        <w:rPr>
          <w:b/>
        </w:rPr>
      </w:pPr>
      <w:r>
        <w:rPr>
          <w:b/>
        </w:rPr>
        <w:t xml:space="preserve">3.Долгосрочные пассивы </w:t>
      </w:r>
    </w:p>
    <w:p w:rsidR="005D5024" w:rsidRDefault="005D5024">
      <w:pPr>
        <w:pStyle w:val="21"/>
        <w:widowControl w:val="0"/>
        <w:ind w:left="0" w:firstLine="709"/>
        <w:rPr>
          <w:b/>
          <w:sz w:val="22"/>
        </w:rPr>
      </w:pPr>
      <w:r>
        <w:rPr>
          <w:b/>
          <w:sz w:val="22"/>
        </w:rPr>
        <w:t>П 3 = долгосрочные пассивы = стр.590</w:t>
      </w:r>
      <w:r>
        <w:rPr>
          <w:b/>
          <w:sz w:val="22"/>
        </w:rPr>
        <w:tab/>
      </w:r>
      <w:r>
        <w:rPr>
          <w:b/>
          <w:sz w:val="22"/>
        </w:rPr>
        <w:tab/>
      </w:r>
      <w:r>
        <w:rPr>
          <w:b/>
          <w:sz w:val="22"/>
        </w:rPr>
        <w:tab/>
      </w:r>
      <w:r>
        <w:rPr>
          <w:b/>
          <w:sz w:val="22"/>
        </w:rPr>
        <w:tab/>
      </w:r>
      <w:r>
        <w:rPr>
          <w:b/>
          <w:sz w:val="22"/>
        </w:rPr>
        <w:tab/>
      </w:r>
      <w:r>
        <w:rPr>
          <w:b/>
          <w:sz w:val="22"/>
        </w:rPr>
        <w:tab/>
      </w:r>
      <w:r>
        <w:rPr>
          <w:b/>
          <w:sz w:val="22"/>
        </w:rPr>
        <w:tab/>
        <w:t>(7)</w:t>
      </w:r>
    </w:p>
    <w:p w:rsidR="005D5024" w:rsidRDefault="005D5024">
      <w:pPr>
        <w:pStyle w:val="21"/>
        <w:widowControl w:val="0"/>
        <w:ind w:left="0" w:firstLine="709"/>
        <w:rPr>
          <w:b/>
        </w:rPr>
      </w:pPr>
    </w:p>
    <w:p w:rsidR="005D5024" w:rsidRDefault="005D5024">
      <w:pPr>
        <w:pStyle w:val="21"/>
        <w:widowControl w:val="0"/>
        <w:ind w:left="0" w:firstLine="709"/>
        <w:rPr>
          <w:b/>
          <w:bCs/>
        </w:rPr>
      </w:pPr>
      <w:r>
        <w:rPr>
          <w:b/>
          <w:bCs/>
        </w:rPr>
        <w:t>4. Постоянные пассивы.</w:t>
      </w:r>
    </w:p>
    <w:p w:rsidR="005D5024" w:rsidRDefault="005D5024">
      <w:pPr>
        <w:pStyle w:val="21"/>
        <w:widowControl w:val="0"/>
        <w:ind w:left="0" w:firstLine="709"/>
        <w:rPr>
          <w:b/>
          <w:sz w:val="22"/>
        </w:rPr>
      </w:pPr>
      <w:r>
        <w:rPr>
          <w:b/>
          <w:sz w:val="22"/>
        </w:rPr>
        <w:t>П 4 = капитал и резервы =стр. 490 –стр. 217 –стр. 390 + стр. 640 +стр. 650</w:t>
      </w:r>
      <w:r>
        <w:rPr>
          <w:b/>
          <w:sz w:val="22"/>
        </w:rPr>
        <w:tab/>
      </w:r>
      <w:r>
        <w:rPr>
          <w:b/>
          <w:sz w:val="22"/>
        </w:rPr>
        <w:tab/>
        <w:t>(8)</w:t>
      </w:r>
    </w:p>
    <w:p w:rsidR="005D5024" w:rsidRDefault="005D5024">
      <w:pPr>
        <w:pStyle w:val="21"/>
        <w:widowControl w:val="0"/>
        <w:ind w:left="0" w:firstLine="709"/>
      </w:pPr>
    </w:p>
    <w:p w:rsidR="005D5024" w:rsidRDefault="005D5024">
      <w:pPr>
        <w:pStyle w:val="21"/>
        <w:widowControl w:val="0"/>
        <w:ind w:left="0" w:firstLine="709"/>
      </w:pPr>
      <w:r>
        <w:t xml:space="preserve">Для определения ликвидности баланса следует сопоставить итоги приведенных групп по активу и пассиву. Баланс считается абсолютно ликвидным, если выполняются одновременно следующие условия: </w:t>
      </w:r>
    </w:p>
    <w:p w:rsidR="005D5024" w:rsidRDefault="005D5024">
      <w:pPr>
        <w:pStyle w:val="21"/>
        <w:widowControl w:val="0"/>
        <w:ind w:left="0" w:firstLine="709"/>
      </w:pPr>
    </w:p>
    <w:p w:rsidR="005D5024" w:rsidRDefault="005D5024">
      <w:pPr>
        <w:pStyle w:val="21"/>
        <w:widowControl w:val="0"/>
        <w:ind w:left="0" w:right="98" w:firstLine="709"/>
        <w:jc w:val="center"/>
        <w:rPr>
          <w:b/>
        </w:rPr>
      </w:pPr>
      <w:r>
        <w:rPr>
          <w:b/>
        </w:rPr>
        <w:t>А 1   ≥   П 1</w:t>
      </w:r>
    </w:p>
    <w:p w:rsidR="005D5024" w:rsidRDefault="005D5024">
      <w:pPr>
        <w:pStyle w:val="21"/>
        <w:widowControl w:val="0"/>
        <w:ind w:left="0" w:right="98" w:firstLine="709"/>
        <w:jc w:val="center"/>
        <w:rPr>
          <w:b/>
        </w:rPr>
      </w:pPr>
      <w:r>
        <w:rPr>
          <w:b/>
        </w:rPr>
        <w:t>А 2   ≥   П 2</w:t>
      </w:r>
    </w:p>
    <w:p w:rsidR="005D5024" w:rsidRDefault="005D5024">
      <w:pPr>
        <w:pStyle w:val="21"/>
        <w:widowControl w:val="0"/>
        <w:ind w:left="0" w:right="98" w:firstLine="709"/>
        <w:jc w:val="center"/>
        <w:rPr>
          <w:b/>
        </w:rPr>
      </w:pPr>
      <w:r>
        <w:rPr>
          <w:b/>
        </w:rPr>
        <w:t>А 3   ≥   П 3</w:t>
      </w:r>
    </w:p>
    <w:p w:rsidR="005D5024" w:rsidRDefault="005D5024">
      <w:pPr>
        <w:pStyle w:val="21"/>
        <w:widowControl w:val="0"/>
        <w:ind w:left="0" w:right="98" w:firstLine="4320"/>
        <w:rPr>
          <w:b/>
        </w:rPr>
      </w:pPr>
      <w:r>
        <w:rPr>
          <w:b/>
        </w:rPr>
        <w:t xml:space="preserve"> А 4   ≥   П 4</w:t>
      </w:r>
      <w:r>
        <w:rPr>
          <w:b/>
        </w:rPr>
        <w:tab/>
      </w:r>
      <w:r>
        <w:rPr>
          <w:b/>
        </w:rPr>
        <w:tab/>
      </w:r>
      <w:r>
        <w:rPr>
          <w:b/>
        </w:rPr>
        <w:tab/>
      </w:r>
      <w:r>
        <w:rPr>
          <w:b/>
        </w:rPr>
        <w:tab/>
        <w:t xml:space="preserve">         (9)</w:t>
      </w:r>
    </w:p>
    <w:p w:rsidR="005D5024" w:rsidRDefault="00CB6C73">
      <w:pPr>
        <w:pStyle w:val="21"/>
        <w:widowControl w:val="0"/>
        <w:ind w:left="0" w:firstLine="709"/>
      </w:pPr>
      <w:r>
        <w:rPr>
          <w:b/>
          <w:bCs/>
          <w:noProof/>
          <w:sz w:val="20"/>
        </w:rPr>
        <w:pict>
          <v:shape id="_x0000_s1395" type="#_x0000_t75" style="position:absolute;left:0;text-align:left;margin-left:0;margin-top:229.75pt;width:487.45pt;height:143.3pt;z-index:251696640">
            <v:imagedata r:id="rId16" o:title=""/>
            <w10:wrap type="topAndBottom"/>
          </v:shape>
        </w:pict>
      </w:r>
      <w:r w:rsidR="005D5024">
        <w:t>В случае, когда одно или несколько  неравенств имеют знак, противоположный зафиксированному в оптимальном варианте, ликвидность баланса в большей или меньшей степени отличается от абсолютной. При этом недостаток средств по одной группе активов компенсируется их избытком по другой группе, хотя компенсация при этом имеет место лишь по стоимостной величине, поскольку в реальной платежной ситуации менее ликвидные активы не могут заменить более ликвидные. Для анализа построим специальную таблицу.</w:t>
      </w:r>
    </w:p>
    <w:p w:rsidR="005D5024" w:rsidRDefault="005D5024">
      <w:pPr>
        <w:pStyle w:val="21"/>
        <w:widowControl w:val="0"/>
        <w:ind w:left="0" w:firstLine="709"/>
        <w:jc w:val="right"/>
      </w:pPr>
      <w:r>
        <w:t>Таблица 2.5</w:t>
      </w:r>
    </w:p>
    <w:p w:rsidR="005D5024" w:rsidRDefault="005D5024">
      <w:pPr>
        <w:pStyle w:val="a7"/>
        <w:widowControl w:val="0"/>
        <w:tabs>
          <w:tab w:val="left" w:pos="900"/>
        </w:tabs>
        <w:ind w:firstLine="709"/>
      </w:pPr>
      <w:r>
        <w:t>Как следует из таблицы 2.5</w:t>
      </w:r>
    </w:p>
    <w:p w:rsidR="005D5024" w:rsidRDefault="005D5024">
      <w:pPr>
        <w:pStyle w:val="21"/>
        <w:widowControl w:val="0"/>
        <w:ind w:left="0" w:firstLine="709"/>
        <w:jc w:val="center"/>
        <w:rPr>
          <w:b/>
        </w:rPr>
      </w:pPr>
      <w:r>
        <w:rPr>
          <w:b/>
        </w:rPr>
        <w:t>А 1   &lt;   П 1</w:t>
      </w:r>
    </w:p>
    <w:p w:rsidR="005D5024" w:rsidRDefault="005D5024">
      <w:pPr>
        <w:pStyle w:val="21"/>
        <w:widowControl w:val="0"/>
        <w:ind w:left="0" w:firstLine="709"/>
        <w:jc w:val="center"/>
        <w:rPr>
          <w:b/>
        </w:rPr>
      </w:pPr>
      <w:r>
        <w:rPr>
          <w:b/>
        </w:rPr>
        <w:t>А 2   &gt;   П 2</w:t>
      </w:r>
    </w:p>
    <w:p w:rsidR="005D5024" w:rsidRDefault="005D5024">
      <w:pPr>
        <w:pStyle w:val="21"/>
        <w:widowControl w:val="0"/>
        <w:ind w:left="0" w:firstLine="709"/>
        <w:jc w:val="center"/>
        <w:rPr>
          <w:b/>
        </w:rPr>
      </w:pPr>
      <w:r>
        <w:rPr>
          <w:b/>
        </w:rPr>
        <w:t>А 3   &gt;   П 3</w:t>
      </w:r>
    </w:p>
    <w:p w:rsidR="005D5024" w:rsidRDefault="005D5024">
      <w:pPr>
        <w:pStyle w:val="21"/>
        <w:widowControl w:val="0"/>
        <w:ind w:left="0" w:firstLine="709"/>
        <w:jc w:val="center"/>
        <w:rPr>
          <w:b/>
        </w:rPr>
      </w:pPr>
      <w:r>
        <w:rPr>
          <w:b/>
        </w:rPr>
        <w:t>А 4   &lt;   П 4</w:t>
      </w:r>
    </w:p>
    <w:p w:rsidR="005D5024" w:rsidRDefault="005D5024">
      <w:pPr>
        <w:pStyle w:val="a7"/>
        <w:widowControl w:val="0"/>
        <w:tabs>
          <w:tab w:val="left" w:pos="900"/>
        </w:tabs>
        <w:ind w:firstLine="709"/>
      </w:pPr>
      <w:r>
        <w:t xml:space="preserve">Характеризуя ликвидность по данным выше приведенной таблицы, следует отметить, что в отчетном периоде наблюдался платежный недостаток денежных средств и ценных бумаг для покрытия наиболее срочных обязательств: на начало года –и на конец периода </w:t>
      </w:r>
    </w:p>
    <w:p w:rsidR="005D5024" w:rsidRDefault="005D5024">
      <w:pPr>
        <w:pStyle w:val="a7"/>
        <w:widowControl w:val="0"/>
        <w:tabs>
          <w:tab w:val="left" w:pos="900"/>
        </w:tabs>
        <w:ind w:firstLine="709"/>
        <w:rPr>
          <w:b/>
          <w:bCs/>
        </w:rPr>
      </w:pPr>
    </w:p>
    <w:p w:rsidR="005D5024" w:rsidRDefault="005D5024">
      <w:pPr>
        <w:pStyle w:val="a7"/>
        <w:widowControl w:val="0"/>
        <w:tabs>
          <w:tab w:val="left" w:pos="900"/>
        </w:tabs>
        <w:ind w:firstLine="709"/>
      </w:pPr>
      <w:r>
        <w:t>б)Относительные показатели ликвидности</w:t>
      </w:r>
    </w:p>
    <w:p w:rsidR="005D5024" w:rsidRDefault="005D5024" w:rsidP="005D5024">
      <w:pPr>
        <w:pStyle w:val="21"/>
        <w:widowControl w:val="0"/>
        <w:numPr>
          <w:ilvl w:val="0"/>
          <w:numId w:val="10"/>
        </w:numPr>
        <w:tabs>
          <w:tab w:val="left" w:pos="0"/>
          <w:tab w:val="left" w:pos="540"/>
          <w:tab w:val="left" w:pos="720"/>
          <w:tab w:val="left" w:pos="900"/>
        </w:tabs>
        <w:ind w:left="0" w:firstLine="709"/>
      </w:pPr>
      <w:r>
        <w:rPr>
          <w:b/>
        </w:rPr>
        <w:t xml:space="preserve">Коэффициент абсолютной ликвидности </w:t>
      </w:r>
      <w:r>
        <w:t>определяется отношением  ликвидных средств первой группы (А1) ко всей сумме краткосрочных долгов предприятия раздела 4 «Краткосрочные пассивы», формы № 1 "Бухгалтерский баланс".</w:t>
      </w:r>
    </w:p>
    <w:p w:rsidR="005D5024" w:rsidRDefault="005D5024">
      <w:pPr>
        <w:pStyle w:val="21"/>
        <w:widowControl w:val="0"/>
        <w:tabs>
          <w:tab w:val="left" w:pos="0"/>
          <w:tab w:val="left" w:pos="540"/>
          <w:tab w:val="left" w:pos="720"/>
          <w:tab w:val="left" w:pos="900"/>
        </w:tabs>
        <w:ind w:left="0" w:firstLine="0"/>
      </w:pPr>
    </w:p>
    <w:p w:rsidR="005D5024" w:rsidRDefault="005D5024">
      <w:pPr>
        <w:pStyle w:val="21"/>
        <w:widowControl w:val="0"/>
        <w:ind w:left="0" w:firstLine="709"/>
        <w:rPr>
          <w:b/>
        </w:rPr>
      </w:pPr>
      <w:r>
        <w:rPr>
          <w:b/>
        </w:rPr>
        <w:t xml:space="preserve">λабс  =  </w:t>
      </w:r>
      <w:r>
        <w:rPr>
          <w:b/>
          <w:u w:val="single"/>
        </w:rPr>
        <w:t>__________А1_________</w:t>
      </w:r>
      <w:r>
        <w:rPr>
          <w:b/>
        </w:rPr>
        <w:t xml:space="preserve">    =  </w:t>
      </w:r>
      <w:r>
        <w:rPr>
          <w:b/>
          <w:u w:val="single"/>
        </w:rPr>
        <w:t>__А 1__</w:t>
      </w:r>
      <w:r>
        <w:rPr>
          <w:b/>
        </w:rPr>
        <w:t xml:space="preserve">  </w:t>
      </w:r>
    </w:p>
    <w:p w:rsidR="005D5024" w:rsidRDefault="005D5024">
      <w:pPr>
        <w:pStyle w:val="21"/>
        <w:widowControl w:val="0"/>
        <w:ind w:left="0" w:firstLine="709"/>
        <w:rPr>
          <w:b/>
        </w:rPr>
      </w:pPr>
      <w:r>
        <w:rPr>
          <w:b/>
        </w:rPr>
        <w:t xml:space="preserve">               Краткосрочные пассивы         стр. 690</w:t>
      </w:r>
      <w:r>
        <w:rPr>
          <w:b/>
        </w:rPr>
        <w:tab/>
      </w:r>
      <w:r>
        <w:rPr>
          <w:b/>
        </w:rPr>
        <w:tab/>
      </w:r>
      <w:r>
        <w:rPr>
          <w:b/>
        </w:rPr>
        <w:tab/>
        <w:t xml:space="preserve">      (10)</w:t>
      </w:r>
    </w:p>
    <w:p w:rsidR="005D5024" w:rsidRDefault="005D5024">
      <w:pPr>
        <w:pStyle w:val="21"/>
        <w:widowControl w:val="0"/>
        <w:ind w:left="0" w:firstLine="709"/>
      </w:pPr>
    </w:p>
    <w:p w:rsidR="005D5024" w:rsidRDefault="005D5024">
      <w:pPr>
        <w:pStyle w:val="21"/>
        <w:widowControl w:val="0"/>
        <w:ind w:left="0" w:firstLine="709"/>
      </w:pPr>
      <w:r>
        <w:t>На конец  1997</w:t>
      </w:r>
      <w:r>
        <w:tab/>
      </w:r>
      <w:r>
        <w:tab/>
      </w:r>
      <w:r>
        <w:rPr>
          <w:b/>
        </w:rPr>
        <w:t>λабс</w:t>
      </w:r>
      <w:r>
        <w:t xml:space="preserve"> =  0,04</w:t>
      </w:r>
    </w:p>
    <w:p w:rsidR="005D5024" w:rsidRDefault="005D5024">
      <w:pPr>
        <w:pStyle w:val="21"/>
        <w:widowControl w:val="0"/>
        <w:ind w:left="0" w:firstLine="709"/>
      </w:pPr>
      <w:r>
        <w:t>На конец  1998</w:t>
      </w:r>
      <w:r>
        <w:tab/>
      </w:r>
      <w:r>
        <w:tab/>
      </w:r>
      <w:r>
        <w:rPr>
          <w:b/>
        </w:rPr>
        <w:t>λабс</w:t>
      </w:r>
      <w:r>
        <w:t xml:space="preserve"> =  0,3</w:t>
      </w:r>
    </w:p>
    <w:p w:rsidR="005D5024" w:rsidRDefault="005D5024">
      <w:pPr>
        <w:pStyle w:val="21"/>
        <w:widowControl w:val="0"/>
        <w:ind w:left="0" w:firstLine="709"/>
      </w:pPr>
      <w:r>
        <w:t>На конец  1999</w:t>
      </w:r>
      <w:r>
        <w:tab/>
      </w:r>
      <w:r>
        <w:tab/>
      </w:r>
      <w:r>
        <w:rPr>
          <w:b/>
        </w:rPr>
        <w:t>λабс</w:t>
      </w:r>
      <w:r>
        <w:t xml:space="preserve"> =  0,007</w:t>
      </w:r>
    </w:p>
    <w:p w:rsidR="005D5024" w:rsidRDefault="005D5024">
      <w:pPr>
        <w:pStyle w:val="21"/>
        <w:widowControl w:val="0"/>
        <w:ind w:left="0" w:firstLine="709"/>
      </w:pPr>
      <w:r>
        <w:t>Данный показатель означает, что предприятие по состоянию на 01.01.2000 г. может срочно погасить лишь 0,7% срочных обязательств по оплате задолженности поставщикам и бюджету. Значение этого показателя признается достаточным, если он выше 0,25 – 0,30. В нашем же случае коэффициент сильно отличается от требуемых значений, что говорит о низком уровне ликвидности, хотя на начало 1999 года коэффициент удовлетворял нормативу.</w:t>
      </w:r>
    </w:p>
    <w:p w:rsidR="005D5024" w:rsidRDefault="005D5024" w:rsidP="005D5024">
      <w:pPr>
        <w:pStyle w:val="21"/>
        <w:widowControl w:val="0"/>
        <w:numPr>
          <w:ilvl w:val="0"/>
          <w:numId w:val="10"/>
        </w:numPr>
        <w:ind w:left="0" w:firstLine="284"/>
      </w:pPr>
      <w:r>
        <w:rPr>
          <w:b/>
        </w:rPr>
        <w:t>коэффициент</w:t>
      </w:r>
      <w:r>
        <w:rPr>
          <w:b/>
          <w:bCs/>
        </w:rPr>
        <w:t xml:space="preserve"> </w:t>
      </w:r>
      <w:r>
        <w:rPr>
          <w:b/>
          <w:bCs/>
          <w:lang w:val="en-US"/>
        </w:rPr>
        <w:t>c</w:t>
      </w:r>
      <w:r>
        <w:rPr>
          <w:b/>
          <w:bCs/>
        </w:rPr>
        <w:t>рочной</w:t>
      </w:r>
      <w:r>
        <w:t xml:space="preserve"> </w:t>
      </w:r>
      <w:r>
        <w:rPr>
          <w:b/>
        </w:rPr>
        <w:t>ликвидности</w:t>
      </w:r>
      <w:r>
        <w:t xml:space="preserve"> определяется отношением ликвидных средств первой (А1) и второй группы (А2) ко всей сумме долгосрочных пассивов.</w:t>
      </w:r>
    </w:p>
    <w:p w:rsidR="005D5024" w:rsidRDefault="005D5024">
      <w:pPr>
        <w:pStyle w:val="21"/>
        <w:widowControl w:val="0"/>
        <w:ind w:left="284" w:firstLine="0"/>
      </w:pPr>
    </w:p>
    <w:p w:rsidR="005D5024" w:rsidRDefault="005D5024">
      <w:pPr>
        <w:pStyle w:val="21"/>
        <w:widowControl w:val="0"/>
        <w:ind w:left="0" w:firstLine="709"/>
        <w:rPr>
          <w:b/>
        </w:rPr>
      </w:pPr>
      <w:r>
        <w:rPr>
          <w:b/>
        </w:rPr>
        <w:t xml:space="preserve">λпр  =  </w:t>
      </w:r>
      <w:r>
        <w:rPr>
          <w:b/>
          <w:u w:val="single"/>
        </w:rPr>
        <w:t>__________А1 + А2________</w:t>
      </w:r>
      <w:r>
        <w:rPr>
          <w:b/>
        </w:rPr>
        <w:t xml:space="preserve">    =  </w:t>
      </w:r>
      <w:r>
        <w:rPr>
          <w:b/>
          <w:u w:val="single"/>
        </w:rPr>
        <w:t>__А 1 +А2__</w:t>
      </w:r>
      <w:r>
        <w:rPr>
          <w:b/>
        </w:rPr>
        <w:t xml:space="preserve">  </w:t>
      </w:r>
    </w:p>
    <w:p w:rsidR="005D5024" w:rsidRDefault="005D5024">
      <w:pPr>
        <w:pStyle w:val="21"/>
        <w:widowControl w:val="0"/>
        <w:ind w:left="0" w:firstLine="709"/>
        <w:rPr>
          <w:b/>
        </w:rPr>
      </w:pPr>
      <w:r>
        <w:rPr>
          <w:b/>
        </w:rPr>
        <w:t xml:space="preserve">            Краткосрочные пассивы                стр. 690</w:t>
      </w:r>
      <w:r>
        <w:rPr>
          <w:b/>
        </w:rPr>
        <w:tab/>
      </w:r>
      <w:r>
        <w:rPr>
          <w:b/>
        </w:rPr>
        <w:tab/>
      </w:r>
      <w:r>
        <w:rPr>
          <w:b/>
        </w:rPr>
        <w:tab/>
        <w:t xml:space="preserve">      (11)</w:t>
      </w:r>
    </w:p>
    <w:p w:rsidR="005D5024" w:rsidRDefault="005D5024">
      <w:pPr>
        <w:pStyle w:val="21"/>
        <w:widowControl w:val="0"/>
        <w:ind w:left="0" w:firstLine="709"/>
      </w:pPr>
    </w:p>
    <w:p w:rsidR="005D5024" w:rsidRDefault="005D5024">
      <w:pPr>
        <w:pStyle w:val="21"/>
        <w:widowControl w:val="0"/>
        <w:ind w:left="0" w:firstLine="709"/>
      </w:pPr>
      <w:r>
        <w:t xml:space="preserve">На конец  1997 </w:t>
      </w:r>
      <w:r>
        <w:tab/>
      </w:r>
      <w:r>
        <w:rPr>
          <w:b/>
        </w:rPr>
        <w:t>λпр</w:t>
      </w:r>
      <w:r>
        <w:t xml:space="preserve"> = 0,78</w:t>
      </w:r>
    </w:p>
    <w:p w:rsidR="005D5024" w:rsidRDefault="005D5024">
      <w:pPr>
        <w:pStyle w:val="21"/>
        <w:widowControl w:val="0"/>
        <w:ind w:left="0" w:firstLine="709"/>
      </w:pPr>
      <w:r>
        <w:t xml:space="preserve">На конец  1998 </w:t>
      </w:r>
      <w:r>
        <w:tab/>
      </w:r>
      <w:r>
        <w:rPr>
          <w:b/>
        </w:rPr>
        <w:t>λпр</w:t>
      </w:r>
      <w:r>
        <w:t xml:space="preserve"> = 0,79</w:t>
      </w:r>
    </w:p>
    <w:p w:rsidR="005D5024" w:rsidRDefault="005D5024">
      <w:pPr>
        <w:pStyle w:val="21"/>
        <w:widowControl w:val="0"/>
        <w:ind w:left="0" w:firstLine="709"/>
      </w:pPr>
      <w:r>
        <w:t>На конец  1999</w:t>
      </w:r>
      <w:r>
        <w:tab/>
      </w:r>
      <w:r>
        <w:tab/>
      </w:r>
      <w:r>
        <w:rPr>
          <w:b/>
        </w:rPr>
        <w:t>λпр</w:t>
      </w:r>
      <w:r>
        <w:t xml:space="preserve"> = 0,61</w:t>
      </w:r>
    </w:p>
    <w:p w:rsidR="005D5024" w:rsidRDefault="005D5024">
      <w:pPr>
        <w:pStyle w:val="21"/>
        <w:widowControl w:val="0"/>
        <w:tabs>
          <w:tab w:val="left" w:pos="0"/>
        </w:tabs>
        <w:ind w:left="0" w:firstLine="709"/>
      </w:pPr>
      <w:r>
        <w:t>Данный показатель означает, что предприятие может погасить свою кредиторскую задолженность за счет взыскания дебиторской задолженности и перечисления всех денежных средств лишь на 61 % на конец года. В идеале данный коэффициент должен быть больше, либо равен 1.</w:t>
      </w:r>
    </w:p>
    <w:p w:rsidR="005D5024" w:rsidRDefault="005D5024" w:rsidP="005D5024">
      <w:pPr>
        <w:pStyle w:val="21"/>
        <w:widowControl w:val="0"/>
        <w:numPr>
          <w:ilvl w:val="0"/>
          <w:numId w:val="10"/>
        </w:numPr>
        <w:tabs>
          <w:tab w:val="left" w:pos="0"/>
        </w:tabs>
      </w:pPr>
      <w:r>
        <w:rPr>
          <w:b/>
        </w:rPr>
        <w:t xml:space="preserve">Общий коэффициент ликвидности </w:t>
      </w:r>
      <w:r>
        <w:t>– рассчитывается отношением всей суммы оборотных активов и долгосрочных финансовых вложений к общей сумме краткосрочных обязательств.</w:t>
      </w:r>
    </w:p>
    <w:p w:rsidR="005D5024" w:rsidRDefault="005D5024">
      <w:pPr>
        <w:pStyle w:val="21"/>
        <w:widowControl w:val="0"/>
        <w:tabs>
          <w:tab w:val="left" w:pos="0"/>
        </w:tabs>
        <w:ind w:left="284" w:firstLine="0"/>
      </w:pPr>
    </w:p>
    <w:p w:rsidR="005D5024" w:rsidRDefault="005D5024">
      <w:pPr>
        <w:pStyle w:val="21"/>
        <w:widowControl w:val="0"/>
        <w:ind w:left="0" w:firstLine="709"/>
        <w:rPr>
          <w:b/>
        </w:rPr>
      </w:pPr>
      <w:r>
        <w:rPr>
          <w:b/>
        </w:rPr>
        <w:t xml:space="preserve">λобщ  =  </w:t>
      </w:r>
      <w:r>
        <w:rPr>
          <w:b/>
          <w:u w:val="single"/>
        </w:rPr>
        <w:t>__________А1 + А2 +А3________</w:t>
      </w:r>
      <w:r>
        <w:rPr>
          <w:b/>
        </w:rPr>
        <w:t xml:space="preserve">    =  </w:t>
      </w:r>
      <w:r>
        <w:rPr>
          <w:b/>
          <w:u w:val="single"/>
        </w:rPr>
        <w:t>__А 1 +А2_+А3_</w:t>
      </w:r>
      <w:r>
        <w:rPr>
          <w:b/>
        </w:rPr>
        <w:t xml:space="preserve">  </w:t>
      </w:r>
    </w:p>
    <w:p w:rsidR="005D5024" w:rsidRDefault="005D5024">
      <w:pPr>
        <w:pStyle w:val="21"/>
        <w:widowControl w:val="0"/>
        <w:ind w:left="0" w:firstLine="709"/>
        <w:rPr>
          <w:b/>
        </w:rPr>
      </w:pPr>
      <w:r>
        <w:rPr>
          <w:b/>
        </w:rPr>
        <w:t xml:space="preserve">            Краткосрочные пассивы                                  стр. 690</w:t>
      </w:r>
      <w:r>
        <w:rPr>
          <w:b/>
        </w:rPr>
        <w:tab/>
        <w:t xml:space="preserve">        (12)</w:t>
      </w:r>
    </w:p>
    <w:p w:rsidR="005D5024" w:rsidRDefault="005D5024">
      <w:pPr>
        <w:pStyle w:val="21"/>
        <w:widowControl w:val="0"/>
        <w:ind w:left="0" w:firstLine="709"/>
        <w:rPr>
          <w:b/>
        </w:rPr>
      </w:pPr>
    </w:p>
    <w:p w:rsidR="005D5024" w:rsidRDefault="005D5024">
      <w:pPr>
        <w:pStyle w:val="21"/>
        <w:widowControl w:val="0"/>
        <w:ind w:left="0" w:firstLine="709"/>
        <w:rPr>
          <w:b/>
        </w:rPr>
      </w:pPr>
      <w:r>
        <w:t xml:space="preserve">На конец  1997 </w:t>
      </w:r>
      <w:r>
        <w:tab/>
      </w:r>
      <w:r>
        <w:rPr>
          <w:b/>
        </w:rPr>
        <w:t>λобщ</w:t>
      </w:r>
      <w:r>
        <w:t xml:space="preserve"> = 1,39</w:t>
      </w:r>
    </w:p>
    <w:p w:rsidR="005D5024" w:rsidRDefault="005D5024">
      <w:pPr>
        <w:pStyle w:val="21"/>
        <w:widowControl w:val="0"/>
        <w:ind w:left="0" w:firstLine="709"/>
      </w:pPr>
      <w:r>
        <w:t xml:space="preserve">На конец  1998 </w:t>
      </w:r>
      <w:r>
        <w:tab/>
      </w:r>
      <w:r>
        <w:rPr>
          <w:b/>
        </w:rPr>
        <w:t>λобщ</w:t>
      </w:r>
      <w:r>
        <w:t xml:space="preserve"> = 1,2</w:t>
      </w:r>
    </w:p>
    <w:p w:rsidR="005D5024" w:rsidRDefault="005D5024">
      <w:pPr>
        <w:pStyle w:val="21"/>
        <w:widowControl w:val="0"/>
        <w:ind w:left="0" w:firstLine="709"/>
      </w:pPr>
      <w:r>
        <w:t>На конец  1999</w:t>
      </w:r>
      <w:r>
        <w:tab/>
      </w:r>
      <w:r>
        <w:tab/>
      </w:r>
      <w:r>
        <w:rPr>
          <w:b/>
        </w:rPr>
        <w:t>λобщ</w:t>
      </w:r>
      <w:r>
        <w:t xml:space="preserve"> = 1,03</w:t>
      </w:r>
    </w:p>
    <w:p w:rsidR="005D5024" w:rsidRDefault="005D5024">
      <w:pPr>
        <w:pStyle w:val="21"/>
        <w:widowControl w:val="0"/>
        <w:tabs>
          <w:tab w:val="left" w:pos="1985"/>
          <w:tab w:val="left" w:pos="2127"/>
        </w:tabs>
        <w:ind w:left="0" w:firstLine="709"/>
      </w:pPr>
      <w:r>
        <w:t xml:space="preserve">Значение данного коэффициента показывает, что использовав все денежные средства, дебиторскую задолженность, запасы и затраты, долгосрочные финансовые вложения предприятие сможет погасить 103% срочных обязательств на конец 1999 года при норме 150-200 %. </w:t>
      </w:r>
    </w:p>
    <w:p w:rsidR="005D5024" w:rsidRDefault="005D5024">
      <w:pPr>
        <w:pStyle w:val="21"/>
        <w:widowControl w:val="0"/>
        <w:tabs>
          <w:tab w:val="left" w:pos="1985"/>
          <w:tab w:val="left" w:pos="2127"/>
        </w:tabs>
        <w:ind w:left="0" w:firstLine="709"/>
      </w:pPr>
      <w:r>
        <w:t xml:space="preserve">В методических положениях по оценке финансового состояния предприятий и установлению неудовлетворительной структуры баланса, утвержденных распоряжением Федерального управления по делам о несостоятельности (банкротстве) от 12 августа 1994 №31–р рекомендуется производить расчет </w:t>
      </w:r>
      <w:r>
        <w:rPr>
          <w:b/>
        </w:rPr>
        <w:t>коэффициента текущей ликвидности (λтек)</w:t>
      </w:r>
      <w:r>
        <w:t xml:space="preserve">. </w:t>
      </w:r>
    </w:p>
    <w:p w:rsidR="005D5024" w:rsidRDefault="005D5024">
      <w:pPr>
        <w:pStyle w:val="21"/>
        <w:widowControl w:val="0"/>
        <w:ind w:left="0" w:firstLine="709"/>
        <w:rPr>
          <w:b/>
        </w:rPr>
      </w:pPr>
      <w:r>
        <w:rPr>
          <w:b/>
        </w:rPr>
        <w:t xml:space="preserve">λтек  =  </w:t>
      </w:r>
      <w:r>
        <w:rPr>
          <w:b/>
          <w:u w:val="single"/>
        </w:rPr>
        <w:t>_____________стр.290_______________</w:t>
      </w:r>
      <w:r>
        <w:rPr>
          <w:b/>
        </w:rPr>
        <w:t xml:space="preserve">  ≥ 2</w:t>
      </w:r>
    </w:p>
    <w:p w:rsidR="005D5024" w:rsidRDefault="005D5024">
      <w:pPr>
        <w:pStyle w:val="21"/>
        <w:widowControl w:val="0"/>
        <w:ind w:left="0" w:firstLine="709"/>
        <w:rPr>
          <w:b/>
        </w:rPr>
      </w:pPr>
      <w:r>
        <w:rPr>
          <w:b/>
        </w:rPr>
        <w:t xml:space="preserve">           стр. 690 – (стр.640 + стр.650 + стр.660)</w:t>
      </w:r>
      <w:r>
        <w:rPr>
          <w:b/>
        </w:rPr>
        <w:tab/>
      </w:r>
      <w:r>
        <w:rPr>
          <w:b/>
        </w:rPr>
        <w:tab/>
      </w:r>
      <w:r>
        <w:rPr>
          <w:b/>
        </w:rPr>
        <w:tab/>
      </w:r>
      <w:r>
        <w:rPr>
          <w:b/>
        </w:rPr>
        <w:tab/>
        <w:t xml:space="preserve">      (13)</w:t>
      </w:r>
    </w:p>
    <w:p w:rsidR="005D5024" w:rsidRDefault="005D5024">
      <w:pPr>
        <w:pStyle w:val="21"/>
        <w:widowControl w:val="0"/>
        <w:ind w:left="0" w:firstLine="709"/>
      </w:pPr>
    </w:p>
    <w:p w:rsidR="005D5024" w:rsidRDefault="005D5024">
      <w:pPr>
        <w:pStyle w:val="21"/>
        <w:widowControl w:val="0"/>
        <w:ind w:left="0" w:firstLine="709"/>
      </w:pPr>
      <w:r>
        <w:t xml:space="preserve">На конец  1997 </w:t>
      </w:r>
      <w:r>
        <w:tab/>
      </w:r>
      <w:r>
        <w:rPr>
          <w:b/>
        </w:rPr>
        <w:t>λтек</w:t>
      </w:r>
      <w:r>
        <w:t xml:space="preserve"> = 1,68</w:t>
      </w:r>
    </w:p>
    <w:p w:rsidR="005D5024" w:rsidRDefault="005D5024">
      <w:pPr>
        <w:pStyle w:val="21"/>
        <w:widowControl w:val="0"/>
        <w:ind w:left="0" w:firstLine="709"/>
      </w:pPr>
      <w:r>
        <w:t xml:space="preserve">На конец  1998 </w:t>
      </w:r>
      <w:r>
        <w:tab/>
      </w:r>
      <w:r>
        <w:rPr>
          <w:b/>
        </w:rPr>
        <w:t>λтек</w:t>
      </w:r>
      <w:r>
        <w:t xml:space="preserve"> = 1,21</w:t>
      </w:r>
    </w:p>
    <w:p w:rsidR="005D5024" w:rsidRDefault="005D5024">
      <w:pPr>
        <w:pStyle w:val="21"/>
        <w:widowControl w:val="0"/>
        <w:ind w:left="0" w:firstLine="709"/>
      </w:pPr>
      <w:r>
        <w:t>На конец  1999</w:t>
      </w:r>
      <w:r>
        <w:tab/>
      </w:r>
      <w:r>
        <w:rPr>
          <w:b/>
        </w:rPr>
        <w:t>λтек</w:t>
      </w:r>
      <w:r>
        <w:t xml:space="preserve"> = 1,03</w:t>
      </w:r>
    </w:p>
    <w:p w:rsidR="005D5024" w:rsidRDefault="005D5024">
      <w:pPr>
        <w:pStyle w:val="21"/>
        <w:widowControl w:val="0"/>
        <w:ind w:left="0" w:firstLine="709"/>
      </w:pPr>
      <w:r>
        <w:t xml:space="preserve">Чем выше значение данного показателя, тем лучше предприятие справляется со своими внешними обязательствами, и наоборот, чем ниже его значение, тем чаще предприятие ощущает  нехватку денег для текущих нужд, включая неспособность обеспечить своевременность обязательных платежей в бюджет и внебюджетные фонды. В соответствии с Методическими указаниями, значение данного коэффициента не должно быть менее 2, иначе предприятие может быть признано неплатежеспособным. </w:t>
      </w:r>
    </w:p>
    <w:p w:rsidR="005D5024" w:rsidRDefault="005D5024">
      <w:pPr>
        <w:pStyle w:val="21"/>
        <w:widowControl w:val="0"/>
        <w:ind w:left="0" w:firstLine="709"/>
      </w:pPr>
      <w:r>
        <w:t>Основанием для признания структуры баланса неудовлетворительной, а предприятия неплатежеспособным, является наличие хотя бы одного из двух условий:</w:t>
      </w:r>
    </w:p>
    <w:p w:rsidR="005D5024" w:rsidRDefault="005D5024">
      <w:pPr>
        <w:pStyle w:val="21"/>
        <w:widowControl w:val="0"/>
        <w:ind w:left="0" w:firstLine="709"/>
      </w:pPr>
      <w:r>
        <w:t>1. если приведенный (обобщенный) коэффициент ликвидности на конец периода имеет значение ниже нормативного ( 1,5 ),</w:t>
      </w:r>
    </w:p>
    <w:p w:rsidR="005D5024" w:rsidRDefault="005D5024">
      <w:pPr>
        <w:pStyle w:val="21"/>
        <w:widowControl w:val="0"/>
        <w:tabs>
          <w:tab w:val="left" w:pos="1985"/>
          <w:tab w:val="left" w:pos="2127"/>
        </w:tabs>
        <w:ind w:left="0" w:firstLine="709"/>
      </w:pPr>
      <w:r>
        <w:t>2. если коэффициент обеспеченности текущих активов собственными оборотными средствами на конец отчетного периода ниже нормативного (0,3 ).</w:t>
      </w:r>
    </w:p>
    <w:p w:rsidR="005D5024" w:rsidRDefault="005D5024">
      <w:pPr>
        <w:pStyle w:val="21"/>
        <w:widowControl w:val="0"/>
        <w:ind w:left="0" w:firstLine="709"/>
        <w:rPr>
          <w:b/>
        </w:rPr>
      </w:pPr>
    </w:p>
    <w:p w:rsidR="005D5024" w:rsidRDefault="005D5024">
      <w:pPr>
        <w:pStyle w:val="21"/>
        <w:widowControl w:val="0"/>
        <w:ind w:left="0" w:firstLine="709"/>
      </w:pPr>
      <w:r>
        <w:rPr>
          <w:b/>
        </w:rPr>
        <w:t>Приведенный (обобщенный) коэффициент ликвидности (λпр)</w:t>
      </w:r>
      <w:r>
        <w:t xml:space="preserve"> </w:t>
      </w:r>
    </w:p>
    <w:p w:rsidR="005D5024" w:rsidRDefault="005D5024">
      <w:pPr>
        <w:pStyle w:val="21"/>
        <w:widowControl w:val="0"/>
        <w:ind w:left="0" w:firstLine="0"/>
        <w:rPr>
          <w:b/>
          <w:sz w:val="24"/>
          <w:u w:val="single"/>
        </w:rPr>
      </w:pPr>
      <w:r>
        <w:rPr>
          <w:b/>
          <w:sz w:val="24"/>
        </w:rPr>
        <w:t>λпр  =____</w:t>
      </w:r>
      <w:r>
        <w:rPr>
          <w:b/>
          <w:sz w:val="24"/>
          <w:u w:val="single"/>
        </w:rPr>
        <w:t>оборотные активы  -  расходы будущих периодов</w:t>
      </w:r>
      <w:r>
        <w:rPr>
          <w:b/>
          <w:sz w:val="24"/>
        </w:rPr>
        <w:t xml:space="preserve"> =  </w:t>
      </w:r>
      <w:r>
        <w:rPr>
          <w:b/>
          <w:sz w:val="24"/>
          <w:u w:val="single"/>
        </w:rPr>
        <w:t>__стр.290 – стр.217</w:t>
      </w:r>
    </w:p>
    <w:p w:rsidR="005D5024" w:rsidRDefault="005D5024">
      <w:pPr>
        <w:pStyle w:val="21"/>
        <w:widowControl w:val="0"/>
        <w:ind w:left="0" w:firstLine="0"/>
        <w:rPr>
          <w:b/>
          <w:sz w:val="24"/>
        </w:rPr>
      </w:pPr>
      <w:r>
        <w:rPr>
          <w:b/>
          <w:sz w:val="24"/>
        </w:rPr>
        <w:t xml:space="preserve">           краткосрочные пассивы – доходы будущих периодов       стр. 690 – стр.640</w:t>
      </w:r>
      <w:r>
        <w:rPr>
          <w:b/>
          <w:sz w:val="24"/>
        </w:rPr>
        <w:tab/>
        <w:t>(14)</w:t>
      </w:r>
    </w:p>
    <w:p w:rsidR="005D5024" w:rsidRDefault="005D5024">
      <w:pPr>
        <w:pStyle w:val="21"/>
        <w:widowControl w:val="0"/>
        <w:ind w:left="0" w:firstLine="709"/>
      </w:pPr>
    </w:p>
    <w:p w:rsidR="005D5024" w:rsidRDefault="005D5024">
      <w:pPr>
        <w:pStyle w:val="21"/>
        <w:widowControl w:val="0"/>
        <w:ind w:left="0" w:firstLine="709"/>
      </w:pPr>
      <w:r>
        <w:t>На конец  1997</w:t>
      </w:r>
      <w:r>
        <w:tab/>
      </w:r>
      <w:r>
        <w:tab/>
      </w:r>
      <w:r>
        <w:tab/>
      </w:r>
      <w:r>
        <w:rPr>
          <w:b/>
        </w:rPr>
        <w:t>λпр</w:t>
      </w:r>
      <w:r>
        <w:t xml:space="preserve"> = 1,39&lt;1.5</w:t>
      </w:r>
    </w:p>
    <w:p w:rsidR="005D5024" w:rsidRDefault="005D5024">
      <w:pPr>
        <w:pStyle w:val="21"/>
        <w:widowControl w:val="0"/>
        <w:ind w:left="0" w:firstLine="709"/>
      </w:pPr>
      <w:r>
        <w:t>На конец  1998</w:t>
      </w:r>
      <w:r>
        <w:tab/>
      </w:r>
      <w:r>
        <w:tab/>
      </w:r>
      <w:r>
        <w:tab/>
      </w:r>
      <w:r>
        <w:rPr>
          <w:b/>
        </w:rPr>
        <w:t>λпр</w:t>
      </w:r>
      <w:r>
        <w:t xml:space="preserve"> = 1,21&lt;1.5</w:t>
      </w:r>
    </w:p>
    <w:p w:rsidR="005D5024" w:rsidRDefault="005D5024">
      <w:pPr>
        <w:pStyle w:val="21"/>
        <w:widowControl w:val="0"/>
        <w:tabs>
          <w:tab w:val="left" w:pos="1985"/>
          <w:tab w:val="left" w:pos="2127"/>
        </w:tabs>
        <w:ind w:left="0" w:firstLine="709"/>
        <w:rPr>
          <w:b/>
        </w:rPr>
      </w:pPr>
      <w:r>
        <w:t>На конец  1999</w:t>
      </w:r>
      <w:r>
        <w:tab/>
      </w:r>
      <w:r>
        <w:tab/>
        <w:t xml:space="preserve">            </w:t>
      </w:r>
      <w:r>
        <w:rPr>
          <w:b/>
        </w:rPr>
        <w:t>λпр</w:t>
      </w:r>
      <w:r>
        <w:t xml:space="preserve"> = 1,03&lt;1.5</w:t>
      </w:r>
    </w:p>
    <w:p w:rsidR="005D5024" w:rsidRDefault="005D5024">
      <w:pPr>
        <w:pStyle w:val="21"/>
        <w:widowControl w:val="0"/>
        <w:tabs>
          <w:tab w:val="left" w:pos="1985"/>
          <w:tab w:val="left" w:pos="2127"/>
        </w:tabs>
        <w:ind w:left="0" w:firstLine="709"/>
      </w:pPr>
      <w:r>
        <w:rPr>
          <w:b/>
        </w:rPr>
        <w:t xml:space="preserve">Коэффициент обеспеченности текущих активов собственными оборотными средствами (λосс) </w:t>
      </w:r>
      <w:r>
        <w:t>определяется по следующей формуле:</w:t>
      </w:r>
    </w:p>
    <w:p w:rsidR="005D5024" w:rsidRDefault="005D5024">
      <w:pPr>
        <w:pStyle w:val="21"/>
        <w:widowControl w:val="0"/>
        <w:ind w:left="0" w:firstLine="709"/>
        <w:rPr>
          <w:b/>
          <w:u w:val="single"/>
        </w:rPr>
      </w:pPr>
      <w:r>
        <w:rPr>
          <w:b/>
        </w:rPr>
        <w:t>λосс  =</w:t>
      </w:r>
      <w:r>
        <w:rPr>
          <w:b/>
          <w:u w:val="single"/>
        </w:rPr>
        <w:t xml:space="preserve">собственные оборотные средства  </w:t>
      </w:r>
      <w:r>
        <w:rPr>
          <w:b/>
        </w:rPr>
        <w:t xml:space="preserve">= </w:t>
      </w:r>
      <w:r>
        <w:rPr>
          <w:b/>
          <w:u w:val="single"/>
        </w:rPr>
        <w:t>__стр.290 – стр.690</w:t>
      </w:r>
    </w:p>
    <w:p w:rsidR="005D5024" w:rsidRDefault="005D5024">
      <w:pPr>
        <w:pStyle w:val="21"/>
        <w:widowControl w:val="0"/>
        <w:ind w:left="0" w:firstLine="709"/>
        <w:rPr>
          <w:b/>
        </w:rPr>
      </w:pPr>
      <w:r>
        <w:rPr>
          <w:b/>
        </w:rPr>
        <w:t xml:space="preserve">                 оборотные активы                                    стр. 290 </w:t>
      </w:r>
      <w:r>
        <w:rPr>
          <w:b/>
        </w:rPr>
        <w:tab/>
        <w:t xml:space="preserve">        (15)</w:t>
      </w:r>
    </w:p>
    <w:p w:rsidR="005D5024" w:rsidRDefault="005D5024">
      <w:pPr>
        <w:pStyle w:val="21"/>
        <w:widowControl w:val="0"/>
        <w:ind w:left="0" w:firstLine="709"/>
      </w:pPr>
      <w:r>
        <w:t xml:space="preserve">На конец  1997 </w:t>
      </w:r>
      <w:r>
        <w:tab/>
      </w:r>
      <w:r>
        <w:rPr>
          <w:b/>
        </w:rPr>
        <w:t>λосс</w:t>
      </w:r>
      <w:r>
        <w:t xml:space="preserve"> =0,3 =0.3</w:t>
      </w:r>
    </w:p>
    <w:p w:rsidR="005D5024" w:rsidRDefault="005D5024">
      <w:pPr>
        <w:pStyle w:val="21"/>
        <w:widowControl w:val="0"/>
        <w:ind w:left="0" w:firstLine="709"/>
      </w:pPr>
      <w:r>
        <w:t xml:space="preserve">На конец  1998 </w:t>
      </w:r>
      <w:r>
        <w:tab/>
      </w:r>
      <w:r>
        <w:rPr>
          <w:b/>
        </w:rPr>
        <w:t>λосс</w:t>
      </w:r>
      <w:r>
        <w:t xml:space="preserve"> =0,2&lt;0.3</w:t>
      </w:r>
    </w:p>
    <w:p w:rsidR="005D5024" w:rsidRDefault="005D5024">
      <w:pPr>
        <w:pStyle w:val="21"/>
        <w:widowControl w:val="0"/>
        <w:ind w:left="0" w:firstLine="709"/>
      </w:pPr>
      <w:r>
        <w:t>На конец  1999</w:t>
      </w:r>
      <w:r>
        <w:tab/>
      </w:r>
      <w:r>
        <w:rPr>
          <w:b/>
        </w:rPr>
        <w:t>λосс</w:t>
      </w:r>
      <w:r>
        <w:t xml:space="preserve"> = 0,03&lt;0.3</w:t>
      </w:r>
    </w:p>
    <w:p w:rsidR="005D5024" w:rsidRDefault="005D5024">
      <w:pPr>
        <w:widowControl w:val="0"/>
        <w:spacing w:line="360" w:lineRule="auto"/>
        <w:ind w:firstLine="709"/>
        <w:jc w:val="both"/>
        <w:rPr>
          <w:sz w:val="28"/>
        </w:rPr>
      </w:pPr>
      <w:r>
        <w:rPr>
          <w:sz w:val="28"/>
        </w:rPr>
        <w:t>Если оба условия выполняются, а именно значения коэффициентов ниже нормативных, то предприятия может быть признано неплатежеспособным. Финансовое состояние является кризисным, предприятие относится к 4 типу по финансовой ситуации, характерное  для предприятий с неудовлетворительным финансовым положением.</w:t>
      </w:r>
    </w:p>
    <w:p w:rsidR="005D5024" w:rsidRDefault="005D5024">
      <w:pPr>
        <w:widowControl w:val="0"/>
        <w:spacing w:line="360" w:lineRule="auto"/>
        <w:ind w:firstLine="709"/>
        <w:jc w:val="both"/>
        <w:rPr>
          <w:sz w:val="28"/>
        </w:rPr>
      </w:pPr>
      <w:r>
        <w:rPr>
          <w:sz w:val="28"/>
        </w:rPr>
        <w:t>Для восстановления платежеспособности, ликвидности и общего улучшения финансового состояния можно порекомендовать следующее:</w:t>
      </w:r>
    </w:p>
    <w:p w:rsidR="005D5024" w:rsidRDefault="005D5024" w:rsidP="005D5024">
      <w:pPr>
        <w:widowControl w:val="0"/>
        <w:numPr>
          <w:ilvl w:val="0"/>
          <w:numId w:val="9"/>
        </w:numPr>
        <w:spacing w:line="360" w:lineRule="auto"/>
        <w:ind w:left="0" w:firstLine="709"/>
        <w:jc w:val="both"/>
        <w:rPr>
          <w:sz w:val="28"/>
        </w:rPr>
      </w:pPr>
      <w:r>
        <w:rPr>
          <w:sz w:val="28"/>
        </w:rPr>
        <w:t xml:space="preserve">Для  своевременного получения средств за поставленную продукцию и предотвращения неплатежей использовать гибкую систему скидок с договорной цены при досрочной оплате счетов покупателями, требовать предоплату. </w:t>
      </w:r>
    </w:p>
    <w:p w:rsidR="005D5024" w:rsidRDefault="005D5024" w:rsidP="005D5024">
      <w:pPr>
        <w:widowControl w:val="0"/>
        <w:numPr>
          <w:ilvl w:val="0"/>
          <w:numId w:val="9"/>
        </w:numPr>
        <w:spacing w:line="360" w:lineRule="auto"/>
        <w:ind w:left="0" w:firstLine="709"/>
        <w:jc w:val="both"/>
        <w:rPr>
          <w:sz w:val="28"/>
        </w:rPr>
      </w:pPr>
      <w:r>
        <w:rPr>
          <w:sz w:val="28"/>
        </w:rPr>
        <w:t>Организовать тщательный контроль за движением дебиторской задолженности. Производить проверку отчетности покупателей при отгрузке продукции. В договорах на отгрузку готовой продукции предусмотреть штрафные санкции за несвоевременность оплаты, точно оговаривать сроки оплаты. Своевременно подавать иски в суд за несвоевременное выполнение договорных обязательств.</w:t>
      </w:r>
    </w:p>
    <w:p w:rsidR="005D5024" w:rsidRDefault="005D5024">
      <w:pPr>
        <w:widowControl w:val="0"/>
        <w:spacing w:line="360" w:lineRule="auto"/>
        <w:ind w:firstLine="709"/>
        <w:jc w:val="right"/>
        <w:rPr>
          <w:sz w:val="28"/>
        </w:rPr>
      </w:pPr>
      <w:r>
        <w:rPr>
          <w:sz w:val="28"/>
        </w:rPr>
        <w:t>Таблица 2.6</w:t>
      </w:r>
    </w:p>
    <w:p w:rsidR="005D5024" w:rsidRDefault="005D5024">
      <w:pPr>
        <w:widowControl w:val="0"/>
        <w:spacing w:line="360" w:lineRule="auto"/>
        <w:ind w:firstLine="709"/>
        <w:jc w:val="center"/>
        <w:rPr>
          <w:sz w:val="28"/>
        </w:rPr>
      </w:pPr>
      <w:r>
        <w:rPr>
          <w:sz w:val="28"/>
        </w:rPr>
        <w:t>Сводная таблица показателей ликвидности</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65"/>
        <w:gridCol w:w="1620"/>
        <w:gridCol w:w="1080"/>
        <w:gridCol w:w="1260"/>
        <w:gridCol w:w="1260"/>
      </w:tblGrid>
      <w:tr w:rsidR="005D5024">
        <w:trPr>
          <w:trHeight w:val="341"/>
        </w:trPr>
        <w:tc>
          <w:tcPr>
            <w:tcW w:w="4665" w:type="dxa"/>
            <w:shd w:val="pct35" w:color="auto" w:fill="FFFFFF"/>
          </w:tcPr>
          <w:p w:rsidR="005D5024" w:rsidRDefault="005D5024">
            <w:pPr>
              <w:widowControl w:val="0"/>
              <w:spacing w:line="360" w:lineRule="auto"/>
              <w:jc w:val="both"/>
              <w:rPr>
                <w:sz w:val="28"/>
              </w:rPr>
            </w:pPr>
            <w:r>
              <w:rPr>
                <w:sz w:val="28"/>
              </w:rPr>
              <w:t>Показатель</w:t>
            </w:r>
          </w:p>
        </w:tc>
        <w:tc>
          <w:tcPr>
            <w:tcW w:w="1620" w:type="dxa"/>
            <w:shd w:val="pct35" w:color="auto" w:fill="FFFFFF"/>
          </w:tcPr>
          <w:p w:rsidR="005D5024" w:rsidRDefault="005D5024">
            <w:pPr>
              <w:widowControl w:val="0"/>
              <w:spacing w:line="360" w:lineRule="auto"/>
              <w:jc w:val="both"/>
              <w:rPr>
                <w:sz w:val="28"/>
              </w:rPr>
            </w:pPr>
            <w:r>
              <w:rPr>
                <w:sz w:val="28"/>
              </w:rPr>
              <w:t xml:space="preserve">Норма </w:t>
            </w:r>
          </w:p>
        </w:tc>
        <w:tc>
          <w:tcPr>
            <w:tcW w:w="1080" w:type="dxa"/>
            <w:shd w:val="pct35" w:color="auto" w:fill="FFFFFF"/>
          </w:tcPr>
          <w:p w:rsidR="005D5024" w:rsidRDefault="005D5024">
            <w:pPr>
              <w:widowControl w:val="0"/>
              <w:spacing w:line="360" w:lineRule="auto"/>
              <w:jc w:val="both"/>
              <w:rPr>
                <w:sz w:val="28"/>
              </w:rPr>
            </w:pPr>
            <w:r>
              <w:rPr>
                <w:sz w:val="28"/>
              </w:rPr>
              <w:t>1997</w:t>
            </w:r>
          </w:p>
        </w:tc>
        <w:tc>
          <w:tcPr>
            <w:tcW w:w="1260" w:type="dxa"/>
            <w:shd w:val="pct35" w:color="auto" w:fill="FFFFFF"/>
          </w:tcPr>
          <w:p w:rsidR="005D5024" w:rsidRDefault="005D5024">
            <w:pPr>
              <w:widowControl w:val="0"/>
              <w:spacing w:line="360" w:lineRule="auto"/>
              <w:jc w:val="both"/>
              <w:rPr>
                <w:sz w:val="28"/>
              </w:rPr>
            </w:pPr>
            <w:r>
              <w:rPr>
                <w:sz w:val="28"/>
              </w:rPr>
              <w:t>1998</w:t>
            </w:r>
          </w:p>
        </w:tc>
        <w:tc>
          <w:tcPr>
            <w:tcW w:w="1260" w:type="dxa"/>
            <w:shd w:val="pct35" w:color="auto" w:fill="FFFFFF"/>
          </w:tcPr>
          <w:p w:rsidR="005D5024" w:rsidRDefault="005D5024">
            <w:pPr>
              <w:widowControl w:val="0"/>
              <w:spacing w:line="360" w:lineRule="auto"/>
              <w:jc w:val="both"/>
              <w:rPr>
                <w:sz w:val="28"/>
              </w:rPr>
            </w:pPr>
            <w:r>
              <w:rPr>
                <w:sz w:val="28"/>
              </w:rPr>
              <w:t>1999</w:t>
            </w:r>
          </w:p>
        </w:tc>
      </w:tr>
      <w:tr w:rsidR="005D5024">
        <w:trPr>
          <w:trHeight w:val="368"/>
        </w:trPr>
        <w:tc>
          <w:tcPr>
            <w:tcW w:w="4665" w:type="dxa"/>
          </w:tcPr>
          <w:p w:rsidR="005D5024" w:rsidRDefault="005D5024">
            <w:pPr>
              <w:widowControl w:val="0"/>
              <w:spacing w:line="360" w:lineRule="auto"/>
              <w:jc w:val="both"/>
              <w:rPr>
                <w:sz w:val="28"/>
              </w:rPr>
            </w:pPr>
            <w:r>
              <w:rPr>
                <w:b/>
              </w:rPr>
              <w:t>Коэффициент абсолютной ликвидности</w:t>
            </w:r>
          </w:p>
        </w:tc>
        <w:tc>
          <w:tcPr>
            <w:tcW w:w="1620" w:type="dxa"/>
          </w:tcPr>
          <w:p w:rsidR="005D5024" w:rsidRDefault="005D5024">
            <w:pPr>
              <w:widowControl w:val="0"/>
              <w:spacing w:line="360" w:lineRule="auto"/>
              <w:jc w:val="both"/>
              <w:rPr>
                <w:sz w:val="28"/>
              </w:rPr>
            </w:pPr>
            <w:r>
              <w:rPr>
                <w:sz w:val="28"/>
              </w:rPr>
              <w:t>0,2-03</w:t>
            </w:r>
          </w:p>
        </w:tc>
        <w:tc>
          <w:tcPr>
            <w:tcW w:w="1080" w:type="dxa"/>
          </w:tcPr>
          <w:p w:rsidR="005D5024" w:rsidRDefault="005D5024">
            <w:pPr>
              <w:widowControl w:val="0"/>
              <w:spacing w:line="360" w:lineRule="auto"/>
              <w:jc w:val="both"/>
              <w:rPr>
                <w:sz w:val="28"/>
              </w:rPr>
            </w:pPr>
            <w:r>
              <w:rPr>
                <w:sz w:val="28"/>
              </w:rPr>
              <w:t>0,04</w:t>
            </w:r>
          </w:p>
        </w:tc>
        <w:tc>
          <w:tcPr>
            <w:tcW w:w="1260" w:type="dxa"/>
          </w:tcPr>
          <w:p w:rsidR="005D5024" w:rsidRDefault="005D5024">
            <w:pPr>
              <w:widowControl w:val="0"/>
              <w:spacing w:line="360" w:lineRule="auto"/>
              <w:jc w:val="both"/>
              <w:rPr>
                <w:sz w:val="28"/>
              </w:rPr>
            </w:pPr>
            <w:r>
              <w:rPr>
                <w:sz w:val="28"/>
              </w:rPr>
              <w:t>0,3</w:t>
            </w:r>
          </w:p>
        </w:tc>
        <w:tc>
          <w:tcPr>
            <w:tcW w:w="1260" w:type="dxa"/>
          </w:tcPr>
          <w:p w:rsidR="005D5024" w:rsidRDefault="005D5024">
            <w:pPr>
              <w:widowControl w:val="0"/>
              <w:spacing w:line="360" w:lineRule="auto"/>
              <w:jc w:val="both"/>
              <w:rPr>
                <w:sz w:val="28"/>
              </w:rPr>
            </w:pPr>
            <w:r>
              <w:rPr>
                <w:sz w:val="28"/>
              </w:rPr>
              <w:t>0,007</w:t>
            </w:r>
          </w:p>
        </w:tc>
      </w:tr>
      <w:tr w:rsidR="005D5024">
        <w:trPr>
          <w:trHeight w:val="368"/>
        </w:trPr>
        <w:tc>
          <w:tcPr>
            <w:tcW w:w="4665" w:type="dxa"/>
          </w:tcPr>
          <w:p w:rsidR="005D5024" w:rsidRDefault="005D5024">
            <w:pPr>
              <w:widowControl w:val="0"/>
              <w:spacing w:line="360" w:lineRule="auto"/>
              <w:jc w:val="both"/>
              <w:rPr>
                <w:sz w:val="28"/>
                <w:vertAlign w:val="subscript"/>
              </w:rPr>
            </w:pPr>
            <w:r>
              <w:rPr>
                <w:b/>
              </w:rPr>
              <w:t xml:space="preserve">Коэффициент срочной ликвидности </w:t>
            </w:r>
          </w:p>
        </w:tc>
        <w:tc>
          <w:tcPr>
            <w:tcW w:w="1620" w:type="dxa"/>
          </w:tcPr>
          <w:p w:rsidR="005D5024" w:rsidRDefault="005D5024">
            <w:pPr>
              <w:widowControl w:val="0"/>
              <w:spacing w:line="360" w:lineRule="auto"/>
              <w:jc w:val="both"/>
              <w:rPr>
                <w:sz w:val="28"/>
              </w:rPr>
            </w:pPr>
            <w:r>
              <w:rPr>
                <w:sz w:val="28"/>
              </w:rPr>
              <w:t>&gt;1</w:t>
            </w:r>
          </w:p>
        </w:tc>
        <w:tc>
          <w:tcPr>
            <w:tcW w:w="1080" w:type="dxa"/>
          </w:tcPr>
          <w:p w:rsidR="005D5024" w:rsidRDefault="005D5024">
            <w:pPr>
              <w:widowControl w:val="0"/>
              <w:spacing w:line="360" w:lineRule="auto"/>
              <w:jc w:val="both"/>
              <w:rPr>
                <w:sz w:val="28"/>
              </w:rPr>
            </w:pPr>
            <w:r>
              <w:rPr>
                <w:sz w:val="28"/>
              </w:rPr>
              <w:t>0,78</w:t>
            </w:r>
          </w:p>
        </w:tc>
        <w:tc>
          <w:tcPr>
            <w:tcW w:w="1260" w:type="dxa"/>
          </w:tcPr>
          <w:p w:rsidR="005D5024" w:rsidRDefault="005D5024">
            <w:pPr>
              <w:widowControl w:val="0"/>
              <w:spacing w:line="360" w:lineRule="auto"/>
              <w:jc w:val="both"/>
              <w:rPr>
                <w:sz w:val="28"/>
              </w:rPr>
            </w:pPr>
            <w:r>
              <w:rPr>
                <w:sz w:val="28"/>
              </w:rPr>
              <w:t>0,79</w:t>
            </w:r>
          </w:p>
        </w:tc>
        <w:tc>
          <w:tcPr>
            <w:tcW w:w="1260" w:type="dxa"/>
          </w:tcPr>
          <w:p w:rsidR="005D5024" w:rsidRDefault="005D5024">
            <w:pPr>
              <w:widowControl w:val="0"/>
              <w:spacing w:line="360" w:lineRule="auto"/>
              <w:jc w:val="both"/>
              <w:rPr>
                <w:sz w:val="28"/>
              </w:rPr>
            </w:pPr>
            <w:r>
              <w:rPr>
                <w:sz w:val="28"/>
              </w:rPr>
              <w:t>0,61</w:t>
            </w:r>
          </w:p>
        </w:tc>
      </w:tr>
      <w:tr w:rsidR="005D5024">
        <w:trPr>
          <w:trHeight w:val="368"/>
        </w:trPr>
        <w:tc>
          <w:tcPr>
            <w:tcW w:w="4665" w:type="dxa"/>
          </w:tcPr>
          <w:p w:rsidR="005D5024" w:rsidRDefault="005D5024">
            <w:pPr>
              <w:widowControl w:val="0"/>
              <w:spacing w:line="360" w:lineRule="auto"/>
              <w:jc w:val="both"/>
              <w:rPr>
                <w:b/>
              </w:rPr>
            </w:pPr>
            <w:r>
              <w:rPr>
                <w:b/>
              </w:rPr>
              <w:t>Коэффициент текущей ликвидности</w:t>
            </w:r>
          </w:p>
        </w:tc>
        <w:tc>
          <w:tcPr>
            <w:tcW w:w="1620" w:type="dxa"/>
          </w:tcPr>
          <w:p w:rsidR="005D5024" w:rsidRDefault="005D5024">
            <w:pPr>
              <w:widowControl w:val="0"/>
              <w:spacing w:line="360" w:lineRule="auto"/>
              <w:jc w:val="both"/>
              <w:rPr>
                <w:sz w:val="28"/>
              </w:rPr>
            </w:pPr>
            <w:r>
              <w:rPr>
                <w:sz w:val="28"/>
              </w:rPr>
              <w:t>&gt;2</w:t>
            </w:r>
          </w:p>
        </w:tc>
        <w:tc>
          <w:tcPr>
            <w:tcW w:w="1080" w:type="dxa"/>
          </w:tcPr>
          <w:p w:rsidR="005D5024" w:rsidRDefault="005D5024">
            <w:pPr>
              <w:widowControl w:val="0"/>
              <w:spacing w:line="360" w:lineRule="auto"/>
              <w:jc w:val="both"/>
              <w:rPr>
                <w:sz w:val="28"/>
              </w:rPr>
            </w:pPr>
            <w:r>
              <w:rPr>
                <w:sz w:val="28"/>
              </w:rPr>
              <w:t>1,68</w:t>
            </w:r>
          </w:p>
        </w:tc>
        <w:tc>
          <w:tcPr>
            <w:tcW w:w="1260" w:type="dxa"/>
          </w:tcPr>
          <w:p w:rsidR="005D5024" w:rsidRDefault="005D5024">
            <w:pPr>
              <w:widowControl w:val="0"/>
              <w:spacing w:line="360" w:lineRule="auto"/>
              <w:jc w:val="both"/>
              <w:rPr>
                <w:sz w:val="28"/>
              </w:rPr>
            </w:pPr>
            <w:r>
              <w:rPr>
                <w:sz w:val="28"/>
              </w:rPr>
              <w:t>1,21</w:t>
            </w:r>
          </w:p>
        </w:tc>
        <w:tc>
          <w:tcPr>
            <w:tcW w:w="1260" w:type="dxa"/>
          </w:tcPr>
          <w:p w:rsidR="005D5024" w:rsidRDefault="005D5024">
            <w:pPr>
              <w:widowControl w:val="0"/>
              <w:spacing w:line="360" w:lineRule="auto"/>
              <w:jc w:val="both"/>
              <w:rPr>
                <w:sz w:val="28"/>
              </w:rPr>
            </w:pPr>
            <w:r>
              <w:rPr>
                <w:sz w:val="28"/>
              </w:rPr>
              <w:t>1,03</w:t>
            </w:r>
          </w:p>
        </w:tc>
      </w:tr>
      <w:tr w:rsidR="005D5024">
        <w:trPr>
          <w:trHeight w:val="368"/>
        </w:trPr>
        <w:tc>
          <w:tcPr>
            <w:tcW w:w="4665" w:type="dxa"/>
          </w:tcPr>
          <w:p w:rsidR="005D5024" w:rsidRDefault="005D5024">
            <w:pPr>
              <w:widowControl w:val="0"/>
              <w:spacing w:line="360" w:lineRule="auto"/>
              <w:jc w:val="both"/>
              <w:rPr>
                <w:sz w:val="28"/>
                <w:vertAlign w:val="subscript"/>
              </w:rPr>
            </w:pPr>
            <w:r>
              <w:rPr>
                <w:b/>
              </w:rPr>
              <w:t>Коэффициент общей ликвидности</w:t>
            </w:r>
          </w:p>
        </w:tc>
        <w:tc>
          <w:tcPr>
            <w:tcW w:w="1620" w:type="dxa"/>
          </w:tcPr>
          <w:p w:rsidR="005D5024" w:rsidRDefault="005D5024">
            <w:pPr>
              <w:widowControl w:val="0"/>
              <w:spacing w:line="360" w:lineRule="auto"/>
              <w:jc w:val="both"/>
              <w:rPr>
                <w:sz w:val="28"/>
              </w:rPr>
            </w:pPr>
            <w:r>
              <w:rPr>
                <w:sz w:val="28"/>
              </w:rPr>
              <w:t>1.5-2</w:t>
            </w:r>
          </w:p>
        </w:tc>
        <w:tc>
          <w:tcPr>
            <w:tcW w:w="1080" w:type="dxa"/>
          </w:tcPr>
          <w:p w:rsidR="005D5024" w:rsidRDefault="005D5024">
            <w:pPr>
              <w:widowControl w:val="0"/>
              <w:spacing w:line="360" w:lineRule="auto"/>
              <w:jc w:val="both"/>
              <w:rPr>
                <w:sz w:val="28"/>
              </w:rPr>
            </w:pPr>
            <w:r>
              <w:rPr>
                <w:sz w:val="28"/>
              </w:rPr>
              <w:t>1,39</w:t>
            </w:r>
          </w:p>
        </w:tc>
        <w:tc>
          <w:tcPr>
            <w:tcW w:w="1260" w:type="dxa"/>
          </w:tcPr>
          <w:p w:rsidR="005D5024" w:rsidRDefault="005D5024">
            <w:pPr>
              <w:widowControl w:val="0"/>
              <w:spacing w:line="360" w:lineRule="auto"/>
              <w:jc w:val="both"/>
              <w:rPr>
                <w:sz w:val="28"/>
              </w:rPr>
            </w:pPr>
            <w:r>
              <w:rPr>
                <w:sz w:val="28"/>
              </w:rPr>
              <w:t>1,2</w:t>
            </w:r>
          </w:p>
        </w:tc>
        <w:tc>
          <w:tcPr>
            <w:tcW w:w="1260" w:type="dxa"/>
          </w:tcPr>
          <w:p w:rsidR="005D5024" w:rsidRDefault="005D5024">
            <w:pPr>
              <w:widowControl w:val="0"/>
              <w:spacing w:line="360" w:lineRule="auto"/>
              <w:jc w:val="both"/>
              <w:rPr>
                <w:sz w:val="28"/>
              </w:rPr>
            </w:pPr>
            <w:r>
              <w:rPr>
                <w:sz w:val="28"/>
              </w:rPr>
              <w:t>1,03</w:t>
            </w:r>
          </w:p>
        </w:tc>
      </w:tr>
    </w:tbl>
    <w:p w:rsidR="005D5024" w:rsidRDefault="005D5024">
      <w:pPr>
        <w:pStyle w:val="a7"/>
        <w:widowControl w:val="0"/>
        <w:ind w:firstLine="709"/>
      </w:pPr>
      <w:r>
        <w:t>На исследуемом предприятии коэффициенты ликвидности ниже указанной нормы. Коэффициент абсолютной ликвидности достигает нормы лишь в 1998 году, что означает увеличение суммы денежных средс</w:t>
      </w:r>
      <w:bookmarkStart w:id="23" w:name="_Toc483568663"/>
      <w:r>
        <w:t xml:space="preserve">тв, находящихся у предприятия. </w:t>
      </w:r>
    </w:p>
    <w:p w:rsidR="005D5024" w:rsidRDefault="005D5024">
      <w:pPr>
        <w:pStyle w:val="a7"/>
        <w:widowControl w:val="0"/>
        <w:ind w:firstLine="709"/>
      </w:pPr>
    </w:p>
    <w:p w:rsidR="005D5024" w:rsidRDefault="005D5024">
      <w:pPr>
        <w:pStyle w:val="21"/>
        <w:rPr>
          <w:b/>
          <w:bCs/>
          <w:spacing w:val="20"/>
        </w:rPr>
      </w:pPr>
      <w:r>
        <w:rPr>
          <w:b/>
          <w:bCs/>
          <w:spacing w:val="20"/>
        </w:rPr>
        <w:t>2.4.4Анализ финансовой устойчивости и платежеспособности</w:t>
      </w:r>
      <w:bookmarkEnd w:id="23"/>
    </w:p>
    <w:p w:rsidR="005D5024" w:rsidRDefault="005D5024">
      <w:pPr>
        <w:widowControl w:val="0"/>
        <w:spacing w:line="360" w:lineRule="auto"/>
        <w:ind w:firstLine="709"/>
        <w:jc w:val="both"/>
        <w:rPr>
          <w:b/>
          <w:sz w:val="28"/>
        </w:rPr>
      </w:pPr>
    </w:p>
    <w:p w:rsidR="005D5024" w:rsidRDefault="005D5024">
      <w:pPr>
        <w:widowControl w:val="0"/>
        <w:spacing w:line="360" w:lineRule="auto"/>
        <w:ind w:firstLine="709"/>
        <w:jc w:val="both"/>
        <w:rPr>
          <w:bCs/>
          <w:i/>
          <w:iCs/>
          <w:sz w:val="28"/>
        </w:rPr>
      </w:pPr>
      <w:r>
        <w:rPr>
          <w:bCs/>
          <w:i/>
          <w:iCs/>
          <w:sz w:val="28"/>
        </w:rPr>
        <w:t>а)Анализ абсолютных показателей финансовой устойчивости</w:t>
      </w:r>
    </w:p>
    <w:p w:rsidR="005D5024" w:rsidRDefault="005D5024">
      <w:pPr>
        <w:widowControl w:val="0"/>
        <w:spacing w:line="360" w:lineRule="auto"/>
        <w:ind w:firstLine="709"/>
        <w:jc w:val="both"/>
        <w:rPr>
          <w:sz w:val="28"/>
        </w:rPr>
      </w:pPr>
      <w:r>
        <w:rPr>
          <w:sz w:val="28"/>
        </w:rPr>
        <w:t>Финансовая устойчивость предприятия характеризуется системой абсолютных и относительных показателей.</w:t>
      </w:r>
    </w:p>
    <w:p w:rsidR="005D5024" w:rsidRDefault="005D5024">
      <w:pPr>
        <w:widowControl w:val="0"/>
        <w:spacing w:line="360" w:lineRule="auto"/>
        <w:ind w:firstLine="709"/>
        <w:jc w:val="both"/>
        <w:rPr>
          <w:sz w:val="28"/>
        </w:rPr>
      </w:pPr>
      <w:r>
        <w:rPr>
          <w:sz w:val="28"/>
        </w:rPr>
        <w:t>В зависимости от источников формирования  общую сумму текущих активов (оборотного капитала) принято делить на две части:</w:t>
      </w:r>
    </w:p>
    <w:p w:rsidR="005D5024" w:rsidRDefault="005D5024" w:rsidP="005D5024">
      <w:pPr>
        <w:widowControl w:val="0"/>
        <w:numPr>
          <w:ilvl w:val="0"/>
          <w:numId w:val="7"/>
        </w:numPr>
        <w:spacing w:line="360" w:lineRule="auto"/>
        <w:ind w:left="0" w:firstLine="709"/>
        <w:jc w:val="both"/>
        <w:rPr>
          <w:sz w:val="28"/>
        </w:rPr>
      </w:pPr>
      <w:r>
        <w:rPr>
          <w:sz w:val="28"/>
        </w:rPr>
        <w:t>переменную часть, которая создана за счет краткосрочных обязательств предприятия,</w:t>
      </w:r>
    </w:p>
    <w:p w:rsidR="005D5024" w:rsidRDefault="005D5024" w:rsidP="005D5024">
      <w:pPr>
        <w:widowControl w:val="0"/>
        <w:numPr>
          <w:ilvl w:val="0"/>
          <w:numId w:val="7"/>
        </w:numPr>
        <w:spacing w:line="360" w:lineRule="auto"/>
        <w:ind w:left="0" w:firstLine="709"/>
        <w:jc w:val="both"/>
        <w:rPr>
          <w:sz w:val="28"/>
        </w:rPr>
      </w:pPr>
      <w:r>
        <w:rPr>
          <w:sz w:val="28"/>
        </w:rPr>
        <w:t>постоянный минимум текущих активов (запасов и затрат), который образуется за счет перманентного (собственного и оборотного) капитала.</w:t>
      </w:r>
    </w:p>
    <w:p w:rsidR="005D5024" w:rsidRDefault="005D5024">
      <w:pPr>
        <w:widowControl w:val="0"/>
        <w:spacing w:line="360" w:lineRule="auto"/>
        <w:ind w:firstLine="709"/>
        <w:jc w:val="both"/>
        <w:rPr>
          <w:sz w:val="28"/>
        </w:rPr>
      </w:pPr>
      <w:r>
        <w:rPr>
          <w:sz w:val="28"/>
        </w:rPr>
        <w:t>Произведем расчет суммы собственного оборотного капитала по данным формы № 1 "Бухгалтерский баланс" в следующей таблице:</w:t>
      </w:r>
    </w:p>
    <w:p w:rsidR="005D5024" w:rsidRDefault="005D5024">
      <w:pPr>
        <w:pStyle w:val="20"/>
        <w:widowControl w:val="0"/>
        <w:ind w:firstLine="709"/>
        <w:rPr>
          <w:sz w:val="24"/>
        </w:rPr>
      </w:pPr>
      <w:bookmarkStart w:id="24" w:name="_Toc483546310"/>
      <w:bookmarkStart w:id="25" w:name="_Toc483568526"/>
      <w:bookmarkStart w:id="26" w:name="_Toc483568664"/>
      <w:r>
        <w:rPr>
          <w:sz w:val="24"/>
        </w:rPr>
        <w:t>Таблица 2.</w:t>
      </w:r>
      <w:bookmarkEnd w:id="24"/>
      <w:bookmarkEnd w:id="25"/>
      <w:bookmarkEnd w:id="26"/>
      <w:r>
        <w:rPr>
          <w:sz w:val="24"/>
        </w:rPr>
        <w:t>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7"/>
        <w:gridCol w:w="1361"/>
        <w:gridCol w:w="1260"/>
        <w:gridCol w:w="1260"/>
      </w:tblGrid>
      <w:tr w:rsidR="005D5024">
        <w:tc>
          <w:tcPr>
            <w:tcW w:w="5767" w:type="dxa"/>
          </w:tcPr>
          <w:p w:rsidR="005D5024" w:rsidRDefault="005D5024">
            <w:pPr>
              <w:widowControl w:val="0"/>
              <w:spacing w:line="360" w:lineRule="auto"/>
              <w:jc w:val="both"/>
            </w:pPr>
            <w:r>
              <w:t>Показатели</w:t>
            </w:r>
          </w:p>
        </w:tc>
        <w:tc>
          <w:tcPr>
            <w:tcW w:w="1361" w:type="dxa"/>
          </w:tcPr>
          <w:p w:rsidR="005D5024" w:rsidRDefault="005D5024">
            <w:pPr>
              <w:widowControl w:val="0"/>
              <w:spacing w:line="360" w:lineRule="auto"/>
              <w:jc w:val="both"/>
            </w:pPr>
            <w:r>
              <w:t>1997</w:t>
            </w:r>
          </w:p>
        </w:tc>
        <w:tc>
          <w:tcPr>
            <w:tcW w:w="1260" w:type="dxa"/>
          </w:tcPr>
          <w:p w:rsidR="005D5024" w:rsidRDefault="005D5024">
            <w:pPr>
              <w:widowControl w:val="0"/>
              <w:spacing w:line="360" w:lineRule="auto"/>
              <w:jc w:val="both"/>
            </w:pPr>
            <w:r>
              <w:t>1998</w:t>
            </w:r>
          </w:p>
        </w:tc>
        <w:tc>
          <w:tcPr>
            <w:tcW w:w="1260" w:type="dxa"/>
          </w:tcPr>
          <w:p w:rsidR="005D5024" w:rsidRDefault="005D5024">
            <w:pPr>
              <w:widowControl w:val="0"/>
              <w:spacing w:line="360" w:lineRule="auto"/>
              <w:jc w:val="both"/>
            </w:pPr>
            <w:r>
              <w:t>1999</w:t>
            </w:r>
          </w:p>
        </w:tc>
      </w:tr>
      <w:tr w:rsidR="005D5024">
        <w:tc>
          <w:tcPr>
            <w:tcW w:w="5767" w:type="dxa"/>
          </w:tcPr>
          <w:p w:rsidR="005D5024" w:rsidRDefault="005D5024">
            <w:pPr>
              <w:widowControl w:val="0"/>
              <w:jc w:val="center"/>
            </w:pPr>
            <w:r>
              <w:t>А</w:t>
            </w:r>
          </w:p>
        </w:tc>
        <w:tc>
          <w:tcPr>
            <w:tcW w:w="1361" w:type="dxa"/>
          </w:tcPr>
          <w:p w:rsidR="005D5024" w:rsidRDefault="005D5024">
            <w:pPr>
              <w:widowControl w:val="0"/>
              <w:jc w:val="center"/>
            </w:pPr>
            <w:r>
              <w:t>1</w:t>
            </w:r>
          </w:p>
        </w:tc>
        <w:tc>
          <w:tcPr>
            <w:tcW w:w="1260" w:type="dxa"/>
          </w:tcPr>
          <w:p w:rsidR="005D5024" w:rsidRDefault="005D5024">
            <w:pPr>
              <w:widowControl w:val="0"/>
              <w:jc w:val="center"/>
            </w:pPr>
            <w:r>
              <w:t>2</w:t>
            </w:r>
          </w:p>
        </w:tc>
        <w:tc>
          <w:tcPr>
            <w:tcW w:w="1260" w:type="dxa"/>
          </w:tcPr>
          <w:p w:rsidR="005D5024" w:rsidRDefault="005D5024">
            <w:pPr>
              <w:widowControl w:val="0"/>
              <w:jc w:val="center"/>
            </w:pPr>
            <w:r>
              <w:t>3</w:t>
            </w:r>
          </w:p>
        </w:tc>
      </w:tr>
      <w:tr w:rsidR="005D5024">
        <w:tc>
          <w:tcPr>
            <w:tcW w:w="5767" w:type="dxa"/>
          </w:tcPr>
          <w:p w:rsidR="005D5024" w:rsidRDefault="005D5024">
            <w:pPr>
              <w:widowControl w:val="0"/>
              <w:jc w:val="both"/>
            </w:pPr>
            <w:r>
              <w:t>1.Общая сумма текущих активов (итог 2 раздела баланса)</w:t>
            </w:r>
          </w:p>
        </w:tc>
        <w:tc>
          <w:tcPr>
            <w:tcW w:w="1361" w:type="dxa"/>
          </w:tcPr>
          <w:p w:rsidR="005D5024" w:rsidRDefault="005D5024">
            <w:pPr>
              <w:widowControl w:val="0"/>
              <w:jc w:val="both"/>
            </w:pPr>
            <w:r>
              <w:t>29911799</w:t>
            </w:r>
          </w:p>
        </w:tc>
        <w:tc>
          <w:tcPr>
            <w:tcW w:w="1260" w:type="dxa"/>
          </w:tcPr>
          <w:p w:rsidR="005D5024" w:rsidRDefault="005D5024">
            <w:pPr>
              <w:widowControl w:val="0"/>
              <w:jc w:val="both"/>
            </w:pPr>
            <w:r>
              <w:t>32862831</w:t>
            </w:r>
          </w:p>
        </w:tc>
        <w:tc>
          <w:tcPr>
            <w:tcW w:w="1260" w:type="dxa"/>
          </w:tcPr>
          <w:p w:rsidR="005D5024" w:rsidRDefault="005D5024">
            <w:pPr>
              <w:widowControl w:val="0"/>
              <w:jc w:val="both"/>
            </w:pPr>
            <w:r>
              <w:t>51370824</w:t>
            </w:r>
          </w:p>
        </w:tc>
      </w:tr>
      <w:tr w:rsidR="005D5024">
        <w:tc>
          <w:tcPr>
            <w:tcW w:w="5767" w:type="dxa"/>
          </w:tcPr>
          <w:p w:rsidR="005D5024" w:rsidRDefault="005D5024">
            <w:pPr>
              <w:widowControl w:val="0"/>
              <w:jc w:val="both"/>
            </w:pPr>
            <w:r>
              <w:t>2.Общая сумма краткосрочных долгов предприятия (6 раздел  баланса)</w:t>
            </w:r>
          </w:p>
        </w:tc>
        <w:tc>
          <w:tcPr>
            <w:tcW w:w="1361" w:type="dxa"/>
          </w:tcPr>
          <w:p w:rsidR="005D5024" w:rsidRDefault="005D5024">
            <w:pPr>
              <w:widowControl w:val="0"/>
              <w:jc w:val="both"/>
            </w:pPr>
            <w:r>
              <w:t>21379737</w:t>
            </w:r>
          </w:p>
        </w:tc>
        <w:tc>
          <w:tcPr>
            <w:tcW w:w="1260" w:type="dxa"/>
          </w:tcPr>
          <w:p w:rsidR="005D5024" w:rsidRDefault="005D5024">
            <w:pPr>
              <w:widowControl w:val="0"/>
              <w:jc w:val="both"/>
            </w:pPr>
            <w:r>
              <w:t>27293225</w:t>
            </w:r>
          </w:p>
        </w:tc>
        <w:tc>
          <w:tcPr>
            <w:tcW w:w="1260" w:type="dxa"/>
          </w:tcPr>
          <w:p w:rsidR="005D5024" w:rsidRDefault="005D5024">
            <w:pPr>
              <w:widowControl w:val="0"/>
              <w:jc w:val="both"/>
            </w:pPr>
            <w:r>
              <w:t>49816017</w:t>
            </w:r>
          </w:p>
          <w:p w:rsidR="005D5024" w:rsidRDefault="005D5024">
            <w:pPr>
              <w:widowControl w:val="0"/>
              <w:jc w:val="both"/>
            </w:pPr>
          </w:p>
        </w:tc>
      </w:tr>
      <w:tr w:rsidR="005D5024">
        <w:tc>
          <w:tcPr>
            <w:tcW w:w="5767" w:type="dxa"/>
          </w:tcPr>
          <w:p w:rsidR="005D5024" w:rsidRDefault="005D5024">
            <w:pPr>
              <w:widowControl w:val="0"/>
              <w:jc w:val="both"/>
            </w:pPr>
            <w:r>
              <w:t>3.Сумма собственного оборотного капитала (2 –6 разделы баланса)</w:t>
            </w:r>
          </w:p>
        </w:tc>
        <w:tc>
          <w:tcPr>
            <w:tcW w:w="1361" w:type="dxa"/>
          </w:tcPr>
          <w:p w:rsidR="005D5024" w:rsidRDefault="005D5024">
            <w:pPr>
              <w:widowControl w:val="0"/>
              <w:jc w:val="both"/>
            </w:pPr>
            <w:r>
              <w:t>8532062</w:t>
            </w:r>
          </w:p>
          <w:p w:rsidR="005D5024" w:rsidRDefault="005D5024">
            <w:pPr>
              <w:widowControl w:val="0"/>
              <w:jc w:val="both"/>
            </w:pPr>
          </w:p>
        </w:tc>
        <w:tc>
          <w:tcPr>
            <w:tcW w:w="1260" w:type="dxa"/>
          </w:tcPr>
          <w:p w:rsidR="005D5024" w:rsidRDefault="005D5024">
            <w:pPr>
              <w:widowControl w:val="0"/>
              <w:jc w:val="both"/>
            </w:pPr>
            <w:r>
              <w:t>5569606</w:t>
            </w:r>
          </w:p>
        </w:tc>
        <w:tc>
          <w:tcPr>
            <w:tcW w:w="1260" w:type="dxa"/>
          </w:tcPr>
          <w:p w:rsidR="005D5024" w:rsidRDefault="005D5024">
            <w:pPr>
              <w:widowControl w:val="0"/>
              <w:jc w:val="both"/>
            </w:pPr>
            <w:r>
              <w:t>1554807</w:t>
            </w:r>
          </w:p>
        </w:tc>
      </w:tr>
      <w:tr w:rsidR="005D5024">
        <w:tc>
          <w:tcPr>
            <w:tcW w:w="5767" w:type="dxa"/>
          </w:tcPr>
          <w:p w:rsidR="005D5024" w:rsidRDefault="005D5024">
            <w:pPr>
              <w:widowControl w:val="0"/>
              <w:jc w:val="both"/>
            </w:pPr>
            <w:r>
              <w:t>4.Доля в сумме текущих активов, %</w:t>
            </w:r>
          </w:p>
          <w:p w:rsidR="005D5024" w:rsidRDefault="005D5024">
            <w:pPr>
              <w:widowControl w:val="0"/>
              <w:jc w:val="both"/>
            </w:pPr>
            <w:r>
              <w:t xml:space="preserve">         -собственного капитала (стр3 /стр1)</w:t>
            </w:r>
          </w:p>
          <w:p w:rsidR="005D5024" w:rsidRDefault="005D5024">
            <w:pPr>
              <w:widowControl w:val="0"/>
              <w:jc w:val="both"/>
            </w:pPr>
            <w:r>
              <w:t xml:space="preserve">         -заемного капитала (стр2 /стр1)</w:t>
            </w:r>
          </w:p>
        </w:tc>
        <w:tc>
          <w:tcPr>
            <w:tcW w:w="1361" w:type="dxa"/>
          </w:tcPr>
          <w:p w:rsidR="005D5024" w:rsidRDefault="005D5024">
            <w:pPr>
              <w:widowControl w:val="0"/>
              <w:jc w:val="both"/>
            </w:pPr>
          </w:p>
          <w:p w:rsidR="005D5024" w:rsidRDefault="005D5024">
            <w:pPr>
              <w:widowControl w:val="0"/>
              <w:jc w:val="both"/>
            </w:pPr>
            <w:r>
              <w:t>28,5</w:t>
            </w:r>
          </w:p>
          <w:p w:rsidR="005D5024" w:rsidRDefault="005D5024">
            <w:pPr>
              <w:widowControl w:val="0"/>
              <w:jc w:val="both"/>
            </w:pPr>
            <w:r>
              <w:t>71,47</w:t>
            </w:r>
          </w:p>
        </w:tc>
        <w:tc>
          <w:tcPr>
            <w:tcW w:w="1260" w:type="dxa"/>
          </w:tcPr>
          <w:p w:rsidR="005D5024" w:rsidRDefault="005D5024">
            <w:pPr>
              <w:widowControl w:val="0"/>
              <w:jc w:val="both"/>
            </w:pPr>
          </w:p>
          <w:p w:rsidR="005D5024" w:rsidRDefault="005D5024">
            <w:pPr>
              <w:widowControl w:val="0"/>
              <w:jc w:val="both"/>
            </w:pPr>
            <w:r>
              <w:t>16,9</w:t>
            </w:r>
          </w:p>
          <w:p w:rsidR="005D5024" w:rsidRDefault="005D5024">
            <w:pPr>
              <w:widowControl w:val="0"/>
              <w:jc w:val="both"/>
            </w:pPr>
            <w:r>
              <w:t>83,1</w:t>
            </w:r>
          </w:p>
        </w:tc>
        <w:tc>
          <w:tcPr>
            <w:tcW w:w="1260" w:type="dxa"/>
          </w:tcPr>
          <w:p w:rsidR="005D5024" w:rsidRDefault="005D5024">
            <w:pPr>
              <w:widowControl w:val="0"/>
              <w:jc w:val="both"/>
            </w:pPr>
          </w:p>
          <w:p w:rsidR="005D5024" w:rsidRDefault="005D5024">
            <w:pPr>
              <w:widowControl w:val="0"/>
              <w:jc w:val="both"/>
            </w:pPr>
            <w:r>
              <w:t>0,3</w:t>
            </w:r>
          </w:p>
          <w:p w:rsidR="005D5024" w:rsidRDefault="005D5024">
            <w:pPr>
              <w:widowControl w:val="0"/>
              <w:jc w:val="both"/>
            </w:pPr>
            <w:r>
              <w:t>0,97</w:t>
            </w:r>
          </w:p>
        </w:tc>
      </w:tr>
    </w:tbl>
    <w:p w:rsidR="005D5024" w:rsidRDefault="005D5024">
      <w:pPr>
        <w:widowControl w:val="0"/>
        <w:spacing w:line="360" w:lineRule="auto"/>
        <w:jc w:val="both"/>
        <w:rPr>
          <w:sz w:val="28"/>
        </w:rPr>
      </w:pPr>
    </w:p>
    <w:p w:rsidR="005D5024" w:rsidRDefault="005D5024">
      <w:pPr>
        <w:widowControl w:val="0"/>
        <w:spacing w:line="360" w:lineRule="auto"/>
        <w:ind w:firstLine="709"/>
        <w:jc w:val="both"/>
        <w:rPr>
          <w:sz w:val="28"/>
        </w:rPr>
      </w:pPr>
      <w:r>
        <w:rPr>
          <w:sz w:val="28"/>
        </w:rPr>
        <w:t xml:space="preserve">Данные таблицы 2. показывают, что текущие активы фабрики, главным образом, сформированы за счет краткосрочных обязательств, что само по себе отрицательно. Следствием такого положения является низкая платежеспособность и слабая финансовая устойчивость, высокая степень зависимости от политики кредиторов. Доля собственного оборотного капитала  в общей сумме текущих активов уменьшилась на 11,6% (16,9-28,5) в 1998 году, а в 1999 году –13,9 %, доля же заемного капитала увеличилась на такую же величину. Таким образом, на данном предприятии происходит уменьшение собственного оборотного капитала, что ведет к падению платежеспособности и ухудшению финансовой устойчивости. </w:t>
      </w:r>
    </w:p>
    <w:p w:rsidR="005D5024" w:rsidRDefault="005D5024">
      <w:pPr>
        <w:widowControl w:val="0"/>
        <w:spacing w:line="360" w:lineRule="auto"/>
        <w:ind w:firstLine="709"/>
        <w:jc w:val="both"/>
        <w:rPr>
          <w:sz w:val="28"/>
        </w:rPr>
      </w:pPr>
      <w:r>
        <w:rPr>
          <w:sz w:val="28"/>
        </w:rPr>
        <w:t>Также, проводя анализ, необходимо установить  и тип финансовой устойчивости, к которому относится ЗАО «Кондитерская фабрика «Майкопская».</w:t>
      </w:r>
    </w:p>
    <w:p w:rsidR="005D5024" w:rsidRDefault="005D5024">
      <w:pPr>
        <w:widowControl w:val="0"/>
        <w:spacing w:line="360" w:lineRule="auto"/>
        <w:ind w:firstLine="709"/>
        <w:jc w:val="both"/>
        <w:rPr>
          <w:sz w:val="28"/>
        </w:rPr>
      </w:pPr>
      <w:r>
        <w:rPr>
          <w:sz w:val="28"/>
        </w:rPr>
        <w:t>Шеремет А.Д. и Ковалев В.В. предлагают следующие формулы для оценки кризисного финансового состояния, для которого выполняются следующие условия:</w:t>
      </w:r>
    </w:p>
    <w:p w:rsidR="005D5024" w:rsidRDefault="005D5024">
      <w:pPr>
        <w:pStyle w:val="31"/>
        <w:widowControl w:val="0"/>
        <w:ind w:firstLine="709"/>
      </w:pPr>
      <w:bookmarkStart w:id="27" w:name="_Toc483546311"/>
      <w:bookmarkStart w:id="28" w:name="_Toc483568527"/>
      <w:bookmarkStart w:id="29" w:name="_Toc483568665"/>
      <w:r>
        <w:t xml:space="preserve">З </w:t>
      </w:r>
      <w:r>
        <w:sym w:font="Symbol" w:char="F03E"/>
      </w:r>
      <w:r>
        <w:t xml:space="preserve"> СКоб + КРтмц + Ивр</w:t>
      </w:r>
      <w:bookmarkEnd w:id="27"/>
      <w:bookmarkEnd w:id="28"/>
      <w:bookmarkEnd w:id="29"/>
    </w:p>
    <w:p w:rsidR="005D5024" w:rsidRDefault="005D5024">
      <w:pPr>
        <w:widowControl w:val="0"/>
        <w:spacing w:line="240" w:lineRule="exact"/>
        <w:ind w:firstLine="709"/>
        <w:jc w:val="center"/>
        <w:rPr>
          <w:b/>
        </w:rPr>
      </w:pPr>
      <w:r>
        <w:rPr>
          <w:b/>
        </w:rPr>
        <w:t xml:space="preserve">Коз = </w:t>
      </w:r>
      <w:r>
        <w:rPr>
          <w:b/>
          <w:u w:val="single"/>
        </w:rPr>
        <w:t xml:space="preserve">Скоб + КРтмц +Ивр </w:t>
      </w:r>
      <w:r>
        <w:rPr>
          <w:b/>
        </w:rPr>
        <w:sym w:font="Symbol" w:char="F03C"/>
      </w:r>
      <w:r>
        <w:rPr>
          <w:b/>
        </w:rPr>
        <w:t xml:space="preserve"> 1</w:t>
      </w:r>
    </w:p>
    <w:p w:rsidR="005D5024" w:rsidRDefault="005D5024">
      <w:pPr>
        <w:widowControl w:val="0"/>
        <w:tabs>
          <w:tab w:val="left" w:pos="2720"/>
        </w:tabs>
        <w:spacing w:line="240" w:lineRule="exact"/>
        <w:ind w:firstLine="2160"/>
        <w:jc w:val="center"/>
        <w:rPr>
          <w:b/>
        </w:rPr>
      </w:pPr>
      <w:r>
        <w:rPr>
          <w:b/>
        </w:rPr>
        <w:tab/>
      </w:r>
      <w:r>
        <w:rPr>
          <w:b/>
        </w:rPr>
        <w:tab/>
      </w:r>
      <w:r>
        <w:rPr>
          <w:b/>
        </w:rPr>
        <w:tab/>
      </w:r>
      <w:r>
        <w:rPr>
          <w:b/>
        </w:rPr>
        <w:tab/>
      </w:r>
      <w:r>
        <w:rPr>
          <w:b/>
        </w:rPr>
        <w:tab/>
        <w:t>3</w:t>
      </w:r>
      <w:r>
        <w:rPr>
          <w:b/>
        </w:rPr>
        <w:tab/>
        <w:t xml:space="preserve">                                                     (16)</w:t>
      </w:r>
    </w:p>
    <w:p w:rsidR="005D5024" w:rsidRDefault="005D5024">
      <w:pPr>
        <w:widowControl w:val="0"/>
        <w:tabs>
          <w:tab w:val="left" w:pos="2720"/>
        </w:tabs>
        <w:spacing w:line="240" w:lineRule="exact"/>
        <w:ind w:firstLine="2160"/>
        <w:rPr>
          <w:b/>
        </w:rPr>
      </w:pPr>
    </w:p>
    <w:p w:rsidR="005D5024" w:rsidRDefault="005D5024">
      <w:pPr>
        <w:widowControl w:val="0"/>
        <w:spacing w:line="360" w:lineRule="auto"/>
        <w:ind w:firstLine="709"/>
        <w:jc w:val="both"/>
        <w:rPr>
          <w:sz w:val="28"/>
        </w:rPr>
      </w:pPr>
      <w:r>
        <w:rPr>
          <w:sz w:val="28"/>
        </w:rPr>
        <w:t xml:space="preserve">Где </w:t>
      </w:r>
      <w:r>
        <w:rPr>
          <w:b/>
          <w:sz w:val="28"/>
        </w:rPr>
        <w:t xml:space="preserve">З </w:t>
      </w:r>
      <w:r>
        <w:rPr>
          <w:sz w:val="28"/>
        </w:rPr>
        <w:t xml:space="preserve"> –  запасы и затраты,</w:t>
      </w:r>
    </w:p>
    <w:p w:rsidR="005D5024" w:rsidRDefault="005D5024">
      <w:pPr>
        <w:widowControl w:val="0"/>
        <w:spacing w:line="360" w:lineRule="auto"/>
        <w:ind w:firstLine="709"/>
        <w:jc w:val="both"/>
        <w:rPr>
          <w:sz w:val="28"/>
        </w:rPr>
      </w:pPr>
      <w:r>
        <w:rPr>
          <w:sz w:val="28"/>
        </w:rPr>
        <w:t xml:space="preserve">     </w:t>
      </w:r>
      <w:r>
        <w:rPr>
          <w:b/>
          <w:sz w:val="28"/>
        </w:rPr>
        <w:t>Коз</w:t>
      </w:r>
      <w:r>
        <w:rPr>
          <w:sz w:val="28"/>
        </w:rPr>
        <w:t xml:space="preserve"> – коэффициент обеспечения запасов и затрат источниками средств,</w:t>
      </w:r>
    </w:p>
    <w:p w:rsidR="005D5024" w:rsidRDefault="005D5024">
      <w:pPr>
        <w:widowControl w:val="0"/>
        <w:spacing w:line="360" w:lineRule="auto"/>
        <w:ind w:firstLine="709"/>
        <w:jc w:val="both"/>
        <w:rPr>
          <w:sz w:val="28"/>
        </w:rPr>
      </w:pPr>
      <w:r>
        <w:rPr>
          <w:b/>
          <w:sz w:val="28"/>
        </w:rPr>
        <w:t xml:space="preserve">    СКоб</w:t>
      </w:r>
      <w:r>
        <w:rPr>
          <w:sz w:val="28"/>
        </w:rPr>
        <w:t xml:space="preserve"> – собственный оборотный капитал,</w:t>
      </w:r>
    </w:p>
    <w:p w:rsidR="005D5024" w:rsidRDefault="005D5024">
      <w:pPr>
        <w:widowControl w:val="0"/>
        <w:spacing w:line="360" w:lineRule="auto"/>
        <w:ind w:firstLine="709"/>
        <w:jc w:val="both"/>
        <w:rPr>
          <w:sz w:val="28"/>
        </w:rPr>
      </w:pPr>
      <w:r>
        <w:rPr>
          <w:sz w:val="28"/>
        </w:rPr>
        <w:t xml:space="preserve">    </w:t>
      </w:r>
      <w:r>
        <w:rPr>
          <w:b/>
          <w:sz w:val="28"/>
        </w:rPr>
        <w:t>КРтмц</w:t>
      </w:r>
      <w:r>
        <w:rPr>
          <w:sz w:val="28"/>
        </w:rPr>
        <w:t xml:space="preserve"> – кредиты банка под товарно-материальные ценности,</w:t>
      </w:r>
    </w:p>
    <w:p w:rsidR="005D5024" w:rsidRDefault="005D5024">
      <w:pPr>
        <w:widowControl w:val="0"/>
        <w:spacing w:line="360" w:lineRule="auto"/>
        <w:ind w:firstLine="709"/>
        <w:jc w:val="both"/>
        <w:rPr>
          <w:sz w:val="28"/>
        </w:rPr>
      </w:pPr>
      <w:r>
        <w:rPr>
          <w:b/>
          <w:sz w:val="28"/>
        </w:rPr>
        <w:t xml:space="preserve">    Ивр – </w:t>
      </w:r>
      <w:r>
        <w:rPr>
          <w:sz w:val="28"/>
        </w:rPr>
        <w:t>временно-свободные источники средств (резервный фонд, фонд                      накопления и потребления).</w:t>
      </w:r>
    </w:p>
    <w:p w:rsidR="005D5024" w:rsidRDefault="005D5024">
      <w:pPr>
        <w:widowControl w:val="0"/>
        <w:spacing w:line="360" w:lineRule="auto"/>
        <w:ind w:firstLine="709"/>
        <w:jc w:val="both"/>
        <w:rPr>
          <w:b/>
          <w:sz w:val="28"/>
        </w:rPr>
      </w:pPr>
    </w:p>
    <w:p w:rsidR="005D5024" w:rsidRDefault="005D5024">
      <w:pPr>
        <w:pStyle w:val="a7"/>
        <w:widowControl w:val="0"/>
        <w:ind w:firstLine="709"/>
      </w:pPr>
      <w:r>
        <w:t>Для расчета воспользуемся данными формы № 1 "Бухгалтерский баланс". Величину запасов и затрат рассчитаем как сумму строк 210 и 220. Величину временно свободных источников можно рассчитать как сумму строк 430,440,650.</w:t>
      </w:r>
    </w:p>
    <w:p w:rsidR="005D5024" w:rsidRDefault="005D5024">
      <w:pPr>
        <w:pStyle w:val="a7"/>
        <w:widowControl w:val="0"/>
        <w:ind w:firstLine="709"/>
      </w:pPr>
    </w:p>
    <w:p w:rsidR="005D5024" w:rsidRDefault="005D5024">
      <w:pPr>
        <w:pStyle w:val="a7"/>
        <w:widowControl w:val="0"/>
        <w:ind w:firstLine="709"/>
      </w:pPr>
      <w:r>
        <w:t>На конец  1997        13239168 &lt;5839219</w:t>
      </w:r>
    </w:p>
    <w:p w:rsidR="005D5024" w:rsidRDefault="005D5024">
      <w:pPr>
        <w:pStyle w:val="a7"/>
        <w:widowControl w:val="0"/>
        <w:spacing w:line="300" w:lineRule="exact"/>
        <w:ind w:firstLine="709"/>
      </w:pPr>
      <w:r>
        <w:rPr>
          <w:b/>
        </w:rPr>
        <w:t xml:space="preserve">                                   Коз</w:t>
      </w:r>
      <w:r>
        <w:t xml:space="preserve"> =   </w:t>
      </w:r>
      <w:r>
        <w:rPr>
          <w:u w:val="single"/>
        </w:rPr>
        <w:t xml:space="preserve">5839219 </w:t>
      </w:r>
      <w:r>
        <w:t xml:space="preserve">= 0,44 </w:t>
      </w:r>
      <w:r>
        <w:sym w:font="Symbol" w:char="F03C"/>
      </w:r>
      <w:r>
        <w:t xml:space="preserve"> 1 </w:t>
      </w:r>
    </w:p>
    <w:p w:rsidR="005D5024" w:rsidRDefault="005D5024">
      <w:pPr>
        <w:pStyle w:val="a7"/>
        <w:widowControl w:val="0"/>
        <w:spacing w:line="300" w:lineRule="exact"/>
        <w:ind w:firstLine="709"/>
      </w:pPr>
      <w:r>
        <w:t xml:space="preserve">                                                13239168</w:t>
      </w:r>
    </w:p>
    <w:p w:rsidR="005D5024" w:rsidRDefault="005D5024">
      <w:pPr>
        <w:pStyle w:val="a7"/>
        <w:widowControl w:val="0"/>
        <w:ind w:firstLine="709"/>
      </w:pPr>
    </w:p>
    <w:p w:rsidR="005D5024" w:rsidRDefault="005D5024">
      <w:pPr>
        <w:pStyle w:val="a7"/>
        <w:widowControl w:val="0"/>
        <w:ind w:firstLine="709"/>
      </w:pPr>
      <w:r>
        <w:t>На конец  1998        11157211 &lt;717141</w:t>
      </w:r>
    </w:p>
    <w:p w:rsidR="005D5024" w:rsidRDefault="005D5024">
      <w:pPr>
        <w:pStyle w:val="a7"/>
        <w:widowControl w:val="0"/>
        <w:spacing w:line="300" w:lineRule="atLeast"/>
        <w:ind w:firstLine="709"/>
      </w:pPr>
      <w:r>
        <w:rPr>
          <w:b/>
        </w:rPr>
        <w:t xml:space="preserve">                                   Коз</w:t>
      </w:r>
      <w:r>
        <w:t xml:space="preserve"> =   </w:t>
      </w:r>
      <w:r>
        <w:rPr>
          <w:u w:val="single"/>
        </w:rPr>
        <w:t xml:space="preserve">11157211 </w:t>
      </w:r>
      <w:r>
        <w:t>= 0,06</w:t>
      </w:r>
      <w:r>
        <w:sym w:font="Symbol" w:char="F03C"/>
      </w:r>
      <w:r>
        <w:t xml:space="preserve"> 1 </w:t>
      </w:r>
    </w:p>
    <w:p w:rsidR="005D5024" w:rsidRDefault="005D5024">
      <w:pPr>
        <w:pStyle w:val="a7"/>
        <w:widowControl w:val="0"/>
        <w:spacing w:line="300" w:lineRule="atLeast"/>
        <w:ind w:firstLine="709"/>
      </w:pPr>
      <w:r>
        <w:t xml:space="preserve">                                                 717141</w:t>
      </w:r>
    </w:p>
    <w:p w:rsidR="005D5024" w:rsidRDefault="005D5024">
      <w:pPr>
        <w:pStyle w:val="a7"/>
        <w:widowControl w:val="0"/>
        <w:ind w:firstLine="709"/>
      </w:pPr>
    </w:p>
    <w:p w:rsidR="005D5024" w:rsidRDefault="005D5024">
      <w:pPr>
        <w:pStyle w:val="a7"/>
        <w:widowControl w:val="0"/>
        <w:ind w:firstLine="709"/>
      </w:pPr>
      <w:r>
        <w:t>На конец 1999       16907186</w:t>
      </w:r>
      <w:r>
        <w:sym w:font="Symbol" w:char="F03E"/>
      </w:r>
      <w:r>
        <w:t xml:space="preserve"> 363263</w:t>
      </w:r>
    </w:p>
    <w:p w:rsidR="005D5024" w:rsidRDefault="005D5024">
      <w:pPr>
        <w:pStyle w:val="a7"/>
        <w:widowControl w:val="0"/>
        <w:spacing w:line="300" w:lineRule="atLeast"/>
        <w:ind w:firstLine="709"/>
      </w:pPr>
      <w:r>
        <w:rPr>
          <w:b/>
        </w:rPr>
        <w:t xml:space="preserve">                                   Коз</w:t>
      </w:r>
      <w:r>
        <w:t xml:space="preserve"> =   </w:t>
      </w:r>
      <w:r>
        <w:rPr>
          <w:u w:val="single"/>
        </w:rPr>
        <w:t xml:space="preserve">24 432 959 </w:t>
      </w:r>
      <w:r>
        <w:t xml:space="preserve">= 0,214 </w:t>
      </w:r>
      <w:r>
        <w:sym w:font="Symbol" w:char="F03C"/>
      </w:r>
      <w:r>
        <w:t xml:space="preserve"> 1 </w:t>
      </w:r>
    </w:p>
    <w:p w:rsidR="005D5024" w:rsidRDefault="005D5024">
      <w:pPr>
        <w:pStyle w:val="a7"/>
        <w:widowControl w:val="0"/>
        <w:spacing w:line="300" w:lineRule="atLeast"/>
        <w:ind w:firstLine="709"/>
      </w:pPr>
      <w:r>
        <w:t xml:space="preserve">                                                30 880 703</w:t>
      </w:r>
    </w:p>
    <w:p w:rsidR="005D5024" w:rsidRDefault="005D5024">
      <w:pPr>
        <w:pStyle w:val="a7"/>
        <w:widowControl w:val="0"/>
        <w:ind w:firstLine="709"/>
      </w:pPr>
    </w:p>
    <w:p w:rsidR="005D5024" w:rsidRDefault="005D5024">
      <w:pPr>
        <w:pStyle w:val="a7"/>
        <w:widowControl w:val="0"/>
        <w:tabs>
          <w:tab w:val="left" w:pos="0"/>
        </w:tabs>
        <w:ind w:firstLine="709"/>
      </w:pPr>
      <w:r>
        <w:t xml:space="preserve">Условия, характерные для кризисного состояния предприятия выполняются, (Коз </w:t>
      </w:r>
      <w:r>
        <w:sym w:font="Symbol" w:char="F03C"/>
      </w:r>
      <w:r>
        <w:t xml:space="preserve"> 1). Кризисное финансовое состояние характеризуется наличием нарушений финансовой дисциплины, перебоями в поступлении денежных средств на расчетный счет, снижением доходности деятельности предприятия, наличием регулярных неплатежей (просроченных ссуд банка, платежей по оплате труда, просроченной задолженности поставщикам, наличием недоимок в бюджеты). Равновесие платежного баланса в данном случае обеспечивается как раз за счет данных просроченных выплат, что приносит дополнительные издержки в виде штрафов, пеней, неустоек. Однако здесь необходимо отметить, что на конец 1999 года коэффициент обеспеченности запасов и затрат существенно возрос. Темп его роста составил 356 %. Данную тенденцию следует оценить положительно.</w:t>
      </w:r>
    </w:p>
    <w:p w:rsidR="005D5024" w:rsidRDefault="005D5024">
      <w:pPr>
        <w:pStyle w:val="a7"/>
        <w:widowControl w:val="0"/>
        <w:ind w:firstLine="709"/>
      </w:pPr>
      <w:r>
        <w:t>Устойчивость финансового состояния может быть восстановлена путем:</w:t>
      </w:r>
    </w:p>
    <w:p w:rsidR="005D5024" w:rsidRDefault="005D5024" w:rsidP="005D5024">
      <w:pPr>
        <w:pStyle w:val="a7"/>
        <w:widowControl w:val="0"/>
        <w:numPr>
          <w:ilvl w:val="0"/>
          <w:numId w:val="8"/>
        </w:numPr>
        <w:ind w:left="0" w:firstLine="709"/>
      </w:pPr>
      <w:r>
        <w:t>ускорения оборачиваемости капитала в текущих активах за счет обоснованного сокращения дебиторской задолженности, сокращения сроков ее взыскания,  в результате чего произойдет относительное  сокращение собственных оборотных средств на рубль товарной продукции,</w:t>
      </w:r>
    </w:p>
    <w:p w:rsidR="005D5024" w:rsidRDefault="005D5024">
      <w:pPr>
        <w:pStyle w:val="21"/>
        <w:widowControl w:val="0"/>
        <w:ind w:left="0" w:firstLine="709"/>
        <w:rPr>
          <w:b/>
        </w:rPr>
      </w:pPr>
      <w:r>
        <w:t>Важной характеристикой устойчивости финансового состояния является</w:t>
      </w:r>
      <w:r>
        <w:rPr>
          <w:b/>
        </w:rPr>
        <w:t xml:space="preserve"> коэффициент маневренности (Км)</w:t>
      </w:r>
    </w:p>
    <w:p w:rsidR="005D5024" w:rsidRDefault="005D5024">
      <w:pPr>
        <w:pStyle w:val="21"/>
        <w:widowControl w:val="0"/>
        <w:ind w:left="0" w:firstLine="709"/>
        <w:rPr>
          <w:b/>
        </w:rPr>
      </w:pPr>
    </w:p>
    <w:p w:rsidR="005D5024" w:rsidRDefault="005D5024">
      <w:pPr>
        <w:pStyle w:val="21"/>
        <w:widowControl w:val="0"/>
        <w:ind w:left="0" w:firstLine="709"/>
        <w:rPr>
          <w:b/>
        </w:rPr>
      </w:pPr>
      <w:r>
        <w:rPr>
          <w:b/>
        </w:rPr>
        <w:t xml:space="preserve">Км  = </w:t>
      </w:r>
      <w:r>
        <w:rPr>
          <w:b/>
          <w:u w:val="single"/>
        </w:rPr>
        <w:t>собственные оборотные средства</w:t>
      </w:r>
      <w:r>
        <w:rPr>
          <w:b/>
        </w:rPr>
        <w:t xml:space="preserve">  =  </w:t>
      </w:r>
      <w:r>
        <w:rPr>
          <w:b/>
          <w:u w:val="single"/>
        </w:rPr>
        <w:t>стр. 290 –стр.690</w:t>
      </w:r>
      <w:r>
        <w:rPr>
          <w:b/>
        </w:rPr>
        <w:t xml:space="preserve"> ≥ 0,5</w:t>
      </w:r>
    </w:p>
    <w:p w:rsidR="005D5024" w:rsidRDefault="005D5024">
      <w:pPr>
        <w:pStyle w:val="21"/>
        <w:widowControl w:val="0"/>
        <w:ind w:left="1415" w:firstLine="709"/>
        <w:rPr>
          <w:b/>
        </w:rPr>
      </w:pPr>
      <w:r>
        <w:rPr>
          <w:b/>
        </w:rPr>
        <w:t xml:space="preserve">  собственный капитал                         стр. 490</w:t>
      </w:r>
      <w:r>
        <w:rPr>
          <w:b/>
        </w:rPr>
        <w:tab/>
      </w:r>
      <w:r>
        <w:rPr>
          <w:b/>
        </w:rPr>
        <w:tab/>
        <w:t xml:space="preserve">        (17)</w:t>
      </w:r>
    </w:p>
    <w:p w:rsidR="005D5024" w:rsidRDefault="005D5024">
      <w:pPr>
        <w:pStyle w:val="21"/>
        <w:widowControl w:val="0"/>
        <w:ind w:left="0" w:firstLine="709"/>
      </w:pPr>
    </w:p>
    <w:p w:rsidR="005D5024" w:rsidRDefault="005D5024">
      <w:pPr>
        <w:pStyle w:val="21"/>
        <w:widowControl w:val="0"/>
        <w:ind w:left="0" w:firstLine="709"/>
      </w:pPr>
      <w:r>
        <w:t>На конец 1998</w:t>
      </w:r>
      <w:r>
        <w:tab/>
        <w:t xml:space="preserve">             </w:t>
      </w:r>
      <w:r>
        <w:rPr>
          <w:b/>
        </w:rPr>
        <w:t>Км</w:t>
      </w:r>
      <w:r>
        <w:t xml:space="preserve"> = 0,25</w:t>
      </w:r>
    </w:p>
    <w:p w:rsidR="005D5024" w:rsidRDefault="005D5024">
      <w:pPr>
        <w:pStyle w:val="21"/>
        <w:widowControl w:val="0"/>
        <w:ind w:left="0" w:firstLine="709"/>
      </w:pPr>
      <w:r>
        <w:t>На конец 1998</w:t>
      </w:r>
      <w:r>
        <w:tab/>
        <w:t xml:space="preserve">             </w:t>
      </w:r>
      <w:r>
        <w:rPr>
          <w:b/>
        </w:rPr>
        <w:t>Км</w:t>
      </w:r>
      <w:r>
        <w:t xml:space="preserve">  = 0,17</w:t>
      </w:r>
    </w:p>
    <w:p w:rsidR="005D5024" w:rsidRDefault="005D5024">
      <w:pPr>
        <w:pStyle w:val="21"/>
        <w:widowControl w:val="0"/>
        <w:ind w:left="0" w:firstLine="709"/>
      </w:pPr>
      <w:r>
        <w:t>На конец  1999</w:t>
      </w:r>
      <w:r>
        <w:tab/>
        <w:t xml:space="preserve">             </w:t>
      </w:r>
      <w:r>
        <w:rPr>
          <w:b/>
        </w:rPr>
        <w:t>Км</w:t>
      </w:r>
      <w:r>
        <w:t xml:space="preserve"> = 0,049</w:t>
      </w:r>
    </w:p>
    <w:p w:rsidR="005D5024" w:rsidRDefault="005D5024">
      <w:pPr>
        <w:pStyle w:val="21"/>
        <w:widowControl w:val="0"/>
        <w:ind w:left="0" w:firstLine="709"/>
      </w:pPr>
      <w:r>
        <w:t xml:space="preserve">                                                </w:t>
      </w:r>
    </w:p>
    <w:p w:rsidR="005D5024" w:rsidRDefault="005D5024">
      <w:pPr>
        <w:pStyle w:val="21"/>
        <w:widowControl w:val="0"/>
        <w:ind w:left="0" w:firstLine="709"/>
      </w:pPr>
      <w:r>
        <w:t>Коэффициент показывает, какая часть собственного капитала используется для финансирования текущей деятельности, то есть, вложена в оборотные средства, а какая часть капитализирована. В нашем случае прослеживается понижение коэффициента маневренности, что отрицательно.</w:t>
      </w:r>
    </w:p>
    <w:p w:rsidR="005D5024" w:rsidRDefault="005D5024">
      <w:pPr>
        <w:pStyle w:val="21"/>
        <w:widowControl w:val="0"/>
        <w:ind w:left="0" w:firstLine="709"/>
      </w:pPr>
    </w:p>
    <w:p w:rsidR="005D5024" w:rsidRDefault="005D5024">
      <w:pPr>
        <w:pStyle w:val="a7"/>
        <w:widowControl w:val="0"/>
        <w:ind w:firstLine="709"/>
        <w:outlineLvl w:val="2"/>
        <w:rPr>
          <w:b/>
          <w:bCs/>
          <w:spacing w:val="20"/>
        </w:rPr>
      </w:pPr>
      <w:r>
        <w:rPr>
          <w:b/>
          <w:bCs/>
          <w:spacing w:val="20"/>
        </w:rPr>
        <w:t>2.4.5Анализ прибыли на ЗАО Кондитерская фабрика «Майкопская»</w:t>
      </w:r>
    </w:p>
    <w:p w:rsidR="005D5024" w:rsidRDefault="005D5024">
      <w:pPr>
        <w:pStyle w:val="a7"/>
        <w:widowControl w:val="0"/>
        <w:ind w:firstLine="709"/>
        <w:rPr>
          <w:b/>
          <w:bCs/>
        </w:rPr>
      </w:pPr>
    </w:p>
    <w:p w:rsidR="005D5024" w:rsidRDefault="005D5024">
      <w:pPr>
        <w:widowControl w:val="0"/>
        <w:tabs>
          <w:tab w:val="left" w:pos="1134"/>
        </w:tabs>
        <w:spacing w:line="360" w:lineRule="auto"/>
        <w:ind w:firstLine="709"/>
        <w:jc w:val="both"/>
        <w:rPr>
          <w:sz w:val="28"/>
        </w:rPr>
      </w:pPr>
      <w:r>
        <w:rPr>
          <w:sz w:val="28"/>
        </w:rPr>
        <w:t>На ЗАО Кондитерская фабрика «Майкопская» прибыль образуется в результате реализации продукции. Ее величина определяется разницей между доходом, полученным от реализации продукции, и издержками на ее производство и реализацию. Общая масса получаемой прибыли зависит, с одной стороны, от объема продаж и уровня цен, устанавливаемых на продукцию, а с другой - от того, насколько уровень издержек производства соответствует общественно-необходимым затратам.</w:t>
      </w:r>
    </w:p>
    <w:p w:rsidR="005D5024" w:rsidRDefault="005D5024">
      <w:pPr>
        <w:widowControl w:val="0"/>
        <w:tabs>
          <w:tab w:val="left" w:pos="1134"/>
        </w:tabs>
        <w:spacing w:line="360" w:lineRule="auto"/>
        <w:ind w:firstLine="709"/>
        <w:jc w:val="both"/>
        <w:rPr>
          <w:sz w:val="28"/>
        </w:rPr>
      </w:pPr>
      <w:r>
        <w:rPr>
          <w:sz w:val="28"/>
        </w:rPr>
        <w:t xml:space="preserve">Прибыль общества подлежит налогообложению в порядке, предусмотренном действующим законодательством. Прибыль, остающаяся у ЗАО Кондитерская фабрика «Майкопская»после уплаты налогов и иных платежей в бюджет, поступает в полное его распоряжение и используется обществом самостоятельно. ЗАО Кондитерская фабрика «Майкопская» может объединить часть своего имущества с имуществом государственных, кооперативных и иных организаций для совместного производства товаров, выполнения работ и оказания услуг. </w:t>
      </w:r>
    </w:p>
    <w:p w:rsidR="005D5024" w:rsidRDefault="005D5024">
      <w:pPr>
        <w:pStyle w:val="a7"/>
        <w:widowControl w:val="0"/>
        <w:ind w:firstLine="709"/>
        <w:rPr>
          <w:szCs w:val="24"/>
        </w:rPr>
      </w:pPr>
      <w:r>
        <w:rPr>
          <w:szCs w:val="24"/>
        </w:rPr>
        <w:t>На ЗАО Кондитерская фабрика «Майкопская» на прибыль влияют как внешние так и внутренние факторы</w:t>
      </w:r>
    </w:p>
    <w:p w:rsidR="005D5024" w:rsidRDefault="005D5024">
      <w:pPr>
        <w:pStyle w:val="a7"/>
        <w:widowControl w:val="0"/>
        <w:ind w:firstLine="709"/>
        <w:rPr>
          <w:szCs w:val="24"/>
        </w:rPr>
      </w:pPr>
      <w:r>
        <w:rPr>
          <w:szCs w:val="24"/>
        </w:rPr>
        <w:t>Внутренние факторы действуют на прибыль через увеличение объема выпуска продукции, улучшение качества продукции, повышение отпускных цен и снижение издержек производства и реализации продукции. Внешние – через поведение конкурентов, состояния рынка и государственной экономической политики.</w:t>
      </w:r>
    </w:p>
    <w:p w:rsidR="005D5024" w:rsidRDefault="005D5024">
      <w:pPr>
        <w:pStyle w:val="a6"/>
        <w:widowControl w:val="0"/>
        <w:ind w:firstLine="709"/>
      </w:pPr>
      <w:r>
        <w:t>Проанализируем изменение показателей прибыли ЗАО Кондитерская фабрика «Майкопская» за период 1997-1999 годы (см. приложение 2,3).</w:t>
      </w:r>
    </w:p>
    <w:p w:rsidR="005D5024" w:rsidRDefault="005D5024">
      <w:pPr>
        <w:widowControl w:val="0"/>
        <w:numPr>
          <w:ilvl w:val="12"/>
          <w:numId w:val="0"/>
        </w:numPr>
        <w:spacing w:line="360" w:lineRule="auto"/>
        <w:ind w:firstLine="709"/>
        <w:jc w:val="both"/>
        <w:rPr>
          <w:noProof/>
          <w:sz w:val="28"/>
          <w:szCs w:val="28"/>
        </w:rPr>
      </w:pPr>
      <w:r>
        <w:rPr>
          <w:sz w:val="28"/>
        </w:rPr>
        <w:t>Горизонтальный анализ абсолютных показателей, приведенных в приложениях 2,3 показывает, что выручка от реализации продукции уменьшилась в 1998 году относительно 1997 года на 8855 тыс.р. Это объясняется не только увеличением цены произведенного товара из-за резкого скачка стоимости сырья, в связи с финансовым кризисом 1998 года, но и падением объемов производства.</w:t>
      </w:r>
      <w:r>
        <w:rPr>
          <w:sz w:val="28"/>
          <w:szCs w:val="28"/>
        </w:rPr>
        <w:t xml:space="preserve"> В 1998 году выпуск кондитерских изделий составил 3274 тонны, что в сравнении с 1997 годом меньше на 2668 тонн или 55% к 1997 году. Снижение объемов производства по всему ассортименту изделий, имеет основную причину - падение уровня покупательской способности населения и, как следствие, резкое сокращение спроса на кондитерские изделия. Выручка от реализации продукции в 1999 году составила 123899 тыс.р., что на 70442 тыс.р.( или на 127535,3 тыс. р. в сопоставимых ценах) больше, чем аналогичный показатель в 1998 году. Наблюдающееся на протяжении анализируемого периода увеличение выручки от реализации обусловлено ростом объема производства продукции, увеличением себестоимости продукции на 320482,7 тыс. р. в сопоставимых ценах и ростом коммерческих расходов на 560,6 тыс. р. в сопоставимых ценах</w:t>
      </w:r>
    </w:p>
    <w:p w:rsidR="005D5024" w:rsidRDefault="005D5024">
      <w:pPr>
        <w:widowControl w:val="0"/>
        <w:numPr>
          <w:ilvl w:val="12"/>
          <w:numId w:val="0"/>
        </w:numPr>
        <w:spacing w:line="360" w:lineRule="auto"/>
        <w:ind w:firstLine="709"/>
        <w:jc w:val="both"/>
        <w:rPr>
          <w:noProof/>
          <w:sz w:val="28"/>
          <w:szCs w:val="28"/>
        </w:rPr>
      </w:pPr>
      <w:r>
        <w:rPr>
          <w:sz w:val="28"/>
        </w:rPr>
        <w:t xml:space="preserve">В 1998 году прибыль сократилась относительно показателей 1997 года на 10502 тыс.р.( или 10563,9 тыс. р. в сопоставимых ценах) Немаловажное значение имело и то, что отдельные компоненты закупаются по импорту. </w:t>
      </w:r>
      <w:r>
        <w:rPr>
          <w:sz w:val="28"/>
          <w:szCs w:val="28"/>
        </w:rPr>
        <w:t>Серьезные финансовые потери понесла фабрика в связи с обвалом рубля 17 августа 1998 года. Сразу в несколько раз возросли долги за сырье и этикет, поскольку какао-продукты и их заменители, а также этикет и многие другие вспомогательные материалы, поступающие по импорту, исчисляются в долларовом эквиваленте. В 1999 году также наблюдается снижение прибыли. Отклонение от данных 1998 года составили 33 тыс.р.( или 320,7 тыс р. в сопоставимых ценах).</w:t>
      </w:r>
    </w:p>
    <w:p w:rsidR="005D5024" w:rsidRDefault="005D5024">
      <w:pPr>
        <w:widowControl w:val="0"/>
        <w:spacing w:line="360" w:lineRule="auto"/>
        <w:ind w:right="57" w:firstLine="709"/>
        <w:jc w:val="both"/>
        <w:rPr>
          <w:noProof/>
          <w:sz w:val="28"/>
          <w:szCs w:val="28"/>
        </w:rPr>
      </w:pPr>
      <w:r>
        <w:rPr>
          <w:sz w:val="28"/>
          <w:szCs w:val="28"/>
        </w:rPr>
        <w:t>В течение отчетного года предприятие испытывало постоянную проблему недостатка собственных оборотных средств, в связи с чем приходилось пользоваться кредитами банковских учреждений, что в свою очередь приводит к увеличению себестоимости продукции и снижению прибыли.</w:t>
      </w:r>
    </w:p>
    <w:p w:rsidR="005D5024" w:rsidRDefault="005D5024">
      <w:pPr>
        <w:widowControl w:val="0"/>
        <w:spacing w:line="360" w:lineRule="auto"/>
        <w:ind w:firstLine="709"/>
        <w:jc w:val="both"/>
        <w:rPr>
          <w:sz w:val="28"/>
        </w:rPr>
      </w:pPr>
      <w:r>
        <w:rPr>
          <w:sz w:val="28"/>
        </w:rPr>
        <w:t>Анализ структуры прибыли отчетного 1999 года (вертикальный анализ) позволил установить, что она, главным образом, сформирована за счет прибыли от реализации продукции, работ, услуг. Прибыль от реализации продукции в отчетном году значительно ниже прибыли от реализации товаров, продукции (работ, услуг) прошлого 1998 года, как отмечалось выше. Следует отметить, что в 1999 году падение прибыли замедлилось, прирост себестоимости также оказал существенное влияние на сокращение прибыли, и произошел вследствие увеличения удельного веса постоянных расходов, инфляционного давления, и возможно был вызван также нерациональным использованием производственных ресурсов, списанием различного рода затрат, нецелесообразно отнесенных на себестоимость. В 1998 году положительно повлияло на прибыль от реализации сокращение коммерческих расходов, что вызвано, главным образом, снижением объема продаж, однако в 1999 году удельный вес коммерческих расходов практически оставался на одном уровне (1998год – 1,46%, 1999 год – 1,6%), что положительно отразилось на прибыли от реализации.</w:t>
      </w:r>
    </w:p>
    <w:p w:rsidR="005D5024" w:rsidRDefault="005D5024">
      <w:pPr>
        <w:widowControl w:val="0"/>
        <w:spacing w:line="360" w:lineRule="auto"/>
        <w:ind w:firstLine="709"/>
        <w:jc w:val="both"/>
        <w:rPr>
          <w:sz w:val="28"/>
        </w:rPr>
      </w:pPr>
      <w:r>
        <w:rPr>
          <w:sz w:val="28"/>
        </w:rPr>
        <w:t xml:space="preserve">Прибыль отчетного периода 1997 года меньше прибыли от реализации продукции в 1997 году на 1906тыс. р.  Аналогичная ситуация сложилась и в 1998 году, где прибыль отчетного года меньше прибыли от реализации продукции на 3806 тыс.р.  Такая же ситуация наблюдается в 1999 году , где прибыль отчетного года меньше прибыли от реализации продукции на – 3085 тыс.р. Все это свидетельствует о полученных убытках от прочей реализации и от внереализационных операций. </w:t>
      </w:r>
    </w:p>
    <w:p w:rsidR="005D5024" w:rsidRDefault="005D5024">
      <w:pPr>
        <w:widowControl w:val="0"/>
        <w:spacing w:line="360" w:lineRule="auto"/>
        <w:ind w:firstLine="709"/>
        <w:jc w:val="both"/>
        <w:rPr>
          <w:sz w:val="28"/>
        </w:rPr>
      </w:pPr>
      <w:r>
        <w:rPr>
          <w:sz w:val="28"/>
        </w:rPr>
        <w:t>Прибыль от финансовой деятельности в отчетном году составила 1836 тыс.р. в прошлом году – 4336 тыс.р. В 1997 г. 13245 тыс.р. Снижение прибыли от финансовой деятельности отрицателен для ЗАО Кондитерская фабрика «Майкопская».</w:t>
      </w:r>
    </w:p>
    <w:p w:rsidR="005D5024" w:rsidRDefault="005D5024">
      <w:pPr>
        <w:widowControl w:val="0"/>
        <w:spacing w:line="360" w:lineRule="auto"/>
        <w:ind w:firstLine="709"/>
        <w:jc w:val="both"/>
        <w:rPr>
          <w:sz w:val="28"/>
        </w:rPr>
      </w:pPr>
      <w:r>
        <w:rPr>
          <w:sz w:val="28"/>
        </w:rPr>
        <w:t>Операционные расходы (налог на имущество, уборку территорий, на содержание милиции и социальной сферы, налог на образование), а также финансовый результат от реализации основных средств, прочего имущества, не привели к получению убытка, хотя рост операционных расходов 1999 году очевиден.</w:t>
      </w:r>
    </w:p>
    <w:p w:rsidR="005D5024" w:rsidRDefault="005D5024">
      <w:pPr>
        <w:widowControl w:val="0"/>
        <w:spacing w:line="360" w:lineRule="auto"/>
        <w:ind w:firstLine="709"/>
        <w:jc w:val="both"/>
        <w:rPr>
          <w:sz w:val="28"/>
        </w:rPr>
      </w:pPr>
      <w:r>
        <w:rPr>
          <w:sz w:val="28"/>
        </w:rPr>
        <w:t>Одним из основных показателей характеризующих результаты деятельности предприятия, является чистая прибыль. За 1999 год объем чистой прибыли составил 316125 р. Как негативный момент необходимо отметить тенденцию к снижению доли чистой прибыли в общих результатах деятельности фабрики за 1999 год. Так доля чистой прибыли в общих результатах деятельности предприятия возросла до 79,6% в 1998 году и упала до 34,6% в 1999 году.</w:t>
      </w:r>
    </w:p>
    <w:p w:rsidR="005D5024" w:rsidRDefault="005D5024">
      <w:pPr>
        <w:widowControl w:val="0"/>
        <w:spacing w:line="360" w:lineRule="auto"/>
        <w:ind w:firstLine="709"/>
        <w:jc w:val="both"/>
        <w:rPr>
          <w:sz w:val="28"/>
        </w:rPr>
      </w:pPr>
      <w:r>
        <w:rPr>
          <w:sz w:val="28"/>
        </w:rPr>
        <w:t>Причиной указанных изменений является опережающий рост суммы налогов, выплачиваемых из прибыли, по сравнению с ростом балансовой прибыли. Так в 1997 году, доля налогов из прибыли к балансовой прибыли составила 38,4% в 1998 году снизилась до 20,3 % и сделала резкий скачек до 65,3% в анализируемом 1999 году.</w:t>
      </w:r>
    </w:p>
    <w:p w:rsidR="005D5024" w:rsidRDefault="005D5024">
      <w:pPr>
        <w:pStyle w:val="21"/>
        <w:widowControl w:val="0"/>
        <w:ind w:left="0" w:firstLine="709"/>
      </w:pPr>
      <w:r>
        <w:t>Анализ абсолютных величин и доли прибыли от основной деятельности в общем объеме выручки от реализации, показывает, что снижение объемов чистой прибыли в 1999 году является следствием падения доходов от основной деятельности, которая составляет 201% в структуре балансовой прибыли и 408% в 1998 году (110 строка ф. 2 / 140 строка ф. 2). Источниками снижения прибыли на ЗАО Кондитерская фабрика «Майкопская» в течение 1999 года, являлись операции не относящиеся к основной деятельности. К ним относятся прочие внереализационные расходы значительно превышающие прочие внереализационные доходы.</w:t>
      </w:r>
    </w:p>
    <w:p w:rsidR="005D5024" w:rsidRDefault="005D5024">
      <w:pPr>
        <w:pStyle w:val="21"/>
        <w:widowControl w:val="0"/>
        <w:ind w:left="0" w:firstLine="709"/>
      </w:pPr>
      <w:r>
        <w:t>Резервами увеличения объема чистой прибыли для ЗАО Кондитерская фабрика «Майкопская» являются, во-первых, снижение постоянных затрат, во-вторых, увеличение цены реализуемую продукцию. Препятствием на пути увеличения цен на готовую продукцию может быть ограничение платежеспособного спроса.</w:t>
      </w:r>
    </w:p>
    <w:p w:rsidR="005D5024" w:rsidRDefault="005D5024">
      <w:pPr>
        <w:widowControl w:val="0"/>
        <w:spacing w:line="360" w:lineRule="auto"/>
        <w:ind w:firstLine="709"/>
        <w:jc w:val="both"/>
        <w:rPr>
          <w:b/>
          <w:bCs/>
          <w:sz w:val="28"/>
        </w:rPr>
      </w:pPr>
    </w:p>
    <w:p w:rsidR="005D5024" w:rsidRDefault="005D5024">
      <w:pPr>
        <w:widowControl w:val="0"/>
        <w:spacing w:line="360" w:lineRule="auto"/>
        <w:ind w:firstLine="709"/>
        <w:jc w:val="both"/>
        <w:outlineLvl w:val="2"/>
        <w:rPr>
          <w:b/>
          <w:bCs/>
          <w:spacing w:val="20"/>
          <w:sz w:val="28"/>
        </w:rPr>
      </w:pPr>
      <w:r>
        <w:rPr>
          <w:b/>
          <w:bCs/>
          <w:spacing w:val="20"/>
          <w:sz w:val="28"/>
        </w:rPr>
        <w:t>2.4.6 Анализ рентабельности</w:t>
      </w:r>
    </w:p>
    <w:p w:rsidR="005D5024" w:rsidRDefault="005D5024">
      <w:pPr>
        <w:widowControl w:val="0"/>
        <w:spacing w:line="360" w:lineRule="auto"/>
        <w:ind w:firstLine="709"/>
        <w:jc w:val="both"/>
        <w:rPr>
          <w:b/>
          <w:bCs/>
          <w:sz w:val="28"/>
        </w:rPr>
      </w:pPr>
    </w:p>
    <w:p w:rsidR="005D5024" w:rsidRDefault="005D5024" w:rsidP="005D5024">
      <w:pPr>
        <w:widowControl w:val="0"/>
        <w:numPr>
          <w:ilvl w:val="0"/>
          <w:numId w:val="18"/>
        </w:numPr>
        <w:tabs>
          <w:tab w:val="left" w:pos="900"/>
          <w:tab w:val="left" w:pos="1260"/>
        </w:tabs>
        <w:spacing w:line="360" w:lineRule="auto"/>
        <w:ind w:left="0" w:firstLine="709"/>
        <w:jc w:val="both"/>
        <w:rPr>
          <w:sz w:val="28"/>
        </w:rPr>
      </w:pPr>
      <w:r>
        <w:rPr>
          <w:sz w:val="28"/>
        </w:rPr>
        <w:t>Рентабельность всего капитала –показывает, сколько чистой прибыли без учета стоимости заемного капитала приходится на рубль всего вложенного в предприятие капитала. Рассчитывается по формуле:</w:t>
      </w:r>
    </w:p>
    <w:p w:rsidR="005D5024" w:rsidRDefault="005D5024">
      <w:pPr>
        <w:widowControl w:val="0"/>
        <w:tabs>
          <w:tab w:val="left" w:pos="900"/>
          <w:tab w:val="left" w:pos="1260"/>
        </w:tabs>
        <w:spacing w:line="360" w:lineRule="auto"/>
        <w:jc w:val="both"/>
        <w:rPr>
          <w:sz w:val="28"/>
        </w:rPr>
      </w:pPr>
    </w:p>
    <w:p w:rsidR="005D5024" w:rsidRDefault="005D5024">
      <w:pPr>
        <w:widowControl w:val="0"/>
        <w:spacing w:line="360" w:lineRule="auto"/>
        <w:ind w:firstLine="709"/>
        <w:jc w:val="both"/>
        <w:rPr>
          <w:b/>
          <w:sz w:val="28"/>
        </w:rPr>
      </w:pPr>
      <w:r>
        <w:rPr>
          <w:b/>
          <w:sz w:val="28"/>
        </w:rPr>
        <w:t xml:space="preserve">                            </w:t>
      </w:r>
      <w:r>
        <w:rPr>
          <w:b/>
          <w:sz w:val="28"/>
          <w:lang w:val="en-US"/>
        </w:rPr>
        <w:t>R</w:t>
      </w:r>
      <w:r>
        <w:rPr>
          <w:b/>
          <w:sz w:val="28"/>
        </w:rPr>
        <w:t>о</w:t>
      </w:r>
      <w:r>
        <w:rPr>
          <w:b/>
          <w:sz w:val="28"/>
          <w:vertAlign w:val="subscript"/>
        </w:rPr>
        <w:t xml:space="preserve"> </w:t>
      </w:r>
      <w:r>
        <w:rPr>
          <w:b/>
          <w:sz w:val="28"/>
        </w:rPr>
        <w:t>= ЧП+</w:t>
      </w:r>
      <w:r>
        <w:rPr>
          <w:b/>
          <w:sz w:val="28"/>
          <w:u w:val="single"/>
        </w:rPr>
        <w:t>Проц*(1-СтНПр)</w:t>
      </w:r>
    </w:p>
    <w:p w:rsidR="005D5024" w:rsidRDefault="005D5024">
      <w:pPr>
        <w:widowControl w:val="0"/>
        <w:spacing w:line="360" w:lineRule="auto"/>
        <w:ind w:firstLine="709"/>
        <w:jc w:val="both"/>
        <w:rPr>
          <w:b/>
          <w:sz w:val="28"/>
        </w:rPr>
      </w:pPr>
      <w:r>
        <w:rPr>
          <w:b/>
          <w:sz w:val="28"/>
        </w:rPr>
        <w:t xml:space="preserve">  </w:t>
      </w:r>
      <w:r>
        <w:rPr>
          <w:b/>
          <w:sz w:val="28"/>
        </w:rPr>
        <w:tab/>
      </w:r>
      <w:r>
        <w:rPr>
          <w:b/>
          <w:sz w:val="28"/>
        </w:rPr>
        <w:tab/>
      </w:r>
      <w:r>
        <w:rPr>
          <w:b/>
          <w:sz w:val="28"/>
        </w:rPr>
        <w:tab/>
      </w:r>
      <w:r>
        <w:rPr>
          <w:b/>
          <w:sz w:val="28"/>
        </w:rPr>
        <w:tab/>
      </w:r>
      <w:r>
        <w:rPr>
          <w:b/>
          <w:sz w:val="28"/>
        </w:rPr>
        <w:tab/>
      </w:r>
      <w:r>
        <w:rPr>
          <w:b/>
          <w:sz w:val="28"/>
        </w:rPr>
        <w:tab/>
        <w:t>ВБ</w:t>
      </w:r>
      <w:r>
        <w:rPr>
          <w:b/>
          <w:sz w:val="28"/>
        </w:rPr>
        <w:tab/>
      </w:r>
      <w:r>
        <w:rPr>
          <w:b/>
          <w:sz w:val="28"/>
        </w:rPr>
        <w:tab/>
      </w:r>
      <w:r>
        <w:rPr>
          <w:b/>
          <w:sz w:val="28"/>
        </w:rPr>
        <w:tab/>
      </w:r>
      <w:r>
        <w:rPr>
          <w:b/>
          <w:sz w:val="28"/>
        </w:rPr>
        <w:tab/>
      </w:r>
      <w:r>
        <w:rPr>
          <w:b/>
          <w:sz w:val="28"/>
        </w:rPr>
        <w:tab/>
        <w:t>(18)</w:t>
      </w:r>
    </w:p>
    <w:p w:rsidR="005D5024" w:rsidRDefault="005D5024">
      <w:pPr>
        <w:widowControl w:val="0"/>
        <w:spacing w:line="360" w:lineRule="auto"/>
        <w:ind w:firstLine="709"/>
        <w:jc w:val="both"/>
        <w:rPr>
          <w:sz w:val="28"/>
        </w:rPr>
      </w:pPr>
    </w:p>
    <w:p w:rsidR="005D5024" w:rsidRDefault="005D5024">
      <w:pPr>
        <w:widowControl w:val="0"/>
        <w:spacing w:line="360" w:lineRule="auto"/>
        <w:ind w:firstLine="709"/>
        <w:jc w:val="both"/>
        <w:rPr>
          <w:sz w:val="28"/>
        </w:rPr>
      </w:pPr>
      <w:r>
        <w:rPr>
          <w:sz w:val="28"/>
        </w:rPr>
        <w:t xml:space="preserve">Где, </w:t>
      </w:r>
      <w:r>
        <w:rPr>
          <w:b/>
          <w:bCs/>
          <w:sz w:val="28"/>
        </w:rPr>
        <w:t>ЧП</w:t>
      </w:r>
      <w:r>
        <w:rPr>
          <w:sz w:val="28"/>
        </w:rPr>
        <w:t>-чистая прибыль,</w:t>
      </w:r>
    </w:p>
    <w:p w:rsidR="005D5024" w:rsidRDefault="005D5024">
      <w:pPr>
        <w:widowControl w:val="0"/>
        <w:spacing w:line="360" w:lineRule="auto"/>
        <w:ind w:firstLine="709"/>
        <w:jc w:val="both"/>
        <w:rPr>
          <w:sz w:val="28"/>
        </w:rPr>
      </w:pPr>
      <w:r>
        <w:rPr>
          <w:sz w:val="28"/>
        </w:rPr>
        <w:tab/>
      </w:r>
      <w:r>
        <w:rPr>
          <w:b/>
          <w:bCs/>
          <w:sz w:val="28"/>
        </w:rPr>
        <w:t>Проц</w:t>
      </w:r>
      <w:r>
        <w:rPr>
          <w:sz w:val="28"/>
        </w:rPr>
        <w:t>- выплаченные проценты по кредитам и пени по просроченной задолженности за исследуемый период.</w:t>
      </w:r>
    </w:p>
    <w:p w:rsidR="005D5024" w:rsidRDefault="005D5024">
      <w:pPr>
        <w:widowControl w:val="0"/>
        <w:spacing w:line="360" w:lineRule="auto"/>
        <w:ind w:firstLine="709"/>
        <w:jc w:val="both"/>
        <w:rPr>
          <w:sz w:val="28"/>
        </w:rPr>
      </w:pPr>
      <w:r>
        <w:rPr>
          <w:sz w:val="28"/>
        </w:rPr>
        <w:tab/>
      </w:r>
      <w:r>
        <w:rPr>
          <w:b/>
          <w:bCs/>
          <w:sz w:val="28"/>
        </w:rPr>
        <w:t>ВБ</w:t>
      </w:r>
      <w:r>
        <w:rPr>
          <w:sz w:val="28"/>
        </w:rPr>
        <w:t>- валюта баланса</w:t>
      </w:r>
    </w:p>
    <w:p w:rsidR="005D5024" w:rsidRDefault="005D5024">
      <w:pPr>
        <w:widowControl w:val="0"/>
        <w:spacing w:line="360" w:lineRule="auto"/>
        <w:ind w:firstLine="709"/>
        <w:jc w:val="both"/>
        <w:rPr>
          <w:sz w:val="28"/>
        </w:rPr>
      </w:pPr>
      <w:r>
        <w:rPr>
          <w:b/>
          <w:bCs/>
          <w:sz w:val="28"/>
        </w:rPr>
        <w:tab/>
        <w:t xml:space="preserve">СтНПр – </w:t>
      </w:r>
      <w:r>
        <w:rPr>
          <w:sz w:val="28"/>
        </w:rPr>
        <w:t>ставка налога на прибыль</w:t>
      </w:r>
    </w:p>
    <w:p w:rsidR="005D5024" w:rsidRDefault="005D5024">
      <w:pPr>
        <w:widowControl w:val="0"/>
        <w:tabs>
          <w:tab w:val="left" w:pos="0"/>
          <w:tab w:val="left" w:pos="900"/>
        </w:tabs>
        <w:spacing w:line="360" w:lineRule="auto"/>
        <w:ind w:firstLine="709"/>
        <w:jc w:val="both"/>
        <w:rPr>
          <w:sz w:val="28"/>
        </w:rPr>
      </w:pPr>
      <w:r>
        <w:rPr>
          <w:sz w:val="28"/>
        </w:rPr>
        <w:t>2.Рентабельность собственного капитала характеризует эффективность использования собственного капитала и показывает, сколько чистой прибыли приходится на рубль собственного капитала.</w:t>
      </w:r>
    </w:p>
    <w:p w:rsidR="005D5024" w:rsidRDefault="005D5024">
      <w:pPr>
        <w:widowControl w:val="0"/>
        <w:spacing w:line="300" w:lineRule="atLeast"/>
        <w:ind w:firstLine="709"/>
        <w:jc w:val="both"/>
        <w:rPr>
          <w:b/>
          <w:sz w:val="28"/>
        </w:rPr>
      </w:pPr>
      <w:r>
        <w:rPr>
          <w:b/>
          <w:sz w:val="28"/>
        </w:rPr>
        <w:t xml:space="preserve">                            </w:t>
      </w:r>
      <w:r>
        <w:rPr>
          <w:b/>
          <w:sz w:val="28"/>
          <w:lang w:val="en-US"/>
        </w:rPr>
        <w:t>R</w:t>
      </w:r>
      <w:r>
        <w:rPr>
          <w:b/>
          <w:sz w:val="28"/>
        </w:rPr>
        <w:t>ск</w:t>
      </w:r>
      <w:r>
        <w:rPr>
          <w:b/>
          <w:sz w:val="28"/>
          <w:vertAlign w:val="subscript"/>
        </w:rPr>
        <w:t xml:space="preserve"> </w:t>
      </w:r>
      <w:r>
        <w:rPr>
          <w:b/>
          <w:sz w:val="28"/>
        </w:rPr>
        <w:t xml:space="preserve">= </w:t>
      </w:r>
      <w:r>
        <w:rPr>
          <w:b/>
          <w:sz w:val="28"/>
          <w:u w:val="single"/>
        </w:rPr>
        <w:t>ЧП</w:t>
      </w:r>
    </w:p>
    <w:p w:rsidR="005D5024" w:rsidRDefault="005D5024">
      <w:pPr>
        <w:widowControl w:val="0"/>
        <w:spacing w:line="300" w:lineRule="atLeast"/>
        <w:ind w:firstLine="709"/>
        <w:jc w:val="both"/>
        <w:rPr>
          <w:b/>
          <w:sz w:val="28"/>
        </w:rPr>
      </w:pPr>
      <w:r>
        <w:rPr>
          <w:b/>
          <w:sz w:val="28"/>
        </w:rPr>
        <w:t xml:space="preserve">  </w:t>
      </w:r>
      <w:r>
        <w:rPr>
          <w:b/>
          <w:sz w:val="28"/>
        </w:rPr>
        <w:tab/>
      </w:r>
      <w:r>
        <w:rPr>
          <w:b/>
          <w:sz w:val="28"/>
        </w:rPr>
        <w:tab/>
      </w:r>
      <w:r>
        <w:rPr>
          <w:b/>
          <w:sz w:val="28"/>
        </w:rPr>
        <w:tab/>
      </w:r>
      <w:r>
        <w:rPr>
          <w:b/>
          <w:sz w:val="28"/>
        </w:rPr>
        <w:tab/>
        <w:t>СК</w:t>
      </w:r>
      <w:r>
        <w:rPr>
          <w:b/>
          <w:sz w:val="28"/>
        </w:rPr>
        <w:tab/>
      </w:r>
      <w:r>
        <w:rPr>
          <w:b/>
          <w:sz w:val="28"/>
        </w:rPr>
        <w:tab/>
      </w:r>
      <w:r>
        <w:rPr>
          <w:b/>
          <w:sz w:val="28"/>
        </w:rPr>
        <w:tab/>
      </w:r>
      <w:r>
        <w:rPr>
          <w:b/>
          <w:sz w:val="28"/>
        </w:rPr>
        <w:tab/>
        <w:t xml:space="preserve">         </w:t>
      </w:r>
      <w:r>
        <w:rPr>
          <w:b/>
          <w:sz w:val="28"/>
        </w:rPr>
        <w:tab/>
      </w:r>
      <w:r>
        <w:rPr>
          <w:b/>
          <w:sz w:val="28"/>
        </w:rPr>
        <w:tab/>
      </w:r>
      <w:r>
        <w:rPr>
          <w:b/>
          <w:sz w:val="28"/>
        </w:rPr>
        <w:tab/>
        <w:t xml:space="preserve">      (19)</w:t>
      </w:r>
    </w:p>
    <w:p w:rsidR="005D5024" w:rsidRDefault="005D5024">
      <w:pPr>
        <w:widowControl w:val="0"/>
        <w:spacing w:line="360" w:lineRule="auto"/>
        <w:ind w:firstLine="709"/>
        <w:jc w:val="both"/>
        <w:rPr>
          <w:sz w:val="28"/>
        </w:rPr>
      </w:pPr>
    </w:p>
    <w:p w:rsidR="005D5024" w:rsidRDefault="005D5024">
      <w:pPr>
        <w:widowControl w:val="0"/>
        <w:spacing w:line="360" w:lineRule="auto"/>
        <w:ind w:firstLine="709"/>
        <w:jc w:val="both"/>
        <w:rPr>
          <w:sz w:val="28"/>
        </w:rPr>
      </w:pPr>
      <w:r>
        <w:rPr>
          <w:sz w:val="28"/>
        </w:rPr>
        <w:t>Где, СК-собственный капитал</w:t>
      </w:r>
    </w:p>
    <w:p w:rsidR="005D5024" w:rsidRDefault="005D5024">
      <w:pPr>
        <w:widowControl w:val="0"/>
        <w:spacing w:line="360" w:lineRule="auto"/>
        <w:ind w:firstLine="709"/>
        <w:jc w:val="both"/>
        <w:rPr>
          <w:sz w:val="28"/>
        </w:rPr>
      </w:pPr>
      <w:r>
        <w:rPr>
          <w:sz w:val="28"/>
        </w:rPr>
        <w:t xml:space="preserve">3.Рентабельность продаж рассчитывается делением прибыли от реализации продукции (работ, услуг) на выручку от реализации. </w:t>
      </w:r>
    </w:p>
    <w:p w:rsidR="005D5024" w:rsidRDefault="005D5024">
      <w:pPr>
        <w:widowControl w:val="0"/>
        <w:spacing w:line="360" w:lineRule="auto"/>
        <w:ind w:firstLine="709"/>
        <w:jc w:val="both"/>
        <w:rPr>
          <w:sz w:val="28"/>
        </w:rPr>
      </w:pPr>
    </w:p>
    <w:p w:rsidR="005D5024" w:rsidRDefault="005D5024">
      <w:pPr>
        <w:widowControl w:val="0"/>
        <w:ind w:firstLine="709"/>
        <w:jc w:val="both"/>
        <w:rPr>
          <w:b/>
          <w:sz w:val="28"/>
          <w:vertAlign w:val="subscript"/>
        </w:rPr>
      </w:pPr>
      <w:r>
        <w:rPr>
          <w:b/>
          <w:sz w:val="28"/>
          <w:lang w:val="en-US"/>
        </w:rPr>
        <w:t>R</w:t>
      </w:r>
      <w:r>
        <w:rPr>
          <w:b/>
          <w:sz w:val="28"/>
        </w:rPr>
        <w:t>рп</w:t>
      </w:r>
      <w:r>
        <w:rPr>
          <w:b/>
          <w:sz w:val="28"/>
          <w:vertAlign w:val="subscript"/>
        </w:rPr>
        <w:t xml:space="preserve">ф </w:t>
      </w:r>
      <w:r>
        <w:rPr>
          <w:b/>
          <w:sz w:val="28"/>
        </w:rPr>
        <w:t xml:space="preserve">= </w:t>
      </w:r>
      <w:r>
        <w:rPr>
          <w:b/>
          <w:sz w:val="28"/>
          <w:u w:val="single"/>
        </w:rPr>
        <w:t>Прп</w:t>
      </w:r>
      <w:r>
        <w:rPr>
          <w:b/>
          <w:sz w:val="28"/>
          <w:u w:val="single"/>
          <w:vertAlign w:val="subscript"/>
        </w:rPr>
        <w:t>ф</w:t>
      </w:r>
      <w:r>
        <w:rPr>
          <w:b/>
          <w:sz w:val="28"/>
          <w:vertAlign w:val="subscript"/>
        </w:rPr>
        <w:t xml:space="preserve"> </w:t>
      </w:r>
    </w:p>
    <w:p w:rsidR="005D5024" w:rsidRDefault="005D5024">
      <w:pPr>
        <w:widowControl w:val="0"/>
        <w:ind w:left="1415" w:firstLine="1"/>
        <w:jc w:val="both"/>
        <w:rPr>
          <w:b/>
          <w:sz w:val="36"/>
        </w:rPr>
      </w:pPr>
      <w:r>
        <w:rPr>
          <w:b/>
          <w:sz w:val="28"/>
        </w:rPr>
        <w:t xml:space="preserve">   ВР</w:t>
      </w:r>
      <w:r>
        <w:rPr>
          <w:b/>
          <w:sz w:val="28"/>
          <w:vertAlign w:val="subscript"/>
        </w:rPr>
        <w:t xml:space="preserve">ф  </w:t>
      </w:r>
      <w:r>
        <w:rPr>
          <w:b/>
          <w:sz w:val="28"/>
          <w:vertAlign w:val="subscript"/>
        </w:rPr>
        <w:tab/>
      </w:r>
      <w:r>
        <w:rPr>
          <w:b/>
          <w:sz w:val="28"/>
          <w:vertAlign w:val="subscript"/>
        </w:rPr>
        <w:tab/>
      </w:r>
      <w:r>
        <w:rPr>
          <w:b/>
          <w:sz w:val="28"/>
          <w:vertAlign w:val="subscript"/>
        </w:rPr>
        <w:tab/>
      </w:r>
      <w:r>
        <w:rPr>
          <w:b/>
          <w:sz w:val="28"/>
          <w:vertAlign w:val="subscript"/>
        </w:rPr>
        <w:tab/>
      </w:r>
      <w:r>
        <w:rPr>
          <w:b/>
          <w:sz w:val="28"/>
          <w:vertAlign w:val="subscript"/>
        </w:rPr>
        <w:tab/>
      </w:r>
      <w:r>
        <w:rPr>
          <w:b/>
          <w:sz w:val="28"/>
          <w:vertAlign w:val="subscript"/>
        </w:rPr>
        <w:tab/>
      </w:r>
      <w:r>
        <w:rPr>
          <w:b/>
          <w:sz w:val="28"/>
          <w:vertAlign w:val="subscript"/>
        </w:rPr>
        <w:tab/>
      </w:r>
      <w:r>
        <w:rPr>
          <w:b/>
          <w:sz w:val="28"/>
          <w:vertAlign w:val="subscript"/>
        </w:rPr>
        <w:tab/>
      </w:r>
      <w:r>
        <w:rPr>
          <w:b/>
          <w:sz w:val="28"/>
          <w:vertAlign w:val="subscript"/>
        </w:rPr>
        <w:tab/>
      </w:r>
      <w:r>
        <w:rPr>
          <w:b/>
          <w:sz w:val="36"/>
          <w:vertAlign w:val="subscript"/>
        </w:rPr>
        <w:tab/>
        <w:t>(20)</w:t>
      </w:r>
    </w:p>
    <w:p w:rsidR="005D5024" w:rsidRDefault="005D5024">
      <w:pPr>
        <w:widowControl w:val="0"/>
        <w:spacing w:line="360" w:lineRule="auto"/>
        <w:ind w:firstLine="709"/>
        <w:jc w:val="both"/>
        <w:rPr>
          <w:b/>
          <w:sz w:val="28"/>
        </w:rPr>
      </w:pPr>
    </w:p>
    <w:p w:rsidR="005D5024" w:rsidRDefault="005D5024">
      <w:pPr>
        <w:pStyle w:val="8"/>
        <w:spacing w:line="360" w:lineRule="auto"/>
        <w:ind w:firstLine="709"/>
        <w:jc w:val="both"/>
        <w:rPr>
          <w:sz w:val="28"/>
        </w:rPr>
      </w:pPr>
      <w:bookmarkStart w:id="30" w:name="_Toc483568666"/>
      <w:r>
        <w:rPr>
          <w:b w:val="0"/>
          <w:sz w:val="28"/>
        </w:rPr>
        <w:t>Где</w:t>
      </w:r>
      <w:r>
        <w:rPr>
          <w:sz w:val="28"/>
        </w:rPr>
        <w:t xml:space="preserve"> Прп</w:t>
      </w:r>
      <w:r>
        <w:rPr>
          <w:sz w:val="28"/>
          <w:vertAlign w:val="subscript"/>
        </w:rPr>
        <w:t>ф</w:t>
      </w:r>
      <w:r>
        <w:rPr>
          <w:b w:val="0"/>
          <w:sz w:val="28"/>
          <w:vertAlign w:val="subscript"/>
        </w:rPr>
        <w:t xml:space="preserve">  </w:t>
      </w:r>
      <w:r>
        <w:rPr>
          <w:sz w:val="28"/>
        </w:rPr>
        <w:t xml:space="preserve">- </w:t>
      </w:r>
      <w:r>
        <w:rPr>
          <w:b w:val="0"/>
          <w:sz w:val="28"/>
        </w:rPr>
        <w:t>фактическая прибыль от реализации продукции (работ, услуг),</w:t>
      </w:r>
      <w:bookmarkEnd w:id="30"/>
    </w:p>
    <w:p w:rsidR="005D5024" w:rsidRDefault="005D5024">
      <w:pPr>
        <w:widowControl w:val="0"/>
        <w:spacing w:line="360" w:lineRule="auto"/>
        <w:ind w:firstLine="709"/>
        <w:jc w:val="both"/>
        <w:rPr>
          <w:sz w:val="28"/>
        </w:rPr>
      </w:pPr>
      <w:r>
        <w:rPr>
          <w:sz w:val="28"/>
        </w:rPr>
        <w:t xml:space="preserve">            </w:t>
      </w:r>
      <w:r>
        <w:rPr>
          <w:b/>
          <w:sz w:val="28"/>
        </w:rPr>
        <w:t>ВР</w:t>
      </w:r>
      <w:r>
        <w:rPr>
          <w:b/>
          <w:sz w:val="28"/>
          <w:vertAlign w:val="subscript"/>
        </w:rPr>
        <w:t xml:space="preserve">ф </w:t>
      </w:r>
      <w:r>
        <w:rPr>
          <w:b/>
          <w:sz w:val="28"/>
        </w:rPr>
        <w:t xml:space="preserve">    -  </w:t>
      </w:r>
      <w:r>
        <w:rPr>
          <w:sz w:val="28"/>
        </w:rPr>
        <w:t>фактическая сумма выручки от реализации продукции.</w:t>
      </w:r>
    </w:p>
    <w:p w:rsidR="005D5024" w:rsidRDefault="005D5024">
      <w:pPr>
        <w:pStyle w:val="21"/>
        <w:widowControl w:val="0"/>
        <w:ind w:left="0" w:firstLine="709"/>
      </w:pPr>
    </w:p>
    <w:p w:rsidR="005D5024" w:rsidRDefault="005D5024">
      <w:pPr>
        <w:pStyle w:val="21"/>
        <w:widowControl w:val="0"/>
        <w:ind w:left="0" w:firstLine="709"/>
      </w:pPr>
      <w:r>
        <w:t>Составим сводную таблицу.</w:t>
      </w:r>
    </w:p>
    <w:p w:rsidR="005D5024" w:rsidRDefault="005D5024">
      <w:pPr>
        <w:pStyle w:val="21"/>
        <w:widowControl w:val="0"/>
        <w:ind w:left="0" w:firstLine="709"/>
        <w:jc w:val="right"/>
      </w:pPr>
      <w:r>
        <w:t>Таблица 2.8</w:t>
      </w:r>
    </w:p>
    <w:p w:rsidR="005D5024" w:rsidRDefault="005D5024">
      <w:pPr>
        <w:pStyle w:val="21"/>
        <w:widowControl w:val="0"/>
        <w:ind w:left="0" w:firstLine="709"/>
        <w:jc w:val="center"/>
      </w:pPr>
      <w:r>
        <w:t>Сводная таблица показателей рентабельности</w:t>
      </w:r>
    </w:p>
    <w:tbl>
      <w:tblPr>
        <w:tblW w:w="6786" w:type="dxa"/>
        <w:tblInd w:w="1460" w:type="dxa"/>
        <w:tblLayout w:type="fixed"/>
        <w:tblCellMar>
          <w:left w:w="0" w:type="dxa"/>
          <w:right w:w="0" w:type="dxa"/>
        </w:tblCellMar>
        <w:tblLook w:val="0000" w:firstRow="0" w:lastRow="0" w:firstColumn="0" w:lastColumn="0" w:noHBand="0" w:noVBand="0"/>
      </w:tblPr>
      <w:tblGrid>
        <w:gridCol w:w="3060"/>
        <w:gridCol w:w="1566"/>
        <w:gridCol w:w="1080"/>
        <w:gridCol w:w="1080"/>
      </w:tblGrid>
      <w:tr w:rsidR="005D5024">
        <w:trPr>
          <w:trHeight w:val="315"/>
        </w:trPr>
        <w:tc>
          <w:tcPr>
            <w:tcW w:w="306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spacing w:line="360" w:lineRule="auto"/>
              <w:jc w:val="both"/>
              <w:rPr>
                <w:rFonts w:eastAsia="Arial Unicode MS" w:cs="Arial Unicode MS"/>
                <w:sz w:val="28"/>
              </w:rPr>
            </w:pPr>
            <w:r>
              <w:rPr>
                <w:rFonts w:hint="eastAsia"/>
                <w:sz w:val="28"/>
              </w:rPr>
              <w:t>Рентабельность</w:t>
            </w:r>
          </w:p>
        </w:tc>
        <w:tc>
          <w:tcPr>
            <w:tcW w:w="1566"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spacing w:line="360" w:lineRule="auto"/>
              <w:jc w:val="both"/>
              <w:rPr>
                <w:rFonts w:eastAsia="Arial Unicode MS" w:cs="Arial Unicode MS"/>
                <w:sz w:val="28"/>
              </w:rPr>
            </w:pPr>
            <w:r>
              <w:rPr>
                <w:rFonts w:hint="eastAsia"/>
                <w:sz w:val="28"/>
              </w:rPr>
              <w:t>1997 г.</w:t>
            </w:r>
          </w:p>
        </w:tc>
        <w:tc>
          <w:tcPr>
            <w:tcW w:w="108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spacing w:line="360" w:lineRule="auto"/>
              <w:jc w:val="both"/>
              <w:rPr>
                <w:rFonts w:eastAsia="Arial Unicode MS" w:cs="Arial Unicode MS"/>
                <w:sz w:val="28"/>
              </w:rPr>
            </w:pPr>
            <w:r>
              <w:rPr>
                <w:rFonts w:hint="eastAsia"/>
                <w:sz w:val="28"/>
              </w:rPr>
              <w:t>1998 г.</w:t>
            </w:r>
          </w:p>
        </w:tc>
        <w:tc>
          <w:tcPr>
            <w:tcW w:w="108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spacing w:line="360" w:lineRule="auto"/>
              <w:jc w:val="both"/>
              <w:rPr>
                <w:rFonts w:eastAsia="Arial Unicode MS" w:cs="Arial Unicode MS"/>
                <w:sz w:val="28"/>
              </w:rPr>
            </w:pPr>
            <w:r>
              <w:rPr>
                <w:rFonts w:hint="eastAsia"/>
                <w:sz w:val="28"/>
              </w:rPr>
              <w:t>1999 г.</w:t>
            </w:r>
          </w:p>
        </w:tc>
      </w:tr>
      <w:tr w:rsidR="005D5024">
        <w:trPr>
          <w:trHeight w:val="315"/>
        </w:trPr>
        <w:tc>
          <w:tcPr>
            <w:tcW w:w="306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spacing w:line="360" w:lineRule="auto"/>
              <w:jc w:val="both"/>
              <w:rPr>
                <w:rFonts w:eastAsia="Arial Unicode MS" w:cs="Arial Unicode MS"/>
                <w:sz w:val="28"/>
              </w:rPr>
            </w:pPr>
            <w:r>
              <w:rPr>
                <w:rFonts w:hint="eastAsia"/>
                <w:sz w:val="28"/>
              </w:rPr>
              <w:t>всего капитала</w:t>
            </w:r>
          </w:p>
        </w:tc>
        <w:tc>
          <w:tcPr>
            <w:tcW w:w="1566"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spacing w:line="360" w:lineRule="auto"/>
              <w:jc w:val="both"/>
              <w:rPr>
                <w:rFonts w:eastAsia="Arial Unicode MS" w:cs="Arial Unicode MS"/>
                <w:sz w:val="28"/>
              </w:rPr>
            </w:pPr>
            <w:r>
              <w:rPr>
                <w:rFonts w:hint="eastAsia"/>
                <w:sz w:val="28"/>
              </w:rPr>
              <w:t>15,1</w:t>
            </w:r>
          </w:p>
        </w:tc>
        <w:tc>
          <w:tcPr>
            <w:tcW w:w="1080" w:type="dxa"/>
            <w:tcBorders>
              <w:top w:val="nil"/>
              <w:left w:val="nil"/>
              <w:bottom w:val="nil"/>
              <w:right w:val="nil"/>
            </w:tcBorders>
            <w:noWrap/>
            <w:tcMar>
              <w:top w:w="20" w:type="dxa"/>
              <w:left w:w="20" w:type="dxa"/>
              <w:bottom w:w="0" w:type="dxa"/>
              <w:right w:w="20" w:type="dxa"/>
            </w:tcMar>
            <w:vAlign w:val="bottom"/>
          </w:tcPr>
          <w:p w:rsidR="005D5024" w:rsidRDefault="005D5024">
            <w:pPr>
              <w:widowControl w:val="0"/>
              <w:spacing w:line="360" w:lineRule="auto"/>
              <w:jc w:val="both"/>
              <w:rPr>
                <w:rFonts w:eastAsia="Arial Unicode MS" w:cs="Arial Unicode MS"/>
                <w:sz w:val="28"/>
              </w:rPr>
            </w:pPr>
            <w:r>
              <w:rPr>
                <w:rFonts w:hint="eastAsia"/>
                <w:sz w:val="28"/>
              </w:rPr>
              <w:t>5,4</w:t>
            </w:r>
          </w:p>
        </w:tc>
        <w:tc>
          <w:tcPr>
            <w:tcW w:w="108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spacing w:line="360" w:lineRule="auto"/>
              <w:jc w:val="both"/>
              <w:rPr>
                <w:rFonts w:eastAsia="Arial Unicode MS" w:cs="Arial Unicode MS"/>
                <w:sz w:val="28"/>
              </w:rPr>
            </w:pPr>
            <w:r>
              <w:rPr>
                <w:rFonts w:hint="eastAsia"/>
                <w:sz w:val="28"/>
              </w:rPr>
              <w:t>1,5</w:t>
            </w:r>
          </w:p>
        </w:tc>
      </w:tr>
      <w:tr w:rsidR="005D5024">
        <w:trPr>
          <w:trHeight w:val="315"/>
        </w:trPr>
        <w:tc>
          <w:tcPr>
            <w:tcW w:w="306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spacing w:line="360" w:lineRule="auto"/>
              <w:jc w:val="both"/>
              <w:rPr>
                <w:rFonts w:eastAsia="Arial Unicode MS" w:cs="Arial Unicode MS"/>
                <w:sz w:val="28"/>
              </w:rPr>
            </w:pPr>
            <w:r>
              <w:rPr>
                <w:rFonts w:hint="eastAsia"/>
                <w:sz w:val="28"/>
              </w:rPr>
              <w:t>собственного капитала</w:t>
            </w:r>
          </w:p>
        </w:tc>
        <w:tc>
          <w:tcPr>
            <w:tcW w:w="1566"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spacing w:line="360" w:lineRule="auto"/>
              <w:jc w:val="both"/>
              <w:rPr>
                <w:rFonts w:eastAsia="Arial Unicode MS" w:cs="Arial Unicode MS"/>
                <w:sz w:val="28"/>
              </w:rPr>
            </w:pPr>
            <w:r>
              <w:rPr>
                <w:rFonts w:hint="eastAsia"/>
                <w:sz w:val="28"/>
              </w:rPr>
              <w:t>21,0</w:t>
            </w:r>
          </w:p>
        </w:tc>
        <w:tc>
          <w:tcPr>
            <w:tcW w:w="108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spacing w:line="360" w:lineRule="auto"/>
              <w:jc w:val="both"/>
              <w:rPr>
                <w:rFonts w:eastAsia="Arial Unicode MS" w:cs="Arial Unicode MS"/>
                <w:sz w:val="28"/>
              </w:rPr>
            </w:pPr>
            <w:r>
              <w:rPr>
                <w:rFonts w:hint="eastAsia"/>
                <w:sz w:val="28"/>
              </w:rPr>
              <w:t>2,3</w:t>
            </w:r>
          </w:p>
        </w:tc>
        <w:tc>
          <w:tcPr>
            <w:tcW w:w="108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spacing w:line="360" w:lineRule="auto"/>
              <w:jc w:val="both"/>
              <w:rPr>
                <w:rFonts w:eastAsia="Arial Unicode MS" w:cs="Arial Unicode MS"/>
                <w:sz w:val="28"/>
              </w:rPr>
            </w:pPr>
            <w:r>
              <w:rPr>
                <w:rFonts w:hint="eastAsia"/>
                <w:sz w:val="28"/>
              </w:rPr>
              <w:t>1,01</w:t>
            </w:r>
          </w:p>
        </w:tc>
      </w:tr>
      <w:tr w:rsidR="005D5024">
        <w:trPr>
          <w:trHeight w:val="315"/>
        </w:trPr>
        <w:tc>
          <w:tcPr>
            <w:tcW w:w="306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spacing w:line="360" w:lineRule="auto"/>
              <w:jc w:val="both"/>
              <w:rPr>
                <w:rFonts w:eastAsia="Arial Unicode MS" w:cs="Arial Unicode MS"/>
                <w:sz w:val="28"/>
              </w:rPr>
            </w:pPr>
            <w:r>
              <w:rPr>
                <w:rFonts w:hint="eastAsia"/>
                <w:sz w:val="28"/>
              </w:rPr>
              <w:t>продаж</w:t>
            </w:r>
          </w:p>
        </w:tc>
        <w:tc>
          <w:tcPr>
            <w:tcW w:w="1566"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spacing w:line="360" w:lineRule="auto"/>
              <w:jc w:val="both"/>
              <w:rPr>
                <w:rFonts w:eastAsia="Arial Unicode MS" w:cs="Arial Unicode MS"/>
                <w:sz w:val="28"/>
              </w:rPr>
            </w:pPr>
            <w:r>
              <w:rPr>
                <w:rFonts w:hint="eastAsia"/>
                <w:sz w:val="28"/>
              </w:rPr>
              <w:t>17,62</w:t>
            </w:r>
          </w:p>
        </w:tc>
        <w:tc>
          <w:tcPr>
            <w:tcW w:w="108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spacing w:line="360" w:lineRule="auto"/>
              <w:jc w:val="both"/>
              <w:rPr>
                <w:rFonts w:eastAsia="Arial Unicode MS" w:cs="Arial Unicode MS"/>
                <w:sz w:val="28"/>
              </w:rPr>
            </w:pPr>
            <w:r>
              <w:rPr>
                <w:rFonts w:hint="eastAsia"/>
                <w:sz w:val="28"/>
              </w:rPr>
              <w:t>8,26</w:t>
            </w:r>
          </w:p>
        </w:tc>
        <w:tc>
          <w:tcPr>
            <w:tcW w:w="108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spacing w:line="360" w:lineRule="auto"/>
              <w:jc w:val="both"/>
              <w:rPr>
                <w:rFonts w:eastAsia="Arial Unicode MS" w:cs="Arial Unicode MS"/>
                <w:sz w:val="28"/>
              </w:rPr>
            </w:pPr>
            <w:r>
              <w:rPr>
                <w:rFonts w:hint="eastAsia"/>
                <w:sz w:val="28"/>
              </w:rPr>
              <w:t>3,23</w:t>
            </w:r>
          </w:p>
        </w:tc>
      </w:tr>
    </w:tbl>
    <w:p w:rsidR="005D5024" w:rsidRDefault="005D5024">
      <w:pPr>
        <w:pStyle w:val="21"/>
        <w:widowControl w:val="0"/>
        <w:ind w:left="0" w:firstLine="709"/>
      </w:pPr>
    </w:p>
    <w:p w:rsidR="005D5024" w:rsidRDefault="005D5024">
      <w:pPr>
        <w:pStyle w:val="a7"/>
        <w:ind w:firstLine="851"/>
      </w:pPr>
      <w:r>
        <w:t>Из таблицы 2.8 видно, что все показатели рентабельности в 1999 году уменьшились, то есть экономическая эффективность предприятия уменьшилась соответственно в то количество раз, в какое уменьшилась рентабельность.</w:t>
      </w:r>
    </w:p>
    <w:p w:rsidR="005D5024" w:rsidRDefault="005D5024">
      <w:pPr>
        <w:spacing w:line="360" w:lineRule="auto"/>
        <w:ind w:firstLine="851"/>
        <w:jc w:val="both"/>
        <w:rPr>
          <w:sz w:val="28"/>
        </w:rPr>
      </w:pPr>
      <w:r>
        <w:rPr>
          <w:sz w:val="28"/>
        </w:rPr>
        <w:t xml:space="preserve">Предприятие является рентабельным, так как результаты от реализации продукции покрывают издержки производства и образуют прибыль, хотя и недостаточную для нормального функционирования ЗАО Кондитерская фабрика  "Майкопская" </w:t>
      </w:r>
    </w:p>
    <w:p w:rsidR="005D5024" w:rsidRDefault="005D5024">
      <w:pPr>
        <w:pStyle w:val="21"/>
        <w:widowControl w:val="0"/>
        <w:ind w:left="0" w:firstLine="709"/>
      </w:pPr>
    </w:p>
    <w:p w:rsidR="005D5024" w:rsidRDefault="005D5024">
      <w:pPr>
        <w:widowControl w:val="0"/>
        <w:spacing w:line="360" w:lineRule="auto"/>
        <w:ind w:firstLine="709"/>
        <w:jc w:val="both"/>
        <w:outlineLvl w:val="0"/>
        <w:rPr>
          <w:b/>
          <w:spacing w:val="20"/>
          <w:sz w:val="28"/>
        </w:rPr>
      </w:pPr>
      <w:r>
        <w:rPr>
          <w:b/>
          <w:spacing w:val="20"/>
          <w:sz w:val="28"/>
        </w:rPr>
        <w:t>2.4.7 Анализ показателей оборачиваемости</w:t>
      </w:r>
    </w:p>
    <w:p w:rsidR="005D5024" w:rsidRDefault="005D5024">
      <w:pPr>
        <w:widowControl w:val="0"/>
        <w:spacing w:line="360" w:lineRule="auto"/>
        <w:ind w:firstLine="709"/>
        <w:jc w:val="both"/>
        <w:outlineLvl w:val="0"/>
        <w:rPr>
          <w:b/>
          <w:spacing w:val="20"/>
          <w:sz w:val="28"/>
        </w:rPr>
      </w:pPr>
    </w:p>
    <w:p w:rsidR="005D5024" w:rsidRDefault="005D5024">
      <w:pPr>
        <w:widowControl w:val="0"/>
        <w:spacing w:line="360" w:lineRule="auto"/>
        <w:ind w:firstLine="709"/>
        <w:jc w:val="both"/>
        <w:rPr>
          <w:sz w:val="28"/>
        </w:rPr>
      </w:pPr>
      <w:r>
        <w:rPr>
          <w:sz w:val="28"/>
        </w:rPr>
        <w:t>Критерием эффективности использования оборотных средств (деловой активности) может служить относительная минимизация авансированных оборотных средств, обеспечивающая  получение максимально высоких  конечных производственных показателей (объем производства, ассортимент, качество продукции) и финансовых результатов деятельности предприятия.</w:t>
      </w:r>
    </w:p>
    <w:p w:rsidR="005D5024" w:rsidRDefault="005D5024">
      <w:pPr>
        <w:pStyle w:val="a7"/>
        <w:widowControl w:val="0"/>
        <w:ind w:firstLine="709"/>
      </w:pPr>
      <w:r>
        <w:t>Для измерения оборачиваемости оборотных средств используются следующие показатели:</w:t>
      </w:r>
    </w:p>
    <w:p w:rsidR="005D5024" w:rsidRDefault="005D5024">
      <w:pPr>
        <w:pStyle w:val="a7"/>
        <w:widowControl w:val="0"/>
        <w:ind w:firstLine="709"/>
        <w:jc w:val="right"/>
      </w:pPr>
      <w:r>
        <w:t>Таблица 2.9</w:t>
      </w:r>
    </w:p>
    <w:tbl>
      <w:tblPr>
        <w:tblW w:w="9810" w:type="dxa"/>
        <w:tblInd w:w="20" w:type="dxa"/>
        <w:tblLayout w:type="fixed"/>
        <w:tblCellMar>
          <w:left w:w="0" w:type="dxa"/>
          <w:right w:w="0" w:type="dxa"/>
        </w:tblCellMar>
        <w:tblLook w:val="0000" w:firstRow="0" w:lastRow="0" w:firstColumn="0" w:lastColumn="0" w:noHBand="0" w:noVBand="0"/>
      </w:tblPr>
      <w:tblGrid>
        <w:gridCol w:w="2160"/>
        <w:gridCol w:w="720"/>
        <w:gridCol w:w="720"/>
        <w:gridCol w:w="3780"/>
        <w:gridCol w:w="2430"/>
      </w:tblGrid>
      <w:tr w:rsidR="005D5024">
        <w:trPr>
          <w:trHeight w:val="315"/>
        </w:trPr>
        <w:tc>
          <w:tcPr>
            <w:tcW w:w="2160" w:type="dxa"/>
            <w:tcBorders>
              <w:top w:val="nil"/>
              <w:left w:val="nil"/>
              <w:bottom w:val="single" w:sz="4" w:space="0" w:color="auto"/>
              <w:right w:val="nil"/>
            </w:tcBorders>
            <w:shd w:val="clear" w:color="auto" w:fill="FFFFFF"/>
            <w:noWrap/>
            <w:tcMar>
              <w:top w:w="20" w:type="dxa"/>
              <w:left w:w="20" w:type="dxa"/>
              <w:bottom w:w="0" w:type="dxa"/>
              <w:right w:w="20" w:type="dxa"/>
            </w:tcMar>
            <w:vAlign w:val="bottom"/>
          </w:tcPr>
          <w:p w:rsidR="005D5024" w:rsidRDefault="005D5024">
            <w:pPr>
              <w:widowControl w:val="0"/>
              <w:spacing w:line="360" w:lineRule="auto"/>
              <w:jc w:val="both"/>
              <w:rPr>
                <w:rFonts w:ascii="Arial" w:eastAsia="Arial Unicode MS" w:hAnsi="Arial" w:cs="Arial Unicode MS"/>
                <w:b/>
                <w:bCs/>
                <w:sz w:val="20"/>
                <w:szCs w:val="20"/>
              </w:rPr>
            </w:pPr>
            <w:r>
              <w:rPr>
                <w:rFonts w:ascii="Arial" w:hAnsi="Arial" w:hint="eastAsia"/>
                <w:b/>
                <w:bCs/>
                <w:sz w:val="20"/>
                <w:szCs w:val="20"/>
              </w:rPr>
              <w:t> </w:t>
            </w:r>
          </w:p>
        </w:tc>
        <w:tc>
          <w:tcPr>
            <w:tcW w:w="720" w:type="dxa"/>
            <w:tcBorders>
              <w:top w:val="nil"/>
              <w:left w:val="nil"/>
              <w:bottom w:val="single" w:sz="4" w:space="0" w:color="auto"/>
              <w:right w:val="nil"/>
            </w:tcBorders>
            <w:shd w:val="clear" w:color="auto" w:fill="FFFFFF"/>
            <w:noWrap/>
            <w:tcMar>
              <w:top w:w="20" w:type="dxa"/>
              <w:left w:w="20" w:type="dxa"/>
              <w:bottom w:w="0" w:type="dxa"/>
              <w:right w:w="20" w:type="dxa"/>
            </w:tcMar>
            <w:vAlign w:val="bottom"/>
          </w:tcPr>
          <w:p w:rsidR="005D5024" w:rsidRDefault="005D5024">
            <w:pPr>
              <w:widowControl w:val="0"/>
              <w:spacing w:line="360" w:lineRule="auto"/>
              <w:jc w:val="both"/>
              <w:rPr>
                <w:rFonts w:ascii="Arial" w:eastAsia="Arial Unicode MS" w:hAnsi="Arial" w:cs="Arial Unicode MS"/>
                <w:b/>
                <w:bCs/>
                <w:sz w:val="20"/>
                <w:szCs w:val="20"/>
              </w:rPr>
            </w:pPr>
            <w:r>
              <w:rPr>
                <w:rFonts w:ascii="Arial" w:hAnsi="Arial" w:hint="eastAsia"/>
                <w:b/>
                <w:bCs/>
                <w:sz w:val="20"/>
                <w:szCs w:val="20"/>
              </w:rPr>
              <w:t> </w:t>
            </w:r>
          </w:p>
        </w:tc>
        <w:tc>
          <w:tcPr>
            <w:tcW w:w="6930" w:type="dxa"/>
            <w:gridSpan w:val="3"/>
            <w:tcBorders>
              <w:top w:val="nil"/>
              <w:left w:val="nil"/>
              <w:bottom w:val="single" w:sz="4" w:space="0" w:color="auto"/>
              <w:right w:val="nil"/>
            </w:tcBorders>
            <w:shd w:val="clear" w:color="auto" w:fill="FFFFFF"/>
            <w:noWrap/>
            <w:tcMar>
              <w:top w:w="20" w:type="dxa"/>
              <w:left w:w="20" w:type="dxa"/>
              <w:bottom w:w="0" w:type="dxa"/>
              <w:right w:w="20" w:type="dxa"/>
            </w:tcMar>
            <w:vAlign w:val="bottom"/>
          </w:tcPr>
          <w:p w:rsidR="005D5024" w:rsidRDefault="005D5024">
            <w:pPr>
              <w:widowControl w:val="0"/>
              <w:spacing w:line="360" w:lineRule="auto"/>
              <w:jc w:val="both"/>
              <w:rPr>
                <w:rFonts w:ascii="Arial" w:eastAsia="Arial Unicode MS" w:hAnsi="Arial" w:cs="Arial Unicode MS"/>
                <w:b/>
                <w:bCs/>
                <w:sz w:val="20"/>
                <w:szCs w:val="20"/>
              </w:rPr>
            </w:pPr>
            <w:r>
              <w:rPr>
                <w:rFonts w:ascii="Arial" w:hAnsi="Arial" w:hint="eastAsia"/>
                <w:b/>
                <w:bCs/>
                <w:sz w:val="20"/>
                <w:szCs w:val="20"/>
              </w:rPr>
              <w:t xml:space="preserve">АНАЛИЗ  ОБОРАЧИВАЕМОСТИ  </w:t>
            </w:r>
            <w:r>
              <w:rPr>
                <w:rFonts w:ascii="Arial" w:hAnsi="Arial"/>
                <w:b/>
                <w:bCs/>
                <w:sz w:val="20"/>
                <w:szCs w:val="20"/>
              </w:rPr>
              <w:t>ОБОРОТНЫХ</w:t>
            </w:r>
            <w:r>
              <w:rPr>
                <w:rFonts w:ascii="Arial" w:hAnsi="Arial" w:hint="eastAsia"/>
                <w:b/>
                <w:bCs/>
                <w:sz w:val="20"/>
                <w:szCs w:val="20"/>
              </w:rPr>
              <w:t xml:space="preserve"> СРЕДСТВ</w:t>
            </w:r>
          </w:p>
        </w:tc>
      </w:tr>
      <w:tr w:rsidR="005D5024">
        <w:trPr>
          <w:trHeight w:val="330"/>
        </w:trPr>
        <w:tc>
          <w:tcPr>
            <w:tcW w:w="216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spacing w:line="360" w:lineRule="auto"/>
              <w:jc w:val="both"/>
              <w:rPr>
                <w:rFonts w:eastAsia="Arial Unicode MS" w:cs="Arial Unicode MS"/>
              </w:rPr>
            </w:pPr>
            <w:r>
              <w:rPr>
                <w:rFonts w:hint="eastAsia"/>
              </w:rPr>
              <w:t> </w:t>
            </w:r>
          </w:p>
        </w:tc>
        <w:tc>
          <w:tcPr>
            <w:tcW w:w="72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spacing w:line="360" w:lineRule="auto"/>
              <w:jc w:val="both"/>
              <w:rPr>
                <w:rFonts w:eastAsia="Arial Unicode MS" w:cs="Arial Unicode MS"/>
              </w:rPr>
            </w:pPr>
            <w:r>
              <w:rPr>
                <w:rFonts w:hint="eastAsia"/>
              </w:rPr>
              <w:t>1998 год</w:t>
            </w:r>
          </w:p>
        </w:tc>
        <w:tc>
          <w:tcPr>
            <w:tcW w:w="72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spacing w:line="360" w:lineRule="auto"/>
              <w:jc w:val="both"/>
              <w:rPr>
                <w:rFonts w:eastAsia="Arial Unicode MS" w:cs="Arial Unicode MS"/>
              </w:rPr>
            </w:pPr>
            <w:r>
              <w:rPr>
                <w:rFonts w:hint="eastAsia"/>
              </w:rPr>
              <w:t>1999 год</w:t>
            </w:r>
          </w:p>
        </w:tc>
        <w:tc>
          <w:tcPr>
            <w:tcW w:w="378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spacing w:line="360" w:lineRule="auto"/>
              <w:jc w:val="both"/>
              <w:rPr>
                <w:rFonts w:eastAsia="Arial Unicode MS" w:cs="Arial Unicode MS"/>
              </w:rPr>
            </w:pPr>
            <w:r>
              <w:rPr>
                <w:rFonts w:hint="eastAsia"/>
              </w:rPr>
              <w:t>РАСЧЕТНАЯ ФОРМУЛА</w:t>
            </w:r>
          </w:p>
        </w:tc>
        <w:tc>
          <w:tcPr>
            <w:tcW w:w="2430" w:type="dxa"/>
            <w:tcBorders>
              <w:top w:val="single" w:sz="4" w:space="0" w:color="auto"/>
              <w:left w:val="nil"/>
              <w:bottom w:val="single" w:sz="4" w:space="0" w:color="auto"/>
              <w:right w:val="single" w:sz="8" w:space="0" w:color="auto"/>
            </w:tcBorders>
            <w:noWrap/>
            <w:tcMar>
              <w:top w:w="20" w:type="dxa"/>
              <w:left w:w="20" w:type="dxa"/>
              <w:bottom w:w="0" w:type="dxa"/>
              <w:right w:w="20" w:type="dxa"/>
            </w:tcMar>
            <w:vAlign w:val="bottom"/>
          </w:tcPr>
          <w:p w:rsidR="005D5024" w:rsidRDefault="005D5024">
            <w:pPr>
              <w:widowControl w:val="0"/>
              <w:spacing w:line="360" w:lineRule="auto"/>
              <w:jc w:val="both"/>
              <w:rPr>
                <w:rFonts w:eastAsia="Arial Unicode MS" w:cs="Arial Unicode MS"/>
              </w:rPr>
            </w:pPr>
            <w:r>
              <w:rPr>
                <w:rFonts w:hint="eastAsia"/>
              </w:rPr>
              <w:t>НАЗНАЧЕНИЕ</w:t>
            </w:r>
          </w:p>
        </w:tc>
      </w:tr>
      <w:tr w:rsidR="005D5024">
        <w:trPr>
          <w:trHeight w:val="1050"/>
        </w:trPr>
        <w:tc>
          <w:tcPr>
            <w:tcW w:w="2160" w:type="dxa"/>
            <w:tcBorders>
              <w:top w:val="nil"/>
              <w:left w:val="single" w:sz="4" w:space="0" w:color="auto"/>
              <w:bottom w:val="single" w:sz="4" w:space="0" w:color="auto"/>
              <w:right w:val="single" w:sz="4" w:space="0" w:color="auto"/>
            </w:tcBorders>
            <w:tcMar>
              <w:top w:w="20" w:type="dxa"/>
              <w:left w:w="20" w:type="dxa"/>
              <w:bottom w:w="0" w:type="dxa"/>
              <w:right w:w="20" w:type="dxa"/>
            </w:tcMar>
          </w:tcPr>
          <w:p w:rsidR="005D5024" w:rsidRDefault="005D5024">
            <w:pPr>
              <w:widowControl w:val="0"/>
              <w:spacing w:line="360" w:lineRule="auto"/>
              <w:jc w:val="both"/>
              <w:rPr>
                <w:rFonts w:eastAsia="Arial Unicode MS" w:cs="Arial Unicode MS"/>
              </w:rPr>
            </w:pPr>
            <w:r>
              <w:rPr>
                <w:rFonts w:hint="eastAsia"/>
              </w:rPr>
              <w:t>Коэффициент оборачиваемости  активов</w:t>
            </w:r>
          </w:p>
        </w:tc>
        <w:tc>
          <w:tcPr>
            <w:tcW w:w="72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spacing w:line="360" w:lineRule="auto"/>
              <w:jc w:val="both"/>
              <w:rPr>
                <w:rFonts w:eastAsia="Arial Unicode MS" w:cs="Arial Unicode MS"/>
              </w:rPr>
            </w:pPr>
            <w:r>
              <w:rPr>
                <w:rFonts w:hint="eastAsia"/>
              </w:rPr>
              <w:t>1,70</w:t>
            </w:r>
          </w:p>
        </w:tc>
        <w:tc>
          <w:tcPr>
            <w:tcW w:w="72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spacing w:line="360" w:lineRule="auto"/>
              <w:jc w:val="both"/>
              <w:rPr>
                <w:rFonts w:eastAsia="Arial Unicode MS" w:cs="Arial Unicode MS"/>
              </w:rPr>
            </w:pPr>
            <w:r>
              <w:rPr>
                <w:rFonts w:hint="eastAsia"/>
              </w:rPr>
              <w:t>2,94</w:t>
            </w:r>
          </w:p>
        </w:tc>
        <w:tc>
          <w:tcPr>
            <w:tcW w:w="3780" w:type="dxa"/>
            <w:tcBorders>
              <w:top w:val="nil"/>
              <w:left w:val="nil"/>
              <w:bottom w:val="single" w:sz="4" w:space="0" w:color="auto"/>
              <w:right w:val="single" w:sz="4" w:space="0" w:color="auto"/>
            </w:tcBorders>
            <w:tcMar>
              <w:top w:w="20" w:type="dxa"/>
              <w:left w:w="20" w:type="dxa"/>
              <w:bottom w:w="0" w:type="dxa"/>
              <w:right w:w="20" w:type="dxa"/>
            </w:tcMar>
          </w:tcPr>
          <w:p w:rsidR="005D5024" w:rsidRDefault="005D5024">
            <w:pPr>
              <w:widowControl w:val="0"/>
              <w:spacing w:line="240" w:lineRule="exact"/>
              <w:jc w:val="both"/>
            </w:pPr>
          </w:p>
          <w:p w:rsidR="005D5024" w:rsidRDefault="005D5024">
            <w:pPr>
              <w:widowControl w:val="0"/>
              <w:spacing w:line="240" w:lineRule="exact"/>
              <w:jc w:val="both"/>
              <w:rPr>
                <w:rFonts w:eastAsia="Arial Unicode MS" w:cs="Arial Unicode MS"/>
              </w:rPr>
            </w:pPr>
            <w:r>
              <w:rPr>
                <w:rFonts w:hint="eastAsia"/>
              </w:rPr>
              <w:t>Выручка от реализации (без НДС...)  ----------------------------------------------     Средняя величина</w:t>
            </w:r>
            <w:r>
              <w:t xml:space="preserve"> текущих</w:t>
            </w:r>
            <w:r>
              <w:rPr>
                <w:rFonts w:hint="eastAsia"/>
              </w:rPr>
              <w:t xml:space="preserve"> активов</w:t>
            </w:r>
          </w:p>
        </w:tc>
        <w:tc>
          <w:tcPr>
            <w:tcW w:w="2430" w:type="dxa"/>
            <w:tcBorders>
              <w:top w:val="nil"/>
              <w:left w:val="nil"/>
              <w:bottom w:val="nil"/>
              <w:right w:val="single" w:sz="8" w:space="0" w:color="auto"/>
            </w:tcBorders>
            <w:shd w:val="clear" w:color="auto" w:fill="FFFFFF"/>
            <w:tcMar>
              <w:top w:w="20" w:type="dxa"/>
              <w:left w:w="20" w:type="dxa"/>
              <w:bottom w:w="0" w:type="dxa"/>
              <w:right w:w="20" w:type="dxa"/>
            </w:tcMar>
          </w:tcPr>
          <w:p w:rsidR="005D5024" w:rsidRDefault="005D5024">
            <w:pPr>
              <w:widowControl w:val="0"/>
              <w:spacing w:line="360" w:lineRule="auto"/>
              <w:jc w:val="both"/>
              <w:rPr>
                <w:rFonts w:eastAsia="Arial Unicode MS" w:cs="Arial Unicode MS"/>
              </w:rPr>
            </w:pPr>
            <w:r>
              <w:rPr>
                <w:rFonts w:hint="eastAsia"/>
              </w:rPr>
              <w:t>Характеризует скорость оборота текущих активов</w:t>
            </w:r>
          </w:p>
        </w:tc>
      </w:tr>
      <w:tr w:rsidR="005D5024">
        <w:trPr>
          <w:trHeight w:val="645"/>
        </w:trPr>
        <w:tc>
          <w:tcPr>
            <w:tcW w:w="2160" w:type="dxa"/>
            <w:tcBorders>
              <w:top w:val="nil"/>
              <w:left w:val="single" w:sz="4" w:space="0" w:color="auto"/>
              <w:bottom w:val="double" w:sz="6" w:space="0" w:color="auto"/>
              <w:right w:val="single" w:sz="4" w:space="0" w:color="auto"/>
            </w:tcBorders>
            <w:tcMar>
              <w:top w:w="20" w:type="dxa"/>
              <w:left w:w="20" w:type="dxa"/>
              <w:bottom w:w="0" w:type="dxa"/>
              <w:right w:w="20" w:type="dxa"/>
            </w:tcMar>
          </w:tcPr>
          <w:p w:rsidR="005D5024" w:rsidRDefault="005D5024">
            <w:pPr>
              <w:widowControl w:val="0"/>
              <w:spacing w:line="360" w:lineRule="auto"/>
              <w:jc w:val="both"/>
              <w:rPr>
                <w:rFonts w:eastAsia="Arial Unicode MS" w:cs="Arial Unicode MS"/>
              </w:rPr>
            </w:pPr>
            <w:r>
              <w:rPr>
                <w:rFonts w:hint="eastAsia"/>
              </w:rPr>
              <w:t>Продолжительность оборота (дни)</w:t>
            </w:r>
          </w:p>
        </w:tc>
        <w:tc>
          <w:tcPr>
            <w:tcW w:w="720" w:type="dxa"/>
            <w:tcBorders>
              <w:top w:val="nil"/>
              <w:left w:val="nil"/>
              <w:bottom w:val="double" w:sz="6" w:space="0" w:color="auto"/>
              <w:right w:val="single" w:sz="4" w:space="0" w:color="auto"/>
            </w:tcBorders>
            <w:tcMar>
              <w:top w:w="20" w:type="dxa"/>
              <w:left w:w="20" w:type="dxa"/>
              <w:bottom w:w="0" w:type="dxa"/>
              <w:right w:w="20" w:type="dxa"/>
            </w:tcMar>
          </w:tcPr>
          <w:p w:rsidR="005D5024" w:rsidRDefault="005D5024">
            <w:pPr>
              <w:widowControl w:val="0"/>
              <w:spacing w:line="360" w:lineRule="auto"/>
              <w:jc w:val="both"/>
              <w:rPr>
                <w:rFonts w:eastAsia="Arial Unicode MS" w:cs="Arial Unicode MS"/>
              </w:rPr>
            </w:pPr>
            <w:r>
              <w:rPr>
                <w:rFonts w:hint="eastAsia"/>
              </w:rPr>
              <w:t>211,7</w:t>
            </w:r>
          </w:p>
        </w:tc>
        <w:tc>
          <w:tcPr>
            <w:tcW w:w="720" w:type="dxa"/>
            <w:tcBorders>
              <w:top w:val="nil"/>
              <w:left w:val="nil"/>
              <w:bottom w:val="double" w:sz="6" w:space="0" w:color="auto"/>
              <w:right w:val="single" w:sz="4" w:space="0" w:color="auto"/>
            </w:tcBorders>
            <w:tcMar>
              <w:top w:w="20" w:type="dxa"/>
              <w:left w:w="20" w:type="dxa"/>
              <w:bottom w:w="0" w:type="dxa"/>
              <w:right w:w="20" w:type="dxa"/>
            </w:tcMar>
          </w:tcPr>
          <w:p w:rsidR="005D5024" w:rsidRDefault="005D5024">
            <w:pPr>
              <w:widowControl w:val="0"/>
              <w:spacing w:line="360" w:lineRule="auto"/>
              <w:jc w:val="both"/>
              <w:rPr>
                <w:rFonts w:eastAsia="Arial Unicode MS" w:cs="Arial Unicode MS"/>
              </w:rPr>
            </w:pPr>
            <w:r>
              <w:rPr>
                <w:rFonts w:hint="eastAsia"/>
              </w:rPr>
              <w:t>122,37</w:t>
            </w:r>
          </w:p>
        </w:tc>
        <w:tc>
          <w:tcPr>
            <w:tcW w:w="3780" w:type="dxa"/>
            <w:tcBorders>
              <w:top w:val="nil"/>
              <w:left w:val="nil"/>
              <w:bottom w:val="double" w:sz="6" w:space="0" w:color="auto"/>
              <w:right w:val="single" w:sz="4" w:space="0" w:color="auto"/>
            </w:tcBorders>
            <w:noWrap/>
            <w:tcMar>
              <w:top w:w="20" w:type="dxa"/>
              <w:left w:w="20" w:type="dxa"/>
              <w:bottom w:w="0" w:type="dxa"/>
              <w:right w:w="20" w:type="dxa"/>
            </w:tcMar>
          </w:tcPr>
          <w:p w:rsidR="005D5024" w:rsidRDefault="005D5024">
            <w:pPr>
              <w:pStyle w:val="ae"/>
              <w:widowControl w:val="0"/>
              <w:tabs>
                <w:tab w:val="clear" w:pos="4677"/>
                <w:tab w:val="clear" w:pos="9355"/>
              </w:tabs>
              <w:spacing w:line="360" w:lineRule="auto"/>
              <w:rPr>
                <w:rFonts w:eastAsia="Arial Unicode MS" w:cs="Arial Unicode MS"/>
              </w:rPr>
            </w:pPr>
            <w:r>
              <w:rPr>
                <w:rFonts w:hint="eastAsia"/>
              </w:rPr>
              <w:t>360/коэффициент оборачиваемости</w:t>
            </w:r>
          </w:p>
        </w:tc>
        <w:tc>
          <w:tcPr>
            <w:tcW w:w="2430" w:type="dxa"/>
            <w:tcBorders>
              <w:top w:val="nil"/>
              <w:left w:val="nil"/>
              <w:bottom w:val="single" w:sz="4" w:space="0" w:color="auto"/>
              <w:right w:val="single" w:sz="8" w:space="0" w:color="auto"/>
            </w:tcBorders>
            <w:shd w:val="clear" w:color="auto" w:fill="FFFFFF"/>
            <w:tcMar>
              <w:top w:w="20" w:type="dxa"/>
              <w:left w:w="20" w:type="dxa"/>
              <w:bottom w:w="0" w:type="dxa"/>
              <w:right w:w="20" w:type="dxa"/>
            </w:tcMar>
          </w:tcPr>
          <w:p w:rsidR="005D5024" w:rsidRDefault="005D5024">
            <w:pPr>
              <w:widowControl w:val="0"/>
              <w:spacing w:line="360" w:lineRule="auto"/>
              <w:jc w:val="both"/>
              <w:rPr>
                <w:rFonts w:eastAsia="Arial Unicode MS" w:cs="Arial Unicode MS"/>
              </w:rPr>
            </w:pPr>
            <w:r>
              <w:rPr>
                <w:rFonts w:hint="eastAsia"/>
              </w:rPr>
              <w:t> </w:t>
            </w:r>
          </w:p>
        </w:tc>
      </w:tr>
      <w:tr w:rsidR="005D5024">
        <w:trPr>
          <w:trHeight w:val="990"/>
        </w:trPr>
        <w:tc>
          <w:tcPr>
            <w:tcW w:w="2160" w:type="dxa"/>
            <w:tcBorders>
              <w:top w:val="nil"/>
              <w:left w:val="single" w:sz="4" w:space="0" w:color="auto"/>
              <w:bottom w:val="single" w:sz="4" w:space="0" w:color="auto"/>
              <w:right w:val="single" w:sz="4" w:space="0" w:color="auto"/>
            </w:tcBorders>
            <w:tcMar>
              <w:top w:w="20" w:type="dxa"/>
              <w:left w:w="20" w:type="dxa"/>
              <w:bottom w:w="0" w:type="dxa"/>
              <w:right w:w="20" w:type="dxa"/>
            </w:tcMar>
          </w:tcPr>
          <w:p w:rsidR="005D5024" w:rsidRDefault="005D5024">
            <w:pPr>
              <w:widowControl w:val="0"/>
              <w:spacing w:line="360" w:lineRule="auto"/>
              <w:jc w:val="both"/>
              <w:rPr>
                <w:rFonts w:eastAsia="Arial Unicode MS" w:cs="Arial Unicode MS"/>
              </w:rPr>
            </w:pPr>
            <w:r>
              <w:rPr>
                <w:rFonts w:hint="eastAsia"/>
              </w:rPr>
              <w:t>Коэффициент оборачиваемости собственного капитала</w:t>
            </w:r>
          </w:p>
        </w:tc>
        <w:tc>
          <w:tcPr>
            <w:tcW w:w="72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spacing w:line="360" w:lineRule="auto"/>
              <w:jc w:val="both"/>
              <w:rPr>
                <w:rFonts w:eastAsia="Arial Unicode MS" w:cs="Arial Unicode MS"/>
              </w:rPr>
            </w:pPr>
            <w:r>
              <w:t>1,63</w:t>
            </w:r>
          </w:p>
        </w:tc>
        <w:tc>
          <w:tcPr>
            <w:tcW w:w="72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spacing w:line="360" w:lineRule="auto"/>
              <w:jc w:val="both"/>
              <w:rPr>
                <w:rFonts w:eastAsia="Arial Unicode MS" w:cs="Arial Unicode MS"/>
              </w:rPr>
            </w:pPr>
            <w:r>
              <w:rPr>
                <w:rFonts w:eastAsia="Arial Unicode MS" w:cs="Arial Unicode MS"/>
              </w:rPr>
              <w:t>2,24</w:t>
            </w:r>
          </w:p>
        </w:tc>
        <w:tc>
          <w:tcPr>
            <w:tcW w:w="3780" w:type="dxa"/>
            <w:tcBorders>
              <w:top w:val="nil"/>
              <w:left w:val="nil"/>
              <w:bottom w:val="single" w:sz="4" w:space="0" w:color="auto"/>
              <w:right w:val="single" w:sz="4" w:space="0" w:color="auto"/>
            </w:tcBorders>
            <w:tcMar>
              <w:top w:w="20" w:type="dxa"/>
              <w:left w:w="20" w:type="dxa"/>
              <w:bottom w:w="0" w:type="dxa"/>
              <w:right w:w="20" w:type="dxa"/>
            </w:tcMar>
          </w:tcPr>
          <w:p w:rsidR="005D5024" w:rsidRDefault="005D5024">
            <w:pPr>
              <w:widowControl w:val="0"/>
              <w:spacing w:line="240" w:lineRule="exact"/>
              <w:jc w:val="both"/>
            </w:pPr>
          </w:p>
          <w:p w:rsidR="005D5024" w:rsidRDefault="005D5024">
            <w:pPr>
              <w:widowControl w:val="0"/>
              <w:spacing w:line="240" w:lineRule="exact"/>
              <w:jc w:val="both"/>
              <w:rPr>
                <w:rFonts w:eastAsia="Arial Unicode MS" w:cs="Arial Unicode MS"/>
              </w:rPr>
            </w:pPr>
            <w:r>
              <w:rPr>
                <w:rFonts w:hint="eastAsia"/>
              </w:rPr>
              <w:t xml:space="preserve">Выручка от реализации (без НДС...)  ----------------------------------------------     Средняя </w:t>
            </w:r>
            <w:r>
              <w:t>собственного капитала</w:t>
            </w:r>
          </w:p>
        </w:tc>
        <w:tc>
          <w:tcPr>
            <w:tcW w:w="2430" w:type="dxa"/>
            <w:tcBorders>
              <w:top w:val="single" w:sz="4" w:space="0" w:color="auto"/>
              <w:left w:val="single" w:sz="4" w:space="0" w:color="auto"/>
              <w:right w:val="single" w:sz="4" w:space="0" w:color="auto"/>
            </w:tcBorders>
            <w:shd w:val="clear" w:color="auto" w:fill="FFFFFF"/>
            <w:tcMar>
              <w:top w:w="20" w:type="dxa"/>
              <w:left w:w="20" w:type="dxa"/>
              <w:bottom w:w="0" w:type="dxa"/>
              <w:right w:w="20" w:type="dxa"/>
            </w:tcMar>
          </w:tcPr>
          <w:p w:rsidR="005D5024" w:rsidRDefault="005D5024">
            <w:pPr>
              <w:widowControl w:val="0"/>
              <w:spacing w:line="360" w:lineRule="auto"/>
              <w:jc w:val="both"/>
              <w:rPr>
                <w:rFonts w:eastAsia="Arial Unicode MS" w:cs="Arial Unicode MS"/>
              </w:rPr>
            </w:pPr>
            <w:r>
              <w:rPr>
                <w:rFonts w:hint="eastAsia"/>
              </w:rPr>
              <w:t xml:space="preserve">Характеризует скорость оборота </w:t>
            </w:r>
            <w:r>
              <w:t>собственного капитала</w:t>
            </w:r>
          </w:p>
        </w:tc>
      </w:tr>
      <w:tr w:rsidR="005D5024">
        <w:trPr>
          <w:trHeight w:val="990"/>
        </w:trPr>
        <w:tc>
          <w:tcPr>
            <w:tcW w:w="2160" w:type="dxa"/>
            <w:tcBorders>
              <w:top w:val="nil"/>
              <w:left w:val="single" w:sz="4" w:space="0" w:color="auto"/>
              <w:bottom w:val="single" w:sz="4" w:space="0" w:color="auto"/>
              <w:right w:val="single" w:sz="4" w:space="0" w:color="auto"/>
            </w:tcBorders>
            <w:tcMar>
              <w:top w:w="20" w:type="dxa"/>
              <w:left w:w="20" w:type="dxa"/>
              <w:bottom w:w="0" w:type="dxa"/>
              <w:right w:w="20" w:type="dxa"/>
            </w:tcMar>
          </w:tcPr>
          <w:p w:rsidR="005D5024" w:rsidRDefault="005D5024">
            <w:pPr>
              <w:widowControl w:val="0"/>
              <w:spacing w:line="360" w:lineRule="auto"/>
              <w:jc w:val="both"/>
              <w:rPr>
                <w:rFonts w:eastAsia="Arial Unicode MS" w:cs="Arial Unicode MS"/>
              </w:rPr>
            </w:pPr>
            <w:r>
              <w:rPr>
                <w:rFonts w:hint="eastAsia"/>
              </w:rPr>
              <w:t>Продолжительность оборота (дни)</w:t>
            </w:r>
          </w:p>
        </w:tc>
        <w:tc>
          <w:tcPr>
            <w:tcW w:w="720" w:type="dxa"/>
            <w:tcBorders>
              <w:top w:val="nil"/>
              <w:left w:val="nil"/>
              <w:bottom w:val="single" w:sz="4" w:space="0" w:color="auto"/>
              <w:right w:val="single" w:sz="4" w:space="0" w:color="auto"/>
            </w:tcBorders>
            <w:noWrap/>
            <w:tcMar>
              <w:top w:w="20" w:type="dxa"/>
              <w:left w:w="20" w:type="dxa"/>
              <w:bottom w:w="0" w:type="dxa"/>
              <w:right w:w="20" w:type="dxa"/>
            </w:tcMar>
          </w:tcPr>
          <w:p w:rsidR="005D5024" w:rsidRDefault="005D5024">
            <w:pPr>
              <w:widowControl w:val="0"/>
              <w:spacing w:line="360" w:lineRule="auto"/>
              <w:jc w:val="both"/>
              <w:rPr>
                <w:rFonts w:eastAsia="Arial Unicode MS" w:cs="Arial Unicode MS"/>
              </w:rPr>
            </w:pPr>
            <w:r>
              <w:rPr>
                <w:rFonts w:eastAsia="Arial Unicode MS" w:cs="Arial Unicode MS"/>
              </w:rPr>
              <w:t>220,8</w:t>
            </w:r>
          </w:p>
        </w:tc>
        <w:tc>
          <w:tcPr>
            <w:tcW w:w="720" w:type="dxa"/>
            <w:tcBorders>
              <w:top w:val="nil"/>
              <w:left w:val="nil"/>
              <w:bottom w:val="single" w:sz="4" w:space="0" w:color="auto"/>
              <w:right w:val="single" w:sz="4" w:space="0" w:color="auto"/>
            </w:tcBorders>
            <w:noWrap/>
            <w:tcMar>
              <w:top w:w="20" w:type="dxa"/>
              <w:left w:w="20" w:type="dxa"/>
              <w:bottom w:w="0" w:type="dxa"/>
              <w:right w:w="20" w:type="dxa"/>
            </w:tcMar>
          </w:tcPr>
          <w:p w:rsidR="005D5024" w:rsidRDefault="005D5024">
            <w:pPr>
              <w:widowControl w:val="0"/>
              <w:spacing w:line="360" w:lineRule="auto"/>
              <w:jc w:val="both"/>
              <w:rPr>
                <w:rFonts w:eastAsia="Arial Unicode MS" w:cs="Arial Unicode MS"/>
              </w:rPr>
            </w:pPr>
            <w:r>
              <w:rPr>
                <w:rFonts w:eastAsia="Arial Unicode MS" w:cs="Arial Unicode MS"/>
              </w:rPr>
              <w:t>160,7</w:t>
            </w:r>
          </w:p>
        </w:tc>
        <w:tc>
          <w:tcPr>
            <w:tcW w:w="3780" w:type="dxa"/>
            <w:tcBorders>
              <w:top w:val="nil"/>
              <w:left w:val="nil"/>
              <w:bottom w:val="single" w:sz="4" w:space="0" w:color="auto"/>
              <w:right w:val="single" w:sz="4" w:space="0" w:color="auto"/>
            </w:tcBorders>
            <w:tcMar>
              <w:top w:w="20" w:type="dxa"/>
              <w:left w:w="20" w:type="dxa"/>
              <w:bottom w:w="0" w:type="dxa"/>
              <w:right w:w="20" w:type="dxa"/>
            </w:tcMar>
          </w:tcPr>
          <w:p w:rsidR="005D5024" w:rsidRDefault="005D5024">
            <w:pPr>
              <w:pStyle w:val="ae"/>
              <w:widowControl w:val="0"/>
              <w:tabs>
                <w:tab w:val="clear" w:pos="4677"/>
                <w:tab w:val="clear" w:pos="9355"/>
              </w:tabs>
              <w:spacing w:line="360" w:lineRule="auto"/>
              <w:rPr>
                <w:rFonts w:eastAsia="Arial Unicode MS" w:cs="Arial Unicode MS"/>
              </w:rPr>
            </w:pPr>
            <w:r>
              <w:rPr>
                <w:rFonts w:hint="eastAsia"/>
              </w:rPr>
              <w:t>360/коэффициент оборачиваемости</w:t>
            </w:r>
          </w:p>
        </w:tc>
        <w:tc>
          <w:tcPr>
            <w:tcW w:w="2430" w:type="dxa"/>
            <w:tcBorders>
              <w:top w:val="single" w:sz="4" w:space="0" w:color="auto"/>
              <w:left w:val="single" w:sz="4" w:space="0" w:color="auto"/>
              <w:right w:val="single" w:sz="4" w:space="0" w:color="auto"/>
            </w:tcBorders>
            <w:shd w:val="clear" w:color="auto" w:fill="FFFFFF"/>
            <w:tcMar>
              <w:top w:w="20" w:type="dxa"/>
              <w:left w:w="20" w:type="dxa"/>
              <w:bottom w:w="0" w:type="dxa"/>
              <w:right w:w="20" w:type="dxa"/>
            </w:tcMar>
          </w:tcPr>
          <w:p w:rsidR="005D5024" w:rsidRDefault="005D5024">
            <w:pPr>
              <w:widowControl w:val="0"/>
              <w:spacing w:line="360" w:lineRule="auto"/>
              <w:jc w:val="both"/>
              <w:rPr>
                <w:rFonts w:eastAsia="Arial Unicode MS" w:cs="Arial Unicode MS"/>
              </w:rPr>
            </w:pPr>
            <w:r>
              <w:rPr>
                <w:rFonts w:hint="eastAsia"/>
              </w:rPr>
              <w:t> </w:t>
            </w:r>
          </w:p>
        </w:tc>
      </w:tr>
      <w:tr w:rsidR="005D5024">
        <w:trPr>
          <w:trHeight w:val="990"/>
        </w:trPr>
        <w:tc>
          <w:tcPr>
            <w:tcW w:w="2160" w:type="dxa"/>
            <w:tcBorders>
              <w:top w:val="nil"/>
              <w:left w:val="single" w:sz="4" w:space="0" w:color="auto"/>
              <w:bottom w:val="single" w:sz="4" w:space="0" w:color="auto"/>
              <w:right w:val="single" w:sz="4" w:space="0" w:color="auto"/>
            </w:tcBorders>
            <w:tcMar>
              <w:top w:w="20" w:type="dxa"/>
              <w:left w:w="20" w:type="dxa"/>
              <w:bottom w:w="0" w:type="dxa"/>
              <w:right w:w="20" w:type="dxa"/>
            </w:tcMar>
          </w:tcPr>
          <w:p w:rsidR="005D5024" w:rsidRDefault="005D5024">
            <w:pPr>
              <w:widowControl w:val="0"/>
              <w:spacing w:line="360" w:lineRule="auto"/>
              <w:jc w:val="both"/>
              <w:rPr>
                <w:rFonts w:eastAsia="Arial Unicode MS" w:cs="Arial Unicode MS"/>
              </w:rPr>
            </w:pPr>
            <w:r>
              <w:rPr>
                <w:rFonts w:hint="eastAsia"/>
              </w:rPr>
              <w:t>Коэффициент оборачиваемости запасов</w:t>
            </w:r>
          </w:p>
        </w:tc>
        <w:tc>
          <w:tcPr>
            <w:tcW w:w="72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spacing w:line="360" w:lineRule="auto"/>
              <w:jc w:val="both"/>
              <w:rPr>
                <w:rFonts w:eastAsia="Arial Unicode MS" w:cs="Arial Unicode MS"/>
              </w:rPr>
            </w:pPr>
            <w:r>
              <w:rPr>
                <w:rFonts w:hint="eastAsia"/>
              </w:rPr>
              <w:t>4,93</w:t>
            </w:r>
          </w:p>
        </w:tc>
        <w:tc>
          <w:tcPr>
            <w:tcW w:w="72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spacing w:line="360" w:lineRule="auto"/>
              <w:jc w:val="both"/>
              <w:rPr>
                <w:rFonts w:eastAsia="Arial Unicode MS" w:cs="Arial Unicode MS"/>
              </w:rPr>
            </w:pPr>
            <w:r>
              <w:rPr>
                <w:rFonts w:hint="eastAsia"/>
              </w:rPr>
              <w:t>9,52</w:t>
            </w:r>
          </w:p>
        </w:tc>
        <w:tc>
          <w:tcPr>
            <w:tcW w:w="3780" w:type="dxa"/>
            <w:tcBorders>
              <w:top w:val="nil"/>
              <w:left w:val="nil"/>
              <w:bottom w:val="single" w:sz="4" w:space="0" w:color="auto"/>
              <w:right w:val="single" w:sz="4" w:space="0" w:color="auto"/>
            </w:tcBorders>
            <w:tcMar>
              <w:top w:w="20" w:type="dxa"/>
              <w:left w:w="20" w:type="dxa"/>
              <w:bottom w:w="0" w:type="dxa"/>
              <w:right w:w="20" w:type="dxa"/>
            </w:tcMar>
          </w:tcPr>
          <w:p w:rsidR="005D5024" w:rsidRDefault="005D5024">
            <w:pPr>
              <w:widowControl w:val="0"/>
              <w:spacing w:line="240" w:lineRule="exact"/>
              <w:jc w:val="both"/>
            </w:pPr>
          </w:p>
          <w:p w:rsidR="005D5024" w:rsidRDefault="005D5024">
            <w:pPr>
              <w:widowControl w:val="0"/>
              <w:spacing w:line="240" w:lineRule="exact"/>
              <w:jc w:val="both"/>
              <w:rPr>
                <w:rFonts w:eastAsia="Arial Unicode MS" w:cs="Arial Unicode MS"/>
              </w:rPr>
            </w:pPr>
            <w:r>
              <w:rPr>
                <w:rFonts w:hint="eastAsia"/>
              </w:rPr>
              <w:t>Выручка от реализации (без НДС...)   -----------------------------------------    Средняя величина запасов</w:t>
            </w:r>
          </w:p>
        </w:tc>
        <w:tc>
          <w:tcPr>
            <w:tcW w:w="2430" w:type="dxa"/>
            <w:tcBorders>
              <w:top w:val="single" w:sz="4" w:space="0" w:color="auto"/>
              <w:left w:val="single" w:sz="4" w:space="0" w:color="auto"/>
              <w:right w:val="single" w:sz="4" w:space="0" w:color="auto"/>
            </w:tcBorders>
            <w:shd w:val="clear" w:color="auto" w:fill="FFFFFF"/>
            <w:tcMar>
              <w:top w:w="20" w:type="dxa"/>
              <w:left w:w="20" w:type="dxa"/>
              <w:bottom w:w="0" w:type="dxa"/>
              <w:right w:w="20" w:type="dxa"/>
            </w:tcMar>
          </w:tcPr>
          <w:p w:rsidR="005D5024" w:rsidRDefault="005D5024">
            <w:pPr>
              <w:widowControl w:val="0"/>
              <w:spacing w:line="360" w:lineRule="auto"/>
              <w:jc w:val="both"/>
              <w:rPr>
                <w:rFonts w:eastAsia="Arial Unicode MS" w:cs="Arial Unicode MS"/>
              </w:rPr>
            </w:pPr>
            <w:r>
              <w:rPr>
                <w:rFonts w:hint="eastAsia"/>
              </w:rPr>
              <w:t>Характеризует скорость оборота текущих запасов</w:t>
            </w:r>
          </w:p>
        </w:tc>
      </w:tr>
      <w:tr w:rsidR="005D5024">
        <w:trPr>
          <w:trHeight w:val="645"/>
        </w:trPr>
        <w:tc>
          <w:tcPr>
            <w:tcW w:w="216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5D5024" w:rsidRDefault="005D5024">
            <w:pPr>
              <w:widowControl w:val="0"/>
              <w:spacing w:line="360" w:lineRule="auto"/>
              <w:jc w:val="both"/>
              <w:rPr>
                <w:rFonts w:eastAsia="Arial Unicode MS" w:cs="Arial Unicode MS"/>
              </w:rPr>
            </w:pPr>
            <w:r>
              <w:rPr>
                <w:rFonts w:hint="eastAsia"/>
              </w:rPr>
              <w:t>Продолжительность оборота (дни)</w:t>
            </w:r>
          </w:p>
        </w:tc>
        <w:tc>
          <w:tcPr>
            <w:tcW w:w="720"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5D5024" w:rsidRDefault="005D5024">
            <w:pPr>
              <w:widowControl w:val="0"/>
              <w:spacing w:line="360" w:lineRule="auto"/>
              <w:jc w:val="both"/>
              <w:rPr>
                <w:rFonts w:eastAsia="Arial Unicode MS" w:cs="Arial Unicode MS"/>
              </w:rPr>
            </w:pPr>
            <w:r>
              <w:rPr>
                <w:rFonts w:hint="eastAsia"/>
              </w:rPr>
              <w:t>73,00</w:t>
            </w:r>
          </w:p>
        </w:tc>
        <w:tc>
          <w:tcPr>
            <w:tcW w:w="720"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5D5024" w:rsidRDefault="005D5024">
            <w:pPr>
              <w:widowControl w:val="0"/>
              <w:spacing w:line="360" w:lineRule="auto"/>
              <w:jc w:val="both"/>
              <w:rPr>
                <w:rFonts w:eastAsia="Arial Unicode MS" w:cs="Arial Unicode MS"/>
              </w:rPr>
            </w:pPr>
            <w:r>
              <w:rPr>
                <w:rFonts w:hint="eastAsia"/>
              </w:rPr>
              <w:t>37,81</w:t>
            </w:r>
          </w:p>
        </w:tc>
        <w:tc>
          <w:tcPr>
            <w:tcW w:w="378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spacing w:line="360" w:lineRule="auto"/>
              <w:jc w:val="both"/>
              <w:rPr>
                <w:rFonts w:eastAsia="Arial Unicode MS" w:cs="Arial Unicode MS"/>
              </w:rPr>
            </w:pPr>
            <w:r>
              <w:rPr>
                <w:rFonts w:hint="eastAsia"/>
              </w:rPr>
              <w:t>360/коэффициент оборачиваемости</w:t>
            </w:r>
          </w:p>
        </w:tc>
        <w:tc>
          <w:tcPr>
            <w:tcW w:w="2430" w:type="dxa"/>
            <w:tcBorders>
              <w:left w:val="single" w:sz="4" w:space="0" w:color="auto"/>
              <w:bottom w:val="single" w:sz="4" w:space="0" w:color="auto"/>
              <w:right w:val="single" w:sz="4" w:space="0" w:color="auto"/>
            </w:tcBorders>
            <w:shd w:val="clear" w:color="auto" w:fill="FFFFFF"/>
            <w:noWrap/>
            <w:tcMar>
              <w:top w:w="20" w:type="dxa"/>
              <w:left w:w="20" w:type="dxa"/>
              <w:bottom w:w="0" w:type="dxa"/>
              <w:right w:w="20" w:type="dxa"/>
            </w:tcMar>
            <w:vAlign w:val="bottom"/>
          </w:tcPr>
          <w:p w:rsidR="005D5024" w:rsidRDefault="005D5024">
            <w:pPr>
              <w:widowControl w:val="0"/>
              <w:spacing w:line="360" w:lineRule="auto"/>
              <w:jc w:val="both"/>
              <w:rPr>
                <w:rFonts w:eastAsia="Arial Unicode MS" w:cs="Arial Unicode MS"/>
              </w:rPr>
            </w:pPr>
            <w:r>
              <w:rPr>
                <w:rFonts w:hint="eastAsia"/>
              </w:rPr>
              <w:t> </w:t>
            </w:r>
          </w:p>
        </w:tc>
      </w:tr>
    </w:tbl>
    <w:p w:rsidR="005D5024" w:rsidRDefault="005D5024">
      <w:pPr>
        <w:widowControl w:val="0"/>
        <w:spacing w:line="360" w:lineRule="auto"/>
        <w:ind w:firstLine="709"/>
        <w:jc w:val="both"/>
        <w:rPr>
          <w:sz w:val="28"/>
        </w:rPr>
      </w:pPr>
    </w:p>
    <w:p w:rsidR="005D5024" w:rsidRDefault="005D5024">
      <w:pPr>
        <w:pStyle w:val="a7"/>
        <w:ind w:firstLine="720"/>
      </w:pPr>
      <w:r>
        <w:t>Как иллюстрируется в таблица 2.9, оборачиваемость активов за анализируемый период возросла от 1,7 до 2,94, то есть на 173%. Это свидетельствует о том, что в 1999 году активы предприятия обернулись на 1,24 оборота быстрее, чем в 1998 году</w:t>
      </w:r>
    </w:p>
    <w:p w:rsidR="005D5024" w:rsidRDefault="005D5024">
      <w:pPr>
        <w:widowControl w:val="0"/>
        <w:spacing w:line="360" w:lineRule="auto"/>
        <w:ind w:firstLine="709"/>
        <w:jc w:val="both"/>
        <w:rPr>
          <w:sz w:val="28"/>
        </w:rPr>
      </w:pPr>
      <w:r>
        <w:rPr>
          <w:sz w:val="28"/>
        </w:rPr>
        <w:t>Коэффициент оборачиваемости собственного капитала за анализируемый период испытал значительный рост. Увеличение этого показателя объясняется значительным превышением уровня продаж над вложенным капиталом, то есть средства кредиторов больше участвуют в деле, чем средства собственников.</w:t>
      </w:r>
    </w:p>
    <w:p w:rsidR="005D5024" w:rsidRDefault="005D5024">
      <w:pPr>
        <w:widowControl w:val="0"/>
        <w:spacing w:line="360" w:lineRule="auto"/>
        <w:ind w:firstLine="709"/>
        <w:jc w:val="both"/>
        <w:rPr>
          <w:sz w:val="28"/>
        </w:rPr>
      </w:pPr>
      <w:r>
        <w:rPr>
          <w:sz w:val="28"/>
        </w:rPr>
        <w:t>Переходя к коэффициенту оборачиваемости запасов, следует отметить, что чем он выше, тем меньше средств, связанных с этой наименее ликвидной статьей и тем устойчивее финансовое положение фирмы.</w:t>
      </w:r>
    </w:p>
    <w:p w:rsidR="005D5024" w:rsidRDefault="005D5024">
      <w:pPr>
        <w:widowControl w:val="0"/>
        <w:spacing w:line="360" w:lineRule="auto"/>
        <w:ind w:firstLine="709"/>
        <w:jc w:val="both"/>
        <w:rPr>
          <w:sz w:val="28"/>
        </w:rPr>
      </w:pPr>
    </w:p>
    <w:p w:rsidR="005D5024" w:rsidRDefault="005D5024">
      <w:pPr>
        <w:widowControl w:val="0"/>
        <w:spacing w:line="360" w:lineRule="auto"/>
        <w:ind w:firstLine="709"/>
        <w:jc w:val="both"/>
        <w:rPr>
          <w:sz w:val="28"/>
        </w:rPr>
      </w:pPr>
      <w:r>
        <w:rPr>
          <w:sz w:val="28"/>
        </w:rPr>
        <w:t>Составим сводную таблицу финансовых показателей ЗАО Кондитерская фабрика "Майкопская":</w:t>
      </w:r>
    </w:p>
    <w:p w:rsidR="005D5024" w:rsidRDefault="005D5024">
      <w:pPr>
        <w:widowControl w:val="0"/>
        <w:spacing w:line="360" w:lineRule="auto"/>
        <w:ind w:firstLine="709"/>
        <w:jc w:val="right"/>
        <w:rPr>
          <w:sz w:val="28"/>
        </w:rPr>
      </w:pPr>
      <w:r>
        <w:rPr>
          <w:sz w:val="28"/>
        </w:rPr>
        <w:t>Таблица 2.10</w:t>
      </w:r>
    </w:p>
    <w:p w:rsidR="005D5024" w:rsidRDefault="005D5024">
      <w:pPr>
        <w:widowControl w:val="0"/>
        <w:spacing w:line="360" w:lineRule="auto"/>
        <w:ind w:firstLine="709"/>
        <w:jc w:val="center"/>
        <w:rPr>
          <w:sz w:val="28"/>
        </w:rPr>
      </w:pPr>
      <w:r>
        <w:rPr>
          <w:sz w:val="28"/>
        </w:rPr>
        <w:t>Сводная таблица финансовых показателей</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28"/>
        <w:gridCol w:w="1440"/>
        <w:gridCol w:w="1260"/>
        <w:gridCol w:w="1260"/>
      </w:tblGrid>
      <w:tr w:rsidR="005D5024">
        <w:tc>
          <w:tcPr>
            <w:tcW w:w="5328" w:type="dxa"/>
          </w:tcPr>
          <w:p w:rsidR="005D5024" w:rsidRDefault="005D5024">
            <w:pPr>
              <w:widowControl w:val="0"/>
              <w:spacing w:line="360" w:lineRule="auto"/>
              <w:jc w:val="center"/>
              <w:rPr>
                <w:sz w:val="28"/>
              </w:rPr>
            </w:pPr>
            <w:r>
              <w:rPr>
                <w:sz w:val="28"/>
              </w:rPr>
              <w:t>Показатель</w:t>
            </w:r>
          </w:p>
        </w:tc>
        <w:tc>
          <w:tcPr>
            <w:tcW w:w="1440" w:type="dxa"/>
          </w:tcPr>
          <w:p w:rsidR="005D5024" w:rsidRDefault="005D5024">
            <w:pPr>
              <w:widowControl w:val="0"/>
              <w:spacing w:line="360" w:lineRule="auto"/>
              <w:jc w:val="center"/>
              <w:rPr>
                <w:sz w:val="28"/>
              </w:rPr>
            </w:pPr>
            <w:r>
              <w:rPr>
                <w:sz w:val="28"/>
              </w:rPr>
              <w:t>1997 г.</w:t>
            </w:r>
          </w:p>
        </w:tc>
        <w:tc>
          <w:tcPr>
            <w:tcW w:w="1260" w:type="dxa"/>
          </w:tcPr>
          <w:p w:rsidR="005D5024" w:rsidRDefault="005D5024">
            <w:pPr>
              <w:widowControl w:val="0"/>
              <w:spacing w:line="360" w:lineRule="auto"/>
              <w:jc w:val="center"/>
              <w:rPr>
                <w:sz w:val="28"/>
              </w:rPr>
            </w:pPr>
            <w:r>
              <w:rPr>
                <w:sz w:val="28"/>
              </w:rPr>
              <w:t>1998 г.</w:t>
            </w:r>
          </w:p>
        </w:tc>
        <w:tc>
          <w:tcPr>
            <w:tcW w:w="1260" w:type="dxa"/>
          </w:tcPr>
          <w:p w:rsidR="005D5024" w:rsidRDefault="005D5024">
            <w:pPr>
              <w:widowControl w:val="0"/>
              <w:spacing w:line="360" w:lineRule="auto"/>
              <w:jc w:val="center"/>
              <w:rPr>
                <w:sz w:val="28"/>
              </w:rPr>
            </w:pPr>
            <w:r>
              <w:rPr>
                <w:sz w:val="28"/>
              </w:rPr>
              <w:t>1999 г.</w:t>
            </w:r>
          </w:p>
        </w:tc>
      </w:tr>
      <w:tr w:rsidR="005D5024">
        <w:tc>
          <w:tcPr>
            <w:tcW w:w="5328" w:type="dxa"/>
          </w:tcPr>
          <w:p w:rsidR="005D5024" w:rsidRDefault="005D5024">
            <w:pPr>
              <w:widowControl w:val="0"/>
              <w:spacing w:line="360" w:lineRule="auto"/>
              <w:rPr>
                <w:sz w:val="28"/>
              </w:rPr>
            </w:pPr>
            <w:r>
              <w:rPr>
                <w:sz w:val="28"/>
              </w:rPr>
              <w:t>Внеоборотные активы, тыс.р.</w:t>
            </w:r>
          </w:p>
        </w:tc>
        <w:tc>
          <w:tcPr>
            <w:tcW w:w="1440" w:type="dxa"/>
          </w:tcPr>
          <w:p w:rsidR="005D5024" w:rsidRDefault="005D5024">
            <w:pPr>
              <w:widowControl w:val="0"/>
              <w:spacing w:line="360" w:lineRule="auto"/>
              <w:jc w:val="center"/>
              <w:rPr>
                <w:sz w:val="28"/>
              </w:rPr>
            </w:pPr>
            <w:r>
              <w:rPr>
                <w:sz w:val="28"/>
              </w:rPr>
              <w:t>25087</w:t>
            </w:r>
          </w:p>
        </w:tc>
        <w:tc>
          <w:tcPr>
            <w:tcW w:w="1260" w:type="dxa"/>
          </w:tcPr>
          <w:p w:rsidR="005D5024" w:rsidRDefault="005D5024">
            <w:pPr>
              <w:widowControl w:val="0"/>
              <w:spacing w:line="360" w:lineRule="auto"/>
              <w:jc w:val="center"/>
              <w:rPr>
                <w:sz w:val="28"/>
              </w:rPr>
            </w:pPr>
            <w:r>
              <w:rPr>
                <w:sz w:val="28"/>
              </w:rPr>
              <w:t>27166</w:t>
            </w:r>
          </w:p>
        </w:tc>
        <w:tc>
          <w:tcPr>
            <w:tcW w:w="1260" w:type="dxa"/>
          </w:tcPr>
          <w:p w:rsidR="005D5024" w:rsidRDefault="005D5024">
            <w:pPr>
              <w:widowControl w:val="0"/>
              <w:spacing w:line="360" w:lineRule="auto"/>
              <w:jc w:val="center"/>
              <w:rPr>
                <w:sz w:val="28"/>
              </w:rPr>
            </w:pPr>
            <w:r>
              <w:rPr>
                <w:sz w:val="28"/>
              </w:rPr>
              <w:t>29889</w:t>
            </w:r>
          </w:p>
        </w:tc>
      </w:tr>
      <w:tr w:rsidR="005D5024">
        <w:tc>
          <w:tcPr>
            <w:tcW w:w="5328" w:type="dxa"/>
          </w:tcPr>
          <w:p w:rsidR="005D5024" w:rsidRDefault="005D5024">
            <w:pPr>
              <w:widowControl w:val="0"/>
              <w:spacing w:line="360" w:lineRule="auto"/>
              <w:rPr>
                <w:sz w:val="28"/>
              </w:rPr>
            </w:pPr>
            <w:r>
              <w:rPr>
                <w:sz w:val="28"/>
              </w:rPr>
              <w:t>Оборотные активы, тыс.р.</w:t>
            </w:r>
          </w:p>
        </w:tc>
        <w:tc>
          <w:tcPr>
            <w:tcW w:w="1440" w:type="dxa"/>
          </w:tcPr>
          <w:p w:rsidR="005D5024" w:rsidRDefault="005D5024">
            <w:pPr>
              <w:widowControl w:val="0"/>
              <w:spacing w:line="360" w:lineRule="auto"/>
              <w:jc w:val="center"/>
              <w:rPr>
                <w:sz w:val="28"/>
              </w:rPr>
            </w:pPr>
            <w:r>
              <w:rPr>
                <w:sz w:val="28"/>
              </w:rPr>
              <w:t>29911</w:t>
            </w:r>
          </w:p>
        </w:tc>
        <w:tc>
          <w:tcPr>
            <w:tcW w:w="1260" w:type="dxa"/>
          </w:tcPr>
          <w:p w:rsidR="005D5024" w:rsidRDefault="005D5024">
            <w:pPr>
              <w:widowControl w:val="0"/>
              <w:spacing w:line="360" w:lineRule="auto"/>
              <w:jc w:val="center"/>
              <w:rPr>
                <w:sz w:val="28"/>
              </w:rPr>
            </w:pPr>
            <w:r>
              <w:rPr>
                <w:sz w:val="28"/>
              </w:rPr>
              <w:t>32862</w:t>
            </w:r>
          </w:p>
        </w:tc>
        <w:tc>
          <w:tcPr>
            <w:tcW w:w="1260" w:type="dxa"/>
          </w:tcPr>
          <w:p w:rsidR="005D5024" w:rsidRDefault="005D5024">
            <w:pPr>
              <w:widowControl w:val="0"/>
              <w:spacing w:line="360" w:lineRule="auto"/>
              <w:jc w:val="center"/>
              <w:rPr>
                <w:sz w:val="28"/>
              </w:rPr>
            </w:pPr>
            <w:r>
              <w:rPr>
                <w:sz w:val="28"/>
              </w:rPr>
              <w:t>51370</w:t>
            </w:r>
          </w:p>
        </w:tc>
      </w:tr>
      <w:tr w:rsidR="005D5024">
        <w:tc>
          <w:tcPr>
            <w:tcW w:w="5328" w:type="dxa"/>
          </w:tcPr>
          <w:p w:rsidR="005D5024" w:rsidRDefault="005D5024">
            <w:pPr>
              <w:widowControl w:val="0"/>
              <w:spacing w:line="360" w:lineRule="auto"/>
              <w:rPr>
                <w:sz w:val="28"/>
              </w:rPr>
            </w:pPr>
            <w:r>
              <w:rPr>
                <w:sz w:val="28"/>
              </w:rPr>
              <w:t>Собственные средства, тыс.р.</w:t>
            </w:r>
          </w:p>
        </w:tc>
        <w:tc>
          <w:tcPr>
            <w:tcW w:w="1440" w:type="dxa"/>
          </w:tcPr>
          <w:p w:rsidR="005D5024" w:rsidRDefault="005D5024">
            <w:pPr>
              <w:widowControl w:val="0"/>
              <w:spacing w:line="360" w:lineRule="auto"/>
              <w:jc w:val="center"/>
              <w:rPr>
                <w:sz w:val="28"/>
              </w:rPr>
            </w:pPr>
            <w:r>
              <w:rPr>
                <w:sz w:val="28"/>
              </w:rPr>
              <w:t>33619</w:t>
            </w:r>
          </w:p>
        </w:tc>
        <w:tc>
          <w:tcPr>
            <w:tcW w:w="1260" w:type="dxa"/>
          </w:tcPr>
          <w:p w:rsidR="005D5024" w:rsidRDefault="005D5024">
            <w:pPr>
              <w:widowControl w:val="0"/>
              <w:spacing w:line="360" w:lineRule="auto"/>
              <w:jc w:val="center"/>
              <w:rPr>
                <w:sz w:val="28"/>
              </w:rPr>
            </w:pPr>
            <w:r>
              <w:rPr>
                <w:sz w:val="28"/>
              </w:rPr>
              <w:t>32736</w:t>
            </w:r>
          </w:p>
        </w:tc>
        <w:tc>
          <w:tcPr>
            <w:tcW w:w="1260" w:type="dxa"/>
          </w:tcPr>
          <w:p w:rsidR="005D5024" w:rsidRDefault="005D5024">
            <w:pPr>
              <w:widowControl w:val="0"/>
              <w:spacing w:line="360" w:lineRule="auto"/>
              <w:jc w:val="center"/>
              <w:rPr>
                <w:sz w:val="28"/>
              </w:rPr>
            </w:pPr>
            <w:r>
              <w:rPr>
                <w:sz w:val="28"/>
              </w:rPr>
              <w:t>31444</w:t>
            </w:r>
          </w:p>
        </w:tc>
      </w:tr>
      <w:tr w:rsidR="005D5024">
        <w:tc>
          <w:tcPr>
            <w:tcW w:w="5328" w:type="dxa"/>
          </w:tcPr>
          <w:p w:rsidR="005D5024" w:rsidRDefault="005D5024">
            <w:pPr>
              <w:widowControl w:val="0"/>
              <w:spacing w:line="360" w:lineRule="auto"/>
              <w:rPr>
                <w:sz w:val="28"/>
              </w:rPr>
            </w:pPr>
            <w:r>
              <w:rPr>
                <w:sz w:val="28"/>
              </w:rPr>
              <w:t>Заемные средства, тыс.р.</w:t>
            </w:r>
          </w:p>
        </w:tc>
        <w:tc>
          <w:tcPr>
            <w:tcW w:w="1440" w:type="dxa"/>
          </w:tcPr>
          <w:p w:rsidR="005D5024" w:rsidRDefault="005D5024">
            <w:pPr>
              <w:widowControl w:val="0"/>
              <w:spacing w:line="360" w:lineRule="auto"/>
              <w:jc w:val="center"/>
              <w:rPr>
                <w:sz w:val="28"/>
              </w:rPr>
            </w:pPr>
            <w:r>
              <w:rPr>
                <w:sz w:val="28"/>
              </w:rPr>
              <w:t>21379</w:t>
            </w:r>
          </w:p>
        </w:tc>
        <w:tc>
          <w:tcPr>
            <w:tcW w:w="1260" w:type="dxa"/>
          </w:tcPr>
          <w:p w:rsidR="005D5024" w:rsidRDefault="005D5024">
            <w:pPr>
              <w:widowControl w:val="0"/>
              <w:spacing w:line="360" w:lineRule="auto"/>
              <w:jc w:val="center"/>
              <w:rPr>
                <w:sz w:val="28"/>
              </w:rPr>
            </w:pPr>
            <w:r>
              <w:rPr>
                <w:sz w:val="28"/>
              </w:rPr>
              <w:t>27293</w:t>
            </w:r>
          </w:p>
        </w:tc>
        <w:tc>
          <w:tcPr>
            <w:tcW w:w="1260" w:type="dxa"/>
          </w:tcPr>
          <w:p w:rsidR="005D5024" w:rsidRDefault="005D5024">
            <w:pPr>
              <w:widowControl w:val="0"/>
              <w:spacing w:line="360" w:lineRule="auto"/>
              <w:jc w:val="center"/>
              <w:rPr>
                <w:sz w:val="28"/>
              </w:rPr>
            </w:pPr>
            <w:r>
              <w:rPr>
                <w:sz w:val="28"/>
              </w:rPr>
              <w:t>49816</w:t>
            </w:r>
          </w:p>
        </w:tc>
      </w:tr>
      <w:tr w:rsidR="005D5024">
        <w:tc>
          <w:tcPr>
            <w:tcW w:w="5328" w:type="dxa"/>
          </w:tcPr>
          <w:p w:rsidR="005D5024" w:rsidRDefault="005D5024">
            <w:pPr>
              <w:widowControl w:val="0"/>
              <w:spacing w:line="360" w:lineRule="auto"/>
              <w:rPr>
                <w:sz w:val="28"/>
              </w:rPr>
            </w:pPr>
            <w:r>
              <w:rPr>
                <w:sz w:val="28"/>
              </w:rPr>
              <w:t>Кредиторская задолженность, тыс.р.</w:t>
            </w:r>
          </w:p>
        </w:tc>
        <w:tc>
          <w:tcPr>
            <w:tcW w:w="1440" w:type="dxa"/>
          </w:tcPr>
          <w:p w:rsidR="005D5024" w:rsidRDefault="005D5024">
            <w:pPr>
              <w:widowControl w:val="0"/>
              <w:spacing w:line="360" w:lineRule="auto"/>
              <w:jc w:val="center"/>
              <w:rPr>
                <w:sz w:val="28"/>
              </w:rPr>
            </w:pPr>
            <w:r>
              <w:rPr>
                <w:sz w:val="28"/>
              </w:rPr>
              <w:t>10335</w:t>
            </w:r>
          </w:p>
        </w:tc>
        <w:tc>
          <w:tcPr>
            <w:tcW w:w="1260" w:type="dxa"/>
          </w:tcPr>
          <w:p w:rsidR="005D5024" w:rsidRDefault="005D5024">
            <w:pPr>
              <w:widowControl w:val="0"/>
              <w:spacing w:line="360" w:lineRule="auto"/>
              <w:jc w:val="center"/>
              <w:rPr>
                <w:sz w:val="28"/>
              </w:rPr>
            </w:pPr>
            <w:r>
              <w:rPr>
                <w:sz w:val="28"/>
              </w:rPr>
              <w:t>10056</w:t>
            </w:r>
          </w:p>
        </w:tc>
        <w:tc>
          <w:tcPr>
            <w:tcW w:w="1260" w:type="dxa"/>
          </w:tcPr>
          <w:p w:rsidR="005D5024" w:rsidRDefault="005D5024">
            <w:pPr>
              <w:widowControl w:val="0"/>
              <w:spacing w:line="360" w:lineRule="auto"/>
              <w:jc w:val="center"/>
              <w:rPr>
                <w:sz w:val="28"/>
              </w:rPr>
            </w:pPr>
            <w:r>
              <w:rPr>
                <w:sz w:val="28"/>
              </w:rPr>
              <w:t>13692</w:t>
            </w:r>
          </w:p>
        </w:tc>
      </w:tr>
      <w:tr w:rsidR="005D5024">
        <w:tc>
          <w:tcPr>
            <w:tcW w:w="5328" w:type="dxa"/>
          </w:tcPr>
          <w:p w:rsidR="005D5024" w:rsidRDefault="005D5024">
            <w:pPr>
              <w:widowControl w:val="0"/>
              <w:spacing w:line="360" w:lineRule="auto"/>
              <w:rPr>
                <w:sz w:val="28"/>
              </w:rPr>
            </w:pPr>
            <w:r>
              <w:rPr>
                <w:sz w:val="28"/>
              </w:rPr>
              <w:t>Дебиторская задолженность, тыс.р.</w:t>
            </w:r>
          </w:p>
        </w:tc>
        <w:tc>
          <w:tcPr>
            <w:tcW w:w="1440" w:type="dxa"/>
          </w:tcPr>
          <w:p w:rsidR="005D5024" w:rsidRDefault="005D5024">
            <w:pPr>
              <w:widowControl w:val="0"/>
              <w:spacing w:line="360" w:lineRule="auto"/>
              <w:jc w:val="center"/>
              <w:rPr>
                <w:sz w:val="28"/>
              </w:rPr>
            </w:pPr>
            <w:r>
              <w:rPr>
                <w:sz w:val="28"/>
              </w:rPr>
              <w:t>15706</w:t>
            </w:r>
          </w:p>
        </w:tc>
        <w:tc>
          <w:tcPr>
            <w:tcW w:w="1260" w:type="dxa"/>
          </w:tcPr>
          <w:p w:rsidR="005D5024" w:rsidRDefault="005D5024">
            <w:pPr>
              <w:widowControl w:val="0"/>
              <w:spacing w:line="360" w:lineRule="auto"/>
              <w:jc w:val="center"/>
              <w:rPr>
                <w:sz w:val="28"/>
              </w:rPr>
            </w:pPr>
            <w:r>
              <w:rPr>
                <w:sz w:val="28"/>
              </w:rPr>
              <w:t>13151</w:t>
            </w:r>
          </w:p>
        </w:tc>
        <w:tc>
          <w:tcPr>
            <w:tcW w:w="1260" w:type="dxa"/>
          </w:tcPr>
          <w:p w:rsidR="005D5024" w:rsidRDefault="005D5024">
            <w:pPr>
              <w:widowControl w:val="0"/>
              <w:spacing w:line="360" w:lineRule="auto"/>
              <w:jc w:val="center"/>
              <w:rPr>
                <w:sz w:val="28"/>
              </w:rPr>
            </w:pPr>
            <w:r>
              <w:rPr>
                <w:sz w:val="28"/>
              </w:rPr>
              <w:t>29798</w:t>
            </w:r>
          </w:p>
        </w:tc>
      </w:tr>
      <w:tr w:rsidR="005D5024">
        <w:tc>
          <w:tcPr>
            <w:tcW w:w="5328" w:type="dxa"/>
          </w:tcPr>
          <w:p w:rsidR="005D5024" w:rsidRDefault="005D5024">
            <w:pPr>
              <w:widowControl w:val="0"/>
              <w:spacing w:line="360" w:lineRule="auto"/>
              <w:rPr>
                <w:sz w:val="28"/>
              </w:rPr>
            </w:pPr>
            <w:r>
              <w:rPr>
                <w:sz w:val="28"/>
              </w:rPr>
              <w:t>Коэффициент абсолютной ликвидности</w:t>
            </w:r>
          </w:p>
        </w:tc>
        <w:tc>
          <w:tcPr>
            <w:tcW w:w="1440" w:type="dxa"/>
          </w:tcPr>
          <w:p w:rsidR="005D5024" w:rsidRDefault="005D5024">
            <w:pPr>
              <w:widowControl w:val="0"/>
              <w:spacing w:line="360" w:lineRule="auto"/>
              <w:jc w:val="center"/>
              <w:rPr>
                <w:sz w:val="28"/>
              </w:rPr>
            </w:pPr>
            <w:r>
              <w:rPr>
                <w:sz w:val="28"/>
              </w:rPr>
              <w:t>0,04</w:t>
            </w:r>
          </w:p>
        </w:tc>
        <w:tc>
          <w:tcPr>
            <w:tcW w:w="1260" w:type="dxa"/>
          </w:tcPr>
          <w:p w:rsidR="005D5024" w:rsidRDefault="005D5024">
            <w:pPr>
              <w:widowControl w:val="0"/>
              <w:spacing w:line="360" w:lineRule="auto"/>
              <w:jc w:val="center"/>
              <w:rPr>
                <w:sz w:val="28"/>
              </w:rPr>
            </w:pPr>
            <w:r>
              <w:rPr>
                <w:sz w:val="28"/>
              </w:rPr>
              <w:t>0,3</w:t>
            </w:r>
          </w:p>
        </w:tc>
        <w:tc>
          <w:tcPr>
            <w:tcW w:w="1260" w:type="dxa"/>
          </w:tcPr>
          <w:p w:rsidR="005D5024" w:rsidRDefault="005D5024">
            <w:pPr>
              <w:widowControl w:val="0"/>
              <w:spacing w:line="360" w:lineRule="auto"/>
              <w:jc w:val="center"/>
              <w:rPr>
                <w:sz w:val="28"/>
              </w:rPr>
            </w:pPr>
            <w:r>
              <w:rPr>
                <w:sz w:val="28"/>
              </w:rPr>
              <w:t>0,007</w:t>
            </w:r>
          </w:p>
        </w:tc>
      </w:tr>
      <w:tr w:rsidR="005D5024">
        <w:tc>
          <w:tcPr>
            <w:tcW w:w="5328" w:type="dxa"/>
          </w:tcPr>
          <w:p w:rsidR="005D5024" w:rsidRDefault="005D5024">
            <w:pPr>
              <w:widowControl w:val="0"/>
              <w:spacing w:line="360" w:lineRule="auto"/>
              <w:rPr>
                <w:sz w:val="28"/>
              </w:rPr>
            </w:pPr>
            <w:r>
              <w:rPr>
                <w:sz w:val="28"/>
              </w:rPr>
              <w:t>Коэффициент срочной ликвидности</w:t>
            </w:r>
          </w:p>
        </w:tc>
        <w:tc>
          <w:tcPr>
            <w:tcW w:w="1440" w:type="dxa"/>
          </w:tcPr>
          <w:p w:rsidR="005D5024" w:rsidRDefault="005D5024">
            <w:pPr>
              <w:widowControl w:val="0"/>
              <w:spacing w:line="360" w:lineRule="auto"/>
              <w:jc w:val="center"/>
              <w:rPr>
                <w:sz w:val="28"/>
              </w:rPr>
            </w:pPr>
            <w:r>
              <w:rPr>
                <w:sz w:val="28"/>
              </w:rPr>
              <w:t>0,78</w:t>
            </w:r>
          </w:p>
        </w:tc>
        <w:tc>
          <w:tcPr>
            <w:tcW w:w="1260" w:type="dxa"/>
          </w:tcPr>
          <w:p w:rsidR="005D5024" w:rsidRDefault="005D5024">
            <w:pPr>
              <w:widowControl w:val="0"/>
              <w:spacing w:line="360" w:lineRule="auto"/>
              <w:jc w:val="center"/>
              <w:rPr>
                <w:sz w:val="28"/>
              </w:rPr>
            </w:pPr>
            <w:r>
              <w:rPr>
                <w:sz w:val="28"/>
              </w:rPr>
              <w:t>0,79</w:t>
            </w:r>
          </w:p>
        </w:tc>
        <w:tc>
          <w:tcPr>
            <w:tcW w:w="1260" w:type="dxa"/>
          </w:tcPr>
          <w:p w:rsidR="005D5024" w:rsidRDefault="005D5024">
            <w:pPr>
              <w:widowControl w:val="0"/>
              <w:spacing w:line="360" w:lineRule="auto"/>
              <w:jc w:val="center"/>
              <w:rPr>
                <w:sz w:val="28"/>
              </w:rPr>
            </w:pPr>
            <w:r>
              <w:rPr>
                <w:sz w:val="28"/>
              </w:rPr>
              <w:t>0,61</w:t>
            </w:r>
          </w:p>
        </w:tc>
      </w:tr>
      <w:tr w:rsidR="005D5024">
        <w:trPr>
          <w:trHeight w:val="549"/>
        </w:trPr>
        <w:tc>
          <w:tcPr>
            <w:tcW w:w="5328" w:type="dxa"/>
          </w:tcPr>
          <w:p w:rsidR="005D5024" w:rsidRDefault="005D5024">
            <w:pPr>
              <w:widowControl w:val="0"/>
              <w:spacing w:line="360" w:lineRule="auto"/>
              <w:rPr>
                <w:sz w:val="28"/>
              </w:rPr>
            </w:pPr>
            <w:r>
              <w:rPr>
                <w:sz w:val="28"/>
              </w:rPr>
              <w:t>Коэффициент текущей ликвидности</w:t>
            </w:r>
          </w:p>
        </w:tc>
        <w:tc>
          <w:tcPr>
            <w:tcW w:w="1440" w:type="dxa"/>
          </w:tcPr>
          <w:p w:rsidR="005D5024" w:rsidRDefault="005D5024">
            <w:pPr>
              <w:widowControl w:val="0"/>
              <w:spacing w:line="360" w:lineRule="auto"/>
              <w:jc w:val="center"/>
              <w:rPr>
                <w:sz w:val="28"/>
              </w:rPr>
            </w:pPr>
            <w:r>
              <w:rPr>
                <w:sz w:val="28"/>
              </w:rPr>
              <w:t>1,68</w:t>
            </w:r>
          </w:p>
        </w:tc>
        <w:tc>
          <w:tcPr>
            <w:tcW w:w="1260" w:type="dxa"/>
          </w:tcPr>
          <w:p w:rsidR="005D5024" w:rsidRDefault="005D5024">
            <w:pPr>
              <w:widowControl w:val="0"/>
              <w:spacing w:line="360" w:lineRule="auto"/>
              <w:jc w:val="center"/>
              <w:rPr>
                <w:sz w:val="28"/>
              </w:rPr>
            </w:pPr>
            <w:r>
              <w:rPr>
                <w:sz w:val="28"/>
              </w:rPr>
              <w:t>1,21</w:t>
            </w:r>
          </w:p>
        </w:tc>
        <w:tc>
          <w:tcPr>
            <w:tcW w:w="1260" w:type="dxa"/>
          </w:tcPr>
          <w:p w:rsidR="005D5024" w:rsidRDefault="005D5024">
            <w:pPr>
              <w:widowControl w:val="0"/>
              <w:spacing w:line="360" w:lineRule="auto"/>
              <w:jc w:val="center"/>
              <w:rPr>
                <w:sz w:val="28"/>
              </w:rPr>
            </w:pPr>
            <w:r>
              <w:rPr>
                <w:sz w:val="28"/>
              </w:rPr>
              <w:t>1,03</w:t>
            </w:r>
          </w:p>
        </w:tc>
      </w:tr>
      <w:tr w:rsidR="005D5024">
        <w:tc>
          <w:tcPr>
            <w:tcW w:w="5328" w:type="dxa"/>
          </w:tcPr>
          <w:p w:rsidR="005D5024" w:rsidRDefault="005D5024">
            <w:pPr>
              <w:widowControl w:val="0"/>
              <w:spacing w:line="360" w:lineRule="auto"/>
              <w:rPr>
                <w:sz w:val="28"/>
              </w:rPr>
            </w:pPr>
            <w:r>
              <w:rPr>
                <w:sz w:val="28"/>
              </w:rPr>
              <w:t>Общий коэффициент ликвидности</w:t>
            </w:r>
          </w:p>
        </w:tc>
        <w:tc>
          <w:tcPr>
            <w:tcW w:w="1440" w:type="dxa"/>
          </w:tcPr>
          <w:p w:rsidR="005D5024" w:rsidRDefault="005D5024">
            <w:pPr>
              <w:widowControl w:val="0"/>
              <w:spacing w:line="360" w:lineRule="auto"/>
              <w:jc w:val="center"/>
              <w:rPr>
                <w:sz w:val="28"/>
              </w:rPr>
            </w:pPr>
            <w:r>
              <w:rPr>
                <w:sz w:val="28"/>
              </w:rPr>
              <w:t>1,39</w:t>
            </w:r>
          </w:p>
        </w:tc>
        <w:tc>
          <w:tcPr>
            <w:tcW w:w="1260" w:type="dxa"/>
          </w:tcPr>
          <w:p w:rsidR="005D5024" w:rsidRDefault="005D5024">
            <w:pPr>
              <w:widowControl w:val="0"/>
              <w:spacing w:line="360" w:lineRule="auto"/>
              <w:jc w:val="center"/>
              <w:rPr>
                <w:sz w:val="28"/>
              </w:rPr>
            </w:pPr>
            <w:r>
              <w:rPr>
                <w:sz w:val="28"/>
              </w:rPr>
              <w:t>1,2</w:t>
            </w:r>
          </w:p>
        </w:tc>
        <w:tc>
          <w:tcPr>
            <w:tcW w:w="1260" w:type="dxa"/>
          </w:tcPr>
          <w:p w:rsidR="005D5024" w:rsidRDefault="005D5024">
            <w:pPr>
              <w:widowControl w:val="0"/>
              <w:spacing w:line="360" w:lineRule="auto"/>
              <w:jc w:val="center"/>
              <w:rPr>
                <w:sz w:val="28"/>
              </w:rPr>
            </w:pPr>
            <w:r>
              <w:rPr>
                <w:sz w:val="28"/>
              </w:rPr>
              <w:t>1,03</w:t>
            </w:r>
          </w:p>
        </w:tc>
      </w:tr>
      <w:tr w:rsidR="005D5024">
        <w:tc>
          <w:tcPr>
            <w:tcW w:w="5328" w:type="dxa"/>
          </w:tcPr>
          <w:p w:rsidR="005D5024" w:rsidRDefault="005D5024">
            <w:pPr>
              <w:widowControl w:val="0"/>
              <w:spacing w:line="360" w:lineRule="auto"/>
              <w:rPr>
                <w:sz w:val="28"/>
              </w:rPr>
            </w:pPr>
            <w:r>
              <w:rPr>
                <w:sz w:val="28"/>
              </w:rPr>
              <w:t>Прибыль от реализации продукции,тыс.р.</w:t>
            </w:r>
          </w:p>
        </w:tc>
        <w:tc>
          <w:tcPr>
            <w:tcW w:w="1440" w:type="dxa"/>
          </w:tcPr>
          <w:p w:rsidR="005D5024" w:rsidRDefault="005D5024">
            <w:pPr>
              <w:widowControl w:val="0"/>
              <w:spacing w:line="360" w:lineRule="auto"/>
              <w:jc w:val="center"/>
              <w:rPr>
                <w:sz w:val="28"/>
              </w:rPr>
            </w:pPr>
            <w:r>
              <w:rPr>
                <w:sz w:val="28"/>
              </w:rPr>
              <w:t>13271</w:t>
            </w:r>
          </w:p>
        </w:tc>
        <w:tc>
          <w:tcPr>
            <w:tcW w:w="1260" w:type="dxa"/>
          </w:tcPr>
          <w:p w:rsidR="005D5024" w:rsidRDefault="005D5024">
            <w:pPr>
              <w:widowControl w:val="0"/>
              <w:spacing w:line="360" w:lineRule="auto"/>
              <w:jc w:val="center"/>
              <w:rPr>
                <w:sz w:val="28"/>
              </w:rPr>
            </w:pPr>
            <w:r>
              <w:rPr>
                <w:sz w:val="28"/>
              </w:rPr>
              <w:t>4416</w:t>
            </w:r>
          </w:p>
        </w:tc>
        <w:tc>
          <w:tcPr>
            <w:tcW w:w="1260" w:type="dxa"/>
          </w:tcPr>
          <w:p w:rsidR="005D5024" w:rsidRDefault="005D5024">
            <w:pPr>
              <w:widowControl w:val="0"/>
              <w:spacing w:line="360" w:lineRule="auto"/>
              <w:jc w:val="center"/>
              <w:rPr>
                <w:sz w:val="28"/>
              </w:rPr>
            </w:pPr>
            <w:r>
              <w:rPr>
                <w:sz w:val="28"/>
              </w:rPr>
              <w:t>4056</w:t>
            </w:r>
          </w:p>
        </w:tc>
      </w:tr>
      <w:tr w:rsidR="005D5024">
        <w:tc>
          <w:tcPr>
            <w:tcW w:w="5328" w:type="dxa"/>
          </w:tcPr>
          <w:p w:rsidR="005D5024" w:rsidRDefault="005D5024">
            <w:pPr>
              <w:widowControl w:val="0"/>
              <w:spacing w:line="360" w:lineRule="auto"/>
              <w:rPr>
                <w:sz w:val="28"/>
              </w:rPr>
            </w:pPr>
            <w:r>
              <w:rPr>
                <w:sz w:val="28"/>
              </w:rPr>
              <w:t>Прибыль отчетного периода, тыс. р.</w:t>
            </w:r>
          </w:p>
        </w:tc>
        <w:tc>
          <w:tcPr>
            <w:tcW w:w="1440" w:type="dxa"/>
          </w:tcPr>
          <w:p w:rsidR="005D5024" w:rsidRDefault="005D5024">
            <w:pPr>
              <w:widowControl w:val="0"/>
              <w:spacing w:line="360" w:lineRule="auto"/>
              <w:jc w:val="center"/>
              <w:rPr>
                <w:sz w:val="28"/>
              </w:rPr>
            </w:pPr>
            <w:r>
              <w:rPr>
                <w:sz w:val="28"/>
              </w:rPr>
              <w:t>11448</w:t>
            </w:r>
          </w:p>
        </w:tc>
        <w:tc>
          <w:tcPr>
            <w:tcW w:w="1260" w:type="dxa"/>
          </w:tcPr>
          <w:p w:rsidR="005D5024" w:rsidRDefault="005D5024">
            <w:pPr>
              <w:widowControl w:val="0"/>
              <w:spacing w:line="360" w:lineRule="auto"/>
              <w:jc w:val="center"/>
              <w:rPr>
                <w:sz w:val="28"/>
              </w:rPr>
            </w:pPr>
            <w:r>
              <w:rPr>
                <w:sz w:val="28"/>
              </w:rPr>
              <w:t>946</w:t>
            </w:r>
          </w:p>
        </w:tc>
        <w:tc>
          <w:tcPr>
            <w:tcW w:w="1260" w:type="dxa"/>
          </w:tcPr>
          <w:p w:rsidR="005D5024" w:rsidRDefault="005D5024">
            <w:pPr>
              <w:widowControl w:val="0"/>
              <w:spacing w:line="360" w:lineRule="auto"/>
              <w:jc w:val="center"/>
              <w:rPr>
                <w:sz w:val="28"/>
              </w:rPr>
            </w:pPr>
            <w:r>
              <w:rPr>
                <w:sz w:val="28"/>
              </w:rPr>
              <w:t>913</w:t>
            </w:r>
          </w:p>
        </w:tc>
      </w:tr>
      <w:tr w:rsidR="005D5024">
        <w:tc>
          <w:tcPr>
            <w:tcW w:w="5328" w:type="dxa"/>
          </w:tcPr>
          <w:p w:rsidR="005D5024" w:rsidRDefault="005D5024">
            <w:pPr>
              <w:widowControl w:val="0"/>
              <w:spacing w:line="360" w:lineRule="auto"/>
              <w:rPr>
                <w:sz w:val="28"/>
              </w:rPr>
            </w:pPr>
            <w:r>
              <w:rPr>
                <w:sz w:val="28"/>
              </w:rPr>
              <w:t>Рентабельность всего капитала, %</w:t>
            </w:r>
          </w:p>
        </w:tc>
        <w:tc>
          <w:tcPr>
            <w:tcW w:w="1440" w:type="dxa"/>
          </w:tcPr>
          <w:p w:rsidR="005D5024" w:rsidRDefault="005D5024">
            <w:pPr>
              <w:widowControl w:val="0"/>
              <w:spacing w:line="360" w:lineRule="auto"/>
              <w:jc w:val="center"/>
              <w:rPr>
                <w:sz w:val="28"/>
              </w:rPr>
            </w:pPr>
            <w:r>
              <w:rPr>
                <w:sz w:val="28"/>
              </w:rPr>
              <w:t>15,1</w:t>
            </w:r>
          </w:p>
        </w:tc>
        <w:tc>
          <w:tcPr>
            <w:tcW w:w="1260" w:type="dxa"/>
          </w:tcPr>
          <w:p w:rsidR="005D5024" w:rsidRDefault="005D5024">
            <w:pPr>
              <w:widowControl w:val="0"/>
              <w:spacing w:line="360" w:lineRule="auto"/>
              <w:jc w:val="center"/>
              <w:rPr>
                <w:sz w:val="28"/>
              </w:rPr>
            </w:pPr>
            <w:r>
              <w:rPr>
                <w:sz w:val="28"/>
              </w:rPr>
              <w:t>5,4</w:t>
            </w:r>
          </w:p>
        </w:tc>
        <w:tc>
          <w:tcPr>
            <w:tcW w:w="1260" w:type="dxa"/>
          </w:tcPr>
          <w:p w:rsidR="005D5024" w:rsidRDefault="005D5024">
            <w:pPr>
              <w:widowControl w:val="0"/>
              <w:spacing w:line="360" w:lineRule="auto"/>
              <w:jc w:val="center"/>
              <w:rPr>
                <w:sz w:val="28"/>
              </w:rPr>
            </w:pPr>
            <w:r>
              <w:rPr>
                <w:sz w:val="28"/>
              </w:rPr>
              <w:t>1,5</w:t>
            </w:r>
          </w:p>
        </w:tc>
      </w:tr>
      <w:tr w:rsidR="005D5024">
        <w:tc>
          <w:tcPr>
            <w:tcW w:w="5328" w:type="dxa"/>
          </w:tcPr>
          <w:p w:rsidR="005D5024" w:rsidRDefault="005D5024">
            <w:pPr>
              <w:widowControl w:val="0"/>
              <w:spacing w:line="360" w:lineRule="auto"/>
              <w:rPr>
                <w:sz w:val="28"/>
              </w:rPr>
            </w:pPr>
            <w:r>
              <w:rPr>
                <w:sz w:val="28"/>
              </w:rPr>
              <w:t>Рентабельность собственного капитала, %</w:t>
            </w:r>
          </w:p>
        </w:tc>
        <w:tc>
          <w:tcPr>
            <w:tcW w:w="1440" w:type="dxa"/>
          </w:tcPr>
          <w:p w:rsidR="005D5024" w:rsidRDefault="005D5024">
            <w:pPr>
              <w:widowControl w:val="0"/>
              <w:spacing w:line="360" w:lineRule="auto"/>
              <w:jc w:val="center"/>
              <w:rPr>
                <w:sz w:val="28"/>
              </w:rPr>
            </w:pPr>
            <w:r>
              <w:rPr>
                <w:sz w:val="28"/>
              </w:rPr>
              <w:t>21</w:t>
            </w:r>
          </w:p>
        </w:tc>
        <w:tc>
          <w:tcPr>
            <w:tcW w:w="1260" w:type="dxa"/>
          </w:tcPr>
          <w:p w:rsidR="005D5024" w:rsidRDefault="005D5024">
            <w:pPr>
              <w:widowControl w:val="0"/>
              <w:spacing w:line="360" w:lineRule="auto"/>
              <w:jc w:val="center"/>
              <w:rPr>
                <w:sz w:val="28"/>
              </w:rPr>
            </w:pPr>
            <w:r>
              <w:rPr>
                <w:sz w:val="28"/>
              </w:rPr>
              <w:t>2,3</w:t>
            </w:r>
          </w:p>
        </w:tc>
        <w:tc>
          <w:tcPr>
            <w:tcW w:w="1260" w:type="dxa"/>
          </w:tcPr>
          <w:p w:rsidR="005D5024" w:rsidRDefault="005D5024">
            <w:pPr>
              <w:widowControl w:val="0"/>
              <w:spacing w:line="360" w:lineRule="auto"/>
              <w:jc w:val="center"/>
              <w:rPr>
                <w:sz w:val="28"/>
              </w:rPr>
            </w:pPr>
            <w:r>
              <w:rPr>
                <w:sz w:val="28"/>
              </w:rPr>
              <w:t>1,01</w:t>
            </w:r>
          </w:p>
        </w:tc>
      </w:tr>
      <w:tr w:rsidR="005D5024">
        <w:tc>
          <w:tcPr>
            <w:tcW w:w="5328" w:type="dxa"/>
          </w:tcPr>
          <w:p w:rsidR="005D5024" w:rsidRDefault="005D5024">
            <w:pPr>
              <w:widowControl w:val="0"/>
              <w:spacing w:line="360" w:lineRule="auto"/>
              <w:rPr>
                <w:sz w:val="28"/>
              </w:rPr>
            </w:pPr>
            <w:r>
              <w:rPr>
                <w:sz w:val="28"/>
              </w:rPr>
              <w:t>Рентабельность продаж,%</w:t>
            </w:r>
          </w:p>
        </w:tc>
        <w:tc>
          <w:tcPr>
            <w:tcW w:w="1440" w:type="dxa"/>
          </w:tcPr>
          <w:p w:rsidR="005D5024" w:rsidRDefault="005D5024">
            <w:pPr>
              <w:widowControl w:val="0"/>
              <w:spacing w:line="360" w:lineRule="auto"/>
              <w:jc w:val="center"/>
              <w:rPr>
                <w:sz w:val="28"/>
              </w:rPr>
            </w:pPr>
            <w:r>
              <w:rPr>
                <w:sz w:val="28"/>
              </w:rPr>
              <w:t>17,62</w:t>
            </w:r>
          </w:p>
        </w:tc>
        <w:tc>
          <w:tcPr>
            <w:tcW w:w="1260" w:type="dxa"/>
          </w:tcPr>
          <w:p w:rsidR="005D5024" w:rsidRDefault="005D5024">
            <w:pPr>
              <w:widowControl w:val="0"/>
              <w:spacing w:line="360" w:lineRule="auto"/>
              <w:jc w:val="center"/>
              <w:rPr>
                <w:sz w:val="28"/>
              </w:rPr>
            </w:pPr>
            <w:r>
              <w:rPr>
                <w:sz w:val="28"/>
              </w:rPr>
              <w:t>8,26</w:t>
            </w:r>
          </w:p>
        </w:tc>
        <w:tc>
          <w:tcPr>
            <w:tcW w:w="1260" w:type="dxa"/>
          </w:tcPr>
          <w:p w:rsidR="005D5024" w:rsidRDefault="005D5024">
            <w:pPr>
              <w:widowControl w:val="0"/>
              <w:spacing w:line="360" w:lineRule="auto"/>
              <w:jc w:val="center"/>
              <w:rPr>
                <w:sz w:val="28"/>
              </w:rPr>
            </w:pPr>
            <w:r>
              <w:rPr>
                <w:sz w:val="28"/>
              </w:rPr>
              <w:t>3,23</w:t>
            </w:r>
          </w:p>
        </w:tc>
      </w:tr>
      <w:tr w:rsidR="005D5024">
        <w:tc>
          <w:tcPr>
            <w:tcW w:w="5328" w:type="dxa"/>
          </w:tcPr>
          <w:p w:rsidR="005D5024" w:rsidRDefault="005D5024">
            <w:pPr>
              <w:widowControl w:val="0"/>
              <w:spacing w:line="360" w:lineRule="auto"/>
              <w:rPr>
                <w:sz w:val="28"/>
              </w:rPr>
            </w:pPr>
            <w:r>
              <w:rPr>
                <w:sz w:val="28"/>
              </w:rPr>
              <w:t>Оборачиваемость оборотных средств, раз</w:t>
            </w:r>
          </w:p>
        </w:tc>
        <w:tc>
          <w:tcPr>
            <w:tcW w:w="1440" w:type="dxa"/>
          </w:tcPr>
          <w:p w:rsidR="005D5024" w:rsidRDefault="005D5024">
            <w:pPr>
              <w:widowControl w:val="0"/>
              <w:spacing w:line="360" w:lineRule="auto"/>
              <w:jc w:val="center"/>
              <w:rPr>
                <w:sz w:val="28"/>
              </w:rPr>
            </w:pPr>
            <w:r>
              <w:rPr>
                <w:sz w:val="28"/>
              </w:rPr>
              <w:t>2,3</w:t>
            </w:r>
          </w:p>
        </w:tc>
        <w:tc>
          <w:tcPr>
            <w:tcW w:w="1260" w:type="dxa"/>
          </w:tcPr>
          <w:p w:rsidR="005D5024" w:rsidRDefault="005D5024">
            <w:pPr>
              <w:widowControl w:val="0"/>
              <w:spacing w:line="360" w:lineRule="auto"/>
              <w:jc w:val="center"/>
              <w:rPr>
                <w:sz w:val="28"/>
              </w:rPr>
            </w:pPr>
            <w:r>
              <w:rPr>
                <w:sz w:val="28"/>
              </w:rPr>
              <w:t>1,7</w:t>
            </w:r>
          </w:p>
        </w:tc>
        <w:tc>
          <w:tcPr>
            <w:tcW w:w="1260" w:type="dxa"/>
          </w:tcPr>
          <w:p w:rsidR="005D5024" w:rsidRDefault="005D5024">
            <w:pPr>
              <w:widowControl w:val="0"/>
              <w:spacing w:line="360" w:lineRule="auto"/>
              <w:jc w:val="center"/>
              <w:rPr>
                <w:sz w:val="28"/>
              </w:rPr>
            </w:pPr>
            <w:r>
              <w:rPr>
                <w:sz w:val="28"/>
              </w:rPr>
              <w:t>2,9</w:t>
            </w:r>
          </w:p>
        </w:tc>
      </w:tr>
    </w:tbl>
    <w:p w:rsidR="005D5024" w:rsidRDefault="005D5024">
      <w:pPr>
        <w:widowControl w:val="0"/>
        <w:spacing w:line="360" w:lineRule="auto"/>
        <w:ind w:firstLine="709"/>
        <w:rPr>
          <w:sz w:val="28"/>
        </w:rPr>
      </w:pPr>
    </w:p>
    <w:p w:rsidR="005D5024" w:rsidRDefault="005D5024">
      <w:pPr>
        <w:widowControl w:val="0"/>
        <w:spacing w:line="360" w:lineRule="auto"/>
        <w:ind w:firstLine="709"/>
        <w:outlineLvl w:val="0"/>
        <w:rPr>
          <w:spacing w:val="20"/>
          <w:sz w:val="28"/>
        </w:rPr>
      </w:pPr>
    </w:p>
    <w:p w:rsidR="005D5024" w:rsidRDefault="005D5024">
      <w:pPr>
        <w:widowControl w:val="0"/>
        <w:spacing w:line="360" w:lineRule="auto"/>
        <w:ind w:firstLine="709"/>
        <w:jc w:val="both"/>
        <w:outlineLvl w:val="0"/>
        <w:rPr>
          <w:b/>
          <w:bCs/>
          <w:spacing w:val="20"/>
          <w:sz w:val="28"/>
        </w:rPr>
      </w:pPr>
      <w:r>
        <w:rPr>
          <w:b/>
          <w:bCs/>
          <w:spacing w:val="20"/>
          <w:sz w:val="28"/>
        </w:rPr>
        <w:t xml:space="preserve">2.5 Анализ основных технико-экономических показателей ЗАО Кондитерская фабрика  "Майкопская" </w:t>
      </w:r>
    </w:p>
    <w:p w:rsidR="005D5024" w:rsidRDefault="005D5024">
      <w:pPr>
        <w:widowControl w:val="0"/>
        <w:spacing w:line="360" w:lineRule="auto"/>
        <w:ind w:firstLine="709"/>
        <w:jc w:val="both"/>
        <w:rPr>
          <w:sz w:val="28"/>
        </w:rPr>
      </w:pPr>
      <w:r>
        <w:rPr>
          <w:sz w:val="28"/>
        </w:rPr>
        <w:t>В 1999 году выпуск кондитерских изделий составил 3809 тонн, что в сравнении с 1998 годом больше на 535 тонн, темп роста при этом составляет 116,3 %</w:t>
      </w:r>
    </w:p>
    <w:p w:rsidR="005D5024" w:rsidRDefault="005D5024">
      <w:pPr>
        <w:widowControl w:val="0"/>
        <w:spacing w:line="360" w:lineRule="auto"/>
        <w:ind w:firstLine="709"/>
        <w:jc w:val="right"/>
        <w:rPr>
          <w:sz w:val="28"/>
        </w:rPr>
      </w:pPr>
      <w:r>
        <w:rPr>
          <w:sz w:val="28"/>
        </w:rPr>
        <w:t>Таблица 2.11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1080"/>
        <w:gridCol w:w="1260"/>
        <w:gridCol w:w="1260"/>
        <w:gridCol w:w="1322"/>
      </w:tblGrid>
      <w:tr w:rsidR="005D5024">
        <w:tc>
          <w:tcPr>
            <w:tcW w:w="4248" w:type="dxa"/>
          </w:tcPr>
          <w:p w:rsidR="005D5024" w:rsidRDefault="005D5024">
            <w:pPr>
              <w:widowControl w:val="0"/>
              <w:spacing w:line="360" w:lineRule="auto"/>
              <w:jc w:val="both"/>
              <w:rPr>
                <w:i/>
                <w:sz w:val="28"/>
              </w:rPr>
            </w:pPr>
            <w:r>
              <w:rPr>
                <w:i/>
                <w:sz w:val="28"/>
              </w:rPr>
              <w:t xml:space="preserve"> </w:t>
            </w:r>
          </w:p>
        </w:tc>
        <w:tc>
          <w:tcPr>
            <w:tcW w:w="1080" w:type="dxa"/>
          </w:tcPr>
          <w:p w:rsidR="005D5024" w:rsidRDefault="005D5024">
            <w:pPr>
              <w:widowControl w:val="0"/>
              <w:spacing w:line="360" w:lineRule="auto"/>
              <w:jc w:val="both"/>
              <w:rPr>
                <w:i/>
                <w:sz w:val="28"/>
              </w:rPr>
            </w:pPr>
            <w:r>
              <w:rPr>
                <w:i/>
                <w:sz w:val="28"/>
              </w:rPr>
              <w:t>Ед. изм.</w:t>
            </w:r>
          </w:p>
        </w:tc>
        <w:tc>
          <w:tcPr>
            <w:tcW w:w="1260" w:type="dxa"/>
          </w:tcPr>
          <w:p w:rsidR="005D5024" w:rsidRDefault="005D5024">
            <w:pPr>
              <w:widowControl w:val="0"/>
              <w:spacing w:line="360" w:lineRule="auto"/>
              <w:jc w:val="both"/>
              <w:rPr>
                <w:i/>
                <w:sz w:val="28"/>
              </w:rPr>
            </w:pPr>
            <w:r>
              <w:rPr>
                <w:i/>
                <w:sz w:val="28"/>
              </w:rPr>
              <w:t>1999 г.</w:t>
            </w:r>
          </w:p>
        </w:tc>
        <w:tc>
          <w:tcPr>
            <w:tcW w:w="1260" w:type="dxa"/>
          </w:tcPr>
          <w:p w:rsidR="005D5024" w:rsidRDefault="005D5024">
            <w:pPr>
              <w:widowControl w:val="0"/>
              <w:spacing w:line="360" w:lineRule="auto"/>
              <w:jc w:val="both"/>
              <w:rPr>
                <w:i/>
                <w:sz w:val="28"/>
              </w:rPr>
            </w:pPr>
            <w:r>
              <w:rPr>
                <w:i/>
                <w:sz w:val="28"/>
              </w:rPr>
              <w:t>1998 г.</w:t>
            </w:r>
          </w:p>
        </w:tc>
        <w:tc>
          <w:tcPr>
            <w:tcW w:w="1322" w:type="dxa"/>
          </w:tcPr>
          <w:p w:rsidR="005D5024" w:rsidRDefault="005D5024">
            <w:pPr>
              <w:widowControl w:val="0"/>
              <w:spacing w:line="360" w:lineRule="auto"/>
              <w:jc w:val="both"/>
              <w:rPr>
                <w:i/>
                <w:sz w:val="28"/>
              </w:rPr>
            </w:pPr>
            <w:r>
              <w:rPr>
                <w:i/>
                <w:sz w:val="28"/>
              </w:rPr>
              <w:t>Темп роста</w:t>
            </w:r>
          </w:p>
        </w:tc>
      </w:tr>
      <w:tr w:rsidR="005D5024">
        <w:tc>
          <w:tcPr>
            <w:tcW w:w="4248" w:type="dxa"/>
          </w:tcPr>
          <w:p w:rsidR="005D5024" w:rsidRDefault="005D5024">
            <w:pPr>
              <w:widowControl w:val="0"/>
              <w:spacing w:line="360" w:lineRule="auto"/>
              <w:jc w:val="both"/>
              <w:rPr>
                <w:sz w:val="28"/>
              </w:rPr>
            </w:pPr>
            <w:r>
              <w:rPr>
                <w:sz w:val="28"/>
              </w:rPr>
              <w:t>Карамель</w:t>
            </w:r>
          </w:p>
        </w:tc>
        <w:tc>
          <w:tcPr>
            <w:tcW w:w="1080" w:type="dxa"/>
          </w:tcPr>
          <w:p w:rsidR="005D5024" w:rsidRDefault="005D5024">
            <w:pPr>
              <w:widowControl w:val="0"/>
              <w:spacing w:line="360" w:lineRule="auto"/>
              <w:jc w:val="both"/>
              <w:rPr>
                <w:sz w:val="28"/>
              </w:rPr>
            </w:pPr>
            <w:r>
              <w:rPr>
                <w:sz w:val="28"/>
              </w:rPr>
              <w:t>тонн</w:t>
            </w:r>
          </w:p>
        </w:tc>
        <w:tc>
          <w:tcPr>
            <w:tcW w:w="1260" w:type="dxa"/>
          </w:tcPr>
          <w:p w:rsidR="005D5024" w:rsidRDefault="005D5024">
            <w:pPr>
              <w:widowControl w:val="0"/>
              <w:spacing w:line="360" w:lineRule="auto"/>
              <w:jc w:val="both"/>
              <w:rPr>
                <w:sz w:val="28"/>
              </w:rPr>
            </w:pPr>
            <w:r>
              <w:rPr>
                <w:sz w:val="28"/>
              </w:rPr>
              <w:t>1690</w:t>
            </w:r>
          </w:p>
        </w:tc>
        <w:tc>
          <w:tcPr>
            <w:tcW w:w="1260" w:type="dxa"/>
          </w:tcPr>
          <w:p w:rsidR="005D5024" w:rsidRDefault="005D5024">
            <w:pPr>
              <w:widowControl w:val="0"/>
              <w:spacing w:line="360" w:lineRule="auto"/>
              <w:jc w:val="both"/>
              <w:rPr>
                <w:sz w:val="28"/>
              </w:rPr>
            </w:pPr>
            <w:r>
              <w:rPr>
                <w:sz w:val="28"/>
              </w:rPr>
              <w:t>1288</w:t>
            </w:r>
          </w:p>
        </w:tc>
        <w:tc>
          <w:tcPr>
            <w:tcW w:w="1322" w:type="dxa"/>
          </w:tcPr>
          <w:p w:rsidR="005D5024" w:rsidRDefault="005D5024">
            <w:pPr>
              <w:widowControl w:val="0"/>
              <w:spacing w:line="360" w:lineRule="auto"/>
              <w:jc w:val="both"/>
              <w:rPr>
                <w:sz w:val="28"/>
              </w:rPr>
            </w:pPr>
            <w:r>
              <w:rPr>
                <w:sz w:val="28"/>
              </w:rPr>
              <w:t>131,2</w:t>
            </w:r>
          </w:p>
        </w:tc>
      </w:tr>
      <w:tr w:rsidR="005D5024">
        <w:tc>
          <w:tcPr>
            <w:tcW w:w="4248" w:type="dxa"/>
          </w:tcPr>
          <w:p w:rsidR="005D5024" w:rsidRDefault="005D5024">
            <w:pPr>
              <w:widowControl w:val="0"/>
              <w:spacing w:line="360" w:lineRule="auto"/>
              <w:jc w:val="both"/>
              <w:rPr>
                <w:sz w:val="28"/>
              </w:rPr>
            </w:pPr>
            <w:r>
              <w:rPr>
                <w:sz w:val="28"/>
              </w:rPr>
              <w:t>Конфеты глазированные, шоколадные</w:t>
            </w:r>
          </w:p>
        </w:tc>
        <w:tc>
          <w:tcPr>
            <w:tcW w:w="1080" w:type="dxa"/>
          </w:tcPr>
          <w:p w:rsidR="005D5024" w:rsidRDefault="005D5024">
            <w:pPr>
              <w:widowControl w:val="0"/>
              <w:spacing w:line="360" w:lineRule="auto"/>
              <w:jc w:val="both"/>
              <w:rPr>
                <w:sz w:val="28"/>
              </w:rPr>
            </w:pPr>
            <w:r>
              <w:rPr>
                <w:sz w:val="28"/>
              </w:rPr>
              <w:t>тонн</w:t>
            </w:r>
          </w:p>
        </w:tc>
        <w:tc>
          <w:tcPr>
            <w:tcW w:w="1260" w:type="dxa"/>
          </w:tcPr>
          <w:p w:rsidR="005D5024" w:rsidRDefault="005D5024">
            <w:pPr>
              <w:widowControl w:val="0"/>
              <w:spacing w:line="360" w:lineRule="auto"/>
              <w:jc w:val="both"/>
              <w:rPr>
                <w:sz w:val="28"/>
              </w:rPr>
            </w:pPr>
            <w:r>
              <w:rPr>
                <w:sz w:val="28"/>
              </w:rPr>
              <w:t>965</w:t>
            </w:r>
          </w:p>
        </w:tc>
        <w:tc>
          <w:tcPr>
            <w:tcW w:w="1260" w:type="dxa"/>
          </w:tcPr>
          <w:p w:rsidR="005D5024" w:rsidRDefault="005D5024">
            <w:pPr>
              <w:widowControl w:val="0"/>
              <w:spacing w:line="360" w:lineRule="auto"/>
              <w:jc w:val="both"/>
              <w:rPr>
                <w:sz w:val="28"/>
              </w:rPr>
            </w:pPr>
            <w:r>
              <w:rPr>
                <w:sz w:val="28"/>
              </w:rPr>
              <w:t>1144</w:t>
            </w:r>
          </w:p>
        </w:tc>
        <w:tc>
          <w:tcPr>
            <w:tcW w:w="1322" w:type="dxa"/>
          </w:tcPr>
          <w:p w:rsidR="005D5024" w:rsidRDefault="005D5024">
            <w:pPr>
              <w:widowControl w:val="0"/>
              <w:spacing w:line="360" w:lineRule="auto"/>
              <w:jc w:val="both"/>
              <w:rPr>
                <w:sz w:val="28"/>
              </w:rPr>
            </w:pPr>
            <w:r>
              <w:rPr>
                <w:sz w:val="28"/>
              </w:rPr>
              <w:t>84,4</w:t>
            </w:r>
          </w:p>
        </w:tc>
      </w:tr>
      <w:tr w:rsidR="005D5024">
        <w:tc>
          <w:tcPr>
            <w:tcW w:w="4248" w:type="dxa"/>
          </w:tcPr>
          <w:p w:rsidR="005D5024" w:rsidRDefault="005D5024">
            <w:pPr>
              <w:widowControl w:val="0"/>
              <w:spacing w:line="360" w:lineRule="auto"/>
              <w:jc w:val="both"/>
              <w:rPr>
                <w:sz w:val="28"/>
              </w:rPr>
            </w:pPr>
            <w:r>
              <w:rPr>
                <w:sz w:val="28"/>
              </w:rPr>
              <w:t>Ирис</w:t>
            </w:r>
          </w:p>
        </w:tc>
        <w:tc>
          <w:tcPr>
            <w:tcW w:w="1080" w:type="dxa"/>
          </w:tcPr>
          <w:p w:rsidR="005D5024" w:rsidRDefault="005D5024">
            <w:pPr>
              <w:widowControl w:val="0"/>
              <w:spacing w:line="360" w:lineRule="auto"/>
              <w:jc w:val="both"/>
              <w:rPr>
                <w:sz w:val="28"/>
              </w:rPr>
            </w:pPr>
            <w:r>
              <w:rPr>
                <w:sz w:val="28"/>
              </w:rPr>
              <w:t>тонн</w:t>
            </w:r>
          </w:p>
        </w:tc>
        <w:tc>
          <w:tcPr>
            <w:tcW w:w="1260" w:type="dxa"/>
          </w:tcPr>
          <w:p w:rsidR="005D5024" w:rsidRDefault="005D5024">
            <w:pPr>
              <w:widowControl w:val="0"/>
              <w:spacing w:line="360" w:lineRule="auto"/>
              <w:jc w:val="both"/>
              <w:rPr>
                <w:sz w:val="28"/>
              </w:rPr>
            </w:pPr>
            <w:r>
              <w:rPr>
                <w:sz w:val="28"/>
              </w:rPr>
              <w:t>96</w:t>
            </w:r>
          </w:p>
        </w:tc>
        <w:tc>
          <w:tcPr>
            <w:tcW w:w="1260" w:type="dxa"/>
          </w:tcPr>
          <w:p w:rsidR="005D5024" w:rsidRDefault="005D5024">
            <w:pPr>
              <w:widowControl w:val="0"/>
              <w:spacing w:line="360" w:lineRule="auto"/>
              <w:jc w:val="both"/>
              <w:rPr>
                <w:sz w:val="28"/>
              </w:rPr>
            </w:pPr>
            <w:r>
              <w:rPr>
                <w:sz w:val="28"/>
              </w:rPr>
              <w:t>48</w:t>
            </w:r>
          </w:p>
        </w:tc>
        <w:tc>
          <w:tcPr>
            <w:tcW w:w="1322" w:type="dxa"/>
          </w:tcPr>
          <w:p w:rsidR="005D5024" w:rsidRDefault="005D5024">
            <w:pPr>
              <w:widowControl w:val="0"/>
              <w:spacing w:line="360" w:lineRule="auto"/>
              <w:jc w:val="both"/>
              <w:rPr>
                <w:sz w:val="28"/>
              </w:rPr>
            </w:pPr>
            <w:r>
              <w:rPr>
                <w:sz w:val="28"/>
              </w:rPr>
              <w:t>200,0</w:t>
            </w:r>
          </w:p>
        </w:tc>
      </w:tr>
      <w:tr w:rsidR="005D5024">
        <w:tc>
          <w:tcPr>
            <w:tcW w:w="4248" w:type="dxa"/>
          </w:tcPr>
          <w:p w:rsidR="005D5024" w:rsidRDefault="005D5024">
            <w:pPr>
              <w:widowControl w:val="0"/>
              <w:spacing w:line="360" w:lineRule="auto"/>
              <w:jc w:val="both"/>
              <w:rPr>
                <w:sz w:val="28"/>
              </w:rPr>
            </w:pPr>
            <w:r>
              <w:rPr>
                <w:sz w:val="28"/>
              </w:rPr>
              <w:t>Драже</w:t>
            </w:r>
          </w:p>
        </w:tc>
        <w:tc>
          <w:tcPr>
            <w:tcW w:w="1080" w:type="dxa"/>
          </w:tcPr>
          <w:p w:rsidR="005D5024" w:rsidRDefault="005D5024">
            <w:pPr>
              <w:widowControl w:val="0"/>
              <w:spacing w:line="360" w:lineRule="auto"/>
              <w:jc w:val="both"/>
              <w:rPr>
                <w:sz w:val="28"/>
              </w:rPr>
            </w:pPr>
            <w:r>
              <w:rPr>
                <w:sz w:val="28"/>
              </w:rPr>
              <w:t>тонн</w:t>
            </w:r>
          </w:p>
        </w:tc>
        <w:tc>
          <w:tcPr>
            <w:tcW w:w="1260" w:type="dxa"/>
          </w:tcPr>
          <w:p w:rsidR="005D5024" w:rsidRDefault="005D5024">
            <w:pPr>
              <w:widowControl w:val="0"/>
              <w:spacing w:line="360" w:lineRule="auto"/>
              <w:jc w:val="both"/>
              <w:rPr>
                <w:sz w:val="28"/>
              </w:rPr>
            </w:pPr>
            <w:r>
              <w:rPr>
                <w:sz w:val="28"/>
              </w:rPr>
              <w:t>188</w:t>
            </w:r>
          </w:p>
        </w:tc>
        <w:tc>
          <w:tcPr>
            <w:tcW w:w="1260" w:type="dxa"/>
          </w:tcPr>
          <w:p w:rsidR="005D5024" w:rsidRDefault="005D5024">
            <w:pPr>
              <w:widowControl w:val="0"/>
              <w:spacing w:line="360" w:lineRule="auto"/>
              <w:jc w:val="both"/>
              <w:rPr>
                <w:sz w:val="28"/>
              </w:rPr>
            </w:pPr>
            <w:r>
              <w:rPr>
                <w:sz w:val="28"/>
              </w:rPr>
              <w:t>16</w:t>
            </w:r>
          </w:p>
        </w:tc>
        <w:tc>
          <w:tcPr>
            <w:tcW w:w="1322" w:type="dxa"/>
          </w:tcPr>
          <w:p w:rsidR="005D5024" w:rsidRDefault="005D5024">
            <w:pPr>
              <w:widowControl w:val="0"/>
              <w:spacing w:line="360" w:lineRule="auto"/>
              <w:jc w:val="both"/>
              <w:rPr>
                <w:sz w:val="28"/>
              </w:rPr>
            </w:pPr>
            <w:r>
              <w:rPr>
                <w:sz w:val="28"/>
              </w:rPr>
              <w:t>11,8</w:t>
            </w:r>
          </w:p>
        </w:tc>
      </w:tr>
      <w:tr w:rsidR="005D5024">
        <w:tc>
          <w:tcPr>
            <w:tcW w:w="4248" w:type="dxa"/>
          </w:tcPr>
          <w:p w:rsidR="005D5024" w:rsidRDefault="005D5024">
            <w:pPr>
              <w:widowControl w:val="0"/>
              <w:spacing w:line="360" w:lineRule="auto"/>
              <w:jc w:val="both"/>
              <w:rPr>
                <w:sz w:val="28"/>
              </w:rPr>
            </w:pPr>
            <w:r>
              <w:rPr>
                <w:sz w:val="28"/>
              </w:rPr>
              <w:t>Зефир, пастила</w:t>
            </w:r>
          </w:p>
        </w:tc>
        <w:tc>
          <w:tcPr>
            <w:tcW w:w="1080" w:type="dxa"/>
          </w:tcPr>
          <w:p w:rsidR="005D5024" w:rsidRDefault="005D5024">
            <w:pPr>
              <w:widowControl w:val="0"/>
              <w:spacing w:line="360" w:lineRule="auto"/>
              <w:jc w:val="both"/>
              <w:rPr>
                <w:sz w:val="28"/>
              </w:rPr>
            </w:pPr>
            <w:r>
              <w:rPr>
                <w:sz w:val="28"/>
              </w:rPr>
              <w:t>тонн</w:t>
            </w:r>
          </w:p>
        </w:tc>
        <w:tc>
          <w:tcPr>
            <w:tcW w:w="1260" w:type="dxa"/>
          </w:tcPr>
          <w:p w:rsidR="005D5024" w:rsidRDefault="005D5024">
            <w:pPr>
              <w:widowControl w:val="0"/>
              <w:spacing w:line="360" w:lineRule="auto"/>
              <w:jc w:val="both"/>
              <w:rPr>
                <w:sz w:val="28"/>
              </w:rPr>
            </w:pPr>
            <w:r>
              <w:rPr>
                <w:sz w:val="28"/>
              </w:rPr>
              <w:t>327</w:t>
            </w:r>
          </w:p>
        </w:tc>
        <w:tc>
          <w:tcPr>
            <w:tcW w:w="1260" w:type="dxa"/>
          </w:tcPr>
          <w:p w:rsidR="005D5024" w:rsidRDefault="005D5024">
            <w:pPr>
              <w:widowControl w:val="0"/>
              <w:spacing w:line="360" w:lineRule="auto"/>
              <w:jc w:val="both"/>
              <w:rPr>
                <w:sz w:val="28"/>
              </w:rPr>
            </w:pPr>
            <w:r>
              <w:rPr>
                <w:sz w:val="28"/>
              </w:rPr>
              <w:t>318</w:t>
            </w:r>
          </w:p>
        </w:tc>
        <w:tc>
          <w:tcPr>
            <w:tcW w:w="1322" w:type="dxa"/>
          </w:tcPr>
          <w:p w:rsidR="005D5024" w:rsidRDefault="005D5024">
            <w:pPr>
              <w:widowControl w:val="0"/>
              <w:spacing w:line="360" w:lineRule="auto"/>
              <w:jc w:val="both"/>
              <w:rPr>
                <w:sz w:val="28"/>
              </w:rPr>
            </w:pPr>
            <w:r>
              <w:rPr>
                <w:sz w:val="28"/>
              </w:rPr>
              <w:t>102,8</w:t>
            </w:r>
          </w:p>
        </w:tc>
      </w:tr>
      <w:tr w:rsidR="005D5024">
        <w:tc>
          <w:tcPr>
            <w:tcW w:w="4248" w:type="dxa"/>
          </w:tcPr>
          <w:p w:rsidR="005D5024" w:rsidRDefault="005D5024">
            <w:pPr>
              <w:widowControl w:val="0"/>
              <w:spacing w:line="360" w:lineRule="auto"/>
              <w:jc w:val="both"/>
              <w:rPr>
                <w:sz w:val="28"/>
              </w:rPr>
            </w:pPr>
            <w:r>
              <w:rPr>
                <w:sz w:val="28"/>
              </w:rPr>
              <w:t>Восточные сладости</w:t>
            </w:r>
          </w:p>
        </w:tc>
        <w:tc>
          <w:tcPr>
            <w:tcW w:w="1080" w:type="dxa"/>
          </w:tcPr>
          <w:p w:rsidR="005D5024" w:rsidRDefault="005D5024">
            <w:pPr>
              <w:widowControl w:val="0"/>
              <w:spacing w:line="360" w:lineRule="auto"/>
              <w:jc w:val="both"/>
              <w:rPr>
                <w:sz w:val="28"/>
              </w:rPr>
            </w:pPr>
            <w:r>
              <w:rPr>
                <w:sz w:val="28"/>
              </w:rPr>
              <w:t>тонн</w:t>
            </w:r>
          </w:p>
        </w:tc>
        <w:tc>
          <w:tcPr>
            <w:tcW w:w="1260" w:type="dxa"/>
          </w:tcPr>
          <w:p w:rsidR="005D5024" w:rsidRDefault="005D5024">
            <w:pPr>
              <w:widowControl w:val="0"/>
              <w:spacing w:line="360" w:lineRule="auto"/>
              <w:jc w:val="both"/>
              <w:rPr>
                <w:sz w:val="28"/>
              </w:rPr>
            </w:pPr>
            <w:r>
              <w:rPr>
                <w:sz w:val="28"/>
              </w:rPr>
              <w:t>142</w:t>
            </w:r>
          </w:p>
        </w:tc>
        <w:tc>
          <w:tcPr>
            <w:tcW w:w="1260" w:type="dxa"/>
          </w:tcPr>
          <w:p w:rsidR="005D5024" w:rsidRDefault="005D5024">
            <w:pPr>
              <w:widowControl w:val="0"/>
              <w:spacing w:line="360" w:lineRule="auto"/>
              <w:jc w:val="both"/>
              <w:rPr>
                <w:sz w:val="28"/>
              </w:rPr>
            </w:pPr>
            <w:r>
              <w:rPr>
                <w:sz w:val="28"/>
              </w:rPr>
              <w:t>74</w:t>
            </w:r>
          </w:p>
        </w:tc>
        <w:tc>
          <w:tcPr>
            <w:tcW w:w="1322" w:type="dxa"/>
          </w:tcPr>
          <w:p w:rsidR="005D5024" w:rsidRDefault="005D5024">
            <w:pPr>
              <w:widowControl w:val="0"/>
              <w:spacing w:line="360" w:lineRule="auto"/>
              <w:jc w:val="both"/>
              <w:rPr>
                <w:sz w:val="28"/>
              </w:rPr>
            </w:pPr>
            <w:r>
              <w:rPr>
                <w:sz w:val="28"/>
              </w:rPr>
              <w:t>192,0</w:t>
            </w:r>
          </w:p>
        </w:tc>
      </w:tr>
      <w:tr w:rsidR="005D5024">
        <w:tc>
          <w:tcPr>
            <w:tcW w:w="4248" w:type="dxa"/>
          </w:tcPr>
          <w:p w:rsidR="005D5024" w:rsidRDefault="005D5024">
            <w:pPr>
              <w:widowControl w:val="0"/>
              <w:spacing w:line="360" w:lineRule="auto"/>
              <w:jc w:val="both"/>
              <w:rPr>
                <w:sz w:val="28"/>
              </w:rPr>
            </w:pPr>
            <w:r>
              <w:rPr>
                <w:sz w:val="28"/>
              </w:rPr>
              <w:t>Шоколадные фигуры</w:t>
            </w:r>
          </w:p>
        </w:tc>
        <w:tc>
          <w:tcPr>
            <w:tcW w:w="1080" w:type="dxa"/>
          </w:tcPr>
          <w:p w:rsidR="005D5024" w:rsidRDefault="005D5024">
            <w:pPr>
              <w:widowControl w:val="0"/>
              <w:spacing w:line="360" w:lineRule="auto"/>
              <w:jc w:val="both"/>
              <w:rPr>
                <w:sz w:val="28"/>
              </w:rPr>
            </w:pPr>
            <w:r>
              <w:rPr>
                <w:sz w:val="28"/>
              </w:rPr>
              <w:t>тонн</w:t>
            </w:r>
          </w:p>
        </w:tc>
        <w:tc>
          <w:tcPr>
            <w:tcW w:w="1260" w:type="dxa"/>
          </w:tcPr>
          <w:p w:rsidR="005D5024" w:rsidRDefault="005D5024">
            <w:pPr>
              <w:widowControl w:val="0"/>
              <w:spacing w:line="360" w:lineRule="auto"/>
              <w:jc w:val="both"/>
              <w:rPr>
                <w:sz w:val="28"/>
              </w:rPr>
            </w:pPr>
            <w:r>
              <w:rPr>
                <w:sz w:val="28"/>
              </w:rPr>
              <w:t>12</w:t>
            </w:r>
          </w:p>
        </w:tc>
        <w:tc>
          <w:tcPr>
            <w:tcW w:w="1260" w:type="dxa"/>
          </w:tcPr>
          <w:p w:rsidR="005D5024" w:rsidRDefault="005D5024">
            <w:pPr>
              <w:widowControl w:val="0"/>
              <w:spacing w:line="360" w:lineRule="auto"/>
              <w:jc w:val="both"/>
              <w:rPr>
                <w:sz w:val="28"/>
              </w:rPr>
            </w:pPr>
            <w:r>
              <w:rPr>
                <w:sz w:val="28"/>
              </w:rPr>
              <w:t>8</w:t>
            </w:r>
          </w:p>
        </w:tc>
        <w:tc>
          <w:tcPr>
            <w:tcW w:w="1322" w:type="dxa"/>
          </w:tcPr>
          <w:p w:rsidR="005D5024" w:rsidRDefault="005D5024">
            <w:pPr>
              <w:widowControl w:val="0"/>
              <w:spacing w:line="360" w:lineRule="auto"/>
              <w:jc w:val="both"/>
              <w:rPr>
                <w:sz w:val="28"/>
              </w:rPr>
            </w:pPr>
            <w:r>
              <w:rPr>
                <w:sz w:val="28"/>
              </w:rPr>
              <w:t>150,0</w:t>
            </w:r>
          </w:p>
        </w:tc>
      </w:tr>
      <w:tr w:rsidR="005D5024">
        <w:tc>
          <w:tcPr>
            <w:tcW w:w="4248" w:type="dxa"/>
          </w:tcPr>
          <w:p w:rsidR="005D5024" w:rsidRDefault="005D5024">
            <w:pPr>
              <w:widowControl w:val="0"/>
              <w:spacing w:line="360" w:lineRule="auto"/>
              <w:jc w:val="both"/>
              <w:rPr>
                <w:sz w:val="28"/>
              </w:rPr>
            </w:pPr>
            <w:r>
              <w:rPr>
                <w:sz w:val="28"/>
              </w:rPr>
              <w:t>Вафли</w:t>
            </w:r>
          </w:p>
        </w:tc>
        <w:tc>
          <w:tcPr>
            <w:tcW w:w="1080" w:type="dxa"/>
          </w:tcPr>
          <w:p w:rsidR="005D5024" w:rsidRDefault="005D5024">
            <w:pPr>
              <w:widowControl w:val="0"/>
              <w:spacing w:line="360" w:lineRule="auto"/>
              <w:jc w:val="both"/>
              <w:rPr>
                <w:sz w:val="28"/>
              </w:rPr>
            </w:pPr>
            <w:r>
              <w:rPr>
                <w:sz w:val="28"/>
              </w:rPr>
              <w:t>тонн</w:t>
            </w:r>
          </w:p>
        </w:tc>
        <w:tc>
          <w:tcPr>
            <w:tcW w:w="1260" w:type="dxa"/>
          </w:tcPr>
          <w:p w:rsidR="005D5024" w:rsidRDefault="005D5024">
            <w:pPr>
              <w:widowControl w:val="0"/>
              <w:spacing w:line="360" w:lineRule="auto"/>
              <w:jc w:val="both"/>
              <w:rPr>
                <w:sz w:val="28"/>
              </w:rPr>
            </w:pPr>
            <w:r>
              <w:rPr>
                <w:sz w:val="28"/>
              </w:rPr>
              <w:t>389</w:t>
            </w:r>
          </w:p>
        </w:tc>
        <w:tc>
          <w:tcPr>
            <w:tcW w:w="1260" w:type="dxa"/>
          </w:tcPr>
          <w:p w:rsidR="005D5024" w:rsidRDefault="005D5024">
            <w:pPr>
              <w:widowControl w:val="0"/>
              <w:spacing w:line="360" w:lineRule="auto"/>
              <w:jc w:val="both"/>
              <w:rPr>
                <w:sz w:val="28"/>
              </w:rPr>
            </w:pPr>
            <w:r>
              <w:rPr>
                <w:sz w:val="28"/>
              </w:rPr>
              <w:t>378</w:t>
            </w:r>
          </w:p>
        </w:tc>
        <w:tc>
          <w:tcPr>
            <w:tcW w:w="1322" w:type="dxa"/>
          </w:tcPr>
          <w:p w:rsidR="005D5024" w:rsidRDefault="005D5024">
            <w:pPr>
              <w:widowControl w:val="0"/>
              <w:spacing w:line="360" w:lineRule="auto"/>
              <w:jc w:val="both"/>
              <w:rPr>
                <w:sz w:val="28"/>
              </w:rPr>
            </w:pPr>
            <w:r>
              <w:rPr>
                <w:sz w:val="28"/>
              </w:rPr>
              <w:t>102,9</w:t>
            </w:r>
          </w:p>
        </w:tc>
      </w:tr>
      <w:tr w:rsidR="005D5024">
        <w:tc>
          <w:tcPr>
            <w:tcW w:w="4248" w:type="dxa"/>
          </w:tcPr>
          <w:p w:rsidR="005D5024" w:rsidRDefault="005D5024">
            <w:pPr>
              <w:widowControl w:val="0"/>
              <w:spacing w:line="360" w:lineRule="auto"/>
              <w:jc w:val="both"/>
              <w:rPr>
                <w:sz w:val="28"/>
              </w:rPr>
            </w:pPr>
            <w:r>
              <w:rPr>
                <w:sz w:val="28"/>
              </w:rPr>
              <w:t>Итого кондитерских изд.</w:t>
            </w:r>
          </w:p>
        </w:tc>
        <w:tc>
          <w:tcPr>
            <w:tcW w:w="1080" w:type="dxa"/>
          </w:tcPr>
          <w:p w:rsidR="005D5024" w:rsidRDefault="005D5024">
            <w:pPr>
              <w:widowControl w:val="0"/>
              <w:spacing w:line="360" w:lineRule="auto"/>
              <w:jc w:val="both"/>
              <w:rPr>
                <w:sz w:val="28"/>
              </w:rPr>
            </w:pPr>
            <w:r>
              <w:rPr>
                <w:sz w:val="28"/>
              </w:rPr>
              <w:t>тонн</w:t>
            </w:r>
          </w:p>
        </w:tc>
        <w:tc>
          <w:tcPr>
            <w:tcW w:w="1260" w:type="dxa"/>
          </w:tcPr>
          <w:p w:rsidR="005D5024" w:rsidRDefault="005D5024">
            <w:pPr>
              <w:widowControl w:val="0"/>
              <w:spacing w:line="360" w:lineRule="auto"/>
              <w:jc w:val="both"/>
              <w:rPr>
                <w:sz w:val="28"/>
              </w:rPr>
            </w:pPr>
            <w:r>
              <w:rPr>
                <w:sz w:val="28"/>
              </w:rPr>
              <w:t>3809</w:t>
            </w:r>
          </w:p>
        </w:tc>
        <w:tc>
          <w:tcPr>
            <w:tcW w:w="1260" w:type="dxa"/>
          </w:tcPr>
          <w:p w:rsidR="005D5024" w:rsidRDefault="005D5024">
            <w:pPr>
              <w:widowControl w:val="0"/>
              <w:spacing w:line="360" w:lineRule="auto"/>
              <w:jc w:val="both"/>
              <w:rPr>
                <w:sz w:val="28"/>
              </w:rPr>
            </w:pPr>
            <w:r>
              <w:rPr>
                <w:sz w:val="28"/>
              </w:rPr>
              <w:t>3274</w:t>
            </w:r>
          </w:p>
        </w:tc>
        <w:tc>
          <w:tcPr>
            <w:tcW w:w="1322" w:type="dxa"/>
          </w:tcPr>
          <w:p w:rsidR="005D5024" w:rsidRDefault="005D5024">
            <w:pPr>
              <w:widowControl w:val="0"/>
              <w:spacing w:line="360" w:lineRule="auto"/>
              <w:jc w:val="both"/>
              <w:rPr>
                <w:sz w:val="28"/>
              </w:rPr>
            </w:pPr>
            <w:r>
              <w:rPr>
                <w:sz w:val="28"/>
              </w:rPr>
              <w:t>116,3</w:t>
            </w:r>
          </w:p>
        </w:tc>
      </w:tr>
    </w:tbl>
    <w:p w:rsidR="005D5024" w:rsidRDefault="005D5024">
      <w:pPr>
        <w:widowControl w:val="0"/>
        <w:spacing w:line="360" w:lineRule="auto"/>
        <w:ind w:firstLine="709"/>
        <w:jc w:val="both"/>
        <w:outlineLvl w:val="0"/>
        <w:rPr>
          <w:sz w:val="28"/>
        </w:rPr>
      </w:pPr>
    </w:p>
    <w:p w:rsidR="005D5024" w:rsidRDefault="005D5024">
      <w:pPr>
        <w:widowControl w:val="0"/>
        <w:spacing w:line="360" w:lineRule="auto"/>
        <w:ind w:firstLine="709"/>
        <w:jc w:val="both"/>
        <w:outlineLvl w:val="0"/>
        <w:rPr>
          <w:sz w:val="28"/>
        </w:rPr>
      </w:pPr>
    </w:p>
    <w:p w:rsidR="005D5024" w:rsidRDefault="005D5024">
      <w:pPr>
        <w:pStyle w:val="a7"/>
        <w:widowControl w:val="0"/>
      </w:pPr>
      <w:r>
        <w:t>Таблица использования мощностей за 3 года выглядит следующим образом:</w:t>
      </w:r>
    </w:p>
    <w:p w:rsidR="005D5024" w:rsidRDefault="005D5024">
      <w:pPr>
        <w:pStyle w:val="a7"/>
        <w:widowControl w:val="0"/>
        <w:ind w:right="98"/>
        <w:jc w:val="right"/>
        <w:rPr>
          <w:spacing w:val="20"/>
        </w:rPr>
      </w:pPr>
      <w:r>
        <w:rPr>
          <w:spacing w:val="20"/>
        </w:rPr>
        <w:t>Таблица 2.12</w:t>
      </w:r>
    </w:p>
    <w:tbl>
      <w:tblPr>
        <w:tblW w:w="0" w:type="auto"/>
        <w:tblInd w:w="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78"/>
        <w:gridCol w:w="2268"/>
        <w:gridCol w:w="1843"/>
        <w:gridCol w:w="1995"/>
      </w:tblGrid>
      <w:tr w:rsidR="005D5024">
        <w:trPr>
          <w:cantSplit/>
          <w:trHeight w:val="601"/>
        </w:trPr>
        <w:tc>
          <w:tcPr>
            <w:tcW w:w="2678" w:type="dxa"/>
          </w:tcPr>
          <w:p w:rsidR="005D5024" w:rsidRDefault="005D5024">
            <w:pPr>
              <w:pStyle w:val="a7"/>
              <w:widowControl w:val="0"/>
              <w:spacing w:line="240" w:lineRule="auto"/>
              <w:ind w:firstLine="0"/>
              <w:jc w:val="center"/>
            </w:pPr>
          </w:p>
        </w:tc>
        <w:tc>
          <w:tcPr>
            <w:tcW w:w="2268" w:type="dxa"/>
          </w:tcPr>
          <w:p w:rsidR="005D5024" w:rsidRDefault="005D5024">
            <w:pPr>
              <w:pStyle w:val="a7"/>
              <w:widowControl w:val="0"/>
              <w:spacing w:line="240" w:lineRule="auto"/>
              <w:ind w:firstLine="0"/>
              <w:jc w:val="center"/>
            </w:pPr>
            <w:r>
              <w:t>1997</w:t>
            </w:r>
          </w:p>
        </w:tc>
        <w:tc>
          <w:tcPr>
            <w:tcW w:w="1843" w:type="dxa"/>
          </w:tcPr>
          <w:p w:rsidR="005D5024" w:rsidRDefault="005D5024">
            <w:pPr>
              <w:pStyle w:val="a7"/>
              <w:widowControl w:val="0"/>
              <w:spacing w:line="240" w:lineRule="auto"/>
              <w:ind w:firstLine="0"/>
              <w:jc w:val="center"/>
            </w:pPr>
            <w:r>
              <w:t>1998</w:t>
            </w:r>
          </w:p>
        </w:tc>
        <w:tc>
          <w:tcPr>
            <w:tcW w:w="1995" w:type="dxa"/>
          </w:tcPr>
          <w:p w:rsidR="005D5024" w:rsidRDefault="005D5024">
            <w:pPr>
              <w:pStyle w:val="a7"/>
              <w:widowControl w:val="0"/>
              <w:spacing w:line="240" w:lineRule="auto"/>
              <w:ind w:firstLine="0"/>
              <w:jc w:val="center"/>
            </w:pPr>
            <w:r>
              <w:t>1999</w:t>
            </w:r>
          </w:p>
        </w:tc>
      </w:tr>
      <w:tr w:rsidR="005D5024">
        <w:trPr>
          <w:cantSplit/>
          <w:trHeight w:val="601"/>
        </w:trPr>
        <w:tc>
          <w:tcPr>
            <w:tcW w:w="2678" w:type="dxa"/>
          </w:tcPr>
          <w:p w:rsidR="005D5024" w:rsidRDefault="005D5024">
            <w:pPr>
              <w:pStyle w:val="a7"/>
              <w:widowControl w:val="0"/>
              <w:spacing w:line="240" w:lineRule="auto"/>
              <w:ind w:firstLine="0"/>
              <w:jc w:val="center"/>
            </w:pPr>
            <w:r>
              <w:t>Фактически выпущено,т.</w:t>
            </w:r>
          </w:p>
        </w:tc>
        <w:tc>
          <w:tcPr>
            <w:tcW w:w="2268" w:type="dxa"/>
          </w:tcPr>
          <w:p w:rsidR="005D5024" w:rsidRDefault="005D5024">
            <w:pPr>
              <w:pStyle w:val="a7"/>
              <w:widowControl w:val="0"/>
              <w:spacing w:line="240" w:lineRule="auto"/>
              <w:ind w:firstLine="0"/>
              <w:jc w:val="center"/>
            </w:pPr>
            <w:r>
              <w:t>5942</w:t>
            </w:r>
          </w:p>
        </w:tc>
        <w:tc>
          <w:tcPr>
            <w:tcW w:w="1843" w:type="dxa"/>
          </w:tcPr>
          <w:p w:rsidR="005D5024" w:rsidRDefault="005D5024">
            <w:pPr>
              <w:pStyle w:val="a7"/>
              <w:widowControl w:val="0"/>
              <w:spacing w:line="240" w:lineRule="auto"/>
              <w:ind w:firstLine="0"/>
              <w:jc w:val="center"/>
            </w:pPr>
            <w:r>
              <w:t>3274</w:t>
            </w:r>
          </w:p>
        </w:tc>
        <w:tc>
          <w:tcPr>
            <w:tcW w:w="1995" w:type="dxa"/>
          </w:tcPr>
          <w:p w:rsidR="005D5024" w:rsidRDefault="005D5024">
            <w:pPr>
              <w:pStyle w:val="a7"/>
              <w:widowControl w:val="0"/>
              <w:spacing w:line="240" w:lineRule="auto"/>
              <w:ind w:firstLine="0"/>
              <w:jc w:val="center"/>
            </w:pPr>
            <w:r>
              <w:t>3809</w:t>
            </w:r>
          </w:p>
        </w:tc>
      </w:tr>
      <w:tr w:rsidR="005D5024">
        <w:trPr>
          <w:cantSplit/>
          <w:trHeight w:val="666"/>
        </w:trPr>
        <w:tc>
          <w:tcPr>
            <w:tcW w:w="2678" w:type="dxa"/>
          </w:tcPr>
          <w:p w:rsidR="005D5024" w:rsidRDefault="005D5024">
            <w:pPr>
              <w:pStyle w:val="a7"/>
              <w:widowControl w:val="0"/>
              <w:spacing w:line="240" w:lineRule="auto"/>
              <w:ind w:firstLine="0"/>
              <w:jc w:val="center"/>
            </w:pPr>
            <w:r>
              <w:t>Декларированная мощность</w:t>
            </w:r>
          </w:p>
        </w:tc>
        <w:tc>
          <w:tcPr>
            <w:tcW w:w="2268" w:type="dxa"/>
          </w:tcPr>
          <w:p w:rsidR="005D5024" w:rsidRDefault="005D5024">
            <w:pPr>
              <w:pStyle w:val="a7"/>
              <w:widowControl w:val="0"/>
              <w:spacing w:line="240" w:lineRule="auto"/>
              <w:ind w:firstLine="0"/>
              <w:jc w:val="center"/>
            </w:pPr>
            <w:r>
              <w:t>18000</w:t>
            </w:r>
          </w:p>
        </w:tc>
        <w:tc>
          <w:tcPr>
            <w:tcW w:w="1843" w:type="dxa"/>
          </w:tcPr>
          <w:p w:rsidR="005D5024" w:rsidRDefault="005D5024">
            <w:pPr>
              <w:pStyle w:val="a7"/>
              <w:widowControl w:val="0"/>
              <w:spacing w:line="240" w:lineRule="auto"/>
              <w:ind w:firstLine="0"/>
              <w:jc w:val="center"/>
            </w:pPr>
            <w:r>
              <w:t>18000</w:t>
            </w:r>
          </w:p>
        </w:tc>
        <w:tc>
          <w:tcPr>
            <w:tcW w:w="1995" w:type="dxa"/>
          </w:tcPr>
          <w:p w:rsidR="005D5024" w:rsidRDefault="005D5024">
            <w:pPr>
              <w:pStyle w:val="a7"/>
              <w:widowControl w:val="0"/>
              <w:spacing w:line="240" w:lineRule="auto"/>
              <w:ind w:firstLine="0"/>
              <w:jc w:val="center"/>
            </w:pPr>
            <w:r>
              <w:t>18000</w:t>
            </w:r>
          </w:p>
        </w:tc>
      </w:tr>
      <w:tr w:rsidR="005D5024">
        <w:trPr>
          <w:cantSplit/>
          <w:trHeight w:val="974"/>
        </w:trPr>
        <w:tc>
          <w:tcPr>
            <w:tcW w:w="2678" w:type="dxa"/>
          </w:tcPr>
          <w:p w:rsidR="005D5024" w:rsidRDefault="005D5024">
            <w:pPr>
              <w:pStyle w:val="a7"/>
              <w:widowControl w:val="0"/>
              <w:spacing w:line="240" w:lineRule="auto"/>
              <w:ind w:firstLine="0"/>
              <w:jc w:val="center"/>
            </w:pPr>
            <w:r>
              <w:t>% от декларированной мощности</w:t>
            </w:r>
          </w:p>
        </w:tc>
        <w:tc>
          <w:tcPr>
            <w:tcW w:w="2268" w:type="dxa"/>
          </w:tcPr>
          <w:p w:rsidR="005D5024" w:rsidRDefault="005D5024">
            <w:pPr>
              <w:pStyle w:val="a7"/>
              <w:widowControl w:val="0"/>
              <w:spacing w:line="240" w:lineRule="auto"/>
              <w:ind w:firstLine="0"/>
              <w:jc w:val="center"/>
            </w:pPr>
            <w:r>
              <w:t>33,01 %</w:t>
            </w:r>
          </w:p>
        </w:tc>
        <w:tc>
          <w:tcPr>
            <w:tcW w:w="1843" w:type="dxa"/>
          </w:tcPr>
          <w:p w:rsidR="005D5024" w:rsidRDefault="005D5024">
            <w:pPr>
              <w:pStyle w:val="a7"/>
              <w:widowControl w:val="0"/>
              <w:spacing w:line="240" w:lineRule="auto"/>
              <w:ind w:firstLine="0"/>
              <w:jc w:val="center"/>
            </w:pPr>
            <w:r>
              <w:t>18,2 %</w:t>
            </w:r>
          </w:p>
        </w:tc>
        <w:tc>
          <w:tcPr>
            <w:tcW w:w="1995" w:type="dxa"/>
          </w:tcPr>
          <w:p w:rsidR="005D5024" w:rsidRDefault="005D5024">
            <w:pPr>
              <w:pStyle w:val="a7"/>
              <w:widowControl w:val="0"/>
              <w:spacing w:line="240" w:lineRule="auto"/>
              <w:ind w:firstLine="0"/>
              <w:jc w:val="center"/>
            </w:pPr>
            <w:r>
              <w:t>21,16%</w:t>
            </w:r>
          </w:p>
        </w:tc>
      </w:tr>
    </w:tbl>
    <w:p w:rsidR="005D5024" w:rsidRDefault="005D5024">
      <w:pPr>
        <w:widowControl w:val="0"/>
        <w:spacing w:line="360" w:lineRule="auto"/>
        <w:ind w:firstLine="709"/>
        <w:jc w:val="both"/>
        <w:outlineLvl w:val="0"/>
        <w:rPr>
          <w:sz w:val="28"/>
        </w:rPr>
      </w:pPr>
    </w:p>
    <w:p w:rsidR="005D5024" w:rsidRDefault="005D5024">
      <w:pPr>
        <w:widowControl w:val="0"/>
        <w:spacing w:line="360" w:lineRule="auto"/>
        <w:ind w:firstLine="709"/>
        <w:jc w:val="both"/>
        <w:outlineLvl w:val="0"/>
        <w:rPr>
          <w:sz w:val="28"/>
        </w:rPr>
      </w:pPr>
      <w:r>
        <w:rPr>
          <w:sz w:val="28"/>
        </w:rPr>
        <w:t>Вышеприведенная таблица подтверждает уже сказанное - резко упал объем производства в 1998 году , а в 1999 году наблюдается тенденция роста, хотя загрузка мощностей все еще ниже, чем в 1997 году.</w:t>
      </w:r>
    </w:p>
    <w:p w:rsidR="005D5024" w:rsidRDefault="005D5024">
      <w:pPr>
        <w:widowControl w:val="0"/>
        <w:spacing w:line="360" w:lineRule="auto"/>
        <w:ind w:firstLine="709"/>
        <w:jc w:val="both"/>
        <w:outlineLvl w:val="0"/>
        <w:rPr>
          <w:sz w:val="28"/>
        </w:rPr>
      </w:pPr>
    </w:p>
    <w:p w:rsidR="005D5024" w:rsidRDefault="005D5024">
      <w:pPr>
        <w:widowControl w:val="0"/>
        <w:spacing w:line="360" w:lineRule="auto"/>
        <w:ind w:firstLine="709"/>
        <w:jc w:val="both"/>
        <w:outlineLvl w:val="0"/>
        <w:rPr>
          <w:sz w:val="28"/>
        </w:rPr>
      </w:pPr>
    </w:p>
    <w:p w:rsidR="005D5024" w:rsidRDefault="005D5024">
      <w:pPr>
        <w:widowControl w:val="0"/>
        <w:spacing w:line="360" w:lineRule="auto"/>
        <w:ind w:firstLine="709"/>
        <w:jc w:val="both"/>
        <w:outlineLvl w:val="0"/>
        <w:rPr>
          <w:sz w:val="28"/>
        </w:rPr>
      </w:pPr>
    </w:p>
    <w:p w:rsidR="005D5024" w:rsidRDefault="005D5024">
      <w:pPr>
        <w:widowControl w:val="0"/>
        <w:spacing w:line="360" w:lineRule="auto"/>
        <w:ind w:firstLine="709"/>
        <w:jc w:val="right"/>
        <w:outlineLvl w:val="0"/>
        <w:rPr>
          <w:sz w:val="28"/>
        </w:rPr>
      </w:pPr>
      <w:r>
        <w:rPr>
          <w:sz w:val="28"/>
        </w:rPr>
        <w:t>Таблица 2.13</w:t>
      </w:r>
    </w:p>
    <w:p w:rsidR="005D5024" w:rsidRDefault="005D5024">
      <w:pPr>
        <w:widowControl w:val="0"/>
        <w:spacing w:line="360" w:lineRule="auto"/>
        <w:ind w:firstLine="709"/>
        <w:jc w:val="both"/>
        <w:rPr>
          <w:sz w:val="28"/>
        </w:rPr>
      </w:pPr>
      <w:r>
        <w:rPr>
          <w:sz w:val="28"/>
        </w:rPr>
        <w:t>Сводная таблица основных технико-экономических показателей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8"/>
        <w:gridCol w:w="1080"/>
        <w:gridCol w:w="1080"/>
        <w:gridCol w:w="1080"/>
        <w:gridCol w:w="1018"/>
      </w:tblGrid>
      <w:tr w:rsidR="005D5024">
        <w:tc>
          <w:tcPr>
            <w:tcW w:w="4968" w:type="dxa"/>
          </w:tcPr>
          <w:p w:rsidR="005D5024" w:rsidRDefault="005D5024">
            <w:pPr>
              <w:pStyle w:val="8"/>
              <w:spacing w:line="360" w:lineRule="auto"/>
              <w:rPr>
                <w:sz w:val="28"/>
              </w:rPr>
            </w:pPr>
            <w:bookmarkStart w:id="31" w:name="_Toc483568667"/>
            <w:r>
              <w:rPr>
                <w:sz w:val="28"/>
              </w:rPr>
              <w:t>Показатели</w:t>
            </w:r>
            <w:bookmarkEnd w:id="31"/>
          </w:p>
        </w:tc>
        <w:tc>
          <w:tcPr>
            <w:tcW w:w="1080" w:type="dxa"/>
          </w:tcPr>
          <w:p w:rsidR="005D5024" w:rsidRDefault="005D5024">
            <w:pPr>
              <w:widowControl w:val="0"/>
              <w:spacing w:line="360" w:lineRule="auto"/>
              <w:jc w:val="both"/>
              <w:rPr>
                <w:i/>
                <w:sz w:val="28"/>
              </w:rPr>
            </w:pPr>
            <w:r>
              <w:rPr>
                <w:i/>
                <w:sz w:val="28"/>
              </w:rPr>
              <w:t>Ед.изм</w:t>
            </w:r>
          </w:p>
        </w:tc>
        <w:tc>
          <w:tcPr>
            <w:tcW w:w="1080" w:type="dxa"/>
          </w:tcPr>
          <w:p w:rsidR="005D5024" w:rsidRDefault="005D5024">
            <w:pPr>
              <w:widowControl w:val="0"/>
              <w:spacing w:line="360" w:lineRule="auto"/>
              <w:jc w:val="both"/>
              <w:rPr>
                <w:i/>
                <w:sz w:val="28"/>
              </w:rPr>
            </w:pPr>
            <w:r>
              <w:rPr>
                <w:i/>
                <w:sz w:val="28"/>
              </w:rPr>
              <w:t>1997</w:t>
            </w:r>
          </w:p>
        </w:tc>
        <w:tc>
          <w:tcPr>
            <w:tcW w:w="1080" w:type="dxa"/>
          </w:tcPr>
          <w:p w:rsidR="005D5024" w:rsidRDefault="005D5024">
            <w:pPr>
              <w:widowControl w:val="0"/>
              <w:spacing w:line="360" w:lineRule="auto"/>
              <w:jc w:val="both"/>
              <w:rPr>
                <w:i/>
                <w:sz w:val="28"/>
              </w:rPr>
            </w:pPr>
            <w:r>
              <w:rPr>
                <w:i/>
                <w:sz w:val="28"/>
              </w:rPr>
              <w:t>1998</w:t>
            </w:r>
          </w:p>
        </w:tc>
        <w:tc>
          <w:tcPr>
            <w:tcW w:w="1018" w:type="dxa"/>
          </w:tcPr>
          <w:p w:rsidR="005D5024" w:rsidRDefault="005D5024">
            <w:pPr>
              <w:widowControl w:val="0"/>
              <w:spacing w:line="360" w:lineRule="auto"/>
              <w:jc w:val="both"/>
              <w:rPr>
                <w:i/>
                <w:sz w:val="28"/>
              </w:rPr>
            </w:pPr>
            <w:r>
              <w:rPr>
                <w:i/>
                <w:sz w:val="28"/>
              </w:rPr>
              <w:t>1999</w:t>
            </w:r>
          </w:p>
        </w:tc>
      </w:tr>
      <w:tr w:rsidR="005D5024">
        <w:tc>
          <w:tcPr>
            <w:tcW w:w="4968" w:type="dxa"/>
          </w:tcPr>
          <w:p w:rsidR="005D5024" w:rsidRDefault="005D5024">
            <w:pPr>
              <w:widowControl w:val="0"/>
              <w:tabs>
                <w:tab w:val="left" w:pos="180"/>
              </w:tabs>
              <w:spacing w:line="360" w:lineRule="auto"/>
              <w:rPr>
                <w:sz w:val="28"/>
              </w:rPr>
            </w:pPr>
            <w:r>
              <w:rPr>
                <w:sz w:val="28"/>
              </w:rPr>
              <w:t>1. Производство кондитерских изделий</w:t>
            </w:r>
          </w:p>
        </w:tc>
        <w:tc>
          <w:tcPr>
            <w:tcW w:w="1080" w:type="dxa"/>
          </w:tcPr>
          <w:p w:rsidR="005D5024" w:rsidRDefault="005D5024">
            <w:pPr>
              <w:widowControl w:val="0"/>
              <w:spacing w:line="360" w:lineRule="auto"/>
              <w:jc w:val="both"/>
              <w:rPr>
                <w:sz w:val="28"/>
              </w:rPr>
            </w:pPr>
            <w:r>
              <w:rPr>
                <w:sz w:val="28"/>
              </w:rPr>
              <w:t>тонн</w:t>
            </w:r>
          </w:p>
        </w:tc>
        <w:tc>
          <w:tcPr>
            <w:tcW w:w="1080" w:type="dxa"/>
          </w:tcPr>
          <w:p w:rsidR="005D5024" w:rsidRDefault="005D5024">
            <w:pPr>
              <w:widowControl w:val="0"/>
              <w:spacing w:line="360" w:lineRule="auto"/>
              <w:jc w:val="both"/>
              <w:rPr>
                <w:sz w:val="28"/>
              </w:rPr>
            </w:pPr>
            <w:r>
              <w:rPr>
                <w:sz w:val="28"/>
              </w:rPr>
              <w:t>5942</w:t>
            </w:r>
          </w:p>
        </w:tc>
        <w:tc>
          <w:tcPr>
            <w:tcW w:w="1080" w:type="dxa"/>
          </w:tcPr>
          <w:p w:rsidR="005D5024" w:rsidRDefault="005D5024">
            <w:pPr>
              <w:widowControl w:val="0"/>
              <w:spacing w:line="360" w:lineRule="auto"/>
              <w:jc w:val="both"/>
              <w:rPr>
                <w:sz w:val="28"/>
              </w:rPr>
            </w:pPr>
            <w:r>
              <w:rPr>
                <w:sz w:val="28"/>
              </w:rPr>
              <w:t>3274</w:t>
            </w:r>
          </w:p>
        </w:tc>
        <w:tc>
          <w:tcPr>
            <w:tcW w:w="1018" w:type="dxa"/>
          </w:tcPr>
          <w:p w:rsidR="005D5024" w:rsidRDefault="005D5024">
            <w:pPr>
              <w:widowControl w:val="0"/>
              <w:spacing w:line="360" w:lineRule="auto"/>
              <w:jc w:val="both"/>
              <w:rPr>
                <w:sz w:val="28"/>
              </w:rPr>
            </w:pPr>
            <w:r>
              <w:rPr>
                <w:sz w:val="28"/>
              </w:rPr>
              <w:t>3809</w:t>
            </w:r>
          </w:p>
        </w:tc>
      </w:tr>
      <w:tr w:rsidR="005D5024">
        <w:tc>
          <w:tcPr>
            <w:tcW w:w="4968" w:type="dxa"/>
          </w:tcPr>
          <w:p w:rsidR="005D5024" w:rsidRDefault="005D5024">
            <w:pPr>
              <w:widowControl w:val="0"/>
              <w:spacing w:line="360" w:lineRule="auto"/>
              <w:jc w:val="both"/>
              <w:rPr>
                <w:sz w:val="28"/>
              </w:rPr>
            </w:pPr>
            <w:r>
              <w:rPr>
                <w:sz w:val="28"/>
              </w:rPr>
              <w:t>2.Выпуск товарной продукции</w:t>
            </w:r>
          </w:p>
        </w:tc>
        <w:tc>
          <w:tcPr>
            <w:tcW w:w="1080" w:type="dxa"/>
          </w:tcPr>
          <w:p w:rsidR="005D5024" w:rsidRDefault="005D5024">
            <w:pPr>
              <w:widowControl w:val="0"/>
              <w:spacing w:line="360" w:lineRule="auto"/>
              <w:jc w:val="both"/>
              <w:rPr>
                <w:sz w:val="28"/>
              </w:rPr>
            </w:pPr>
            <w:r>
              <w:rPr>
                <w:sz w:val="28"/>
              </w:rPr>
              <w:t>Тыс. р.</w:t>
            </w:r>
          </w:p>
        </w:tc>
        <w:tc>
          <w:tcPr>
            <w:tcW w:w="1080" w:type="dxa"/>
          </w:tcPr>
          <w:p w:rsidR="005D5024" w:rsidRDefault="005D5024">
            <w:pPr>
              <w:widowControl w:val="0"/>
              <w:spacing w:line="360" w:lineRule="auto"/>
              <w:jc w:val="both"/>
              <w:rPr>
                <w:sz w:val="28"/>
              </w:rPr>
            </w:pPr>
            <w:r>
              <w:rPr>
                <w:sz w:val="28"/>
              </w:rPr>
              <w:t>65917</w:t>
            </w:r>
          </w:p>
        </w:tc>
        <w:tc>
          <w:tcPr>
            <w:tcW w:w="1080" w:type="dxa"/>
          </w:tcPr>
          <w:p w:rsidR="005D5024" w:rsidRDefault="005D5024">
            <w:pPr>
              <w:widowControl w:val="0"/>
              <w:spacing w:line="360" w:lineRule="auto"/>
              <w:jc w:val="both"/>
              <w:rPr>
                <w:sz w:val="28"/>
              </w:rPr>
            </w:pPr>
            <w:r>
              <w:rPr>
                <w:sz w:val="28"/>
              </w:rPr>
              <w:t>49517</w:t>
            </w:r>
          </w:p>
        </w:tc>
        <w:tc>
          <w:tcPr>
            <w:tcW w:w="1018" w:type="dxa"/>
          </w:tcPr>
          <w:p w:rsidR="005D5024" w:rsidRDefault="005D5024">
            <w:pPr>
              <w:widowControl w:val="0"/>
              <w:spacing w:line="360" w:lineRule="auto"/>
              <w:jc w:val="both"/>
              <w:rPr>
                <w:sz w:val="28"/>
              </w:rPr>
            </w:pPr>
            <w:r>
              <w:rPr>
                <w:sz w:val="28"/>
              </w:rPr>
              <w:t>89023</w:t>
            </w:r>
          </w:p>
        </w:tc>
      </w:tr>
      <w:tr w:rsidR="005D5024">
        <w:tc>
          <w:tcPr>
            <w:tcW w:w="4968" w:type="dxa"/>
          </w:tcPr>
          <w:p w:rsidR="005D5024" w:rsidRDefault="005D5024">
            <w:pPr>
              <w:widowControl w:val="0"/>
              <w:spacing w:line="360" w:lineRule="auto"/>
              <w:jc w:val="both"/>
              <w:rPr>
                <w:sz w:val="28"/>
              </w:rPr>
            </w:pPr>
            <w:r>
              <w:rPr>
                <w:sz w:val="28"/>
              </w:rPr>
              <w:t>3.Выручка то реализации</w:t>
            </w:r>
          </w:p>
        </w:tc>
        <w:tc>
          <w:tcPr>
            <w:tcW w:w="1080" w:type="dxa"/>
          </w:tcPr>
          <w:p w:rsidR="005D5024" w:rsidRDefault="005D5024">
            <w:pPr>
              <w:widowControl w:val="0"/>
              <w:spacing w:line="360" w:lineRule="auto"/>
              <w:jc w:val="both"/>
              <w:rPr>
                <w:sz w:val="28"/>
              </w:rPr>
            </w:pPr>
            <w:r>
              <w:rPr>
                <w:sz w:val="28"/>
              </w:rPr>
              <w:t>Тыс. р.</w:t>
            </w:r>
          </w:p>
        </w:tc>
        <w:tc>
          <w:tcPr>
            <w:tcW w:w="1080" w:type="dxa"/>
          </w:tcPr>
          <w:p w:rsidR="005D5024" w:rsidRDefault="005D5024">
            <w:pPr>
              <w:widowControl w:val="0"/>
              <w:spacing w:line="360" w:lineRule="auto"/>
              <w:jc w:val="both"/>
              <w:rPr>
                <w:sz w:val="28"/>
              </w:rPr>
            </w:pPr>
            <w:r>
              <w:rPr>
                <w:sz w:val="28"/>
              </w:rPr>
              <w:t>75333</w:t>
            </w:r>
          </w:p>
        </w:tc>
        <w:tc>
          <w:tcPr>
            <w:tcW w:w="1080" w:type="dxa"/>
          </w:tcPr>
          <w:p w:rsidR="005D5024" w:rsidRDefault="005D5024">
            <w:pPr>
              <w:widowControl w:val="0"/>
              <w:spacing w:line="360" w:lineRule="auto"/>
              <w:jc w:val="both"/>
              <w:rPr>
                <w:sz w:val="28"/>
              </w:rPr>
            </w:pPr>
            <w:r>
              <w:rPr>
                <w:sz w:val="28"/>
              </w:rPr>
              <w:t>53457</w:t>
            </w:r>
          </w:p>
        </w:tc>
        <w:tc>
          <w:tcPr>
            <w:tcW w:w="1018" w:type="dxa"/>
          </w:tcPr>
          <w:p w:rsidR="005D5024" w:rsidRDefault="005D5024">
            <w:pPr>
              <w:widowControl w:val="0"/>
              <w:spacing w:line="360" w:lineRule="auto"/>
              <w:jc w:val="both"/>
              <w:rPr>
                <w:sz w:val="28"/>
              </w:rPr>
            </w:pPr>
            <w:r>
              <w:rPr>
                <w:sz w:val="28"/>
              </w:rPr>
              <w:t>79430</w:t>
            </w:r>
          </w:p>
        </w:tc>
      </w:tr>
      <w:tr w:rsidR="005D5024">
        <w:tc>
          <w:tcPr>
            <w:tcW w:w="4968" w:type="dxa"/>
          </w:tcPr>
          <w:p w:rsidR="005D5024" w:rsidRDefault="005D5024">
            <w:pPr>
              <w:pStyle w:val="ae"/>
              <w:widowControl w:val="0"/>
              <w:tabs>
                <w:tab w:val="clear" w:pos="4677"/>
                <w:tab w:val="clear" w:pos="9355"/>
              </w:tabs>
              <w:spacing w:line="360" w:lineRule="auto"/>
              <w:jc w:val="both"/>
              <w:rPr>
                <w:sz w:val="28"/>
              </w:rPr>
            </w:pPr>
            <w:r>
              <w:rPr>
                <w:sz w:val="28"/>
              </w:rPr>
              <w:t>4.Себестоимость продукции</w:t>
            </w:r>
          </w:p>
        </w:tc>
        <w:tc>
          <w:tcPr>
            <w:tcW w:w="1080" w:type="dxa"/>
          </w:tcPr>
          <w:p w:rsidR="005D5024" w:rsidRDefault="005D5024">
            <w:pPr>
              <w:widowControl w:val="0"/>
              <w:spacing w:line="360" w:lineRule="auto"/>
              <w:jc w:val="both"/>
              <w:rPr>
                <w:sz w:val="28"/>
              </w:rPr>
            </w:pPr>
            <w:r>
              <w:rPr>
                <w:sz w:val="28"/>
              </w:rPr>
              <w:t>Тыс. р.</w:t>
            </w:r>
          </w:p>
        </w:tc>
        <w:tc>
          <w:tcPr>
            <w:tcW w:w="1080" w:type="dxa"/>
          </w:tcPr>
          <w:p w:rsidR="005D5024" w:rsidRDefault="005D5024">
            <w:pPr>
              <w:widowControl w:val="0"/>
              <w:spacing w:line="360" w:lineRule="auto"/>
              <w:jc w:val="both"/>
              <w:rPr>
                <w:sz w:val="28"/>
              </w:rPr>
            </w:pPr>
            <w:r>
              <w:rPr>
                <w:sz w:val="28"/>
              </w:rPr>
              <w:t>62061</w:t>
            </w:r>
          </w:p>
        </w:tc>
        <w:tc>
          <w:tcPr>
            <w:tcW w:w="1080" w:type="dxa"/>
          </w:tcPr>
          <w:p w:rsidR="005D5024" w:rsidRDefault="005D5024">
            <w:pPr>
              <w:widowControl w:val="0"/>
              <w:spacing w:line="360" w:lineRule="auto"/>
              <w:jc w:val="both"/>
              <w:rPr>
                <w:sz w:val="28"/>
              </w:rPr>
            </w:pPr>
            <w:r>
              <w:rPr>
                <w:sz w:val="28"/>
              </w:rPr>
              <w:t>48242</w:t>
            </w:r>
          </w:p>
        </w:tc>
        <w:tc>
          <w:tcPr>
            <w:tcW w:w="1018" w:type="dxa"/>
          </w:tcPr>
          <w:p w:rsidR="005D5024" w:rsidRDefault="005D5024">
            <w:pPr>
              <w:widowControl w:val="0"/>
              <w:spacing w:line="360" w:lineRule="auto"/>
              <w:jc w:val="both"/>
              <w:rPr>
                <w:sz w:val="28"/>
              </w:rPr>
            </w:pPr>
            <w:r>
              <w:rPr>
                <w:sz w:val="28"/>
              </w:rPr>
              <w:t>78325</w:t>
            </w:r>
          </w:p>
        </w:tc>
      </w:tr>
      <w:tr w:rsidR="005D5024">
        <w:tc>
          <w:tcPr>
            <w:tcW w:w="4968" w:type="dxa"/>
          </w:tcPr>
          <w:p w:rsidR="005D5024" w:rsidRDefault="005D5024">
            <w:pPr>
              <w:widowControl w:val="0"/>
              <w:spacing w:line="360" w:lineRule="auto"/>
              <w:jc w:val="both"/>
              <w:rPr>
                <w:sz w:val="28"/>
              </w:rPr>
            </w:pPr>
            <w:r>
              <w:rPr>
                <w:sz w:val="28"/>
              </w:rPr>
              <w:t>5.Прибыль от реализации</w:t>
            </w:r>
          </w:p>
        </w:tc>
        <w:tc>
          <w:tcPr>
            <w:tcW w:w="1080" w:type="dxa"/>
          </w:tcPr>
          <w:p w:rsidR="005D5024" w:rsidRDefault="005D5024">
            <w:pPr>
              <w:widowControl w:val="0"/>
              <w:spacing w:line="360" w:lineRule="auto"/>
              <w:jc w:val="both"/>
              <w:rPr>
                <w:sz w:val="28"/>
              </w:rPr>
            </w:pPr>
            <w:r>
              <w:rPr>
                <w:sz w:val="28"/>
              </w:rPr>
              <w:t>Тыс. р.</w:t>
            </w:r>
          </w:p>
        </w:tc>
        <w:tc>
          <w:tcPr>
            <w:tcW w:w="1080" w:type="dxa"/>
          </w:tcPr>
          <w:p w:rsidR="005D5024" w:rsidRDefault="005D5024">
            <w:pPr>
              <w:widowControl w:val="0"/>
              <w:spacing w:line="360" w:lineRule="auto"/>
              <w:jc w:val="both"/>
              <w:rPr>
                <w:sz w:val="28"/>
              </w:rPr>
            </w:pPr>
            <w:r>
              <w:rPr>
                <w:sz w:val="28"/>
              </w:rPr>
              <w:t>13271</w:t>
            </w:r>
          </w:p>
        </w:tc>
        <w:tc>
          <w:tcPr>
            <w:tcW w:w="1080" w:type="dxa"/>
          </w:tcPr>
          <w:p w:rsidR="005D5024" w:rsidRDefault="005D5024">
            <w:pPr>
              <w:widowControl w:val="0"/>
              <w:spacing w:line="360" w:lineRule="auto"/>
              <w:jc w:val="both"/>
              <w:rPr>
                <w:sz w:val="28"/>
              </w:rPr>
            </w:pPr>
            <w:r>
              <w:rPr>
                <w:sz w:val="28"/>
              </w:rPr>
              <w:t>4416</w:t>
            </w:r>
          </w:p>
        </w:tc>
        <w:tc>
          <w:tcPr>
            <w:tcW w:w="1018" w:type="dxa"/>
          </w:tcPr>
          <w:p w:rsidR="005D5024" w:rsidRDefault="005D5024">
            <w:pPr>
              <w:widowControl w:val="0"/>
              <w:spacing w:line="360" w:lineRule="auto"/>
              <w:jc w:val="both"/>
              <w:rPr>
                <w:sz w:val="28"/>
              </w:rPr>
            </w:pPr>
            <w:r>
              <w:rPr>
                <w:sz w:val="28"/>
              </w:rPr>
              <w:t>4056</w:t>
            </w:r>
          </w:p>
        </w:tc>
      </w:tr>
      <w:tr w:rsidR="005D5024">
        <w:trPr>
          <w:trHeight w:val="435"/>
        </w:trPr>
        <w:tc>
          <w:tcPr>
            <w:tcW w:w="4968" w:type="dxa"/>
          </w:tcPr>
          <w:p w:rsidR="005D5024" w:rsidRDefault="005D5024">
            <w:pPr>
              <w:widowControl w:val="0"/>
              <w:spacing w:line="360" w:lineRule="auto"/>
              <w:jc w:val="both"/>
              <w:rPr>
                <w:sz w:val="28"/>
              </w:rPr>
            </w:pPr>
            <w:r>
              <w:rPr>
                <w:sz w:val="28"/>
              </w:rPr>
              <w:t>6.Фонд заработной платы</w:t>
            </w:r>
          </w:p>
        </w:tc>
        <w:tc>
          <w:tcPr>
            <w:tcW w:w="1080" w:type="dxa"/>
          </w:tcPr>
          <w:p w:rsidR="005D5024" w:rsidRDefault="005D5024">
            <w:pPr>
              <w:widowControl w:val="0"/>
              <w:spacing w:line="360" w:lineRule="auto"/>
              <w:jc w:val="both"/>
              <w:rPr>
                <w:sz w:val="28"/>
              </w:rPr>
            </w:pPr>
            <w:r>
              <w:rPr>
                <w:sz w:val="28"/>
              </w:rPr>
              <w:t>Тыс. р.</w:t>
            </w:r>
          </w:p>
        </w:tc>
        <w:tc>
          <w:tcPr>
            <w:tcW w:w="1080" w:type="dxa"/>
          </w:tcPr>
          <w:p w:rsidR="005D5024" w:rsidRDefault="005D5024">
            <w:pPr>
              <w:widowControl w:val="0"/>
              <w:spacing w:line="360" w:lineRule="auto"/>
              <w:jc w:val="both"/>
              <w:rPr>
                <w:sz w:val="28"/>
              </w:rPr>
            </w:pPr>
            <w:r>
              <w:rPr>
                <w:sz w:val="28"/>
              </w:rPr>
              <w:t>4156</w:t>
            </w:r>
          </w:p>
        </w:tc>
        <w:tc>
          <w:tcPr>
            <w:tcW w:w="1080" w:type="dxa"/>
          </w:tcPr>
          <w:p w:rsidR="005D5024" w:rsidRDefault="005D5024">
            <w:pPr>
              <w:widowControl w:val="0"/>
              <w:spacing w:line="360" w:lineRule="auto"/>
              <w:jc w:val="both"/>
              <w:rPr>
                <w:sz w:val="28"/>
              </w:rPr>
            </w:pPr>
            <w:r>
              <w:rPr>
                <w:sz w:val="28"/>
              </w:rPr>
              <w:t>3610</w:t>
            </w:r>
          </w:p>
        </w:tc>
        <w:tc>
          <w:tcPr>
            <w:tcW w:w="1018" w:type="dxa"/>
          </w:tcPr>
          <w:p w:rsidR="005D5024" w:rsidRDefault="005D5024">
            <w:pPr>
              <w:widowControl w:val="0"/>
              <w:spacing w:line="360" w:lineRule="auto"/>
              <w:jc w:val="both"/>
              <w:rPr>
                <w:sz w:val="28"/>
              </w:rPr>
            </w:pPr>
            <w:r>
              <w:rPr>
                <w:sz w:val="28"/>
              </w:rPr>
              <w:t>5791</w:t>
            </w:r>
          </w:p>
        </w:tc>
      </w:tr>
      <w:tr w:rsidR="005D5024">
        <w:tc>
          <w:tcPr>
            <w:tcW w:w="4968" w:type="dxa"/>
          </w:tcPr>
          <w:p w:rsidR="005D5024" w:rsidRDefault="005D5024">
            <w:pPr>
              <w:widowControl w:val="0"/>
              <w:spacing w:line="360" w:lineRule="auto"/>
              <w:jc w:val="both"/>
              <w:rPr>
                <w:sz w:val="28"/>
              </w:rPr>
            </w:pPr>
            <w:r>
              <w:rPr>
                <w:sz w:val="28"/>
              </w:rPr>
              <w:t>7.Рентабельность продаж</w:t>
            </w:r>
          </w:p>
        </w:tc>
        <w:tc>
          <w:tcPr>
            <w:tcW w:w="1080" w:type="dxa"/>
          </w:tcPr>
          <w:p w:rsidR="005D5024" w:rsidRDefault="005D5024">
            <w:pPr>
              <w:widowControl w:val="0"/>
              <w:spacing w:line="360" w:lineRule="auto"/>
              <w:jc w:val="both"/>
              <w:rPr>
                <w:sz w:val="28"/>
              </w:rPr>
            </w:pPr>
            <w:r>
              <w:rPr>
                <w:sz w:val="28"/>
              </w:rPr>
              <w:t>%</w:t>
            </w:r>
          </w:p>
        </w:tc>
        <w:tc>
          <w:tcPr>
            <w:tcW w:w="1080" w:type="dxa"/>
            <w:vAlign w:val="bottom"/>
          </w:tcPr>
          <w:p w:rsidR="005D5024" w:rsidRDefault="005D5024">
            <w:pPr>
              <w:widowControl w:val="0"/>
              <w:spacing w:line="360" w:lineRule="auto"/>
              <w:jc w:val="both"/>
              <w:rPr>
                <w:rFonts w:eastAsia="Arial Unicode MS" w:cs="Arial Unicode MS"/>
                <w:sz w:val="28"/>
              </w:rPr>
            </w:pPr>
            <w:r>
              <w:rPr>
                <w:rFonts w:hint="eastAsia"/>
                <w:sz w:val="28"/>
              </w:rPr>
              <w:t>17,62</w:t>
            </w:r>
          </w:p>
        </w:tc>
        <w:tc>
          <w:tcPr>
            <w:tcW w:w="1080" w:type="dxa"/>
            <w:vAlign w:val="bottom"/>
          </w:tcPr>
          <w:p w:rsidR="005D5024" w:rsidRDefault="005D5024">
            <w:pPr>
              <w:widowControl w:val="0"/>
              <w:spacing w:line="360" w:lineRule="auto"/>
              <w:jc w:val="both"/>
              <w:rPr>
                <w:rFonts w:eastAsia="Arial Unicode MS" w:cs="Arial Unicode MS"/>
                <w:sz w:val="28"/>
              </w:rPr>
            </w:pPr>
            <w:r>
              <w:rPr>
                <w:rFonts w:hint="eastAsia"/>
                <w:sz w:val="28"/>
              </w:rPr>
              <w:t>8,26</w:t>
            </w:r>
          </w:p>
        </w:tc>
        <w:tc>
          <w:tcPr>
            <w:tcW w:w="1018" w:type="dxa"/>
            <w:vAlign w:val="bottom"/>
          </w:tcPr>
          <w:p w:rsidR="005D5024" w:rsidRDefault="005D5024">
            <w:pPr>
              <w:widowControl w:val="0"/>
              <w:spacing w:line="360" w:lineRule="auto"/>
              <w:jc w:val="both"/>
              <w:rPr>
                <w:rFonts w:eastAsia="Arial Unicode MS" w:cs="Arial Unicode MS"/>
                <w:sz w:val="28"/>
              </w:rPr>
            </w:pPr>
            <w:r>
              <w:rPr>
                <w:rFonts w:hint="eastAsia"/>
                <w:sz w:val="28"/>
              </w:rPr>
              <w:t>3,23</w:t>
            </w:r>
          </w:p>
        </w:tc>
      </w:tr>
      <w:tr w:rsidR="005D5024">
        <w:tc>
          <w:tcPr>
            <w:tcW w:w="4968" w:type="dxa"/>
            <w:vAlign w:val="center"/>
          </w:tcPr>
          <w:p w:rsidR="005D5024" w:rsidRDefault="005D5024">
            <w:pPr>
              <w:pStyle w:val="a7"/>
              <w:widowControl w:val="0"/>
              <w:ind w:firstLine="0"/>
              <w:jc w:val="left"/>
              <w:rPr>
                <w:bCs/>
              </w:rPr>
            </w:pPr>
            <w:r>
              <w:rPr>
                <w:bCs/>
              </w:rPr>
              <w:t>8.Фондоемкость</w:t>
            </w:r>
          </w:p>
        </w:tc>
        <w:tc>
          <w:tcPr>
            <w:tcW w:w="1080" w:type="dxa"/>
            <w:vAlign w:val="center"/>
          </w:tcPr>
          <w:p w:rsidR="005D5024" w:rsidRDefault="005D5024">
            <w:pPr>
              <w:pStyle w:val="a7"/>
              <w:widowControl w:val="0"/>
              <w:ind w:firstLine="0"/>
              <w:jc w:val="left"/>
              <w:rPr>
                <w:bCs/>
              </w:rPr>
            </w:pPr>
            <w:r>
              <w:rPr>
                <w:bCs/>
              </w:rPr>
              <w:t>Руб.</w:t>
            </w:r>
          </w:p>
        </w:tc>
        <w:tc>
          <w:tcPr>
            <w:tcW w:w="1080" w:type="dxa"/>
            <w:vAlign w:val="center"/>
          </w:tcPr>
          <w:p w:rsidR="005D5024" w:rsidRDefault="005D5024">
            <w:pPr>
              <w:widowControl w:val="0"/>
              <w:jc w:val="center"/>
              <w:rPr>
                <w:sz w:val="28"/>
              </w:rPr>
            </w:pPr>
            <w:r>
              <w:rPr>
                <w:sz w:val="28"/>
              </w:rPr>
              <w:t>0,67</w:t>
            </w:r>
          </w:p>
        </w:tc>
        <w:tc>
          <w:tcPr>
            <w:tcW w:w="1080" w:type="dxa"/>
            <w:vAlign w:val="center"/>
          </w:tcPr>
          <w:p w:rsidR="005D5024" w:rsidRDefault="005D5024">
            <w:pPr>
              <w:widowControl w:val="0"/>
              <w:jc w:val="center"/>
              <w:rPr>
                <w:sz w:val="28"/>
              </w:rPr>
            </w:pPr>
            <w:r>
              <w:rPr>
                <w:sz w:val="28"/>
              </w:rPr>
              <w:t>0,58</w:t>
            </w:r>
          </w:p>
        </w:tc>
        <w:tc>
          <w:tcPr>
            <w:tcW w:w="1018" w:type="dxa"/>
          </w:tcPr>
          <w:p w:rsidR="005D5024" w:rsidRDefault="005D5024">
            <w:pPr>
              <w:pStyle w:val="a8"/>
              <w:widowControl w:val="0"/>
              <w:rPr>
                <w:b w:val="0"/>
              </w:rPr>
            </w:pPr>
            <w:r>
              <w:rPr>
                <w:b w:val="0"/>
                <w:sz w:val="28"/>
              </w:rPr>
              <w:t>0,57</w:t>
            </w:r>
          </w:p>
        </w:tc>
      </w:tr>
      <w:tr w:rsidR="005D5024">
        <w:tc>
          <w:tcPr>
            <w:tcW w:w="4968" w:type="dxa"/>
            <w:vAlign w:val="center"/>
          </w:tcPr>
          <w:p w:rsidR="005D5024" w:rsidRDefault="005D5024">
            <w:pPr>
              <w:pStyle w:val="a7"/>
              <w:widowControl w:val="0"/>
              <w:ind w:firstLine="0"/>
              <w:jc w:val="left"/>
              <w:rPr>
                <w:bCs/>
              </w:rPr>
            </w:pPr>
            <w:r>
              <w:rPr>
                <w:bCs/>
              </w:rPr>
              <w:t>9. Фондоотдача</w:t>
            </w:r>
          </w:p>
        </w:tc>
        <w:tc>
          <w:tcPr>
            <w:tcW w:w="1080" w:type="dxa"/>
            <w:vAlign w:val="center"/>
          </w:tcPr>
          <w:p w:rsidR="005D5024" w:rsidRDefault="005D5024">
            <w:pPr>
              <w:pStyle w:val="a7"/>
              <w:widowControl w:val="0"/>
              <w:ind w:firstLine="0"/>
              <w:jc w:val="left"/>
              <w:rPr>
                <w:bCs/>
              </w:rPr>
            </w:pPr>
            <w:r>
              <w:rPr>
                <w:bCs/>
              </w:rPr>
              <w:t>Руб.</w:t>
            </w:r>
          </w:p>
        </w:tc>
        <w:tc>
          <w:tcPr>
            <w:tcW w:w="1080" w:type="dxa"/>
          </w:tcPr>
          <w:p w:rsidR="005D5024" w:rsidRDefault="005D5024">
            <w:pPr>
              <w:widowControl w:val="0"/>
              <w:rPr>
                <w:sz w:val="28"/>
              </w:rPr>
            </w:pPr>
            <w:r>
              <w:rPr>
                <w:sz w:val="28"/>
              </w:rPr>
              <w:t>1,48</w:t>
            </w:r>
          </w:p>
        </w:tc>
        <w:tc>
          <w:tcPr>
            <w:tcW w:w="1080" w:type="dxa"/>
          </w:tcPr>
          <w:p w:rsidR="005D5024" w:rsidRDefault="005D5024">
            <w:pPr>
              <w:widowControl w:val="0"/>
              <w:rPr>
                <w:sz w:val="28"/>
              </w:rPr>
            </w:pPr>
            <w:r>
              <w:rPr>
                <w:sz w:val="28"/>
              </w:rPr>
              <w:t>1,72</w:t>
            </w:r>
          </w:p>
        </w:tc>
        <w:tc>
          <w:tcPr>
            <w:tcW w:w="1018" w:type="dxa"/>
            <w:vAlign w:val="center"/>
          </w:tcPr>
          <w:p w:rsidR="005D5024" w:rsidRDefault="005D5024">
            <w:pPr>
              <w:pStyle w:val="22"/>
              <w:widowControl w:val="0"/>
              <w:jc w:val="left"/>
              <w:rPr>
                <w:b w:val="0"/>
                <w:sz w:val="28"/>
              </w:rPr>
            </w:pPr>
            <w:r>
              <w:rPr>
                <w:b w:val="0"/>
                <w:sz w:val="28"/>
              </w:rPr>
              <w:t>1,74</w:t>
            </w:r>
          </w:p>
        </w:tc>
      </w:tr>
      <w:tr w:rsidR="005D5024">
        <w:tc>
          <w:tcPr>
            <w:tcW w:w="4968" w:type="dxa"/>
            <w:vAlign w:val="center"/>
          </w:tcPr>
          <w:p w:rsidR="005D5024" w:rsidRDefault="005D5024">
            <w:pPr>
              <w:pStyle w:val="a7"/>
              <w:widowControl w:val="0"/>
              <w:ind w:firstLine="0"/>
              <w:jc w:val="left"/>
              <w:rPr>
                <w:bCs/>
              </w:rPr>
            </w:pPr>
            <w:r>
              <w:rPr>
                <w:bCs/>
              </w:rPr>
              <w:t>10.Проент загрузки мощностей</w:t>
            </w:r>
          </w:p>
        </w:tc>
        <w:tc>
          <w:tcPr>
            <w:tcW w:w="1080" w:type="dxa"/>
            <w:vAlign w:val="center"/>
          </w:tcPr>
          <w:p w:rsidR="005D5024" w:rsidRDefault="005D5024">
            <w:pPr>
              <w:pStyle w:val="a7"/>
              <w:widowControl w:val="0"/>
              <w:ind w:firstLine="0"/>
              <w:jc w:val="left"/>
              <w:rPr>
                <w:bCs/>
              </w:rPr>
            </w:pPr>
            <w:r>
              <w:rPr>
                <w:bCs/>
              </w:rPr>
              <w:t>%</w:t>
            </w:r>
          </w:p>
        </w:tc>
        <w:tc>
          <w:tcPr>
            <w:tcW w:w="1080" w:type="dxa"/>
          </w:tcPr>
          <w:p w:rsidR="005D5024" w:rsidRDefault="005D5024">
            <w:pPr>
              <w:widowControl w:val="0"/>
              <w:rPr>
                <w:sz w:val="28"/>
              </w:rPr>
            </w:pPr>
            <w:r>
              <w:rPr>
                <w:sz w:val="28"/>
              </w:rPr>
              <w:t>33,01</w:t>
            </w:r>
          </w:p>
        </w:tc>
        <w:tc>
          <w:tcPr>
            <w:tcW w:w="1080" w:type="dxa"/>
          </w:tcPr>
          <w:p w:rsidR="005D5024" w:rsidRDefault="005D5024">
            <w:pPr>
              <w:widowControl w:val="0"/>
              <w:rPr>
                <w:sz w:val="28"/>
              </w:rPr>
            </w:pPr>
            <w:r>
              <w:rPr>
                <w:sz w:val="28"/>
              </w:rPr>
              <w:t>18,20</w:t>
            </w:r>
          </w:p>
        </w:tc>
        <w:tc>
          <w:tcPr>
            <w:tcW w:w="1018" w:type="dxa"/>
          </w:tcPr>
          <w:p w:rsidR="005D5024" w:rsidRDefault="005D5024">
            <w:pPr>
              <w:pStyle w:val="22"/>
              <w:widowControl w:val="0"/>
              <w:jc w:val="left"/>
              <w:rPr>
                <w:b w:val="0"/>
                <w:sz w:val="28"/>
              </w:rPr>
            </w:pPr>
            <w:r>
              <w:rPr>
                <w:b w:val="0"/>
                <w:sz w:val="28"/>
              </w:rPr>
              <w:t>21,16</w:t>
            </w:r>
          </w:p>
        </w:tc>
      </w:tr>
    </w:tbl>
    <w:p w:rsidR="005D5024" w:rsidRDefault="005D5024">
      <w:pPr>
        <w:pStyle w:val="10"/>
        <w:widowControl w:val="0"/>
        <w:spacing w:line="360" w:lineRule="auto"/>
        <w:ind w:left="0" w:firstLine="709"/>
        <w:rPr>
          <w:rFonts w:ascii="Comic Sans MS" w:hAnsi="Comic Sans MS"/>
          <w:b/>
          <w:bCs/>
          <w:sz w:val="28"/>
        </w:rPr>
      </w:pPr>
    </w:p>
    <w:p w:rsidR="005D5024" w:rsidRDefault="005D5024">
      <w:pPr>
        <w:widowControl w:val="0"/>
        <w:spacing w:line="360" w:lineRule="auto"/>
        <w:ind w:firstLine="709"/>
        <w:jc w:val="both"/>
        <w:rPr>
          <w:sz w:val="28"/>
        </w:rPr>
      </w:pPr>
      <w:r>
        <w:rPr>
          <w:sz w:val="28"/>
        </w:rPr>
        <w:t>Выводы:</w:t>
      </w:r>
    </w:p>
    <w:p w:rsidR="005D5024" w:rsidRDefault="005D5024" w:rsidP="005D5024">
      <w:pPr>
        <w:widowControl w:val="0"/>
        <w:numPr>
          <w:ilvl w:val="0"/>
          <w:numId w:val="23"/>
        </w:numPr>
        <w:tabs>
          <w:tab w:val="clear" w:pos="1724"/>
          <w:tab w:val="left" w:pos="1080"/>
        </w:tabs>
        <w:spacing w:line="360" w:lineRule="auto"/>
        <w:ind w:left="0" w:firstLine="720"/>
        <w:jc w:val="both"/>
        <w:rPr>
          <w:sz w:val="28"/>
        </w:rPr>
      </w:pPr>
      <w:r>
        <w:rPr>
          <w:sz w:val="28"/>
        </w:rPr>
        <w:t>Наблюдается рост объемов производства. Темп роста в 1999 году составил 116 %. А также повышается загруженность производственных мощностей.</w:t>
      </w:r>
    </w:p>
    <w:p w:rsidR="005D5024" w:rsidRDefault="005D5024" w:rsidP="005D5024">
      <w:pPr>
        <w:widowControl w:val="0"/>
        <w:numPr>
          <w:ilvl w:val="0"/>
          <w:numId w:val="23"/>
        </w:numPr>
        <w:tabs>
          <w:tab w:val="clear" w:pos="1724"/>
          <w:tab w:val="left" w:pos="1080"/>
        </w:tabs>
        <w:spacing w:line="360" w:lineRule="auto"/>
        <w:ind w:left="0" w:firstLine="720"/>
        <w:jc w:val="both"/>
        <w:rPr>
          <w:sz w:val="28"/>
        </w:rPr>
      </w:pPr>
      <w:r>
        <w:rPr>
          <w:sz w:val="28"/>
        </w:rPr>
        <w:t>Несмотря на небольшое оживление в области производства, прибыль имеет тенденцию к снижению. А себестоимость – к увеличению. Так в 1999 году прибыль от реализации продукции уменьшилась, по сравнению с 1998 годом на 360 тыс.р.</w:t>
      </w:r>
    </w:p>
    <w:p w:rsidR="005D5024" w:rsidRDefault="005D5024" w:rsidP="005D5024">
      <w:pPr>
        <w:widowControl w:val="0"/>
        <w:numPr>
          <w:ilvl w:val="0"/>
          <w:numId w:val="23"/>
        </w:numPr>
        <w:tabs>
          <w:tab w:val="clear" w:pos="1724"/>
          <w:tab w:val="left" w:pos="1080"/>
        </w:tabs>
        <w:spacing w:line="360" w:lineRule="auto"/>
        <w:ind w:left="0" w:firstLine="720"/>
        <w:jc w:val="both"/>
        <w:rPr>
          <w:sz w:val="28"/>
        </w:rPr>
      </w:pPr>
      <w:r>
        <w:rPr>
          <w:sz w:val="28"/>
        </w:rPr>
        <w:t>Увеличение готовой продукции  на складе, говорит о слабом анализе рынка и неквалифицированном планировании ассортимента продукции.</w:t>
      </w:r>
    </w:p>
    <w:p w:rsidR="005D5024" w:rsidRDefault="005D5024" w:rsidP="005D5024">
      <w:pPr>
        <w:pStyle w:val="33"/>
        <w:widowControl w:val="0"/>
        <w:numPr>
          <w:ilvl w:val="0"/>
          <w:numId w:val="23"/>
        </w:numPr>
        <w:tabs>
          <w:tab w:val="clear" w:pos="1724"/>
          <w:tab w:val="num" w:pos="900"/>
          <w:tab w:val="left" w:pos="1080"/>
        </w:tabs>
        <w:ind w:left="0" w:firstLine="720"/>
      </w:pPr>
      <w:r>
        <w:t>Оборотные средства в активе баланса занимают большую часть (54% в 1997-1998 гг., и 63% в 1999 г.), что является положительной тенденцией, т.к. маневренность предприятия повышается, однако наиболее мобильная часть актива- денежные средства на конец 1999 года резко сократились (с 8 553 666 руб на конец 1998 года до 357 424 руб. на конец 199 года).</w:t>
      </w:r>
    </w:p>
    <w:p w:rsidR="005D5024" w:rsidRDefault="005D5024" w:rsidP="005D5024">
      <w:pPr>
        <w:pStyle w:val="a7"/>
        <w:widowControl w:val="0"/>
        <w:numPr>
          <w:ilvl w:val="0"/>
          <w:numId w:val="23"/>
        </w:numPr>
        <w:tabs>
          <w:tab w:val="clear" w:pos="1724"/>
          <w:tab w:val="num" w:pos="900"/>
          <w:tab w:val="left" w:pos="1080"/>
        </w:tabs>
        <w:ind w:left="0" w:firstLine="720"/>
      </w:pPr>
      <w:r>
        <w:t>Доля заемных средств имеет тенденцию к росту, что повышает зависимость предприятия от внешних источников финансирования. В 1999 году доля собственного капитала составила 38,7 % против 54,53% в 19989 году и 61,13 % в 1997 году. Уменьшение собственного капитала произошло за счет уменьшения накопленного капитала, т.е. уменьшения чистой прибыли и государственных целевых поступлений.</w:t>
      </w:r>
    </w:p>
    <w:p w:rsidR="005D5024" w:rsidRDefault="005D5024" w:rsidP="005D5024">
      <w:pPr>
        <w:pStyle w:val="a7"/>
        <w:widowControl w:val="0"/>
        <w:numPr>
          <w:ilvl w:val="0"/>
          <w:numId w:val="23"/>
        </w:numPr>
        <w:tabs>
          <w:tab w:val="clear" w:pos="1724"/>
          <w:tab w:val="num" w:pos="900"/>
          <w:tab w:val="left" w:pos="1080"/>
        </w:tabs>
        <w:ind w:left="0" w:firstLine="720"/>
      </w:pPr>
      <w:r>
        <w:t>Финансовое состояние предприятия на протяжении всего анализируемого периода характеризуется преобладанием дебиторской задолженности над кредиторской. Фактически это означает, что кредит (отсрочка платежей), предоставляемый фабрикой покупателям превышает кредит, получаемый предприятием от поставщиков. В данной ситуации предприятие проигрывает в свободных денежных средствах</w:t>
      </w:r>
    </w:p>
    <w:p w:rsidR="005D5024" w:rsidRDefault="005D5024" w:rsidP="005D5024">
      <w:pPr>
        <w:pStyle w:val="a7"/>
        <w:widowControl w:val="0"/>
        <w:numPr>
          <w:ilvl w:val="0"/>
          <w:numId w:val="23"/>
        </w:numPr>
        <w:tabs>
          <w:tab w:val="clear" w:pos="1724"/>
          <w:tab w:val="num" w:pos="900"/>
          <w:tab w:val="left" w:pos="1080"/>
        </w:tabs>
        <w:ind w:left="0" w:firstLine="720"/>
      </w:pPr>
      <w:r>
        <w:t xml:space="preserve">На исследуемом предприятии коэффициенты ликвидности ниже указанной нормы. Коэффициент абсолютной ликвидности достигает нормы лишь в 1998 году, что означает увеличение суммы денежных средств, находящихся у предприятия. </w:t>
      </w:r>
    </w:p>
    <w:p w:rsidR="005D5024" w:rsidRDefault="005D5024" w:rsidP="005D5024">
      <w:pPr>
        <w:widowControl w:val="0"/>
        <w:numPr>
          <w:ilvl w:val="0"/>
          <w:numId w:val="23"/>
        </w:numPr>
        <w:tabs>
          <w:tab w:val="clear" w:pos="1724"/>
          <w:tab w:val="num" w:pos="900"/>
          <w:tab w:val="left" w:pos="1080"/>
        </w:tabs>
        <w:spacing w:line="360" w:lineRule="auto"/>
        <w:ind w:left="0" w:firstLine="720"/>
        <w:jc w:val="both"/>
        <w:rPr>
          <w:sz w:val="28"/>
          <w:szCs w:val="28"/>
        </w:rPr>
      </w:pPr>
      <w:r>
        <w:rPr>
          <w:sz w:val="28"/>
        </w:rPr>
        <w:t>В 1998 году прибыль сократилась относительно показателей 1997 года на 10502 тыс.р.</w:t>
      </w:r>
      <w:r>
        <w:rPr>
          <w:sz w:val="28"/>
          <w:szCs w:val="28"/>
        </w:rPr>
        <w:t>В 1999 году также наблюдается снижение прибыли. Отклонение от данных 1998 года составили 33 тыс.р</w:t>
      </w:r>
    </w:p>
    <w:p w:rsidR="005D5024" w:rsidRDefault="005D5024" w:rsidP="005D5024">
      <w:pPr>
        <w:pStyle w:val="33"/>
        <w:widowControl w:val="0"/>
        <w:numPr>
          <w:ilvl w:val="0"/>
          <w:numId w:val="23"/>
        </w:numPr>
        <w:tabs>
          <w:tab w:val="clear" w:pos="1724"/>
          <w:tab w:val="num" w:pos="900"/>
          <w:tab w:val="left" w:pos="1080"/>
        </w:tabs>
        <w:ind w:left="0" w:firstLine="720"/>
        <w:rPr>
          <w:szCs w:val="24"/>
        </w:rPr>
      </w:pPr>
      <w:r>
        <w:rPr>
          <w:szCs w:val="24"/>
        </w:rPr>
        <w:t>Оборачиваемость оборотных средств в 1999 году ускорилась на 1,24 оборота в год. Однако 2.94 оборота в год является недостаточным показателем для предприятий пищевой промышленности.</w:t>
      </w:r>
    </w:p>
    <w:p w:rsidR="005D5024" w:rsidRDefault="005D5024" w:rsidP="005D5024">
      <w:pPr>
        <w:pStyle w:val="33"/>
        <w:widowControl w:val="0"/>
        <w:numPr>
          <w:ilvl w:val="0"/>
          <w:numId w:val="23"/>
        </w:numPr>
        <w:tabs>
          <w:tab w:val="clear" w:pos="1724"/>
          <w:tab w:val="num" w:pos="900"/>
          <w:tab w:val="left" w:pos="1080"/>
        </w:tabs>
        <w:ind w:left="0" w:firstLine="720"/>
        <w:rPr>
          <w:szCs w:val="24"/>
        </w:rPr>
      </w:pPr>
      <w:r>
        <w:rPr>
          <w:szCs w:val="24"/>
        </w:rPr>
        <w:t>Выполняются условия, характерные для кризисного состояния предприятия. Кризисное финансовое состояние характеризуется наличием нарушений финансовой дисциплины, перебоями в поступлении денежных средств на расчетный счет, снижением доходности деятельности предприятия, наличием регулярных неплатежей.</w:t>
      </w:r>
    </w:p>
    <w:p w:rsidR="005D5024" w:rsidRDefault="005D5024" w:rsidP="005D5024">
      <w:pPr>
        <w:widowControl w:val="0"/>
        <w:numPr>
          <w:ilvl w:val="0"/>
          <w:numId w:val="23"/>
        </w:numPr>
        <w:tabs>
          <w:tab w:val="left" w:pos="1080"/>
        </w:tabs>
        <w:spacing w:line="360" w:lineRule="auto"/>
        <w:ind w:left="0" w:firstLine="720"/>
        <w:jc w:val="both"/>
        <w:rPr>
          <w:sz w:val="28"/>
        </w:rPr>
      </w:pPr>
      <w:r>
        <w:rPr>
          <w:sz w:val="28"/>
        </w:rPr>
        <w:t>Рентабельность всех источников уменьшилась, т.е. капитал используется неэффективно, это следует оценить отрицательно</w:t>
      </w:r>
    </w:p>
    <w:p w:rsidR="005D5024" w:rsidRDefault="005D5024">
      <w:pPr>
        <w:widowControl w:val="0"/>
        <w:tabs>
          <w:tab w:val="left" w:pos="1080"/>
        </w:tabs>
        <w:spacing w:line="360" w:lineRule="auto"/>
        <w:jc w:val="both"/>
        <w:rPr>
          <w:sz w:val="28"/>
        </w:rPr>
      </w:pPr>
    </w:p>
    <w:p w:rsidR="005D5024" w:rsidRDefault="005D5024">
      <w:pPr>
        <w:widowControl w:val="0"/>
        <w:tabs>
          <w:tab w:val="left" w:pos="1080"/>
        </w:tabs>
        <w:spacing w:line="360" w:lineRule="auto"/>
        <w:jc w:val="both"/>
        <w:rPr>
          <w:sz w:val="28"/>
        </w:rPr>
      </w:pPr>
    </w:p>
    <w:p w:rsidR="005D5024" w:rsidRDefault="005D5024">
      <w:pPr>
        <w:pStyle w:val="11"/>
        <w:keepNext w:val="0"/>
        <w:widowControl w:val="0"/>
        <w:tabs>
          <w:tab w:val="left" w:pos="900"/>
        </w:tabs>
        <w:rPr>
          <w:bCs/>
          <w:caps w:val="0"/>
          <w:noProof/>
          <w:spacing w:val="20"/>
          <w:szCs w:val="21"/>
        </w:rPr>
      </w:pPr>
      <w:r>
        <w:rPr>
          <w:bCs/>
          <w:caps w:val="0"/>
          <w:noProof/>
          <w:spacing w:val="20"/>
          <w:szCs w:val="21"/>
        </w:rPr>
        <w:t>3 РАЗРАБОТКА ПРЕДЛОЖЕНИЙ ПО ПОВЫШЕНИЮ ЭФФЕКТИВНОСТИ МАРКЕТИНГОВОЙ ДЯТЕЛЬНОСТИ ПРЕДПРИЯТИЯ</w:t>
      </w:r>
    </w:p>
    <w:p w:rsidR="005D5024" w:rsidRDefault="005D5024">
      <w:pPr>
        <w:widowControl w:val="0"/>
        <w:tabs>
          <w:tab w:val="left" w:pos="900"/>
        </w:tabs>
        <w:spacing w:line="360" w:lineRule="auto"/>
        <w:jc w:val="center"/>
        <w:outlineLvl w:val="0"/>
        <w:rPr>
          <w:b/>
          <w:bCs/>
          <w:noProof/>
          <w:spacing w:val="20"/>
          <w:sz w:val="28"/>
          <w:szCs w:val="21"/>
        </w:rPr>
      </w:pPr>
    </w:p>
    <w:p w:rsidR="005D5024" w:rsidRDefault="005D5024">
      <w:pPr>
        <w:widowControl w:val="0"/>
        <w:spacing w:line="360" w:lineRule="auto"/>
        <w:ind w:firstLine="709"/>
        <w:jc w:val="both"/>
        <w:outlineLvl w:val="1"/>
        <w:rPr>
          <w:b/>
          <w:bCs/>
          <w:noProof/>
          <w:spacing w:val="20"/>
          <w:sz w:val="28"/>
          <w:szCs w:val="21"/>
        </w:rPr>
      </w:pPr>
      <w:r>
        <w:rPr>
          <w:b/>
          <w:bCs/>
          <w:noProof/>
          <w:spacing w:val="20"/>
          <w:sz w:val="28"/>
          <w:szCs w:val="21"/>
        </w:rPr>
        <w:t>3.1 Анализ рынка кондитерских изделий</w:t>
      </w:r>
    </w:p>
    <w:p w:rsidR="005D5024" w:rsidRDefault="005D5024">
      <w:pPr>
        <w:spacing w:line="360" w:lineRule="auto"/>
        <w:ind w:firstLine="709"/>
        <w:jc w:val="both"/>
        <w:rPr>
          <w:b/>
          <w:bCs/>
          <w:noProof/>
          <w:spacing w:val="20"/>
          <w:sz w:val="28"/>
          <w:szCs w:val="21"/>
        </w:rPr>
      </w:pPr>
    </w:p>
    <w:p w:rsidR="005D5024" w:rsidRDefault="005D5024">
      <w:pPr>
        <w:spacing w:line="360" w:lineRule="auto"/>
        <w:ind w:firstLine="709"/>
        <w:jc w:val="both"/>
        <w:rPr>
          <w:noProof/>
          <w:sz w:val="28"/>
          <w:szCs w:val="21"/>
        </w:rPr>
      </w:pPr>
      <w:r>
        <w:rPr>
          <w:noProof/>
          <w:sz w:val="28"/>
          <w:szCs w:val="21"/>
        </w:rPr>
        <w:t>В настоящее время в России ассортимент кондитерских изделий насчитывает более 5000 наименований. Всю кондитерскую продукцию можно разделить на 2 основные части: сахаристые и мучные продукты.</w:t>
      </w:r>
    </w:p>
    <w:p w:rsidR="005D5024" w:rsidRDefault="005D5024">
      <w:pPr>
        <w:spacing w:line="360" w:lineRule="auto"/>
        <w:ind w:firstLine="709"/>
        <w:jc w:val="both"/>
        <w:rPr>
          <w:noProof/>
          <w:sz w:val="28"/>
          <w:szCs w:val="21"/>
        </w:rPr>
      </w:pPr>
      <w:r>
        <w:rPr>
          <w:noProof/>
          <w:sz w:val="28"/>
          <w:szCs w:val="21"/>
        </w:rPr>
        <w:t>В период с 1965г. по 1990г. наблюдался устойчивый рост производства. Если в 1995г. в России производилось 2315 тыс.т. кондитерской продукции, то в 1990г. было произведено уже 5240 тыс.т., т.е. производство выросло в 2.3 раза. В период с 1990г. по 1995г. производство кондитерской продукции сокращалось. В 1995г. в России было произведено всего 1339.4 тыс.т. кондитерских изделий, что в 3.9 раза меньше, чем в 1990г.</w:t>
      </w:r>
    </w:p>
    <w:p w:rsidR="005D5024" w:rsidRDefault="005D5024">
      <w:pPr>
        <w:ind w:firstLine="709"/>
        <w:jc w:val="right"/>
        <w:rPr>
          <w:noProof/>
          <w:sz w:val="28"/>
          <w:szCs w:val="21"/>
        </w:rPr>
      </w:pPr>
      <w:r>
        <w:rPr>
          <w:noProof/>
          <w:sz w:val="28"/>
          <w:szCs w:val="21"/>
        </w:rPr>
        <w:t>Таблица3.1</w:t>
      </w:r>
    </w:p>
    <w:p w:rsidR="005D5024" w:rsidRDefault="005D5024">
      <w:pPr>
        <w:ind w:firstLine="709"/>
        <w:jc w:val="center"/>
        <w:rPr>
          <w:noProof/>
          <w:sz w:val="28"/>
          <w:szCs w:val="21"/>
        </w:rPr>
      </w:pPr>
      <w:r>
        <w:rPr>
          <w:noProof/>
          <w:sz w:val="28"/>
          <w:szCs w:val="21"/>
        </w:rPr>
        <w:t>Производство кондитерских изделий в Росиии</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50"/>
        <w:gridCol w:w="4680"/>
        <w:gridCol w:w="2520"/>
      </w:tblGrid>
      <w:tr w:rsidR="005D5024">
        <w:tc>
          <w:tcPr>
            <w:tcW w:w="2050" w:type="dxa"/>
            <w:tcBorders>
              <w:top w:val="single" w:sz="12" w:space="0" w:color="auto"/>
              <w:left w:val="single" w:sz="12" w:space="0" w:color="auto"/>
              <w:bottom w:val="single" w:sz="6" w:space="0" w:color="auto"/>
              <w:right w:val="single" w:sz="6" w:space="0" w:color="auto"/>
            </w:tcBorders>
          </w:tcPr>
          <w:p w:rsidR="005D5024" w:rsidRDefault="005D5024">
            <w:pPr>
              <w:spacing w:line="360" w:lineRule="auto"/>
              <w:jc w:val="both"/>
              <w:rPr>
                <w:noProof/>
                <w:sz w:val="23"/>
                <w:szCs w:val="18"/>
              </w:rPr>
            </w:pPr>
            <w:r>
              <w:rPr>
                <w:noProof/>
                <w:sz w:val="23"/>
                <w:szCs w:val="18"/>
              </w:rPr>
              <w:t>Годы</w:t>
            </w:r>
          </w:p>
        </w:tc>
        <w:tc>
          <w:tcPr>
            <w:tcW w:w="4680" w:type="dxa"/>
            <w:tcBorders>
              <w:top w:val="single" w:sz="12" w:space="0" w:color="auto"/>
              <w:left w:val="single" w:sz="6" w:space="0" w:color="auto"/>
              <w:bottom w:val="single" w:sz="6" w:space="0" w:color="auto"/>
              <w:right w:val="single" w:sz="6" w:space="0" w:color="auto"/>
            </w:tcBorders>
          </w:tcPr>
          <w:p w:rsidR="005D5024" w:rsidRDefault="005D5024">
            <w:pPr>
              <w:spacing w:line="360" w:lineRule="auto"/>
              <w:jc w:val="both"/>
              <w:rPr>
                <w:noProof/>
                <w:sz w:val="23"/>
                <w:szCs w:val="18"/>
              </w:rPr>
            </w:pPr>
            <w:r>
              <w:rPr>
                <w:noProof/>
                <w:sz w:val="23"/>
                <w:szCs w:val="18"/>
              </w:rPr>
              <w:t>Производство кондит. изделий,тыс.т.</w:t>
            </w:r>
          </w:p>
        </w:tc>
        <w:tc>
          <w:tcPr>
            <w:tcW w:w="2520" w:type="dxa"/>
            <w:tcBorders>
              <w:top w:val="single" w:sz="12" w:space="0" w:color="auto"/>
              <w:left w:val="single" w:sz="6" w:space="0" w:color="auto"/>
              <w:bottom w:val="single" w:sz="6" w:space="0" w:color="auto"/>
              <w:right w:val="single" w:sz="12" w:space="0" w:color="auto"/>
            </w:tcBorders>
          </w:tcPr>
          <w:p w:rsidR="005D5024" w:rsidRDefault="005D5024">
            <w:pPr>
              <w:spacing w:line="360" w:lineRule="auto"/>
              <w:jc w:val="both"/>
              <w:rPr>
                <w:noProof/>
                <w:sz w:val="23"/>
                <w:szCs w:val="18"/>
              </w:rPr>
            </w:pPr>
            <w:r>
              <w:rPr>
                <w:noProof/>
                <w:sz w:val="23"/>
                <w:szCs w:val="18"/>
              </w:rPr>
              <w:t>Потребление, кг./чел.</w:t>
            </w:r>
          </w:p>
        </w:tc>
      </w:tr>
      <w:tr w:rsidR="005D5024">
        <w:tc>
          <w:tcPr>
            <w:tcW w:w="2050" w:type="dxa"/>
            <w:tcBorders>
              <w:top w:val="single" w:sz="6" w:space="0" w:color="auto"/>
              <w:left w:val="single" w:sz="12" w:space="0" w:color="auto"/>
              <w:bottom w:val="single" w:sz="6" w:space="0" w:color="auto"/>
              <w:right w:val="single" w:sz="6" w:space="0" w:color="auto"/>
            </w:tcBorders>
          </w:tcPr>
          <w:p w:rsidR="005D5024" w:rsidRDefault="005D5024">
            <w:pPr>
              <w:spacing w:line="360" w:lineRule="auto"/>
              <w:ind w:firstLine="709"/>
              <w:jc w:val="center"/>
              <w:rPr>
                <w:noProof/>
                <w:sz w:val="23"/>
                <w:szCs w:val="18"/>
              </w:rPr>
            </w:pPr>
            <w:r>
              <w:rPr>
                <w:noProof/>
                <w:sz w:val="23"/>
                <w:szCs w:val="18"/>
              </w:rPr>
              <w:t>1965</w:t>
            </w:r>
          </w:p>
        </w:tc>
        <w:tc>
          <w:tcPr>
            <w:tcW w:w="4680" w:type="dxa"/>
            <w:tcBorders>
              <w:top w:val="single" w:sz="6" w:space="0" w:color="auto"/>
              <w:left w:val="single" w:sz="6" w:space="0" w:color="auto"/>
              <w:bottom w:val="single" w:sz="6" w:space="0" w:color="auto"/>
              <w:right w:val="single" w:sz="6" w:space="0" w:color="auto"/>
            </w:tcBorders>
          </w:tcPr>
          <w:p w:rsidR="005D5024" w:rsidRDefault="005D5024">
            <w:pPr>
              <w:spacing w:line="360" w:lineRule="auto"/>
              <w:ind w:firstLine="709"/>
              <w:jc w:val="center"/>
              <w:rPr>
                <w:noProof/>
                <w:sz w:val="23"/>
                <w:szCs w:val="18"/>
              </w:rPr>
            </w:pPr>
            <w:r>
              <w:rPr>
                <w:noProof/>
                <w:sz w:val="23"/>
                <w:szCs w:val="18"/>
              </w:rPr>
              <w:t>2315</w:t>
            </w:r>
          </w:p>
        </w:tc>
        <w:tc>
          <w:tcPr>
            <w:tcW w:w="2520" w:type="dxa"/>
            <w:tcBorders>
              <w:top w:val="single" w:sz="6" w:space="0" w:color="auto"/>
              <w:left w:val="single" w:sz="6" w:space="0" w:color="auto"/>
              <w:bottom w:val="single" w:sz="6" w:space="0" w:color="auto"/>
              <w:right w:val="single" w:sz="12" w:space="0" w:color="auto"/>
            </w:tcBorders>
          </w:tcPr>
          <w:p w:rsidR="005D5024" w:rsidRDefault="005D5024">
            <w:pPr>
              <w:spacing w:line="360" w:lineRule="auto"/>
              <w:ind w:firstLine="709"/>
              <w:jc w:val="center"/>
              <w:rPr>
                <w:noProof/>
                <w:sz w:val="23"/>
                <w:szCs w:val="18"/>
              </w:rPr>
            </w:pPr>
            <w:r>
              <w:rPr>
                <w:noProof/>
                <w:sz w:val="23"/>
                <w:szCs w:val="18"/>
              </w:rPr>
              <w:t>10</w:t>
            </w:r>
          </w:p>
        </w:tc>
      </w:tr>
      <w:tr w:rsidR="005D5024">
        <w:tc>
          <w:tcPr>
            <w:tcW w:w="2050" w:type="dxa"/>
            <w:tcBorders>
              <w:top w:val="single" w:sz="6" w:space="0" w:color="auto"/>
              <w:left w:val="single" w:sz="12" w:space="0" w:color="auto"/>
              <w:bottom w:val="single" w:sz="6" w:space="0" w:color="auto"/>
              <w:right w:val="single" w:sz="6" w:space="0" w:color="auto"/>
            </w:tcBorders>
          </w:tcPr>
          <w:p w:rsidR="005D5024" w:rsidRDefault="005D5024">
            <w:pPr>
              <w:spacing w:line="360" w:lineRule="auto"/>
              <w:ind w:firstLine="709"/>
              <w:jc w:val="center"/>
              <w:rPr>
                <w:noProof/>
                <w:sz w:val="23"/>
                <w:szCs w:val="18"/>
              </w:rPr>
            </w:pPr>
            <w:r>
              <w:rPr>
                <w:noProof/>
                <w:sz w:val="23"/>
                <w:szCs w:val="18"/>
              </w:rPr>
              <w:t>1970</w:t>
            </w:r>
          </w:p>
        </w:tc>
        <w:tc>
          <w:tcPr>
            <w:tcW w:w="4680" w:type="dxa"/>
            <w:tcBorders>
              <w:top w:val="single" w:sz="6" w:space="0" w:color="auto"/>
              <w:left w:val="single" w:sz="6" w:space="0" w:color="auto"/>
              <w:bottom w:val="single" w:sz="6" w:space="0" w:color="auto"/>
              <w:right w:val="single" w:sz="6" w:space="0" w:color="auto"/>
            </w:tcBorders>
          </w:tcPr>
          <w:p w:rsidR="005D5024" w:rsidRDefault="005D5024">
            <w:pPr>
              <w:spacing w:line="360" w:lineRule="auto"/>
              <w:ind w:firstLine="709"/>
              <w:jc w:val="center"/>
              <w:rPr>
                <w:noProof/>
                <w:sz w:val="23"/>
                <w:szCs w:val="18"/>
              </w:rPr>
            </w:pPr>
            <w:r>
              <w:rPr>
                <w:noProof/>
                <w:sz w:val="23"/>
                <w:szCs w:val="18"/>
              </w:rPr>
              <w:t>2896</w:t>
            </w:r>
          </w:p>
        </w:tc>
        <w:tc>
          <w:tcPr>
            <w:tcW w:w="2520" w:type="dxa"/>
            <w:tcBorders>
              <w:top w:val="single" w:sz="6" w:space="0" w:color="auto"/>
              <w:left w:val="single" w:sz="6" w:space="0" w:color="auto"/>
              <w:bottom w:val="single" w:sz="6" w:space="0" w:color="auto"/>
              <w:right w:val="single" w:sz="12" w:space="0" w:color="auto"/>
            </w:tcBorders>
          </w:tcPr>
          <w:p w:rsidR="005D5024" w:rsidRDefault="005D5024">
            <w:pPr>
              <w:spacing w:line="360" w:lineRule="auto"/>
              <w:ind w:firstLine="709"/>
              <w:jc w:val="center"/>
              <w:rPr>
                <w:noProof/>
                <w:sz w:val="23"/>
                <w:szCs w:val="18"/>
              </w:rPr>
            </w:pPr>
            <w:r>
              <w:rPr>
                <w:noProof/>
                <w:sz w:val="23"/>
                <w:szCs w:val="18"/>
              </w:rPr>
              <w:t>11.9</w:t>
            </w:r>
          </w:p>
        </w:tc>
      </w:tr>
      <w:tr w:rsidR="005D5024">
        <w:tc>
          <w:tcPr>
            <w:tcW w:w="2050" w:type="dxa"/>
            <w:tcBorders>
              <w:top w:val="single" w:sz="6" w:space="0" w:color="auto"/>
              <w:left w:val="single" w:sz="12" w:space="0" w:color="auto"/>
              <w:bottom w:val="single" w:sz="6" w:space="0" w:color="auto"/>
              <w:right w:val="single" w:sz="6" w:space="0" w:color="auto"/>
            </w:tcBorders>
          </w:tcPr>
          <w:p w:rsidR="005D5024" w:rsidRDefault="005D5024">
            <w:pPr>
              <w:spacing w:line="360" w:lineRule="auto"/>
              <w:ind w:firstLine="709"/>
              <w:jc w:val="center"/>
              <w:rPr>
                <w:noProof/>
                <w:sz w:val="23"/>
                <w:szCs w:val="18"/>
              </w:rPr>
            </w:pPr>
            <w:r>
              <w:rPr>
                <w:noProof/>
                <w:sz w:val="23"/>
                <w:szCs w:val="18"/>
              </w:rPr>
              <w:t>1975</w:t>
            </w:r>
          </w:p>
        </w:tc>
        <w:tc>
          <w:tcPr>
            <w:tcW w:w="4680" w:type="dxa"/>
            <w:tcBorders>
              <w:top w:val="single" w:sz="6" w:space="0" w:color="auto"/>
              <w:left w:val="single" w:sz="6" w:space="0" w:color="auto"/>
              <w:bottom w:val="single" w:sz="6" w:space="0" w:color="auto"/>
              <w:right w:val="single" w:sz="6" w:space="0" w:color="auto"/>
            </w:tcBorders>
          </w:tcPr>
          <w:p w:rsidR="005D5024" w:rsidRDefault="005D5024">
            <w:pPr>
              <w:spacing w:line="360" w:lineRule="auto"/>
              <w:ind w:firstLine="709"/>
              <w:jc w:val="center"/>
              <w:rPr>
                <w:noProof/>
                <w:sz w:val="23"/>
                <w:szCs w:val="18"/>
              </w:rPr>
            </w:pPr>
            <w:r>
              <w:rPr>
                <w:noProof/>
                <w:sz w:val="23"/>
                <w:szCs w:val="18"/>
              </w:rPr>
              <w:t>3247</w:t>
            </w:r>
          </w:p>
        </w:tc>
        <w:tc>
          <w:tcPr>
            <w:tcW w:w="2520" w:type="dxa"/>
            <w:tcBorders>
              <w:top w:val="single" w:sz="6" w:space="0" w:color="auto"/>
              <w:left w:val="single" w:sz="6" w:space="0" w:color="auto"/>
              <w:bottom w:val="single" w:sz="6" w:space="0" w:color="auto"/>
              <w:right w:val="single" w:sz="12" w:space="0" w:color="auto"/>
            </w:tcBorders>
          </w:tcPr>
          <w:p w:rsidR="005D5024" w:rsidRDefault="005D5024">
            <w:pPr>
              <w:spacing w:line="360" w:lineRule="auto"/>
              <w:ind w:firstLine="709"/>
              <w:jc w:val="center"/>
              <w:rPr>
                <w:noProof/>
                <w:sz w:val="23"/>
                <w:szCs w:val="18"/>
              </w:rPr>
            </w:pPr>
            <w:r>
              <w:rPr>
                <w:noProof/>
                <w:sz w:val="23"/>
                <w:szCs w:val="18"/>
              </w:rPr>
              <w:t>12.8</w:t>
            </w:r>
          </w:p>
        </w:tc>
      </w:tr>
      <w:tr w:rsidR="005D5024">
        <w:trPr>
          <w:trHeight w:val="282"/>
        </w:trPr>
        <w:tc>
          <w:tcPr>
            <w:tcW w:w="2050" w:type="dxa"/>
            <w:tcBorders>
              <w:top w:val="single" w:sz="6" w:space="0" w:color="auto"/>
              <w:left w:val="single" w:sz="12" w:space="0" w:color="auto"/>
              <w:bottom w:val="single" w:sz="6" w:space="0" w:color="auto"/>
              <w:right w:val="single" w:sz="6" w:space="0" w:color="auto"/>
            </w:tcBorders>
          </w:tcPr>
          <w:p w:rsidR="005D5024" w:rsidRDefault="005D5024">
            <w:pPr>
              <w:spacing w:line="360" w:lineRule="auto"/>
              <w:ind w:firstLine="709"/>
              <w:jc w:val="center"/>
              <w:rPr>
                <w:noProof/>
                <w:sz w:val="23"/>
                <w:szCs w:val="18"/>
              </w:rPr>
            </w:pPr>
            <w:r>
              <w:rPr>
                <w:noProof/>
                <w:sz w:val="23"/>
                <w:szCs w:val="18"/>
              </w:rPr>
              <w:t>1980</w:t>
            </w:r>
          </w:p>
        </w:tc>
        <w:tc>
          <w:tcPr>
            <w:tcW w:w="4680" w:type="dxa"/>
            <w:tcBorders>
              <w:top w:val="single" w:sz="6" w:space="0" w:color="auto"/>
              <w:left w:val="single" w:sz="6" w:space="0" w:color="auto"/>
              <w:bottom w:val="single" w:sz="6" w:space="0" w:color="auto"/>
              <w:right w:val="single" w:sz="6" w:space="0" w:color="auto"/>
            </w:tcBorders>
          </w:tcPr>
          <w:p w:rsidR="005D5024" w:rsidRDefault="005D5024">
            <w:pPr>
              <w:spacing w:line="360" w:lineRule="auto"/>
              <w:ind w:firstLine="709"/>
              <w:jc w:val="center"/>
              <w:rPr>
                <w:noProof/>
                <w:sz w:val="23"/>
                <w:szCs w:val="18"/>
              </w:rPr>
            </w:pPr>
            <w:r>
              <w:rPr>
                <w:noProof/>
                <w:sz w:val="23"/>
                <w:szCs w:val="18"/>
              </w:rPr>
              <w:t>3861</w:t>
            </w:r>
          </w:p>
        </w:tc>
        <w:tc>
          <w:tcPr>
            <w:tcW w:w="2520" w:type="dxa"/>
            <w:tcBorders>
              <w:top w:val="single" w:sz="6" w:space="0" w:color="auto"/>
              <w:left w:val="single" w:sz="6" w:space="0" w:color="auto"/>
              <w:bottom w:val="single" w:sz="6" w:space="0" w:color="auto"/>
              <w:right w:val="single" w:sz="12" w:space="0" w:color="auto"/>
            </w:tcBorders>
          </w:tcPr>
          <w:p w:rsidR="005D5024" w:rsidRDefault="005D5024">
            <w:pPr>
              <w:spacing w:line="360" w:lineRule="auto"/>
              <w:ind w:firstLine="709"/>
              <w:jc w:val="center"/>
              <w:rPr>
                <w:noProof/>
                <w:sz w:val="23"/>
                <w:szCs w:val="18"/>
              </w:rPr>
            </w:pPr>
            <w:r>
              <w:rPr>
                <w:noProof/>
                <w:sz w:val="23"/>
                <w:szCs w:val="18"/>
              </w:rPr>
              <w:t>14.5</w:t>
            </w:r>
          </w:p>
        </w:tc>
      </w:tr>
      <w:tr w:rsidR="005D5024">
        <w:tc>
          <w:tcPr>
            <w:tcW w:w="2050" w:type="dxa"/>
            <w:tcBorders>
              <w:top w:val="single" w:sz="6" w:space="0" w:color="auto"/>
              <w:left w:val="single" w:sz="12" w:space="0" w:color="auto"/>
              <w:bottom w:val="single" w:sz="6" w:space="0" w:color="auto"/>
              <w:right w:val="single" w:sz="6" w:space="0" w:color="auto"/>
            </w:tcBorders>
          </w:tcPr>
          <w:p w:rsidR="005D5024" w:rsidRDefault="005D5024">
            <w:pPr>
              <w:spacing w:line="360" w:lineRule="auto"/>
              <w:ind w:firstLine="709"/>
              <w:jc w:val="center"/>
              <w:rPr>
                <w:noProof/>
                <w:sz w:val="23"/>
                <w:szCs w:val="18"/>
              </w:rPr>
            </w:pPr>
            <w:r>
              <w:rPr>
                <w:noProof/>
                <w:sz w:val="23"/>
                <w:szCs w:val="18"/>
              </w:rPr>
              <w:t>1985</w:t>
            </w:r>
          </w:p>
        </w:tc>
        <w:tc>
          <w:tcPr>
            <w:tcW w:w="4680" w:type="dxa"/>
            <w:tcBorders>
              <w:top w:val="single" w:sz="6" w:space="0" w:color="auto"/>
              <w:left w:val="single" w:sz="6" w:space="0" w:color="auto"/>
              <w:bottom w:val="single" w:sz="6" w:space="0" w:color="auto"/>
              <w:right w:val="single" w:sz="6" w:space="0" w:color="auto"/>
            </w:tcBorders>
          </w:tcPr>
          <w:p w:rsidR="005D5024" w:rsidRDefault="005D5024">
            <w:pPr>
              <w:spacing w:line="360" w:lineRule="auto"/>
              <w:ind w:firstLine="709"/>
              <w:jc w:val="center"/>
              <w:rPr>
                <w:noProof/>
                <w:sz w:val="23"/>
                <w:szCs w:val="18"/>
              </w:rPr>
            </w:pPr>
            <w:r>
              <w:rPr>
                <w:noProof/>
                <w:sz w:val="23"/>
                <w:szCs w:val="18"/>
              </w:rPr>
              <w:t>4285</w:t>
            </w:r>
          </w:p>
        </w:tc>
        <w:tc>
          <w:tcPr>
            <w:tcW w:w="2520" w:type="dxa"/>
            <w:tcBorders>
              <w:top w:val="single" w:sz="6" w:space="0" w:color="auto"/>
              <w:left w:val="single" w:sz="6" w:space="0" w:color="auto"/>
              <w:bottom w:val="single" w:sz="6" w:space="0" w:color="auto"/>
              <w:right w:val="single" w:sz="12" w:space="0" w:color="auto"/>
            </w:tcBorders>
          </w:tcPr>
          <w:p w:rsidR="005D5024" w:rsidRDefault="005D5024">
            <w:pPr>
              <w:spacing w:line="360" w:lineRule="auto"/>
              <w:ind w:firstLine="709"/>
              <w:jc w:val="center"/>
              <w:rPr>
                <w:noProof/>
                <w:sz w:val="23"/>
                <w:szCs w:val="18"/>
              </w:rPr>
            </w:pPr>
            <w:r>
              <w:rPr>
                <w:noProof/>
                <w:sz w:val="23"/>
                <w:szCs w:val="18"/>
              </w:rPr>
              <w:t>15.4</w:t>
            </w:r>
          </w:p>
        </w:tc>
      </w:tr>
      <w:tr w:rsidR="005D5024">
        <w:tc>
          <w:tcPr>
            <w:tcW w:w="2050" w:type="dxa"/>
            <w:tcBorders>
              <w:top w:val="single" w:sz="6" w:space="0" w:color="auto"/>
              <w:left w:val="single" w:sz="12" w:space="0" w:color="auto"/>
              <w:bottom w:val="single" w:sz="6" w:space="0" w:color="auto"/>
              <w:right w:val="single" w:sz="6" w:space="0" w:color="auto"/>
            </w:tcBorders>
          </w:tcPr>
          <w:p w:rsidR="005D5024" w:rsidRDefault="005D5024">
            <w:pPr>
              <w:spacing w:line="360" w:lineRule="auto"/>
              <w:ind w:firstLine="709"/>
              <w:jc w:val="center"/>
              <w:rPr>
                <w:noProof/>
                <w:sz w:val="23"/>
                <w:szCs w:val="18"/>
              </w:rPr>
            </w:pPr>
            <w:r>
              <w:rPr>
                <w:noProof/>
                <w:sz w:val="23"/>
                <w:szCs w:val="18"/>
              </w:rPr>
              <w:t>1990</w:t>
            </w:r>
          </w:p>
        </w:tc>
        <w:tc>
          <w:tcPr>
            <w:tcW w:w="4680" w:type="dxa"/>
            <w:tcBorders>
              <w:top w:val="single" w:sz="6" w:space="0" w:color="auto"/>
              <w:left w:val="single" w:sz="6" w:space="0" w:color="auto"/>
              <w:bottom w:val="single" w:sz="6" w:space="0" w:color="auto"/>
              <w:right w:val="single" w:sz="6" w:space="0" w:color="auto"/>
            </w:tcBorders>
          </w:tcPr>
          <w:p w:rsidR="005D5024" w:rsidRDefault="005D5024">
            <w:pPr>
              <w:spacing w:line="360" w:lineRule="auto"/>
              <w:ind w:firstLine="709"/>
              <w:jc w:val="center"/>
              <w:rPr>
                <w:noProof/>
                <w:sz w:val="23"/>
                <w:szCs w:val="18"/>
              </w:rPr>
            </w:pPr>
            <w:r>
              <w:rPr>
                <w:noProof/>
                <w:sz w:val="23"/>
                <w:szCs w:val="18"/>
              </w:rPr>
              <w:t>5240</w:t>
            </w:r>
          </w:p>
        </w:tc>
        <w:tc>
          <w:tcPr>
            <w:tcW w:w="2520" w:type="dxa"/>
            <w:tcBorders>
              <w:top w:val="single" w:sz="6" w:space="0" w:color="auto"/>
              <w:left w:val="single" w:sz="6" w:space="0" w:color="auto"/>
              <w:bottom w:val="single" w:sz="6" w:space="0" w:color="auto"/>
              <w:right w:val="single" w:sz="12" w:space="0" w:color="auto"/>
            </w:tcBorders>
          </w:tcPr>
          <w:p w:rsidR="005D5024" w:rsidRDefault="005D5024">
            <w:pPr>
              <w:spacing w:line="360" w:lineRule="auto"/>
              <w:ind w:firstLine="709"/>
              <w:jc w:val="center"/>
              <w:rPr>
                <w:noProof/>
                <w:sz w:val="23"/>
                <w:szCs w:val="18"/>
              </w:rPr>
            </w:pPr>
            <w:r>
              <w:rPr>
                <w:noProof/>
                <w:sz w:val="23"/>
                <w:szCs w:val="18"/>
              </w:rPr>
              <w:t>16.9</w:t>
            </w:r>
          </w:p>
        </w:tc>
      </w:tr>
      <w:tr w:rsidR="005D5024">
        <w:tc>
          <w:tcPr>
            <w:tcW w:w="2050" w:type="dxa"/>
            <w:tcBorders>
              <w:top w:val="single" w:sz="6" w:space="0" w:color="auto"/>
              <w:left w:val="single" w:sz="12" w:space="0" w:color="auto"/>
              <w:bottom w:val="single" w:sz="12" w:space="0" w:color="auto"/>
              <w:right w:val="single" w:sz="6" w:space="0" w:color="auto"/>
            </w:tcBorders>
          </w:tcPr>
          <w:p w:rsidR="005D5024" w:rsidRDefault="005D5024">
            <w:pPr>
              <w:spacing w:line="360" w:lineRule="auto"/>
              <w:ind w:firstLine="709"/>
              <w:jc w:val="center"/>
              <w:rPr>
                <w:noProof/>
                <w:sz w:val="23"/>
                <w:szCs w:val="18"/>
              </w:rPr>
            </w:pPr>
            <w:r>
              <w:rPr>
                <w:noProof/>
                <w:sz w:val="23"/>
                <w:szCs w:val="18"/>
              </w:rPr>
              <w:t>1991</w:t>
            </w:r>
          </w:p>
        </w:tc>
        <w:tc>
          <w:tcPr>
            <w:tcW w:w="4680" w:type="dxa"/>
            <w:tcBorders>
              <w:top w:val="single" w:sz="6" w:space="0" w:color="auto"/>
              <w:left w:val="single" w:sz="6" w:space="0" w:color="auto"/>
              <w:bottom w:val="single" w:sz="12" w:space="0" w:color="auto"/>
              <w:right w:val="single" w:sz="6" w:space="0" w:color="auto"/>
            </w:tcBorders>
          </w:tcPr>
          <w:p w:rsidR="005D5024" w:rsidRDefault="005D5024">
            <w:pPr>
              <w:spacing w:line="360" w:lineRule="auto"/>
              <w:ind w:firstLine="709"/>
              <w:jc w:val="center"/>
              <w:rPr>
                <w:noProof/>
                <w:sz w:val="23"/>
                <w:szCs w:val="18"/>
              </w:rPr>
            </w:pPr>
            <w:r>
              <w:rPr>
                <w:noProof/>
                <w:sz w:val="23"/>
                <w:szCs w:val="18"/>
              </w:rPr>
              <w:t>2639</w:t>
            </w:r>
          </w:p>
        </w:tc>
        <w:tc>
          <w:tcPr>
            <w:tcW w:w="2520" w:type="dxa"/>
            <w:tcBorders>
              <w:top w:val="single" w:sz="6" w:space="0" w:color="auto"/>
              <w:left w:val="single" w:sz="6" w:space="0" w:color="auto"/>
              <w:bottom w:val="single" w:sz="12" w:space="0" w:color="auto"/>
              <w:right w:val="single" w:sz="12" w:space="0" w:color="auto"/>
            </w:tcBorders>
          </w:tcPr>
          <w:p w:rsidR="005D5024" w:rsidRDefault="005D5024">
            <w:pPr>
              <w:spacing w:line="360" w:lineRule="auto"/>
              <w:ind w:firstLine="709"/>
              <w:jc w:val="center"/>
              <w:rPr>
                <w:noProof/>
                <w:sz w:val="23"/>
                <w:szCs w:val="18"/>
              </w:rPr>
            </w:pPr>
            <w:r>
              <w:rPr>
                <w:noProof/>
                <w:sz w:val="23"/>
                <w:szCs w:val="18"/>
              </w:rPr>
              <w:t>11,2</w:t>
            </w:r>
          </w:p>
        </w:tc>
      </w:tr>
      <w:tr w:rsidR="005D5024">
        <w:tc>
          <w:tcPr>
            <w:tcW w:w="2050" w:type="dxa"/>
            <w:tcBorders>
              <w:top w:val="single" w:sz="6" w:space="0" w:color="auto"/>
              <w:left w:val="single" w:sz="12" w:space="0" w:color="auto"/>
              <w:bottom w:val="single" w:sz="12" w:space="0" w:color="auto"/>
              <w:right w:val="single" w:sz="6" w:space="0" w:color="auto"/>
            </w:tcBorders>
          </w:tcPr>
          <w:p w:rsidR="005D5024" w:rsidRDefault="005D5024">
            <w:pPr>
              <w:spacing w:line="360" w:lineRule="auto"/>
              <w:ind w:firstLine="709"/>
              <w:jc w:val="center"/>
              <w:rPr>
                <w:noProof/>
                <w:sz w:val="23"/>
                <w:szCs w:val="18"/>
              </w:rPr>
            </w:pPr>
            <w:r>
              <w:rPr>
                <w:noProof/>
                <w:sz w:val="23"/>
                <w:szCs w:val="18"/>
              </w:rPr>
              <w:t>1992</w:t>
            </w:r>
          </w:p>
        </w:tc>
        <w:tc>
          <w:tcPr>
            <w:tcW w:w="4680" w:type="dxa"/>
            <w:tcBorders>
              <w:top w:val="single" w:sz="6" w:space="0" w:color="auto"/>
              <w:left w:val="single" w:sz="6" w:space="0" w:color="auto"/>
              <w:bottom w:val="single" w:sz="12" w:space="0" w:color="auto"/>
              <w:right w:val="single" w:sz="6" w:space="0" w:color="auto"/>
            </w:tcBorders>
          </w:tcPr>
          <w:p w:rsidR="005D5024" w:rsidRDefault="005D5024">
            <w:pPr>
              <w:spacing w:line="360" w:lineRule="auto"/>
              <w:ind w:firstLine="709"/>
              <w:jc w:val="center"/>
              <w:rPr>
                <w:noProof/>
                <w:sz w:val="23"/>
                <w:szCs w:val="18"/>
              </w:rPr>
            </w:pPr>
            <w:r>
              <w:rPr>
                <w:noProof/>
                <w:sz w:val="23"/>
                <w:szCs w:val="18"/>
              </w:rPr>
              <w:t>1824</w:t>
            </w:r>
          </w:p>
        </w:tc>
        <w:tc>
          <w:tcPr>
            <w:tcW w:w="2520" w:type="dxa"/>
            <w:tcBorders>
              <w:top w:val="single" w:sz="6" w:space="0" w:color="auto"/>
              <w:left w:val="single" w:sz="6" w:space="0" w:color="auto"/>
              <w:bottom w:val="single" w:sz="12" w:space="0" w:color="auto"/>
              <w:right w:val="single" w:sz="12" w:space="0" w:color="auto"/>
            </w:tcBorders>
          </w:tcPr>
          <w:p w:rsidR="005D5024" w:rsidRDefault="005D5024">
            <w:pPr>
              <w:spacing w:line="360" w:lineRule="auto"/>
              <w:ind w:firstLine="709"/>
              <w:jc w:val="center"/>
              <w:rPr>
                <w:noProof/>
                <w:sz w:val="23"/>
                <w:szCs w:val="18"/>
              </w:rPr>
            </w:pPr>
            <w:r>
              <w:rPr>
                <w:noProof/>
                <w:sz w:val="23"/>
                <w:szCs w:val="18"/>
              </w:rPr>
              <w:t>9,4</w:t>
            </w:r>
          </w:p>
        </w:tc>
      </w:tr>
      <w:tr w:rsidR="005D5024">
        <w:tc>
          <w:tcPr>
            <w:tcW w:w="2050" w:type="dxa"/>
            <w:tcBorders>
              <w:top w:val="single" w:sz="6" w:space="0" w:color="auto"/>
              <w:left w:val="single" w:sz="12" w:space="0" w:color="auto"/>
              <w:bottom w:val="single" w:sz="12" w:space="0" w:color="auto"/>
              <w:right w:val="single" w:sz="6" w:space="0" w:color="auto"/>
            </w:tcBorders>
          </w:tcPr>
          <w:p w:rsidR="005D5024" w:rsidRDefault="005D5024">
            <w:pPr>
              <w:spacing w:line="360" w:lineRule="auto"/>
              <w:ind w:firstLine="709"/>
              <w:jc w:val="center"/>
              <w:rPr>
                <w:noProof/>
                <w:sz w:val="23"/>
                <w:szCs w:val="18"/>
              </w:rPr>
            </w:pPr>
            <w:r>
              <w:rPr>
                <w:noProof/>
                <w:sz w:val="23"/>
                <w:szCs w:val="18"/>
              </w:rPr>
              <w:t>1993</w:t>
            </w:r>
          </w:p>
        </w:tc>
        <w:tc>
          <w:tcPr>
            <w:tcW w:w="4680" w:type="dxa"/>
            <w:tcBorders>
              <w:top w:val="single" w:sz="6" w:space="0" w:color="auto"/>
              <w:left w:val="single" w:sz="6" w:space="0" w:color="auto"/>
              <w:bottom w:val="single" w:sz="12" w:space="0" w:color="auto"/>
              <w:right w:val="single" w:sz="6" w:space="0" w:color="auto"/>
            </w:tcBorders>
          </w:tcPr>
          <w:p w:rsidR="005D5024" w:rsidRDefault="005D5024">
            <w:pPr>
              <w:spacing w:line="360" w:lineRule="auto"/>
              <w:ind w:firstLine="709"/>
              <w:jc w:val="center"/>
              <w:rPr>
                <w:noProof/>
                <w:sz w:val="23"/>
                <w:szCs w:val="18"/>
              </w:rPr>
            </w:pPr>
            <w:r>
              <w:rPr>
                <w:noProof/>
                <w:sz w:val="23"/>
                <w:szCs w:val="18"/>
              </w:rPr>
              <w:t>1746</w:t>
            </w:r>
          </w:p>
        </w:tc>
        <w:tc>
          <w:tcPr>
            <w:tcW w:w="2520" w:type="dxa"/>
            <w:tcBorders>
              <w:top w:val="single" w:sz="6" w:space="0" w:color="auto"/>
              <w:left w:val="single" w:sz="6" w:space="0" w:color="auto"/>
              <w:bottom w:val="single" w:sz="12" w:space="0" w:color="auto"/>
              <w:right w:val="single" w:sz="12" w:space="0" w:color="auto"/>
            </w:tcBorders>
          </w:tcPr>
          <w:p w:rsidR="005D5024" w:rsidRDefault="005D5024">
            <w:pPr>
              <w:spacing w:line="360" w:lineRule="auto"/>
              <w:ind w:firstLine="709"/>
              <w:jc w:val="center"/>
              <w:rPr>
                <w:noProof/>
                <w:sz w:val="23"/>
                <w:szCs w:val="18"/>
              </w:rPr>
            </w:pPr>
            <w:r>
              <w:rPr>
                <w:noProof/>
                <w:sz w:val="23"/>
                <w:szCs w:val="18"/>
              </w:rPr>
              <w:t>9,2</w:t>
            </w:r>
          </w:p>
        </w:tc>
      </w:tr>
      <w:tr w:rsidR="005D5024">
        <w:tc>
          <w:tcPr>
            <w:tcW w:w="2050" w:type="dxa"/>
            <w:tcBorders>
              <w:top w:val="single" w:sz="6" w:space="0" w:color="auto"/>
              <w:left w:val="single" w:sz="12" w:space="0" w:color="auto"/>
              <w:bottom w:val="single" w:sz="12" w:space="0" w:color="auto"/>
              <w:right w:val="single" w:sz="6" w:space="0" w:color="auto"/>
            </w:tcBorders>
          </w:tcPr>
          <w:p w:rsidR="005D5024" w:rsidRDefault="005D5024">
            <w:pPr>
              <w:spacing w:line="360" w:lineRule="auto"/>
              <w:ind w:firstLine="709"/>
              <w:jc w:val="center"/>
              <w:rPr>
                <w:noProof/>
                <w:sz w:val="23"/>
                <w:szCs w:val="18"/>
              </w:rPr>
            </w:pPr>
            <w:r>
              <w:rPr>
                <w:noProof/>
                <w:sz w:val="23"/>
                <w:szCs w:val="18"/>
              </w:rPr>
              <w:t>1994</w:t>
            </w:r>
          </w:p>
        </w:tc>
        <w:tc>
          <w:tcPr>
            <w:tcW w:w="4680" w:type="dxa"/>
            <w:tcBorders>
              <w:top w:val="single" w:sz="6" w:space="0" w:color="auto"/>
              <w:left w:val="single" w:sz="6" w:space="0" w:color="auto"/>
              <w:bottom w:val="single" w:sz="12" w:space="0" w:color="auto"/>
              <w:right w:val="single" w:sz="6" w:space="0" w:color="auto"/>
            </w:tcBorders>
          </w:tcPr>
          <w:p w:rsidR="005D5024" w:rsidRDefault="005D5024">
            <w:pPr>
              <w:spacing w:line="360" w:lineRule="auto"/>
              <w:ind w:firstLine="709"/>
              <w:jc w:val="center"/>
              <w:rPr>
                <w:noProof/>
                <w:sz w:val="23"/>
                <w:szCs w:val="18"/>
              </w:rPr>
            </w:pPr>
            <w:r>
              <w:rPr>
                <w:noProof/>
                <w:sz w:val="23"/>
                <w:szCs w:val="18"/>
              </w:rPr>
              <w:t>1530</w:t>
            </w:r>
          </w:p>
        </w:tc>
        <w:tc>
          <w:tcPr>
            <w:tcW w:w="2520" w:type="dxa"/>
            <w:tcBorders>
              <w:top w:val="single" w:sz="6" w:space="0" w:color="auto"/>
              <w:left w:val="single" w:sz="6" w:space="0" w:color="auto"/>
              <w:bottom w:val="single" w:sz="12" w:space="0" w:color="auto"/>
              <w:right w:val="single" w:sz="12" w:space="0" w:color="auto"/>
            </w:tcBorders>
          </w:tcPr>
          <w:p w:rsidR="005D5024" w:rsidRDefault="005D5024">
            <w:pPr>
              <w:spacing w:line="360" w:lineRule="auto"/>
              <w:ind w:firstLine="709"/>
              <w:jc w:val="center"/>
              <w:rPr>
                <w:noProof/>
                <w:sz w:val="23"/>
                <w:szCs w:val="18"/>
              </w:rPr>
            </w:pPr>
            <w:r>
              <w:rPr>
                <w:noProof/>
                <w:sz w:val="23"/>
                <w:szCs w:val="18"/>
              </w:rPr>
              <w:t>9,6</w:t>
            </w:r>
          </w:p>
        </w:tc>
      </w:tr>
      <w:tr w:rsidR="005D5024">
        <w:tc>
          <w:tcPr>
            <w:tcW w:w="2050" w:type="dxa"/>
            <w:tcBorders>
              <w:top w:val="single" w:sz="6" w:space="0" w:color="auto"/>
              <w:left w:val="single" w:sz="12" w:space="0" w:color="auto"/>
              <w:bottom w:val="single" w:sz="12" w:space="0" w:color="auto"/>
              <w:right w:val="single" w:sz="6" w:space="0" w:color="auto"/>
            </w:tcBorders>
          </w:tcPr>
          <w:p w:rsidR="005D5024" w:rsidRDefault="005D5024">
            <w:pPr>
              <w:spacing w:line="360" w:lineRule="auto"/>
              <w:ind w:firstLine="709"/>
              <w:jc w:val="center"/>
              <w:rPr>
                <w:noProof/>
                <w:sz w:val="23"/>
                <w:szCs w:val="18"/>
              </w:rPr>
            </w:pPr>
            <w:r>
              <w:rPr>
                <w:noProof/>
                <w:sz w:val="23"/>
                <w:szCs w:val="18"/>
              </w:rPr>
              <w:t>1995</w:t>
            </w:r>
          </w:p>
        </w:tc>
        <w:tc>
          <w:tcPr>
            <w:tcW w:w="4680" w:type="dxa"/>
            <w:tcBorders>
              <w:top w:val="single" w:sz="6" w:space="0" w:color="auto"/>
              <w:left w:val="single" w:sz="6" w:space="0" w:color="auto"/>
              <w:bottom w:val="single" w:sz="12" w:space="0" w:color="auto"/>
              <w:right w:val="single" w:sz="6" w:space="0" w:color="auto"/>
            </w:tcBorders>
          </w:tcPr>
          <w:p w:rsidR="005D5024" w:rsidRDefault="005D5024">
            <w:pPr>
              <w:spacing w:line="360" w:lineRule="auto"/>
              <w:ind w:firstLine="709"/>
              <w:jc w:val="center"/>
              <w:rPr>
                <w:noProof/>
                <w:sz w:val="23"/>
                <w:szCs w:val="18"/>
              </w:rPr>
            </w:pPr>
            <w:r>
              <w:rPr>
                <w:noProof/>
                <w:sz w:val="23"/>
                <w:szCs w:val="18"/>
              </w:rPr>
              <w:t>1372</w:t>
            </w:r>
          </w:p>
        </w:tc>
        <w:tc>
          <w:tcPr>
            <w:tcW w:w="2520" w:type="dxa"/>
            <w:tcBorders>
              <w:top w:val="single" w:sz="6" w:space="0" w:color="auto"/>
              <w:left w:val="single" w:sz="6" w:space="0" w:color="auto"/>
              <w:bottom w:val="single" w:sz="12" w:space="0" w:color="auto"/>
              <w:right w:val="single" w:sz="12" w:space="0" w:color="auto"/>
            </w:tcBorders>
          </w:tcPr>
          <w:p w:rsidR="005D5024" w:rsidRDefault="005D5024">
            <w:pPr>
              <w:spacing w:line="360" w:lineRule="auto"/>
              <w:ind w:firstLine="709"/>
              <w:jc w:val="center"/>
              <w:rPr>
                <w:noProof/>
                <w:sz w:val="23"/>
                <w:szCs w:val="18"/>
              </w:rPr>
            </w:pPr>
            <w:r>
              <w:rPr>
                <w:noProof/>
                <w:sz w:val="23"/>
                <w:szCs w:val="18"/>
              </w:rPr>
              <w:t>9</w:t>
            </w:r>
          </w:p>
        </w:tc>
      </w:tr>
      <w:tr w:rsidR="005D5024">
        <w:tc>
          <w:tcPr>
            <w:tcW w:w="2050" w:type="dxa"/>
            <w:tcBorders>
              <w:top w:val="single" w:sz="6" w:space="0" w:color="auto"/>
              <w:left w:val="single" w:sz="12" w:space="0" w:color="auto"/>
              <w:bottom w:val="single" w:sz="12" w:space="0" w:color="auto"/>
              <w:right w:val="single" w:sz="6" w:space="0" w:color="auto"/>
            </w:tcBorders>
          </w:tcPr>
          <w:p w:rsidR="005D5024" w:rsidRDefault="005D5024">
            <w:pPr>
              <w:spacing w:line="360" w:lineRule="auto"/>
              <w:ind w:firstLine="709"/>
              <w:jc w:val="center"/>
              <w:rPr>
                <w:noProof/>
                <w:sz w:val="23"/>
                <w:szCs w:val="18"/>
              </w:rPr>
            </w:pPr>
            <w:r>
              <w:rPr>
                <w:noProof/>
                <w:sz w:val="23"/>
                <w:szCs w:val="18"/>
              </w:rPr>
              <w:t>1996</w:t>
            </w:r>
          </w:p>
        </w:tc>
        <w:tc>
          <w:tcPr>
            <w:tcW w:w="4680" w:type="dxa"/>
            <w:tcBorders>
              <w:top w:val="single" w:sz="6" w:space="0" w:color="auto"/>
              <w:left w:val="single" w:sz="6" w:space="0" w:color="auto"/>
              <w:bottom w:val="single" w:sz="12" w:space="0" w:color="auto"/>
              <w:right w:val="single" w:sz="6" w:space="0" w:color="auto"/>
            </w:tcBorders>
          </w:tcPr>
          <w:p w:rsidR="005D5024" w:rsidRDefault="005D5024">
            <w:pPr>
              <w:spacing w:line="360" w:lineRule="auto"/>
              <w:ind w:firstLine="709"/>
              <w:jc w:val="center"/>
              <w:rPr>
                <w:noProof/>
                <w:sz w:val="23"/>
                <w:szCs w:val="18"/>
              </w:rPr>
            </w:pPr>
            <w:r>
              <w:rPr>
                <w:noProof/>
                <w:sz w:val="23"/>
                <w:szCs w:val="18"/>
              </w:rPr>
              <w:t>1262</w:t>
            </w:r>
          </w:p>
        </w:tc>
        <w:tc>
          <w:tcPr>
            <w:tcW w:w="2520" w:type="dxa"/>
            <w:tcBorders>
              <w:top w:val="single" w:sz="6" w:space="0" w:color="auto"/>
              <w:left w:val="single" w:sz="6" w:space="0" w:color="auto"/>
              <w:bottom w:val="single" w:sz="12" w:space="0" w:color="auto"/>
              <w:right w:val="single" w:sz="12" w:space="0" w:color="auto"/>
            </w:tcBorders>
          </w:tcPr>
          <w:p w:rsidR="005D5024" w:rsidRDefault="005D5024">
            <w:pPr>
              <w:spacing w:line="360" w:lineRule="auto"/>
              <w:ind w:firstLine="709"/>
              <w:jc w:val="center"/>
              <w:rPr>
                <w:noProof/>
                <w:sz w:val="23"/>
                <w:szCs w:val="18"/>
              </w:rPr>
            </w:pPr>
            <w:r>
              <w:rPr>
                <w:noProof/>
                <w:sz w:val="23"/>
                <w:szCs w:val="18"/>
              </w:rPr>
              <w:t>8,7</w:t>
            </w:r>
          </w:p>
        </w:tc>
      </w:tr>
      <w:tr w:rsidR="005D5024">
        <w:tc>
          <w:tcPr>
            <w:tcW w:w="2050" w:type="dxa"/>
            <w:tcBorders>
              <w:top w:val="single" w:sz="6" w:space="0" w:color="auto"/>
              <w:left w:val="single" w:sz="12" w:space="0" w:color="auto"/>
              <w:bottom w:val="single" w:sz="12" w:space="0" w:color="auto"/>
              <w:right w:val="single" w:sz="6" w:space="0" w:color="auto"/>
            </w:tcBorders>
          </w:tcPr>
          <w:p w:rsidR="005D5024" w:rsidRDefault="005D5024">
            <w:pPr>
              <w:spacing w:line="360" w:lineRule="auto"/>
              <w:ind w:firstLine="709"/>
              <w:jc w:val="center"/>
              <w:rPr>
                <w:noProof/>
                <w:sz w:val="23"/>
                <w:szCs w:val="18"/>
              </w:rPr>
            </w:pPr>
            <w:r>
              <w:rPr>
                <w:noProof/>
                <w:sz w:val="23"/>
                <w:szCs w:val="18"/>
              </w:rPr>
              <w:t>1997</w:t>
            </w:r>
          </w:p>
        </w:tc>
        <w:tc>
          <w:tcPr>
            <w:tcW w:w="4680" w:type="dxa"/>
            <w:tcBorders>
              <w:top w:val="single" w:sz="6" w:space="0" w:color="auto"/>
              <w:left w:val="single" w:sz="6" w:space="0" w:color="auto"/>
              <w:bottom w:val="single" w:sz="12" w:space="0" w:color="auto"/>
              <w:right w:val="single" w:sz="6" w:space="0" w:color="auto"/>
            </w:tcBorders>
          </w:tcPr>
          <w:p w:rsidR="005D5024" w:rsidRDefault="005D5024">
            <w:pPr>
              <w:spacing w:line="360" w:lineRule="auto"/>
              <w:ind w:firstLine="709"/>
              <w:jc w:val="center"/>
              <w:rPr>
                <w:noProof/>
                <w:sz w:val="23"/>
                <w:szCs w:val="18"/>
              </w:rPr>
            </w:pPr>
            <w:r>
              <w:rPr>
                <w:noProof/>
                <w:sz w:val="23"/>
                <w:szCs w:val="18"/>
              </w:rPr>
              <w:t>1370</w:t>
            </w:r>
          </w:p>
        </w:tc>
        <w:tc>
          <w:tcPr>
            <w:tcW w:w="2520" w:type="dxa"/>
            <w:tcBorders>
              <w:top w:val="single" w:sz="6" w:space="0" w:color="auto"/>
              <w:left w:val="single" w:sz="6" w:space="0" w:color="auto"/>
              <w:bottom w:val="single" w:sz="12" w:space="0" w:color="auto"/>
              <w:right w:val="single" w:sz="12" w:space="0" w:color="auto"/>
            </w:tcBorders>
          </w:tcPr>
          <w:p w:rsidR="005D5024" w:rsidRDefault="005D5024">
            <w:pPr>
              <w:spacing w:line="360" w:lineRule="auto"/>
              <w:ind w:firstLine="709"/>
              <w:jc w:val="center"/>
              <w:rPr>
                <w:noProof/>
                <w:sz w:val="23"/>
                <w:szCs w:val="18"/>
              </w:rPr>
            </w:pPr>
            <w:r>
              <w:rPr>
                <w:noProof/>
                <w:sz w:val="23"/>
                <w:szCs w:val="18"/>
              </w:rPr>
              <w:t>9,1</w:t>
            </w:r>
          </w:p>
        </w:tc>
      </w:tr>
      <w:tr w:rsidR="005D5024">
        <w:tc>
          <w:tcPr>
            <w:tcW w:w="2050" w:type="dxa"/>
            <w:tcBorders>
              <w:top w:val="single" w:sz="6" w:space="0" w:color="auto"/>
              <w:left w:val="single" w:sz="12" w:space="0" w:color="auto"/>
              <w:bottom w:val="single" w:sz="12" w:space="0" w:color="auto"/>
              <w:right w:val="single" w:sz="6" w:space="0" w:color="auto"/>
            </w:tcBorders>
          </w:tcPr>
          <w:p w:rsidR="005D5024" w:rsidRDefault="005D5024">
            <w:pPr>
              <w:spacing w:line="360" w:lineRule="auto"/>
              <w:ind w:firstLine="709"/>
              <w:jc w:val="center"/>
              <w:rPr>
                <w:noProof/>
                <w:sz w:val="23"/>
                <w:szCs w:val="18"/>
              </w:rPr>
            </w:pPr>
            <w:r>
              <w:rPr>
                <w:noProof/>
                <w:sz w:val="23"/>
                <w:szCs w:val="18"/>
              </w:rPr>
              <w:t>1998</w:t>
            </w:r>
          </w:p>
        </w:tc>
        <w:tc>
          <w:tcPr>
            <w:tcW w:w="4680" w:type="dxa"/>
            <w:tcBorders>
              <w:top w:val="single" w:sz="6" w:space="0" w:color="auto"/>
              <w:left w:val="single" w:sz="6" w:space="0" w:color="auto"/>
              <w:bottom w:val="single" w:sz="12" w:space="0" w:color="auto"/>
              <w:right w:val="single" w:sz="6" w:space="0" w:color="auto"/>
            </w:tcBorders>
          </w:tcPr>
          <w:p w:rsidR="005D5024" w:rsidRDefault="005D5024">
            <w:pPr>
              <w:spacing w:line="360" w:lineRule="auto"/>
              <w:ind w:firstLine="709"/>
              <w:jc w:val="center"/>
              <w:rPr>
                <w:noProof/>
                <w:sz w:val="23"/>
                <w:szCs w:val="18"/>
              </w:rPr>
            </w:pPr>
            <w:r>
              <w:rPr>
                <w:noProof/>
                <w:sz w:val="23"/>
                <w:szCs w:val="18"/>
              </w:rPr>
              <w:t>1100</w:t>
            </w:r>
          </w:p>
        </w:tc>
        <w:tc>
          <w:tcPr>
            <w:tcW w:w="2520" w:type="dxa"/>
            <w:tcBorders>
              <w:top w:val="single" w:sz="6" w:space="0" w:color="auto"/>
              <w:left w:val="single" w:sz="6" w:space="0" w:color="auto"/>
              <w:bottom w:val="single" w:sz="12" w:space="0" w:color="auto"/>
              <w:right w:val="single" w:sz="12" w:space="0" w:color="auto"/>
            </w:tcBorders>
          </w:tcPr>
          <w:p w:rsidR="005D5024" w:rsidRDefault="005D5024">
            <w:pPr>
              <w:spacing w:line="360" w:lineRule="auto"/>
              <w:ind w:firstLine="709"/>
              <w:jc w:val="center"/>
              <w:rPr>
                <w:noProof/>
                <w:sz w:val="23"/>
                <w:szCs w:val="18"/>
              </w:rPr>
            </w:pPr>
            <w:r>
              <w:rPr>
                <w:noProof/>
                <w:sz w:val="23"/>
                <w:szCs w:val="18"/>
              </w:rPr>
              <w:t>9,5</w:t>
            </w:r>
          </w:p>
        </w:tc>
      </w:tr>
      <w:tr w:rsidR="005D5024">
        <w:tc>
          <w:tcPr>
            <w:tcW w:w="2050" w:type="dxa"/>
            <w:tcBorders>
              <w:top w:val="single" w:sz="6" w:space="0" w:color="auto"/>
              <w:left w:val="single" w:sz="12" w:space="0" w:color="auto"/>
              <w:bottom w:val="single" w:sz="12" w:space="0" w:color="auto"/>
              <w:right w:val="single" w:sz="6" w:space="0" w:color="auto"/>
            </w:tcBorders>
          </w:tcPr>
          <w:p w:rsidR="005D5024" w:rsidRDefault="005D5024">
            <w:pPr>
              <w:spacing w:line="360" w:lineRule="auto"/>
              <w:ind w:firstLine="709"/>
              <w:jc w:val="center"/>
              <w:rPr>
                <w:noProof/>
                <w:sz w:val="23"/>
                <w:szCs w:val="18"/>
              </w:rPr>
            </w:pPr>
            <w:r>
              <w:rPr>
                <w:noProof/>
                <w:sz w:val="23"/>
                <w:szCs w:val="18"/>
              </w:rPr>
              <w:t xml:space="preserve">1999 </w:t>
            </w:r>
          </w:p>
        </w:tc>
        <w:tc>
          <w:tcPr>
            <w:tcW w:w="4680" w:type="dxa"/>
            <w:tcBorders>
              <w:top w:val="single" w:sz="6" w:space="0" w:color="auto"/>
              <w:left w:val="single" w:sz="6" w:space="0" w:color="auto"/>
              <w:bottom w:val="single" w:sz="12" w:space="0" w:color="auto"/>
              <w:right w:val="single" w:sz="6" w:space="0" w:color="auto"/>
            </w:tcBorders>
          </w:tcPr>
          <w:p w:rsidR="005D5024" w:rsidRDefault="005D5024">
            <w:pPr>
              <w:spacing w:line="360" w:lineRule="auto"/>
              <w:ind w:firstLine="709"/>
              <w:jc w:val="center"/>
              <w:rPr>
                <w:noProof/>
                <w:sz w:val="23"/>
                <w:szCs w:val="18"/>
              </w:rPr>
            </w:pPr>
            <w:r>
              <w:rPr>
                <w:noProof/>
                <w:sz w:val="23"/>
                <w:szCs w:val="18"/>
              </w:rPr>
              <w:t>1240</w:t>
            </w:r>
          </w:p>
        </w:tc>
        <w:tc>
          <w:tcPr>
            <w:tcW w:w="2520" w:type="dxa"/>
            <w:tcBorders>
              <w:top w:val="single" w:sz="6" w:space="0" w:color="auto"/>
              <w:left w:val="single" w:sz="6" w:space="0" w:color="auto"/>
              <w:bottom w:val="single" w:sz="12" w:space="0" w:color="auto"/>
              <w:right w:val="single" w:sz="12" w:space="0" w:color="auto"/>
            </w:tcBorders>
          </w:tcPr>
          <w:p w:rsidR="005D5024" w:rsidRDefault="005D5024">
            <w:pPr>
              <w:spacing w:line="360" w:lineRule="auto"/>
              <w:ind w:firstLine="709"/>
              <w:jc w:val="center"/>
              <w:rPr>
                <w:noProof/>
                <w:sz w:val="23"/>
                <w:szCs w:val="18"/>
              </w:rPr>
            </w:pPr>
            <w:r>
              <w:rPr>
                <w:noProof/>
                <w:sz w:val="23"/>
                <w:szCs w:val="18"/>
              </w:rPr>
              <w:t>11,5</w:t>
            </w:r>
          </w:p>
        </w:tc>
      </w:tr>
    </w:tbl>
    <w:p w:rsidR="005D5024" w:rsidRDefault="005D5024">
      <w:pPr>
        <w:spacing w:line="360" w:lineRule="auto"/>
        <w:ind w:firstLine="709"/>
        <w:jc w:val="both"/>
        <w:rPr>
          <w:noProof/>
          <w:sz w:val="28"/>
          <w:szCs w:val="21"/>
        </w:rPr>
      </w:pPr>
      <w:r>
        <w:rPr>
          <w:noProof/>
          <w:sz w:val="28"/>
          <w:szCs w:val="21"/>
        </w:rPr>
        <w:t>На основе данных таблицы 3.1 построим график:</w:t>
      </w:r>
      <w:r w:rsidR="00CB6C73">
        <w:rPr>
          <w:noProof/>
          <w:sz w:val="20"/>
          <w:szCs w:val="21"/>
        </w:rPr>
        <w:pict>
          <v:shape id="_x0000_s1399" type="#_x0000_t75" style="position:absolute;left:0;text-align:left;margin-left:-18pt;margin-top:54pt;width:508.6pt;height:273.3pt;z-index:251700736;mso-position-horizontal-relative:text;mso-position-vertical-relative:text">
            <v:imagedata r:id="rId17" o:title=""/>
            <w10:wrap type="topAndBottom"/>
          </v:shape>
        </w:pict>
      </w:r>
    </w:p>
    <w:p w:rsidR="005D5024" w:rsidRDefault="005D5024">
      <w:pPr>
        <w:spacing w:line="360" w:lineRule="auto"/>
        <w:ind w:firstLine="709"/>
        <w:jc w:val="both"/>
        <w:rPr>
          <w:noProof/>
          <w:sz w:val="28"/>
          <w:szCs w:val="21"/>
        </w:rPr>
      </w:pPr>
    </w:p>
    <w:p w:rsidR="005D5024" w:rsidRDefault="005D5024">
      <w:pPr>
        <w:spacing w:line="360" w:lineRule="auto"/>
        <w:ind w:firstLine="709"/>
        <w:jc w:val="both"/>
        <w:rPr>
          <w:noProof/>
          <w:sz w:val="28"/>
          <w:szCs w:val="21"/>
        </w:rPr>
      </w:pPr>
      <w:r>
        <w:rPr>
          <w:noProof/>
          <w:sz w:val="28"/>
          <w:szCs w:val="21"/>
        </w:rPr>
        <w:t>Рисунок 3.1 - Динамика производства кондитерских изделий в России</w:t>
      </w:r>
    </w:p>
    <w:p w:rsidR="005D5024" w:rsidRDefault="005D5024">
      <w:pPr>
        <w:spacing w:line="360" w:lineRule="auto"/>
        <w:ind w:firstLine="709"/>
        <w:jc w:val="both"/>
        <w:rPr>
          <w:noProof/>
          <w:sz w:val="28"/>
          <w:szCs w:val="21"/>
        </w:rPr>
      </w:pPr>
    </w:p>
    <w:p w:rsidR="005D5024" w:rsidRDefault="005D5024">
      <w:pPr>
        <w:spacing w:line="360" w:lineRule="auto"/>
        <w:ind w:firstLine="709"/>
        <w:jc w:val="both"/>
        <w:rPr>
          <w:noProof/>
          <w:sz w:val="28"/>
          <w:szCs w:val="21"/>
        </w:rPr>
      </w:pPr>
      <w:r>
        <w:rPr>
          <w:noProof/>
          <w:sz w:val="28"/>
          <w:szCs w:val="21"/>
        </w:rPr>
        <w:t>В последние годы резко изменилась структура производства. Если до 1991г. в России производством кондитерских изделий занимались в основном крупные специализированные производства, то сейчас большую долю занимают мини-цеха, хлебозаводы и т.п. Порядка 58% всей кондитерской продукции вырабатывается на предприятиях, подчиненных Министерству сельского хозяйства.</w:t>
      </w:r>
    </w:p>
    <w:p w:rsidR="005D5024" w:rsidRDefault="005D5024">
      <w:pPr>
        <w:spacing w:line="360" w:lineRule="auto"/>
        <w:ind w:firstLine="709"/>
        <w:jc w:val="both"/>
        <w:rPr>
          <w:noProof/>
          <w:sz w:val="28"/>
          <w:szCs w:val="21"/>
        </w:rPr>
      </w:pPr>
      <w:r>
        <w:rPr>
          <w:noProof/>
          <w:sz w:val="28"/>
          <w:szCs w:val="21"/>
        </w:rPr>
        <w:t>Снижение производства происходит практически по всем группам ассортимента кондитерских изделий, кроме шоколадных. На региональном уровне падение производства происходит неравномерно.</w:t>
      </w:r>
    </w:p>
    <w:p w:rsidR="005D5024" w:rsidRDefault="005D5024">
      <w:pPr>
        <w:widowControl w:val="0"/>
        <w:spacing w:line="360" w:lineRule="auto"/>
        <w:ind w:firstLine="709"/>
        <w:jc w:val="both"/>
        <w:rPr>
          <w:noProof/>
          <w:sz w:val="28"/>
          <w:szCs w:val="21"/>
        </w:rPr>
      </w:pPr>
      <w:r>
        <w:rPr>
          <w:noProof/>
          <w:sz w:val="28"/>
          <w:szCs w:val="21"/>
        </w:rPr>
        <w:t>С 1994г. стал наблюдаться некоторый рост производства в крупных административных и производственных центрах. В 1994г. рост был зафиксирован в г.Москве, Екатеринбургской и Челябинской областях, а в 1995г. также и г.Санкт-Петербурге, Самарской и Новосибирской областях.</w:t>
      </w:r>
    </w:p>
    <w:p w:rsidR="005D5024" w:rsidRDefault="005D5024">
      <w:pPr>
        <w:widowControl w:val="0"/>
        <w:spacing w:line="360" w:lineRule="auto"/>
        <w:ind w:firstLine="709"/>
        <w:jc w:val="both"/>
        <w:rPr>
          <w:noProof/>
          <w:sz w:val="28"/>
          <w:szCs w:val="21"/>
        </w:rPr>
      </w:pPr>
      <w:r>
        <w:rPr>
          <w:noProof/>
          <w:sz w:val="28"/>
          <w:szCs w:val="21"/>
        </w:rPr>
        <w:t xml:space="preserve">Сокращаются объемы выпуска фасованной продукции. В 1994г. объем фасованной продукции составлял всего 150 тыс.т., или 17% от общего объема. </w:t>
      </w:r>
    </w:p>
    <w:p w:rsidR="005D5024" w:rsidRDefault="005D5024">
      <w:pPr>
        <w:widowControl w:val="0"/>
        <w:spacing w:line="360" w:lineRule="auto"/>
        <w:ind w:firstLine="709"/>
        <w:jc w:val="both"/>
        <w:rPr>
          <w:noProof/>
          <w:sz w:val="28"/>
          <w:szCs w:val="21"/>
        </w:rPr>
      </w:pPr>
      <w:r>
        <w:rPr>
          <w:noProof/>
          <w:sz w:val="28"/>
          <w:szCs w:val="21"/>
        </w:rPr>
        <w:t xml:space="preserve">Выпуском кондитерских изделий в России в настоящее время занимаются порядка 500 предприятий, из них около 100 - специализированные. Производственная мощность предприятий системы Минсельхозпрода составляет около 1800 т./год при условии, что производственные мощности фабрик используются лишь на 60%. Размещение этих мощностей по России крайне неравномерно - 81% приходится на ее Европейскую часть. </w:t>
      </w:r>
    </w:p>
    <w:p w:rsidR="005D5024" w:rsidRDefault="005D5024">
      <w:pPr>
        <w:widowControl w:val="0"/>
        <w:spacing w:line="360" w:lineRule="auto"/>
        <w:ind w:firstLine="709"/>
        <w:jc w:val="both"/>
        <w:rPr>
          <w:noProof/>
          <w:sz w:val="28"/>
          <w:szCs w:val="21"/>
        </w:rPr>
      </w:pPr>
      <w:r>
        <w:rPr>
          <w:noProof/>
          <w:sz w:val="28"/>
          <w:szCs w:val="21"/>
        </w:rPr>
        <w:t>Большое значение для кондитерской отрасли имеет обеспечение ее какао-бобами, которые закупаются по импорту. Высокая цена и нехватка у предприятий оборотных средств приводят к снижению объемов закупки какао-бобов, что ухудшает качество и ассортимент выпускаемой продукции.</w:t>
      </w:r>
    </w:p>
    <w:p w:rsidR="005D5024" w:rsidRDefault="005D5024">
      <w:pPr>
        <w:pStyle w:val="a7"/>
        <w:widowControl w:val="0"/>
        <w:ind w:firstLine="709"/>
      </w:pPr>
      <w:r>
        <w:t>Пищевая индустрия все более становится приближенной в отношении способов маркетинга к другим отраслям промышленности. Ориентация на массовый рынок сменяется ориентацией на конкретные группы потребителей по полу, возрасту, уровню доходов. При этом конкурентоспособность кондитерских фирм все более определяется не только возможностью обновлять ассортимент выпускаемой продукции, но и умением создать новую рыночную нишу. Новы технологии заметно расширили ассортимент шоколадных конфет с добавлением цельного орехе, цукатов, фруктовых масс и ликеров.</w:t>
      </w:r>
    </w:p>
    <w:p w:rsidR="005D5024" w:rsidRDefault="005D5024">
      <w:pPr>
        <w:widowControl w:val="0"/>
        <w:spacing w:line="360" w:lineRule="auto"/>
        <w:ind w:firstLine="709"/>
        <w:jc w:val="both"/>
        <w:rPr>
          <w:noProof/>
          <w:sz w:val="28"/>
          <w:szCs w:val="21"/>
        </w:rPr>
      </w:pPr>
      <w:r>
        <w:rPr>
          <w:noProof/>
          <w:sz w:val="28"/>
          <w:szCs w:val="21"/>
        </w:rPr>
        <w:t>В последние годы на российском рынке усиливается конкуренция со стороны кондитерских изделий импортного производства. Красочная упаковка, широкий ассортимент и удобная фасовка делают их привлекательными в глазах потребителей, иногда несмотря на низкое качество продукта. Тем не менее, тенденция потребительского спроса последних лет, основанная на традициях и высоком качестве российских кондитерских изделий, направлена на рост предпочтений отечественных кондитерских изделий. Так, результаты социологических исследований покупательского спроса показывают, что если по итогам 1995-1996г.г. самым популярным был признан финский и германский шоколад, то в 1998г. 68% опрошенных женщин и 49% мужчин указали на предпочтение ими отечественного шоколада.</w:t>
      </w:r>
    </w:p>
    <w:p w:rsidR="005D5024" w:rsidRDefault="005D5024">
      <w:pPr>
        <w:widowControl w:val="0"/>
        <w:spacing w:line="360" w:lineRule="auto"/>
        <w:ind w:firstLine="709"/>
        <w:jc w:val="both"/>
        <w:rPr>
          <w:sz w:val="28"/>
        </w:rPr>
      </w:pPr>
      <w:r>
        <w:rPr>
          <w:sz w:val="28"/>
        </w:rPr>
        <w:t>По этому для того чтобы спокойно чувствовать себя на рынке, необходимо еженедельно анализировать ситуацию, прогнозировать ее и стремиться удовлетворять новые желания потребителей.</w:t>
      </w:r>
    </w:p>
    <w:p w:rsidR="005D5024" w:rsidRDefault="005D5024">
      <w:pPr>
        <w:widowControl w:val="0"/>
        <w:spacing w:line="360" w:lineRule="auto"/>
        <w:ind w:firstLine="709"/>
        <w:jc w:val="both"/>
        <w:rPr>
          <w:sz w:val="28"/>
        </w:rPr>
      </w:pPr>
      <w:r>
        <w:rPr>
          <w:sz w:val="28"/>
        </w:rPr>
        <w:t>ОАО «Бабаевское», по оценкам экспертов, является одним из наиболее динамично развивающихся предприятий, что приводит к укреплению позиций на рынке. За 1994-1998 гг. доля его в общероссийском производстве кондитерских изделий выросла с 2.9% до 4.3% и практически сравнялась с долей АО «Красный октябрь» – 4.4%.</w:t>
      </w:r>
    </w:p>
    <w:p w:rsidR="005D5024" w:rsidRDefault="005D5024">
      <w:pPr>
        <w:widowControl w:val="0"/>
        <w:spacing w:line="360" w:lineRule="auto"/>
        <w:ind w:firstLine="709"/>
        <w:jc w:val="both"/>
        <w:rPr>
          <w:sz w:val="28"/>
        </w:rPr>
      </w:pPr>
      <w:r>
        <w:rPr>
          <w:sz w:val="28"/>
        </w:rPr>
        <w:t>Выбор каналов распределения продукции является очень сложным управленческим решением, так как выбранные каналы влияют на все другие аспекты маркетинга. В условиях рынка результаты хозяйственной деятельности предприятия во многом зависят от правильного выбора каналов распределения товаров, форм и методов сбыта, от широты ассортимента, качества и многообразия услуг связанных с реализацией продукции.</w:t>
      </w:r>
    </w:p>
    <w:p w:rsidR="005D5024" w:rsidRDefault="005D5024">
      <w:pPr>
        <w:widowControl w:val="0"/>
        <w:spacing w:line="360" w:lineRule="auto"/>
        <w:ind w:firstLine="709"/>
        <w:jc w:val="both"/>
        <w:rPr>
          <w:sz w:val="28"/>
        </w:rPr>
      </w:pPr>
      <w:r>
        <w:rPr>
          <w:sz w:val="28"/>
        </w:rPr>
        <w:t>Российские производители используют многовариантную систему сбыта которая включает:</w:t>
      </w:r>
    </w:p>
    <w:p w:rsidR="005D5024" w:rsidRDefault="005D5024">
      <w:pPr>
        <w:widowControl w:val="0"/>
        <w:spacing w:line="360" w:lineRule="auto"/>
        <w:ind w:firstLine="709"/>
        <w:jc w:val="both"/>
        <w:rPr>
          <w:sz w:val="28"/>
        </w:rPr>
      </w:pPr>
      <w:r>
        <w:rPr>
          <w:sz w:val="28"/>
        </w:rPr>
        <w:t>1) Сбыт через фирменные магазины</w:t>
      </w:r>
    </w:p>
    <w:p w:rsidR="005D5024" w:rsidRDefault="005D5024">
      <w:pPr>
        <w:widowControl w:val="0"/>
        <w:spacing w:line="360" w:lineRule="auto"/>
        <w:ind w:firstLine="709"/>
        <w:jc w:val="both"/>
        <w:rPr>
          <w:sz w:val="28"/>
        </w:rPr>
      </w:pPr>
      <w:r>
        <w:rPr>
          <w:sz w:val="28"/>
        </w:rPr>
        <w:t>2) Работа через розничную торговую сеть</w:t>
      </w:r>
    </w:p>
    <w:p w:rsidR="005D5024" w:rsidRDefault="005D5024">
      <w:pPr>
        <w:widowControl w:val="0"/>
        <w:spacing w:line="360" w:lineRule="auto"/>
        <w:ind w:firstLine="709"/>
        <w:jc w:val="both"/>
        <w:rPr>
          <w:sz w:val="28"/>
        </w:rPr>
      </w:pPr>
      <w:r>
        <w:rPr>
          <w:sz w:val="28"/>
        </w:rPr>
        <w:t>3) Работа с мелкими, средними и крупными оптовыми компаниями</w:t>
      </w:r>
    </w:p>
    <w:p w:rsidR="005D5024" w:rsidRDefault="005D5024">
      <w:pPr>
        <w:widowControl w:val="0"/>
        <w:spacing w:line="360" w:lineRule="auto"/>
        <w:ind w:firstLine="709"/>
        <w:jc w:val="both"/>
        <w:rPr>
          <w:sz w:val="28"/>
        </w:rPr>
      </w:pPr>
      <w:r>
        <w:rPr>
          <w:sz w:val="28"/>
        </w:rPr>
        <w:t xml:space="preserve">4) Продажа через дистрибьютеров </w:t>
      </w:r>
    </w:p>
    <w:p w:rsidR="005D5024" w:rsidRDefault="005D5024">
      <w:pPr>
        <w:widowControl w:val="0"/>
        <w:spacing w:line="360" w:lineRule="auto"/>
        <w:ind w:firstLine="709"/>
        <w:jc w:val="both"/>
        <w:rPr>
          <w:sz w:val="28"/>
        </w:rPr>
      </w:pPr>
      <w:r>
        <w:rPr>
          <w:sz w:val="28"/>
        </w:rPr>
        <w:t>Сейчас в России существует большое количество оптовых фирм, специализирующихся на продаже кондитерских изделий. Среди них есть достаточно крупные, на складах которых, можно видеть продукцию многих отечественных и зарубежных производителей, есть специализирующиеся только на отечественных или наоборот импортных сладостях, а есть фирмы, представляющие только одного производителя. В последнем случае – компания производитель не только имеет надежного партнера, заинтересованного в продвижении продукции и росте оборота, но и стабильный источник достоверной информации. Такие компании всегда в первую очередь обеспечиваются рекламными материалами и другими средствами поддержки.</w:t>
      </w:r>
    </w:p>
    <w:p w:rsidR="005D5024" w:rsidRDefault="005D5024">
      <w:pPr>
        <w:widowControl w:val="0"/>
        <w:spacing w:line="360" w:lineRule="auto"/>
        <w:ind w:firstLine="709"/>
        <w:jc w:val="both"/>
        <w:rPr>
          <w:sz w:val="28"/>
        </w:rPr>
      </w:pPr>
      <w:r>
        <w:rPr>
          <w:sz w:val="28"/>
        </w:rPr>
        <w:t xml:space="preserve">За последние 3 - 5 лет на рынке кондитерских изделий резко обострилась конкуренция, что обусловлено прежде всего расширением экспансии иностранных компаний многие из которых сделали значительные инвестиции на территории России и некоторые работают сейчас под российскими торговыми марками. Приведем несколько примеров – это компания </w:t>
      </w:r>
      <w:r>
        <w:rPr>
          <w:sz w:val="28"/>
          <w:lang w:val="en-US"/>
        </w:rPr>
        <w:t>Mars</w:t>
      </w:r>
      <w:r>
        <w:rPr>
          <w:sz w:val="28"/>
        </w:rPr>
        <w:t xml:space="preserve"> построившая 2 завода; концерн </w:t>
      </w:r>
      <w:r>
        <w:rPr>
          <w:sz w:val="28"/>
          <w:lang w:val="en-US"/>
        </w:rPr>
        <w:t>Nestle</w:t>
      </w:r>
      <w:r>
        <w:rPr>
          <w:sz w:val="28"/>
        </w:rPr>
        <w:t xml:space="preserve">, купивший фабрику «Россия» в Самаре; компания </w:t>
      </w:r>
      <w:r>
        <w:rPr>
          <w:sz w:val="28"/>
          <w:lang w:val="en-US"/>
        </w:rPr>
        <w:t>Stollwerck</w:t>
      </w:r>
      <w:r>
        <w:rPr>
          <w:sz w:val="28"/>
        </w:rPr>
        <w:t xml:space="preserve">, построившая современное предприятие по производству шоколада во Владимирской области; </w:t>
      </w:r>
      <w:r>
        <w:rPr>
          <w:sz w:val="28"/>
          <w:lang w:val="en-US"/>
        </w:rPr>
        <w:t>Cudbury</w:t>
      </w:r>
      <w:r>
        <w:rPr>
          <w:sz w:val="28"/>
        </w:rPr>
        <w:t xml:space="preserve">, пустившая предприятие в Чудово, Новгородской области. Значительные средства были инвестированы компанией </w:t>
      </w:r>
      <w:r>
        <w:rPr>
          <w:sz w:val="28"/>
          <w:lang w:val="en-US"/>
        </w:rPr>
        <w:t>Jacobs</w:t>
      </w:r>
      <w:r>
        <w:rPr>
          <w:sz w:val="28"/>
        </w:rPr>
        <w:t xml:space="preserve"> в предприятие «Птроконф» в Санкт-Петербурге.</w:t>
      </w:r>
    </w:p>
    <w:p w:rsidR="005D5024" w:rsidRDefault="005D5024">
      <w:pPr>
        <w:widowControl w:val="0"/>
        <w:spacing w:line="360" w:lineRule="auto"/>
        <w:ind w:firstLine="709"/>
        <w:jc w:val="both"/>
        <w:rPr>
          <w:sz w:val="28"/>
        </w:rPr>
      </w:pPr>
      <w:r>
        <w:rPr>
          <w:sz w:val="28"/>
        </w:rPr>
        <w:t>Сейчас потребление кондитерских изделий составляет в среднем 11.5 кг/год, что в 2-3 раза ниже чем в цивилизованных странах. Следовательно, есть возможность увеличения объема сбыта, тем более что в конце 80х гг. потребление составляло 18 кг/год.</w:t>
      </w:r>
    </w:p>
    <w:p w:rsidR="005D5024" w:rsidRDefault="005D5024">
      <w:pPr>
        <w:widowControl w:val="0"/>
        <w:spacing w:line="360" w:lineRule="auto"/>
        <w:ind w:firstLine="709"/>
        <w:jc w:val="both"/>
        <w:rPr>
          <w:sz w:val="28"/>
        </w:rPr>
      </w:pPr>
      <w:r>
        <w:rPr>
          <w:sz w:val="28"/>
        </w:rPr>
        <w:t>Анализ показывает, что в 1997 г. по сравнению с 1999г. конъюнктура рынка кондитерских изделий в России ухудшилась. Это обусловлено, прежде всего, нестабильностью доходов населения. Можно сделать вывод, что рынок шоколадных изделий входит в новую фазу развития. В России работают достаточно много инофирм, которые пока только оценивают рынок ограничиваясь ввозом собственной продукции. Поэтому в случае их успешного старта произойдет увеличение выпуска конфет с надписью «сделано в России» производителем которого будут иностранные компании.</w:t>
      </w:r>
    </w:p>
    <w:p w:rsidR="005D5024" w:rsidRDefault="005D5024">
      <w:pPr>
        <w:widowControl w:val="0"/>
        <w:spacing w:line="360" w:lineRule="auto"/>
        <w:ind w:firstLine="709"/>
        <w:jc w:val="both"/>
        <w:rPr>
          <w:noProof/>
          <w:sz w:val="28"/>
          <w:szCs w:val="21"/>
        </w:rPr>
      </w:pPr>
      <w:r>
        <w:rPr>
          <w:noProof/>
          <w:sz w:val="28"/>
          <w:szCs w:val="21"/>
        </w:rPr>
        <w:t>Рынок кондитерской продукции условно можно разделить на 3 группы:</w:t>
      </w:r>
    </w:p>
    <w:p w:rsidR="005D5024" w:rsidRDefault="005D5024" w:rsidP="005D5024">
      <w:pPr>
        <w:widowControl w:val="0"/>
        <w:numPr>
          <w:ilvl w:val="0"/>
          <w:numId w:val="11"/>
        </w:numPr>
        <w:spacing w:line="360" w:lineRule="auto"/>
        <w:ind w:left="0" w:firstLine="709"/>
        <w:jc w:val="both"/>
        <w:rPr>
          <w:noProof/>
          <w:sz w:val="28"/>
          <w:szCs w:val="21"/>
        </w:rPr>
      </w:pPr>
      <w:r>
        <w:rPr>
          <w:noProof/>
          <w:sz w:val="28"/>
          <w:szCs w:val="21"/>
        </w:rPr>
        <w:t>Продукция ведущих отечественных фабрик, в основном московских (“РотФронт”, “</w:t>
      </w:r>
      <w:r>
        <w:rPr>
          <w:sz w:val="28"/>
        </w:rPr>
        <w:t>Бабаевское”</w:t>
      </w:r>
      <w:r>
        <w:rPr>
          <w:noProof/>
          <w:sz w:val="28"/>
          <w:szCs w:val="21"/>
        </w:rPr>
        <w:t>, “Красный Октябрь”, “Россия”);</w:t>
      </w:r>
    </w:p>
    <w:p w:rsidR="005D5024" w:rsidRDefault="005D5024" w:rsidP="005D5024">
      <w:pPr>
        <w:widowControl w:val="0"/>
        <w:numPr>
          <w:ilvl w:val="0"/>
          <w:numId w:val="11"/>
        </w:numPr>
        <w:spacing w:line="360" w:lineRule="auto"/>
        <w:ind w:left="0" w:firstLine="709"/>
        <w:jc w:val="both"/>
        <w:rPr>
          <w:noProof/>
          <w:sz w:val="28"/>
          <w:szCs w:val="21"/>
        </w:rPr>
      </w:pPr>
      <w:r>
        <w:rPr>
          <w:noProof/>
          <w:sz w:val="28"/>
          <w:szCs w:val="21"/>
        </w:rPr>
        <w:t>Импортные кондитерские изделия.</w:t>
      </w:r>
    </w:p>
    <w:p w:rsidR="005D5024" w:rsidRDefault="005D5024" w:rsidP="005D5024">
      <w:pPr>
        <w:widowControl w:val="0"/>
        <w:numPr>
          <w:ilvl w:val="0"/>
          <w:numId w:val="11"/>
        </w:numPr>
        <w:spacing w:line="360" w:lineRule="auto"/>
        <w:ind w:left="0" w:firstLine="709"/>
        <w:jc w:val="both"/>
        <w:rPr>
          <w:noProof/>
          <w:sz w:val="28"/>
          <w:szCs w:val="21"/>
        </w:rPr>
      </w:pPr>
      <w:r>
        <w:rPr>
          <w:noProof/>
          <w:sz w:val="28"/>
          <w:szCs w:val="21"/>
        </w:rPr>
        <w:t>Продукция региональных кондитерских фабрик (Майкопской, Белореченской, краснодарской, ст. Динской ит.д.), продукция мини - цехов, хлебозаводов, импорт из стран Прибалтики, Украины, Казахстана;</w:t>
      </w:r>
    </w:p>
    <w:p w:rsidR="005D5024" w:rsidRDefault="005D5024">
      <w:pPr>
        <w:widowControl w:val="0"/>
        <w:spacing w:line="360" w:lineRule="auto"/>
        <w:ind w:firstLine="709"/>
        <w:jc w:val="both"/>
        <w:rPr>
          <w:noProof/>
          <w:sz w:val="28"/>
          <w:szCs w:val="21"/>
        </w:rPr>
      </w:pPr>
      <w:r>
        <w:rPr>
          <w:noProof/>
          <w:sz w:val="28"/>
          <w:szCs w:val="21"/>
        </w:rPr>
        <w:t>Продукция 1 группы - это конфеты высокого качества и широкого ассортимента, который занимает около 45% всего рынка шоколадных конфет.</w:t>
      </w:r>
    </w:p>
    <w:p w:rsidR="005D5024" w:rsidRDefault="005D5024">
      <w:pPr>
        <w:widowControl w:val="0"/>
        <w:spacing w:line="360" w:lineRule="auto"/>
        <w:ind w:firstLine="709"/>
        <w:jc w:val="both"/>
        <w:rPr>
          <w:noProof/>
          <w:sz w:val="28"/>
          <w:szCs w:val="21"/>
        </w:rPr>
      </w:pPr>
      <w:r>
        <w:rPr>
          <w:noProof/>
          <w:sz w:val="28"/>
          <w:szCs w:val="21"/>
        </w:rPr>
        <w:t>Продукция 2 группы - импортные наборы из Франции, Германии, Финляндии, Чехии. Доля рынка - 20%.</w:t>
      </w:r>
    </w:p>
    <w:p w:rsidR="005D5024" w:rsidRDefault="005D5024">
      <w:pPr>
        <w:widowControl w:val="0"/>
        <w:spacing w:line="360" w:lineRule="auto"/>
        <w:ind w:firstLine="709"/>
        <w:jc w:val="both"/>
        <w:rPr>
          <w:noProof/>
          <w:sz w:val="28"/>
          <w:szCs w:val="21"/>
        </w:rPr>
      </w:pPr>
      <w:r>
        <w:rPr>
          <w:noProof/>
          <w:sz w:val="28"/>
          <w:szCs w:val="21"/>
        </w:rPr>
        <w:t>Продукция 3 группы - доля рынка 35%.</w:t>
      </w:r>
    </w:p>
    <w:p w:rsidR="005D5024" w:rsidRDefault="005D5024">
      <w:pPr>
        <w:widowControl w:val="0"/>
        <w:spacing w:line="360" w:lineRule="auto"/>
        <w:ind w:firstLine="709"/>
        <w:jc w:val="both"/>
        <w:rPr>
          <w:b/>
          <w:bCs/>
          <w:noProof/>
          <w:sz w:val="28"/>
          <w:szCs w:val="21"/>
        </w:rPr>
      </w:pPr>
      <w:r>
        <w:rPr>
          <w:noProof/>
          <w:sz w:val="28"/>
          <w:szCs w:val="21"/>
        </w:rPr>
        <w:t>Цены на шоколадные конфеты импортного производства сопоставимы с ценами на аналогичные отечественные конфеты. Качество же шоколадных конфет российских фабрик значительно выше.</w:t>
      </w:r>
      <w:r>
        <w:rPr>
          <w:b/>
          <w:bCs/>
          <w:noProof/>
          <w:sz w:val="28"/>
          <w:szCs w:val="21"/>
        </w:rPr>
        <w:t xml:space="preserve"> </w:t>
      </w:r>
    </w:p>
    <w:p w:rsidR="005D5024" w:rsidRDefault="005D5024">
      <w:pPr>
        <w:widowControl w:val="0"/>
        <w:spacing w:line="360" w:lineRule="auto"/>
        <w:ind w:firstLine="709"/>
        <w:jc w:val="both"/>
        <w:rPr>
          <w:noProof/>
          <w:sz w:val="28"/>
          <w:szCs w:val="21"/>
        </w:rPr>
      </w:pPr>
      <w:r>
        <w:rPr>
          <w:noProof/>
          <w:sz w:val="28"/>
          <w:szCs w:val="21"/>
        </w:rPr>
        <w:t>Годовое производство кондитерских изделий на 1 чел. по регионам России колеблется от 0.5 кг. до 32.8 кг.. В общем объеме выпуска кондитерских изделий соотношение доли сахаристых и мучных кондитерских изделий составляет 50/50 (%). Средний уровень потребления кондитерских изделий составил в 1999г. 11,5 кг./чел. Годовой объем потребления кондитерских изделий за последний год по России составил 1500 тыс.т.. Из них около 90 тыс.т. приходится на Северо-Кавказский регион (Адыгея, Дагестан, Ингушетия, Карачаево-Черкессия, Кабардино-Балкария, Краснодарский край, Ставропольский край, Ростовская область). Таким образом рынок Северного Кавказа является наиболее перспективным рынком сбыта изделий фабрики.</w:t>
      </w:r>
    </w:p>
    <w:p w:rsidR="005D5024" w:rsidRDefault="005D5024" w:rsidP="005D5024">
      <w:pPr>
        <w:widowControl w:val="0"/>
        <w:numPr>
          <w:ilvl w:val="0"/>
          <w:numId w:val="6"/>
        </w:numPr>
        <w:spacing w:line="360" w:lineRule="auto"/>
        <w:ind w:left="0" w:firstLine="709"/>
        <w:jc w:val="both"/>
        <w:rPr>
          <w:noProof/>
          <w:sz w:val="28"/>
          <w:szCs w:val="21"/>
        </w:rPr>
      </w:pPr>
      <w:r>
        <w:rPr>
          <w:noProof/>
          <w:sz w:val="28"/>
          <w:szCs w:val="21"/>
        </w:rPr>
        <w:t>рынок обладает достаточной емкостью</w:t>
      </w:r>
    </w:p>
    <w:p w:rsidR="005D5024" w:rsidRDefault="005D5024" w:rsidP="005D5024">
      <w:pPr>
        <w:widowControl w:val="0"/>
        <w:numPr>
          <w:ilvl w:val="0"/>
          <w:numId w:val="6"/>
        </w:numPr>
        <w:spacing w:line="360" w:lineRule="auto"/>
        <w:ind w:left="0" w:firstLine="709"/>
        <w:jc w:val="both"/>
        <w:rPr>
          <w:noProof/>
          <w:sz w:val="28"/>
          <w:szCs w:val="21"/>
        </w:rPr>
      </w:pPr>
      <w:r>
        <w:rPr>
          <w:noProof/>
          <w:sz w:val="28"/>
          <w:szCs w:val="21"/>
        </w:rPr>
        <w:t>непосредственная близость фабрики к регионам сбыта, что оказывает влияние на транспортные расходы</w:t>
      </w:r>
    </w:p>
    <w:p w:rsidR="005D5024" w:rsidRDefault="005D5024">
      <w:pPr>
        <w:widowControl w:val="0"/>
        <w:spacing w:line="360" w:lineRule="auto"/>
        <w:ind w:firstLine="709"/>
        <w:jc w:val="both"/>
        <w:rPr>
          <w:noProof/>
          <w:sz w:val="28"/>
          <w:szCs w:val="21"/>
        </w:rPr>
      </w:pPr>
    </w:p>
    <w:p w:rsidR="005D5024" w:rsidRDefault="005D5024">
      <w:pPr>
        <w:pStyle w:val="a7"/>
        <w:numPr>
          <w:ilvl w:val="12"/>
          <w:numId w:val="0"/>
        </w:numPr>
        <w:ind w:firstLine="709"/>
        <w:outlineLvl w:val="1"/>
        <w:rPr>
          <w:b/>
          <w:bCs/>
          <w:noProof/>
          <w:spacing w:val="20"/>
        </w:rPr>
      </w:pPr>
      <w:r>
        <w:rPr>
          <w:b/>
          <w:bCs/>
          <w:noProof/>
          <w:spacing w:val="20"/>
        </w:rPr>
        <w:t xml:space="preserve">3.2 Анализ рынков сбыта ЗАО Кондитерская фабрика  "Майкопская" </w:t>
      </w:r>
    </w:p>
    <w:p w:rsidR="005D5024" w:rsidRDefault="005D5024">
      <w:pPr>
        <w:pStyle w:val="a7"/>
        <w:numPr>
          <w:ilvl w:val="12"/>
          <w:numId w:val="0"/>
        </w:numPr>
        <w:ind w:firstLine="709"/>
        <w:outlineLvl w:val="1"/>
        <w:rPr>
          <w:b/>
          <w:bCs/>
          <w:noProof/>
          <w:spacing w:val="20"/>
        </w:rPr>
      </w:pPr>
    </w:p>
    <w:p w:rsidR="005D5024" w:rsidRDefault="005D5024">
      <w:pPr>
        <w:pStyle w:val="a7"/>
        <w:widowControl w:val="0"/>
        <w:numPr>
          <w:ilvl w:val="12"/>
          <w:numId w:val="0"/>
        </w:numPr>
        <w:ind w:firstLine="709"/>
        <w:rPr>
          <w:noProof/>
        </w:rPr>
      </w:pPr>
      <w:r>
        <w:rPr>
          <w:noProof/>
        </w:rPr>
        <w:t xml:space="preserve">Анализ основных рынков сбыта кондитерской продукции ЗАО Кондитерская фабрика  "Майкопская" показывает, что основным рынком является рынок кондитерских изделий Северо-Кавказского региона, хотя и существует небольшая доля сбыта на рынках кондитесрких изделий России. </w:t>
      </w:r>
    </w:p>
    <w:p w:rsidR="005D5024" w:rsidRDefault="005D5024">
      <w:pPr>
        <w:pStyle w:val="a7"/>
        <w:widowControl w:val="0"/>
        <w:numPr>
          <w:ilvl w:val="12"/>
          <w:numId w:val="0"/>
        </w:numPr>
        <w:ind w:firstLine="709"/>
        <w:rPr>
          <w:noProof/>
        </w:rPr>
      </w:pPr>
      <w:r>
        <w:rPr>
          <w:noProof/>
        </w:rPr>
        <w:t>В таблице 3.2 отражена география реализации продукции ЗАО Кондитерская фабрика  "Майкопская".</w:t>
      </w:r>
    </w:p>
    <w:p w:rsidR="005D5024" w:rsidRDefault="005D5024">
      <w:pPr>
        <w:pStyle w:val="a7"/>
        <w:widowControl w:val="0"/>
        <w:numPr>
          <w:ilvl w:val="12"/>
          <w:numId w:val="0"/>
        </w:numPr>
        <w:ind w:firstLine="709"/>
        <w:jc w:val="right"/>
        <w:rPr>
          <w:noProof/>
        </w:rPr>
      </w:pPr>
    </w:p>
    <w:p w:rsidR="005D5024" w:rsidRDefault="005D5024">
      <w:pPr>
        <w:pStyle w:val="a7"/>
        <w:widowControl w:val="0"/>
        <w:numPr>
          <w:ilvl w:val="12"/>
          <w:numId w:val="0"/>
        </w:numPr>
        <w:ind w:firstLine="709"/>
        <w:jc w:val="right"/>
        <w:rPr>
          <w:noProof/>
        </w:rPr>
      </w:pPr>
      <w:r>
        <w:rPr>
          <w:noProof/>
        </w:rPr>
        <w:t>Таблица 3.2</w:t>
      </w:r>
    </w:p>
    <w:p w:rsidR="005D5024" w:rsidRDefault="005D5024">
      <w:pPr>
        <w:pStyle w:val="a7"/>
        <w:widowControl w:val="0"/>
        <w:numPr>
          <w:ilvl w:val="12"/>
          <w:numId w:val="0"/>
        </w:numPr>
        <w:ind w:left="2520" w:hanging="1800"/>
        <w:jc w:val="center"/>
        <w:rPr>
          <w:noProof/>
        </w:rPr>
      </w:pPr>
      <w:r>
        <w:rPr>
          <w:noProof/>
        </w:rPr>
        <w:t>Отгрузка продукции ЗАО Кондитерская фабрика “Майкопская” по регионам Росии.</w:t>
      </w:r>
      <w:r>
        <w:rPr>
          <w:noProof/>
        </w:rPr>
        <w:tab/>
      </w:r>
      <w:r>
        <w:rPr>
          <w:noProof/>
        </w:rPr>
        <w:tab/>
      </w:r>
      <w:r>
        <w:rPr>
          <w:noProof/>
        </w:rPr>
        <w:tab/>
      </w:r>
      <w:r>
        <w:rPr>
          <w:noProof/>
        </w:rPr>
        <w:tab/>
      </w:r>
      <w:r>
        <w:rPr>
          <w:noProof/>
        </w:rPr>
        <w:tab/>
        <w:t>(т.)</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898"/>
        <w:gridCol w:w="1392"/>
        <w:gridCol w:w="876"/>
        <w:gridCol w:w="1134"/>
        <w:gridCol w:w="1912"/>
      </w:tblGrid>
      <w:tr w:rsidR="005D5024">
        <w:tc>
          <w:tcPr>
            <w:tcW w:w="3898" w:type="dxa"/>
            <w:tcBorders>
              <w:top w:val="single" w:sz="12" w:space="0" w:color="auto"/>
              <w:left w:val="single" w:sz="12" w:space="0" w:color="auto"/>
              <w:bottom w:val="single" w:sz="4" w:space="0" w:color="auto"/>
              <w:right w:val="single" w:sz="6" w:space="0" w:color="auto"/>
            </w:tcBorders>
          </w:tcPr>
          <w:p w:rsidR="005D5024" w:rsidRDefault="005D5024">
            <w:pPr>
              <w:widowControl w:val="0"/>
              <w:numPr>
                <w:ilvl w:val="12"/>
                <w:numId w:val="0"/>
              </w:numPr>
              <w:spacing w:line="360" w:lineRule="auto"/>
              <w:jc w:val="both"/>
              <w:rPr>
                <w:b/>
                <w:bCs/>
                <w:noProof/>
                <w:szCs w:val="21"/>
              </w:rPr>
            </w:pPr>
            <w:r>
              <w:rPr>
                <w:b/>
                <w:bCs/>
                <w:noProof/>
                <w:szCs w:val="21"/>
              </w:rPr>
              <w:t>Регионы</w:t>
            </w:r>
          </w:p>
        </w:tc>
        <w:tc>
          <w:tcPr>
            <w:tcW w:w="1392" w:type="dxa"/>
            <w:tcBorders>
              <w:top w:val="single" w:sz="12" w:space="0" w:color="auto"/>
              <w:left w:val="single" w:sz="6" w:space="0" w:color="auto"/>
              <w:bottom w:val="single" w:sz="4" w:space="0" w:color="auto"/>
              <w:right w:val="single" w:sz="6" w:space="0" w:color="auto"/>
            </w:tcBorders>
          </w:tcPr>
          <w:p w:rsidR="005D5024" w:rsidRDefault="005D5024">
            <w:pPr>
              <w:widowControl w:val="0"/>
              <w:numPr>
                <w:ilvl w:val="12"/>
                <w:numId w:val="0"/>
              </w:numPr>
              <w:spacing w:line="360" w:lineRule="auto"/>
              <w:jc w:val="both"/>
              <w:rPr>
                <w:b/>
                <w:bCs/>
                <w:noProof/>
                <w:szCs w:val="21"/>
              </w:rPr>
            </w:pPr>
            <w:r>
              <w:rPr>
                <w:b/>
                <w:bCs/>
                <w:noProof/>
                <w:szCs w:val="21"/>
              </w:rPr>
              <w:t>1995</w:t>
            </w:r>
          </w:p>
        </w:tc>
        <w:tc>
          <w:tcPr>
            <w:tcW w:w="876" w:type="dxa"/>
            <w:tcBorders>
              <w:top w:val="single" w:sz="12" w:space="0" w:color="auto"/>
              <w:left w:val="single" w:sz="6" w:space="0" w:color="auto"/>
              <w:bottom w:val="single" w:sz="4" w:space="0" w:color="auto"/>
              <w:right w:val="single" w:sz="6" w:space="0" w:color="auto"/>
            </w:tcBorders>
          </w:tcPr>
          <w:p w:rsidR="005D5024" w:rsidRDefault="005D5024">
            <w:pPr>
              <w:widowControl w:val="0"/>
              <w:numPr>
                <w:ilvl w:val="12"/>
                <w:numId w:val="0"/>
              </w:numPr>
              <w:spacing w:line="360" w:lineRule="auto"/>
              <w:jc w:val="both"/>
              <w:rPr>
                <w:b/>
                <w:bCs/>
                <w:noProof/>
                <w:szCs w:val="21"/>
              </w:rPr>
            </w:pPr>
            <w:r>
              <w:rPr>
                <w:b/>
                <w:bCs/>
                <w:noProof/>
                <w:szCs w:val="21"/>
              </w:rPr>
              <w:t>1996</w:t>
            </w:r>
          </w:p>
        </w:tc>
        <w:tc>
          <w:tcPr>
            <w:tcW w:w="1134" w:type="dxa"/>
            <w:tcBorders>
              <w:top w:val="single" w:sz="12" w:space="0" w:color="auto"/>
              <w:left w:val="single" w:sz="6" w:space="0" w:color="auto"/>
              <w:bottom w:val="single" w:sz="4" w:space="0" w:color="auto"/>
              <w:right w:val="single" w:sz="6" w:space="0" w:color="auto"/>
            </w:tcBorders>
          </w:tcPr>
          <w:p w:rsidR="005D5024" w:rsidRDefault="005D5024">
            <w:pPr>
              <w:widowControl w:val="0"/>
              <w:numPr>
                <w:ilvl w:val="12"/>
                <w:numId w:val="0"/>
              </w:numPr>
              <w:spacing w:line="360" w:lineRule="auto"/>
              <w:jc w:val="both"/>
              <w:rPr>
                <w:b/>
                <w:bCs/>
                <w:noProof/>
                <w:szCs w:val="21"/>
              </w:rPr>
            </w:pPr>
            <w:r>
              <w:rPr>
                <w:b/>
                <w:bCs/>
                <w:noProof/>
                <w:szCs w:val="21"/>
              </w:rPr>
              <w:t>1997</w:t>
            </w:r>
          </w:p>
        </w:tc>
        <w:tc>
          <w:tcPr>
            <w:tcW w:w="1912" w:type="dxa"/>
            <w:tcBorders>
              <w:top w:val="single" w:sz="12" w:space="0" w:color="auto"/>
              <w:left w:val="single" w:sz="6" w:space="0" w:color="auto"/>
              <w:bottom w:val="single" w:sz="4" w:space="0" w:color="auto"/>
              <w:right w:val="single" w:sz="12" w:space="0" w:color="auto"/>
            </w:tcBorders>
          </w:tcPr>
          <w:p w:rsidR="005D5024" w:rsidRDefault="005D5024">
            <w:pPr>
              <w:widowControl w:val="0"/>
              <w:numPr>
                <w:ilvl w:val="12"/>
                <w:numId w:val="0"/>
              </w:numPr>
              <w:spacing w:line="360" w:lineRule="auto"/>
              <w:ind w:firstLine="709"/>
              <w:jc w:val="both"/>
              <w:rPr>
                <w:b/>
                <w:bCs/>
                <w:noProof/>
                <w:szCs w:val="21"/>
              </w:rPr>
            </w:pPr>
            <w:r>
              <w:rPr>
                <w:b/>
                <w:bCs/>
                <w:noProof/>
                <w:szCs w:val="21"/>
              </w:rPr>
              <w:t>1998</w:t>
            </w:r>
          </w:p>
        </w:tc>
      </w:tr>
      <w:tr w:rsidR="005D5024">
        <w:trPr>
          <w:trHeight w:val="1440"/>
        </w:trPr>
        <w:tc>
          <w:tcPr>
            <w:tcW w:w="3898" w:type="dxa"/>
            <w:tcBorders>
              <w:top w:val="single" w:sz="4" w:space="0" w:color="auto"/>
              <w:left w:val="single" w:sz="4" w:space="0" w:color="auto"/>
              <w:bottom w:val="nil"/>
              <w:right w:val="single" w:sz="6" w:space="0" w:color="auto"/>
            </w:tcBorders>
          </w:tcPr>
          <w:p w:rsidR="005D5024" w:rsidRDefault="005D5024">
            <w:pPr>
              <w:widowControl w:val="0"/>
              <w:numPr>
                <w:ilvl w:val="12"/>
                <w:numId w:val="0"/>
              </w:numPr>
              <w:spacing w:line="360" w:lineRule="auto"/>
              <w:jc w:val="both"/>
              <w:rPr>
                <w:noProof/>
                <w:szCs w:val="20"/>
              </w:rPr>
            </w:pPr>
            <w:r>
              <w:rPr>
                <w:noProof/>
                <w:szCs w:val="20"/>
              </w:rPr>
              <w:t>Адыгея</w:t>
            </w:r>
          </w:p>
          <w:p w:rsidR="005D5024" w:rsidRDefault="005D5024">
            <w:pPr>
              <w:widowControl w:val="0"/>
              <w:numPr>
                <w:ilvl w:val="12"/>
                <w:numId w:val="0"/>
              </w:numPr>
              <w:spacing w:line="360" w:lineRule="auto"/>
              <w:jc w:val="both"/>
              <w:rPr>
                <w:noProof/>
                <w:szCs w:val="20"/>
              </w:rPr>
            </w:pPr>
            <w:r>
              <w:rPr>
                <w:noProof/>
                <w:szCs w:val="20"/>
              </w:rPr>
              <w:t>Ставропольский край</w:t>
            </w:r>
          </w:p>
          <w:p w:rsidR="005D5024" w:rsidRDefault="005D5024">
            <w:pPr>
              <w:widowControl w:val="0"/>
              <w:numPr>
                <w:ilvl w:val="12"/>
                <w:numId w:val="0"/>
              </w:numPr>
              <w:spacing w:line="360" w:lineRule="auto"/>
              <w:jc w:val="both"/>
              <w:rPr>
                <w:noProof/>
                <w:szCs w:val="20"/>
              </w:rPr>
            </w:pPr>
            <w:r>
              <w:rPr>
                <w:noProof/>
                <w:szCs w:val="20"/>
              </w:rPr>
              <w:t>Краснодарский край</w:t>
            </w:r>
          </w:p>
          <w:p w:rsidR="005D5024" w:rsidRDefault="005D5024">
            <w:pPr>
              <w:widowControl w:val="0"/>
              <w:numPr>
                <w:ilvl w:val="12"/>
                <w:numId w:val="0"/>
              </w:numPr>
              <w:spacing w:line="360" w:lineRule="auto"/>
              <w:jc w:val="both"/>
              <w:rPr>
                <w:noProof/>
                <w:szCs w:val="20"/>
              </w:rPr>
            </w:pPr>
            <w:r>
              <w:rPr>
                <w:noProof/>
                <w:szCs w:val="20"/>
              </w:rPr>
              <w:t>Ростовская область</w:t>
            </w:r>
          </w:p>
        </w:tc>
        <w:tc>
          <w:tcPr>
            <w:tcW w:w="1392" w:type="dxa"/>
            <w:tcBorders>
              <w:top w:val="single" w:sz="4" w:space="0" w:color="auto"/>
              <w:left w:val="single" w:sz="6" w:space="0" w:color="auto"/>
              <w:bottom w:val="nil"/>
              <w:right w:val="single" w:sz="6" w:space="0" w:color="auto"/>
            </w:tcBorders>
          </w:tcPr>
          <w:p w:rsidR="005D5024" w:rsidRDefault="005D5024">
            <w:pPr>
              <w:widowControl w:val="0"/>
              <w:numPr>
                <w:ilvl w:val="12"/>
                <w:numId w:val="0"/>
              </w:numPr>
              <w:spacing w:line="360" w:lineRule="auto"/>
              <w:jc w:val="both"/>
              <w:rPr>
                <w:noProof/>
                <w:szCs w:val="20"/>
              </w:rPr>
            </w:pPr>
            <w:r>
              <w:rPr>
                <w:noProof/>
                <w:szCs w:val="20"/>
              </w:rPr>
              <w:t>1634</w:t>
            </w:r>
          </w:p>
          <w:p w:rsidR="005D5024" w:rsidRDefault="005D5024">
            <w:pPr>
              <w:widowControl w:val="0"/>
              <w:numPr>
                <w:ilvl w:val="12"/>
                <w:numId w:val="0"/>
              </w:numPr>
              <w:spacing w:line="360" w:lineRule="auto"/>
              <w:jc w:val="both"/>
              <w:rPr>
                <w:noProof/>
                <w:szCs w:val="20"/>
              </w:rPr>
            </w:pPr>
            <w:r>
              <w:rPr>
                <w:noProof/>
                <w:szCs w:val="20"/>
              </w:rPr>
              <w:t>685.5</w:t>
            </w:r>
          </w:p>
          <w:p w:rsidR="005D5024" w:rsidRDefault="005D5024">
            <w:pPr>
              <w:widowControl w:val="0"/>
              <w:numPr>
                <w:ilvl w:val="12"/>
                <w:numId w:val="0"/>
              </w:numPr>
              <w:spacing w:line="360" w:lineRule="auto"/>
              <w:jc w:val="both"/>
              <w:rPr>
                <w:noProof/>
                <w:szCs w:val="20"/>
              </w:rPr>
            </w:pPr>
            <w:r>
              <w:rPr>
                <w:noProof/>
                <w:szCs w:val="20"/>
              </w:rPr>
              <w:t>1978.7</w:t>
            </w:r>
          </w:p>
          <w:p w:rsidR="005D5024" w:rsidRDefault="005D5024">
            <w:pPr>
              <w:widowControl w:val="0"/>
              <w:numPr>
                <w:ilvl w:val="12"/>
                <w:numId w:val="0"/>
              </w:numPr>
              <w:spacing w:line="360" w:lineRule="auto"/>
              <w:jc w:val="both"/>
              <w:rPr>
                <w:noProof/>
                <w:szCs w:val="20"/>
              </w:rPr>
            </w:pPr>
            <w:r>
              <w:rPr>
                <w:noProof/>
                <w:szCs w:val="20"/>
              </w:rPr>
              <w:t>163.2</w:t>
            </w:r>
          </w:p>
        </w:tc>
        <w:tc>
          <w:tcPr>
            <w:tcW w:w="876" w:type="dxa"/>
            <w:tcBorders>
              <w:top w:val="single" w:sz="4" w:space="0" w:color="auto"/>
              <w:left w:val="single" w:sz="6" w:space="0" w:color="auto"/>
              <w:bottom w:val="nil"/>
              <w:right w:val="single" w:sz="4" w:space="0" w:color="auto"/>
            </w:tcBorders>
          </w:tcPr>
          <w:p w:rsidR="005D5024" w:rsidRDefault="005D5024">
            <w:pPr>
              <w:widowControl w:val="0"/>
              <w:numPr>
                <w:ilvl w:val="12"/>
                <w:numId w:val="0"/>
              </w:numPr>
              <w:spacing w:line="360" w:lineRule="auto"/>
              <w:jc w:val="both"/>
              <w:rPr>
                <w:noProof/>
                <w:szCs w:val="20"/>
              </w:rPr>
            </w:pPr>
            <w:r>
              <w:rPr>
                <w:noProof/>
                <w:szCs w:val="20"/>
              </w:rPr>
              <w:t>1524.9</w:t>
            </w:r>
          </w:p>
          <w:p w:rsidR="005D5024" w:rsidRDefault="005D5024">
            <w:pPr>
              <w:widowControl w:val="0"/>
              <w:numPr>
                <w:ilvl w:val="12"/>
                <w:numId w:val="0"/>
              </w:numPr>
              <w:spacing w:line="360" w:lineRule="auto"/>
              <w:jc w:val="both"/>
              <w:rPr>
                <w:noProof/>
                <w:szCs w:val="20"/>
              </w:rPr>
            </w:pPr>
            <w:r>
              <w:rPr>
                <w:noProof/>
                <w:szCs w:val="20"/>
              </w:rPr>
              <w:t>527.1</w:t>
            </w:r>
          </w:p>
          <w:p w:rsidR="005D5024" w:rsidRDefault="005D5024">
            <w:pPr>
              <w:widowControl w:val="0"/>
              <w:numPr>
                <w:ilvl w:val="12"/>
                <w:numId w:val="0"/>
              </w:numPr>
              <w:spacing w:line="360" w:lineRule="auto"/>
              <w:jc w:val="both"/>
              <w:rPr>
                <w:noProof/>
                <w:szCs w:val="20"/>
              </w:rPr>
            </w:pPr>
            <w:r>
              <w:rPr>
                <w:noProof/>
                <w:szCs w:val="20"/>
              </w:rPr>
              <w:t>1654.3</w:t>
            </w:r>
          </w:p>
          <w:p w:rsidR="005D5024" w:rsidRDefault="005D5024">
            <w:pPr>
              <w:widowControl w:val="0"/>
              <w:numPr>
                <w:ilvl w:val="12"/>
                <w:numId w:val="0"/>
              </w:numPr>
              <w:spacing w:line="360" w:lineRule="auto"/>
              <w:jc w:val="both"/>
              <w:rPr>
                <w:noProof/>
                <w:szCs w:val="20"/>
              </w:rPr>
            </w:pPr>
            <w:r>
              <w:rPr>
                <w:noProof/>
                <w:szCs w:val="20"/>
              </w:rPr>
              <w:t>394.4</w:t>
            </w:r>
          </w:p>
        </w:tc>
        <w:tc>
          <w:tcPr>
            <w:tcW w:w="1134" w:type="dxa"/>
            <w:tcBorders>
              <w:top w:val="single" w:sz="4" w:space="0" w:color="auto"/>
              <w:left w:val="single" w:sz="4" w:space="0" w:color="auto"/>
              <w:bottom w:val="nil"/>
              <w:right w:val="single" w:sz="4" w:space="0" w:color="auto"/>
            </w:tcBorders>
          </w:tcPr>
          <w:p w:rsidR="005D5024" w:rsidRDefault="005D5024">
            <w:pPr>
              <w:widowControl w:val="0"/>
              <w:numPr>
                <w:ilvl w:val="12"/>
                <w:numId w:val="0"/>
              </w:numPr>
              <w:spacing w:line="360" w:lineRule="auto"/>
              <w:jc w:val="both"/>
              <w:rPr>
                <w:noProof/>
                <w:szCs w:val="20"/>
              </w:rPr>
            </w:pPr>
            <w:r>
              <w:rPr>
                <w:noProof/>
                <w:szCs w:val="20"/>
              </w:rPr>
              <w:t>2365</w:t>
            </w:r>
          </w:p>
          <w:p w:rsidR="005D5024" w:rsidRDefault="005D5024">
            <w:pPr>
              <w:widowControl w:val="0"/>
              <w:numPr>
                <w:ilvl w:val="12"/>
                <w:numId w:val="0"/>
              </w:numPr>
              <w:spacing w:line="360" w:lineRule="auto"/>
              <w:jc w:val="both"/>
              <w:rPr>
                <w:noProof/>
                <w:szCs w:val="20"/>
              </w:rPr>
            </w:pPr>
            <w:r>
              <w:rPr>
                <w:noProof/>
                <w:szCs w:val="20"/>
              </w:rPr>
              <w:t>651.4</w:t>
            </w:r>
          </w:p>
          <w:p w:rsidR="005D5024" w:rsidRDefault="005D5024">
            <w:pPr>
              <w:widowControl w:val="0"/>
              <w:numPr>
                <w:ilvl w:val="12"/>
                <w:numId w:val="0"/>
              </w:numPr>
              <w:spacing w:line="360" w:lineRule="auto"/>
              <w:jc w:val="both"/>
              <w:rPr>
                <w:noProof/>
                <w:szCs w:val="20"/>
              </w:rPr>
            </w:pPr>
            <w:r>
              <w:rPr>
                <w:noProof/>
                <w:szCs w:val="20"/>
              </w:rPr>
              <w:t>1197.7</w:t>
            </w:r>
          </w:p>
          <w:p w:rsidR="005D5024" w:rsidRDefault="005D5024">
            <w:pPr>
              <w:widowControl w:val="0"/>
              <w:numPr>
                <w:ilvl w:val="12"/>
                <w:numId w:val="0"/>
              </w:numPr>
              <w:spacing w:line="360" w:lineRule="auto"/>
              <w:jc w:val="both"/>
              <w:rPr>
                <w:noProof/>
                <w:szCs w:val="20"/>
              </w:rPr>
            </w:pPr>
            <w:r>
              <w:rPr>
                <w:noProof/>
                <w:szCs w:val="20"/>
              </w:rPr>
              <w:t>568.1</w:t>
            </w:r>
          </w:p>
        </w:tc>
        <w:tc>
          <w:tcPr>
            <w:tcW w:w="1912" w:type="dxa"/>
            <w:tcBorders>
              <w:top w:val="single" w:sz="4" w:space="0" w:color="auto"/>
              <w:left w:val="single" w:sz="4" w:space="0" w:color="auto"/>
              <w:bottom w:val="nil"/>
              <w:right w:val="single" w:sz="4" w:space="0" w:color="auto"/>
            </w:tcBorders>
          </w:tcPr>
          <w:p w:rsidR="005D5024" w:rsidRDefault="005D5024">
            <w:pPr>
              <w:widowControl w:val="0"/>
              <w:numPr>
                <w:ilvl w:val="12"/>
                <w:numId w:val="0"/>
              </w:numPr>
              <w:spacing w:line="360" w:lineRule="auto"/>
              <w:ind w:firstLine="709"/>
              <w:jc w:val="both"/>
              <w:rPr>
                <w:noProof/>
                <w:szCs w:val="20"/>
              </w:rPr>
            </w:pPr>
            <w:r>
              <w:rPr>
                <w:noProof/>
                <w:szCs w:val="20"/>
              </w:rPr>
              <w:t>2500</w:t>
            </w:r>
          </w:p>
          <w:p w:rsidR="005D5024" w:rsidRDefault="005D5024">
            <w:pPr>
              <w:widowControl w:val="0"/>
              <w:numPr>
                <w:ilvl w:val="12"/>
                <w:numId w:val="0"/>
              </w:numPr>
              <w:spacing w:line="360" w:lineRule="auto"/>
              <w:ind w:firstLine="709"/>
              <w:jc w:val="both"/>
              <w:rPr>
                <w:noProof/>
                <w:szCs w:val="20"/>
              </w:rPr>
            </w:pPr>
            <w:r>
              <w:rPr>
                <w:noProof/>
                <w:szCs w:val="20"/>
              </w:rPr>
              <w:t>700</w:t>
            </w:r>
          </w:p>
          <w:p w:rsidR="005D5024" w:rsidRDefault="005D5024">
            <w:pPr>
              <w:widowControl w:val="0"/>
              <w:numPr>
                <w:ilvl w:val="12"/>
                <w:numId w:val="0"/>
              </w:numPr>
              <w:spacing w:line="360" w:lineRule="auto"/>
              <w:ind w:firstLine="709"/>
              <w:jc w:val="both"/>
              <w:rPr>
                <w:noProof/>
                <w:szCs w:val="20"/>
              </w:rPr>
            </w:pPr>
            <w:r>
              <w:rPr>
                <w:noProof/>
                <w:szCs w:val="20"/>
              </w:rPr>
              <w:t>1500</w:t>
            </w:r>
          </w:p>
          <w:p w:rsidR="005D5024" w:rsidRDefault="005D5024">
            <w:pPr>
              <w:widowControl w:val="0"/>
              <w:numPr>
                <w:ilvl w:val="12"/>
                <w:numId w:val="0"/>
              </w:numPr>
              <w:spacing w:line="360" w:lineRule="auto"/>
              <w:ind w:firstLine="709"/>
              <w:jc w:val="both"/>
              <w:rPr>
                <w:noProof/>
                <w:szCs w:val="20"/>
              </w:rPr>
            </w:pPr>
            <w:r>
              <w:rPr>
                <w:noProof/>
                <w:szCs w:val="20"/>
              </w:rPr>
              <w:t>800</w:t>
            </w:r>
          </w:p>
        </w:tc>
      </w:tr>
      <w:tr w:rsidR="005D5024">
        <w:trPr>
          <w:trHeight w:val="236"/>
        </w:trPr>
        <w:tc>
          <w:tcPr>
            <w:tcW w:w="3898" w:type="dxa"/>
            <w:tcBorders>
              <w:top w:val="nil"/>
              <w:left w:val="single" w:sz="4" w:space="0" w:color="auto"/>
              <w:bottom w:val="single" w:sz="4" w:space="0" w:color="auto"/>
              <w:right w:val="single" w:sz="4" w:space="0" w:color="auto"/>
            </w:tcBorders>
          </w:tcPr>
          <w:p w:rsidR="005D5024" w:rsidRDefault="005D5024">
            <w:pPr>
              <w:widowControl w:val="0"/>
              <w:numPr>
                <w:ilvl w:val="12"/>
                <w:numId w:val="0"/>
              </w:numPr>
              <w:pBdr>
                <w:right w:val="single" w:sz="4" w:space="4" w:color="auto"/>
              </w:pBdr>
              <w:spacing w:line="360" w:lineRule="auto"/>
              <w:jc w:val="both"/>
              <w:rPr>
                <w:noProof/>
                <w:szCs w:val="20"/>
              </w:rPr>
            </w:pPr>
            <w:r>
              <w:rPr>
                <w:noProof/>
                <w:szCs w:val="20"/>
              </w:rPr>
              <w:t>Алтайский край</w:t>
            </w:r>
          </w:p>
          <w:p w:rsidR="005D5024" w:rsidRDefault="005D5024">
            <w:pPr>
              <w:widowControl w:val="0"/>
              <w:numPr>
                <w:ilvl w:val="12"/>
                <w:numId w:val="0"/>
              </w:numPr>
              <w:pBdr>
                <w:right w:val="single" w:sz="4" w:space="4" w:color="auto"/>
              </w:pBdr>
              <w:spacing w:line="360" w:lineRule="auto"/>
              <w:jc w:val="both"/>
              <w:rPr>
                <w:noProof/>
                <w:szCs w:val="20"/>
              </w:rPr>
            </w:pPr>
            <w:r>
              <w:rPr>
                <w:noProof/>
                <w:szCs w:val="20"/>
              </w:rPr>
              <w:t>Оренбургская область</w:t>
            </w:r>
          </w:p>
          <w:p w:rsidR="005D5024" w:rsidRDefault="005D5024">
            <w:pPr>
              <w:widowControl w:val="0"/>
              <w:numPr>
                <w:ilvl w:val="12"/>
                <w:numId w:val="0"/>
              </w:numPr>
              <w:pBdr>
                <w:right w:val="single" w:sz="4" w:space="4" w:color="auto"/>
              </w:pBdr>
              <w:spacing w:line="360" w:lineRule="auto"/>
              <w:jc w:val="both"/>
              <w:rPr>
                <w:noProof/>
                <w:szCs w:val="20"/>
              </w:rPr>
            </w:pPr>
            <w:r>
              <w:rPr>
                <w:noProof/>
                <w:szCs w:val="20"/>
              </w:rPr>
              <w:t>Дагестан</w:t>
            </w:r>
          </w:p>
          <w:p w:rsidR="005D5024" w:rsidRDefault="005D5024">
            <w:pPr>
              <w:widowControl w:val="0"/>
              <w:numPr>
                <w:ilvl w:val="12"/>
                <w:numId w:val="0"/>
              </w:numPr>
              <w:pBdr>
                <w:right w:val="single" w:sz="4" w:space="4" w:color="auto"/>
              </w:pBdr>
              <w:spacing w:line="360" w:lineRule="auto"/>
              <w:jc w:val="both"/>
              <w:rPr>
                <w:noProof/>
                <w:szCs w:val="20"/>
              </w:rPr>
            </w:pPr>
            <w:r>
              <w:rPr>
                <w:noProof/>
                <w:szCs w:val="20"/>
              </w:rPr>
              <w:t>Московская область</w:t>
            </w:r>
          </w:p>
          <w:p w:rsidR="005D5024" w:rsidRDefault="005D5024">
            <w:pPr>
              <w:widowControl w:val="0"/>
              <w:numPr>
                <w:ilvl w:val="12"/>
                <w:numId w:val="0"/>
              </w:numPr>
              <w:pBdr>
                <w:right w:val="single" w:sz="4" w:space="4" w:color="auto"/>
              </w:pBdr>
              <w:spacing w:line="360" w:lineRule="auto"/>
              <w:jc w:val="both"/>
              <w:rPr>
                <w:noProof/>
                <w:szCs w:val="20"/>
              </w:rPr>
            </w:pPr>
            <w:r>
              <w:rPr>
                <w:noProof/>
                <w:szCs w:val="20"/>
              </w:rPr>
              <w:t>Карачаево-Черкессия</w:t>
            </w:r>
          </w:p>
          <w:p w:rsidR="005D5024" w:rsidRDefault="005D5024">
            <w:pPr>
              <w:widowControl w:val="0"/>
              <w:numPr>
                <w:ilvl w:val="12"/>
                <w:numId w:val="0"/>
              </w:numPr>
              <w:pBdr>
                <w:right w:val="single" w:sz="4" w:space="4" w:color="auto"/>
              </w:pBdr>
              <w:spacing w:line="360" w:lineRule="auto"/>
              <w:jc w:val="both"/>
              <w:rPr>
                <w:noProof/>
                <w:szCs w:val="20"/>
              </w:rPr>
            </w:pPr>
            <w:r>
              <w:rPr>
                <w:noProof/>
                <w:szCs w:val="20"/>
              </w:rPr>
              <w:t>Кабардино-Балкария</w:t>
            </w:r>
          </w:p>
          <w:p w:rsidR="005D5024" w:rsidRDefault="005D5024">
            <w:pPr>
              <w:widowControl w:val="0"/>
              <w:numPr>
                <w:ilvl w:val="12"/>
                <w:numId w:val="0"/>
              </w:numPr>
              <w:pBdr>
                <w:right w:val="single" w:sz="4" w:space="4" w:color="auto"/>
              </w:pBdr>
              <w:spacing w:line="360" w:lineRule="auto"/>
              <w:jc w:val="both"/>
              <w:rPr>
                <w:noProof/>
                <w:szCs w:val="20"/>
              </w:rPr>
            </w:pPr>
            <w:r>
              <w:rPr>
                <w:noProof/>
                <w:szCs w:val="20"/>
              </w:rPr>
              <w:t>Иркутская область</w:t>
            </w:r>
          </w:p>
          <w:p w:rsidR="005D5024" w:rsidRDefault="005D5024">
            <w:pPr>
              <w:widowControl w:val="0"/>
              <w:numPr>
                <w:ilvl w:val="12"/>
                <w:numId w:val="0"/>
              </w:numPr>
              <w:pBdr>
                <w:right w:val="single" w:sz="4" w:space="4" w:color="auto"/>
              </w:pBdr>
              <w:spacing w:line="360" w:lineRule="auto"/>
              <w:jc w:val="both"/>
              <w:rPr>
                <w:noProof/>
                <w:szCs w:val="20"/>
              </w:rPr>
            </w:pPr>
            <w:r>
              <w:rPr>
                <w:noProof/>
                <w:szCs w:val="20"/>
              </w:rPr>
              <w:t>Калмыкия</w:t>
            </w:r>
          </w:p>
          <w:p w:rsidR="005D5024" w:rsidRDefault="005D5024">
            <w:pPr>
              <w:widowControl w:val="0"/>
              <w:numPr>
                <w:ilvl w:val="12"/>
                <w:numId w:val="0"/>
              </w:numPr>
              <w:pBdr>
                <w:right w:val="single" w:sz="4" w:space="4" w:color="auto"/>
              </w:pBdr>
              <w:spacing w:line="360" w:lineRule="auto"/>
              <w:jc w:val="both"/>
              <w:rPr>
                <w:noProof/>
                <w:szCs w:val="20"/>
              </w:rPr>
            </w:pPr>
            <w:r>
              <w:rPr>
                <w:noProof/>
                <w:szCs w:val="20"/>
              </w:rPr>
              <w:t>Кемеровская область</w:t>
            </w:r>
          </w:p>
          <w:p w:rsidR="005D5024" w:rsidRDefault="005D5024">
            <w:pPr>
              <w:widowControl w:val="0"/>
              <w:numPr>
                <w:ilvl w:val="12"/>
                <w:numId w:val="0"/>
              </w:numPr>
              <w:pBdr>
                <w:right w:val="single" w:sz="4" w:space="4" w:color="auto"/>
              </w:pBdr>
              <w:spacing w:line="360" w:lineRule="auto"/>
              <w:jc w:val="both"/>
              <w:rPr>
                <w:noProof/>
                <w:szCs w:val="20"/>
              </w:rPr>
            </w:pPr>
            <w:r>
              <w:rPr>
                <w:noProof/>
                <w:szCs w:val="20"/>
              </w:rPr>
              <w:t>Осетия</w:t>
            </w:r>
          </w:p>
          <w:p w:rsidR="005D5024" w:rsidRDefault="005D5024">
            <w:pPr>
              <w:widowControl w:val="0"/>
              <w:numPr>
                <w:ilvl w:val="12"/>
                <w:numId w:val="0"/>
              </w:numPr>
              <w:pBdr>
                <w:right w:val="single" w:sz="4" w:space="4" w:color="auto"/>
              </w:pBdr>
              <w:spacing w:line="360" w:lineRule="auto"/>
              <w:jc w:val="both"/>
              <w:rPr>
                <w:noProof/>
                <w:szCs w:val="20"/>
              </w:rPr>
            </w:pPr>
            <w:r>
              <w:rPr>
                <w:noProof/>
                <w:szCs w:val="20"/>
              </w:rPr>
              <w:t>Воронежская область</w:t>
            </w:r>
          </w:p>
          <w:p w:rsidR="005D5024" w:rsidRDefault="005D5024">
            <w:pPr>
              <w:widowControl w:val="0"/>
              <w:numPr>
                <w:ilvl w:val="12"/>
                <w:numId w:val="0"/>
              </w:numPr>
              <w:pBdr>
                <w:right w:val="single" w:sz="4" w:space="4" w:color="auto"/>
              </w:pBdr>
              <w:spacing w:line="360" w:lineRule="auto"/>
              <w:jc w:val="both"/>
              <w:rPr>
                <w:noProof/>
                <w:szCs w:val="20"/>
              </w:rPr>
            </w:pPr>
            <w:r>
              <w:rPr>
                <w:noProof/>
                <w:szCs w:val="20"/>
              </w:rPr>
              <w:t>Астраханская область</w:t>
            </w:r>
          </w:p>
          <w:p w:rsidR="005D5024" w:rsidRDefault="005D5024">
            <w:pPr>
              <w:widowControl w:val="0"/>
              <w:numPr>
                <w:ilvl w:val="12"/>
                <w:numId w:val="0"/>
              </w:numPr>
              <w:pBdr>
                <w:right w:val="single" w:sz="4" w:space="4" w:color="auto"/>
              </w:pBdr>
              <w:spacing w:line="360" w:lineRule="auto"/>
              <w:jc w:val="both"/>
              <w:rPr>
                <w:noProof/>
                <w:szCs w:val="20"/>
              </w:rPr>
            </w:pPr>
            <w:r>
              <w:rPr>
                <w:noProof/>
                <w:szCs w:val="20"/>
              </w:rPr>
              <w:t>Башкортостан</w:t>
            </w:r>
          </w:p>
          <w:p w:rsidR="005D5024" w:rsidRDefault="005D5024">
            <w:pPr>
              <w:widowControl w:val="0"/>
              <w:numPr>
                <w:ilvl w:val="12"/>
                <w:numId w:val="0"/>
              </w:numPr>
              <w:pBdr>
                <w:right w:val="single" w:sz="4" w:space="4" w:color="auto"/>
              </w:pBdr>
              <w:spacing w:line="360" w:lineRule="auto"/>
              <w:jc w:val="both"/>
              <w:rPr>
                <w:noProof/>
                <w:szCs w:val="20"/>
              </w:rPr>
            </w:pPr>
            <w:r>
              <w:rPr>
                <w:noProof/>
                <w:szCs w:val="20"/>
              </w:rPr>
              <w:t>Армения</w:t>
            </w:r>
          </w:p>
          <w:p w:rsidR="005D5024" w:rsidRDefault="005D5024">
            <w:pPr>
              <w:widowControl w:val="0"/>
              <w:numPr>
                <w:ilvl w:val="12"/>
                <w:numId w:val="0"/>
              </w:numPr>
              <w:pBdr>
                <w:right w:val="single" w:sz="4" w:space="4" w:color="auto"/>
              </w:pBdr>
              <w:spacing w:line="360" w:lineRule="auto"/>
              <w:jc w:val="both"/>
              <w:rPr>
                <w:noProof/>
                <w:szCs w:val="20"/>
              </w:rPr>
            </w:pPr>
            <w:r>
              <w:rPr>
                <w:noProof/>
                <w:szCs w:val="20"/>
              </w:rPr>
              <w:t>Волгоградская область</w:t>
            </w:r>
          </w:p>
          <w:p w:rsidR="005D5024" w:rsidRDefault="005D5024">
            <w:pPr>
              <w:widowControl w:val="0"/>
              <w:numPr>
                <w:ilvl w:val="12"/>
                <w:numId w:val="0"/>
              </w:numPr>
              <w:pBdr>
                <w:right w:val="single" w:sz="4" w:space="4" w:color="auto"/>
              </w:pBdr>
              <w:spacing w:line="360" w:lineRule="auto"/>
              <w:jc w:val="both"/>
              <w:rPr>
                <w:noProof/>
                <w:szCs w:val="20"/>
              </w:rPr>
            </w:pPr>
            <w:r>
              <w:rPr>
                <w:noProof/>
                <w:szCs w:val="20"/>
              </w:rPr>
              <w:t>Ленинградская область</w:t>
            </w:r>
          </w:p>
          <w:p w:rsidR="005D5024" w:rsidRDefault="005D5024">
            <w:pPr>
              <w:widowControl w:val="0"/>
              <w:numPr>
                <w:ilvl w:val="12"/>
                <w:numId w:val="0"/>
              </w:numPr>
              <w:pBdr>
                <w:right w:val="single" w:sz="4" w:space="4" w:color="auto"/>
              </w:pBdr>
              <w:spacing w:line="360" w:lineRule="auto"/>
              <w:jc w:val="both"/>
              <w:rPr>
                <w:noProof/>
                <w:szCs w:val="20"/>
              </w:rPr>
            </w:pPr>
            <w:r>
              <w:rPr>
                <w:noProof/>
                <w:szCs w:val="20"/>
              </w:rPr>
              <w:t>Тверская область</w:t>
            </w:r>
          </w:p>
          <w:p w:rsidR="005D5024" w:rsidRDefault="005D5024">
            <w:pPr>
              <w:widowControl w:val="0"/>
              <w:numPr>
                <w:ilvl w:val="12"/>
                <w:numId w:val="0"/>
              </w:numPr>
              <w:pBdr>
                <w:right w:val="single" w:sz="4" w:space="4" w:color="auto"/>
              </w:pBdr>
              <w:spacing w:line="360" w:lineRule="auto"/>
              <w:jc w:val="both"/>
              <w:rPr>
                <w:noProof/>
                <w:szCs w:val="20"/>
              </w:rPr>
            </w:pPr>
            <w:r>
              <w:rPr>
                <w:noProof/>
                <w:szCs w:val="20"/>
              </w:rPr>
              <w:t>Брянская область</w:t>
            </w:r>
          </w:p>
          <w:p w:rsidR="005D5024" w:rsidRDefault="005D5024">
            <w:pPr>
              <w:widowControl w:val="0"/>
              <w:numPr>
                <w:ilvl w:val="12"/>
                <w:numId w:val="0"/>
              </w:numPr>
              <w:pBdr>
                <w:right w:val="single" w:sz="4" w:space="4" w:color="auto"/>
              </w:pBdr>
              <w:spacing w:line="360" w:lineRule="auto"/>
              <w:jc w:val="both"/>
              <w:rPr>
                <w:noProof/>
                <w:szCs w:val="20"/>
              </w:rPr>
            </w:pPr>
            <w:r>
              <w:rPr>
                <w:noProof/>
                <w:szCs w:val="20"/>
              </w:rPr>
              <w:t>Новосибирская область</w:t>
            </w:r>
          </w:p>
          <w:p w:rsidR="005D5024" w:rsidRDefault="005D5024">
            <w:pPr>
              <w:widowControl w:val="0"/>
              <w:numPr>
                <w:ilvl w:val="12"/>
                <w:numId w:val="0"/>
              </w:numPr>
              <w:pBdr>
                <w:right w:val="single" w:sz="4" w:space="4" w:color="auto"/>
              </w:pBdr>
              <w:spacing w:line="360" w:lineRule="auto"/>
              <w:jc w:val="both"/>
              <w:rPr>
                <w:noProof/>
                <w:szCs w:val="20"/>
              </w:rPr>
            </w:pPr>
            <w:r>
              <w:rPr>
                <w:noProof/>
                <w:szCs w:val="20"/>
              </w:rPr>
              <w:t>Ингушетия</w:t>
            </w:r>
          </w:p>
          <w:p w:rsidR="005D5024" w:rsidRDefault="005D5024">
            <w:pPr>
              <w:widowControl w:val="0"/>
              <w:numPr>
                <w:ilvl w:val="12"/>
                <w:numId w:val="0"/>
              </w:numPr>
              <w:pBdr>
                <w:right w:val="single" w:sz="4" w:space="4" w:color="auto"/>
              </w:pBdr>
              <w:spacing w:line="360" w:lineRule="auto"/>
              <w:jc w:val="both"/>
              <w:rPr>
                <w:noProof/>
                <w:szCs w:val="20"/>
              </w:rPr>
            </w:pPr>
            <w:r>
              <w:rPr>
                <w:noProof/>
                <w:szCs w:val="20"/>
              </w:rPr>
              <w:t>Красноярский край</w:t>
            </w:r>
          </w:p>
          <w:p w:rsidR="005D5024" w:rsidRDefault="005D5024">
            <w:pPr>
              <w:widowControl w:val="0"/>
              <w:numPr>
                <w:ilvl w:val="12"/>
                <w:numId w:val="0"/>
              </w:numPr>
              <w:pBdr>
                <w:right w:val="single" w:sz="4" w:space="4" w:color="auto"/>
              </w:pBdr>
              <w:spacing w:line="360" w:lineRule="auto"/>
              <w:jc w:val="both"/>
              <w:rPr>
                <w:noProof/>
                <w:szCs w:val="20"/>
              </w:rPr>
            </w:pPr>
            <w:r>
              <w:rPr>
                <w:noProof/>
                <w:szCs w:val="20"/>
              </w:rPr>
              <w:t>Омская область</w:t>
            </w:r>
          </w:p>
          <w:p w:rsidR="005D5024" w:rsidRDefault="005D5024">
            <w:pPr>
              <w:widowControl w:val="0"/>
              <w:numPr>
                <w:ilvl w:val="12"/>
                <w:numId w:val="0"/>
              </w:numPr>
              <w:pBdr>
                <w:right w:val="single" w:sz="4" w:space="4" w:color="auto"/>
              </w:pBdr>
              <w:spacing w:line="360" w:lineRule="auto"/>
              <w:jc w:val="both"/>
              <w:rPr>
                <w:noProof/>
                <w:szCs w:val="20"/>
              </w:rPr>
            </w:pPr>
            <w:r>
              <w:rPr>
                <w:noProof/>
                <w:szCs w:val="20"/>
              </w:rPr>
              <w:t>Вологодская область</w:t>
            </w:r>
          </w:p>
          <w:p w:rsidR="005D5024" w:rsidRDefault="005D5024">
            <w:pPr>
              <w:widowControl w:val="0"/>
              <w:numPr>
                <w:ilvl w:val="12"/>
                <w:numId w:val="0"/>
              </w:numPr>
              <w:pBdr>
                <w:right w:val="single" w:sz="4" w:space="4" w:color="auto"/>
              </w:pBdr>
              <w:spacing w:line="360" w:lineRule="auto"/>
              <w:jc w:val="both"/>
              <w:rPr>
                <w:noProof/>
                <w:szCs w:val="20"/>
              </w:rPr>
            </w:pPr>
            <w:r>
              <w:rPr>
                <w:noProof/>
                <w:szCs w:val="20"/>
              </w:rPr>
              <w:t>Белгородская область</w:t>
            </w:r>
          </w:p>
          <w:p w:rsidR="005D5024" w:rsidRDefault="005D5024">
            <w:pPr>
              <w:widowControl w:val="0"/>
              <w:numPr>
                <w:ilvl w:val="12"/>
                <w:numId w:val="0"/>
              </w:numPr>
              <w:pBdr>
                <w:right w:val="single" w:sz="4" w:space="4" w:color="auto"/>
              </w:pBdr>
              <w:spacing w:line="360" w:lineRule="auto"/>
              <w:jc w:val="both"/>
              <w:rPr>
                <w:noProof/>
                <w:szCs w:val="20"/>
              </w:rPr>
            </w:pPr>
            <w:r>
              <w:rPr>
                <w:noProof/>
                <w:szCs w:val="20"/>
              </w:rPr>
              <w:t>Татарстан</w:t>
            </w:r>
          </w:p>
          <w:p w:rsidR="005D5024" w:rsidRDefault="005D5024">
            <w:pPr>
              <w:widowControl w:val="0"/>
              <w:numPr>
                <w:ilvl w:val="12"/>
                <w:numId w:val="0"/>
              </w:numPr>
              <w:pBdr>
                <w:right w:val="single" w:sz="4" w:space="4" w:color="auto"/>
              </w:pBdr>
              <w:spacing w:line="360" w:lineRule="auto"/>
              <w:jc w:val="both"/>
              <w:rPr>
                <w:noProof/>
                <w:szCs w:val="20"/>
              </w:rPr>
            </w:pPr>
            <w:r>
              <w:rPr>
                <w:noProof/>
                <w:szCs w:val="20"/>
              </w:rPr>
              <w:t>Саратовская область</w:t>
            </w:r>
          </w:p>
        </w:tc>
        <w:tc>
          <w:tcPr>
            <w:tcW w:w="1392" w:type="dxa"/>
            <w:tcBorders>
              <w:top w:val="nil"/>
              <w:left w:val="single" w:sz="4" w:space="0" w:color="auto"/>
              <w:bottom w:val="single" w:sz="4" w:space="0" w:color="auto"/>
              <w:right w:val="single" w:sz="4" w:space="0" w:color="auto"/>
            </w:tcBorders>
          </w:tcPr>
          <w:p w:rsidR="005D5024" w:rsidRDefault="005D5024">
            <w:pPr>
              <w:widowControl w:val="0"/>
              <w:numPr>
                <w:ilvl w:val="12"/>
                <w:numId w:val="0"/>
              </w:numPr>
              <w:spacing w:line="360" w:lineRule="auto"/>
              <w:jc w:val="both"/>
              <w:rPr>
                <w:noProof/>
                <w:szCs w:val="20"/>
              </w:rPr>
            </w:pPr>
            <w:r>
              <w:rPr>
                <w:noProof/>
                <w:szCs w:val="20"/>
              </w:rPr>
              <w:t>187.5</w:t>
            </w:r>
          </w:p>
          <w:p w:rsidR="005D5024" w:rsidRDefault="005D5024">
            <w:pPr>
              <w:widowControl w:val="0"/>
              <w:numPr>
                <w:ilvl w:val="12"/>
                <w:numId w:val="0"/>
              </w:numPr>
              <w:spacing w:line="360" w:lineRule="auto"/>
              <w:jc w:val="both"/>
              <w:rPr>
                <w:noProof/>
                <w:szCs w:val="20"/>
              </w:rPr>
            </w:pPr>
            <w:r>
              <w:rPr>
                <w:noProof/>
                <w:szCs w:val="20"/>
              </w:rPr>
              <w:t>121.1</w:t>
            </w:r>
          </w:p>
          <w:p w:rsidR="005D5024" w:rsidRDefault="005D5024">
            <w:pPr>
              <w:widowControl w:val="0"/>
              <w:numPr>
                <w:ilvl w:val="12"/>
                <w:numId w:val="0"/>
              </w:numPr>
              <w:spacing w:line="360" w:lineRule="auto"/>
              <w:jc w:val="both"/>
              <w:rPr>
                <w:noProof/>
                <w:szCs w:val="20"/>
              </w:rPr>
            </w:pPr>
            <w:r>
              <w:rPr>
                <w:noProof/>
                <w:szCs w:val="20"/>
              </w:rPr>
              <w:t>21.3</w:t>
            </w:r>
          </w:p>
          <w:p w:rsidR="005D5024" w:rsidRDefault="005D5024">
            <w:pPr>
              <w:widowControl w:val="0"/>
              <w:numPr>
                <w:ilvl w:val="12"/>
                <w:numId w:val="0"/>
              </w:numPr>
              <w:spacing w:line="360" w:lineRule="auto"/>
              <w:jc w:val="both"/>
              <w:rPr>
                <w:noProof/>
                <w:szCs w:val="20"/>
              </w:rPr>
            </w:pPr>
            <w:r>
              <w:rPr>
                <w:noProof/>
                <w:szCs w:val="20"/>
              </w:rPr>
              <w:t>39</w:t>
            </w:r>
          </w:p>
          <w:p w:rsidR="005D5024" w:rsidRDefault="005D5024">
            <w:pPr>
              <w:widowControl w:val="0"/>
              <w:numPr>
                <w:ilvl w:val="12"/>
                <w:numId w:val="0"/>
              </w:numPr>
              <w:spacing w:line="360" w:lineRule="auto"/>
              <w:jc w:val="both"/>
              <w:rPr>
                <w:noProof/>
                <w:szCs w:val="20"/>
              </w:rPr>
            </w:pPr>
            <w:r>
              <w:rPr>
                <w:noProof/>
                <w:szCs w:val="20"/>
              </w:rPr>
              <w:t>72</w:t>
            </w:r>
          </w:p>
          <w:p w:rsidR="005D5024" w:rsidRDefault="005D5024">
            <w:pPr>
              <w:widowControl w:val="0"/>
              <w:numPr>
                <w:ilvl w:val="12"/>
                <w:numId w:val="0"/>
              </w:numPr>
              <w:spacing w:line="360" w:lineRule="auto"/>
              <w:jc w:val="both"/>
              <w:rPr>
                <w:noProof/>
                <w:szCs w:val="20"/>
              </w:rPr>
            </w:pPr>
            <w:r>
              <w:rPr>
                <w:noProof/>
                <w:szCs w:val="20"/>
              </w:rPr>
              <w:t>37.5</w:t>
            </w:r>
          </w:p>
          <w:p w:rsidR="005D5024" w:rsidRDefault="005D5024">
            <w:pPr>
              <w:widowControl w:val="0"/>
              <w:numPr>
                <w:ilvl w:val="12"/>
                <w:numId w:val="0"/>
              </w:numPr>
              <w:spacing w:line="360" w:lineRule="auto"/>
              <w:jc w:val="both"/>
              <w:rPr>
                <w:noProof/>
                <w:szCs w:val="20"/>
              </w:rPr>
            </w:pPr>
            <w:r>
              <w:rPr>
                <w:noProof/>
                <w:szCs w:val="20"/>
              </w:rPr>
              <w:t>27.5</w:t>
            </w:r>
          </w:p>
          <w:p w:rsidR="005D5024" w:rsidRDefault="005D5024">
            <w:pPr>
              <w:widowControl w:val="0"/>
              <w:numPr>
                <w:ilvl w:val="12"/>
                <w:numId w:val="0"/>
              </w:numPr>
              <w:spacing w:line="360" w:lineRule="auto"/>
              <w:jc w:val="both"/>
              <w:rPr>
                <w:noProof/>
                <w:szCs w:val="20"/>
              </w:rPr>
            </w:pPr>
            <w:r>
              <w:rPr>
                <w:noProof/>
                <w:szCs w:val="20"/>
              </w:rPr>
              <w:t>28.1</w:t>
            </w:r>
          </w:p>
          <w:p w:rsidR="005D5024" w:rsidRDefault="005D5024">
            <w:pPr>
              <w:widowControl w:val="0"/>
              <w:numPr>
                <w:ilvl w:val="12"/>
                <w:numId w:val="0"/>
              </w:numPr>
              <w:spacing w:line="360" w:lineRule="auto"/>
              <w:jc w:val="both"/>
              <w:rPr>
                <w:noProof/>
                <w:szCs w:val="20"/>
              </w:rPr>
            </w:pPr>
            <w:r>
              <w:rPr>
                <w:noProof/>
                <w:szCs w:val="20"/>
              </w:rPr>
              <w:t>118</w:t>
            </w:r>
          </w:p>
          <w:p w:rsidR="005D5024" w:rsidRDefault="005D5024">
            <w:pPr>
              <w:widowControl w:val="0"/>
              <w:numPr>
                <w:ilvl w:val="12"/>
                <w:numId w:val="0"/>
              </w:numPr>
              <w:spacing w:line="360" w:lineRule="auto"/>
              <w:jc w:val="both"/>
              <w:rPr>
                <w:noProof/>
                <w:szCs w:val="20"/>
              </w:rPr>
            </w:pPr>
            <w:r>
              <w:rPr>
                <w:noProof/>
                <w:szCs w:val="20"/>
              </w:rPr>
              <w:t>2.5</w:t>
            </w:r>
          </w:p>
          <w:p w:rsidR="005D5024" w:rsidRDefault="005D5024">
            <w:pPr>
              <w:widowControl w:val="0"/>
              <w:numPr>
                <w:ilvl w:val="12"/>
                <w:numId w:val="0"/>
              </w:numPr>
              <w:spacing w:line="360" w:lineRule="auto"/>
              <w:jc w:val="both"/>
              <w:rPr>
                <w:noProof/>
                <w:szCs w:val="20"/>
              </w:rPr>
            </w:pPr>
            <w:r>
              <w:rPr>
                <w:noProof/>
                <w:szCs w:val="20"/>
              </w:rPr>
              <w:t>27.6</w:t>
            </w:r>
          </w:p>
          <w:p w:rsidR="005D5024" w:rsidRDefault="005D5024">
            <w:pPr>
              <w:widowControl w:val="0"/>
              <w:numPr>
                <w:ilvl w:val="12"/>
                <w:numId w:val="0"/>
              </w:numPr>
              <w:spacing w:line="360" w:lineRule="auto"/>
              <w:jc w:val="both"/>
              <w:rPr>
                <w:noProof/>
                <w:szCs w:val="20"/>
              </w:rPr>
            </w:pPr>
            <w:r>
              <w:rPr>
                <w:noProof/>
                <w:szCs w:val="20"/>
              </w:rPr>
              <w:t>5.7</w:t>
            </w:r>
          </w:p>
          <w:p w:rsidR="005D5024" w:rsidRDefault="005D5024">
            <w:pPr>
              <w:widowControl w:val="0"/>
              <w:numPr>
                <w:ilvl w:val="12"/>
                <w:numId w:val="0"/>
              </w:numPr>
              <w:spacing w:line="360" w:lineRule="auto"/>
              <w:jc w:val="both"/>
              <w:rPr>
                <w:noProof/>
                <w:szCs w:val="20"/>
              </w:rPr>
            </w:pPr>
            <w:r>
              <w:rPr>
                <w:noProof/>
                <w:szCs w:val="20"/>
              </w:rPr>
              <w:t>10.7</w:t>
            </w:r>
          </w:p>
          <w:p w:rsidR="005D5024" w:rsidRDefault="005D5024">
            <w:pPr>
              <w:widowControl w:val="0"/>
              <w:numPr>
                <w:ilvl w:val="12"/>
                <w:numId w:val="0"/>
              </w:numPr>
              <w:spacing w:line="360" w:lineRule="auto"/>
              <w:jc w:val="both"/>
              <w:rPr>
                <w:noProof/>
                <w:szCs w:val="20"/>
              </w:rPr>
            </w:pPr>
            <w:r>
              <w:rPr>
                <w:noProof/>
                <w:szCs w:val="20"/>
              </w:rPr>
              <w:t>3.6</w:t>
            </w:r>
          </w:p>
          <w:p w:rsidR="005D5024" w:rsidRDefault="005D5024">
            <w:pPr>
              <w:widowControl w:val="0"/>
              <w:numPr>
                <w:ilvl w:val="12"/>
                <w:numId w:val="0"/>
              </w:numPr>
              <w:spacing w:line="360" w:lineRule="auto"/>
              <w:jc w:val="both"/>
              <w:rPr>
                <w:noProof/>
                <w:szCs w:val="20"/>
              </w:rPr>
            </w:pPr>
            <w:r>
              <w:rPr>
                <w:noProof/>
                <w:szCs w:val="20"/>
              </w:rPr>
              <w:t>10.4</w:t>
            </w:r>
          </w:p>
          <w:p w:rsidR="005D5024" w:rsidRDefault="005D5024">
            <w:pPr>
              <w:widowControl w:val="0"/>
              <w:numPr>
                <w:ilvl w:val="12"/>
                <w:numId w:val="0"/>
              </w:numPr>
              <w:spacing w:line="360" w:lineRule="auto"/>
              <w:jc w:val="both"/>
              <w:rPr>
                <w:noProof/>
                <w:szCs w:val="20"/>
              </w:rPr>
            </w:pPr>
            <w:r>
              <w:rPr>
                <w:noProof/>
                <w:szCs w:val="20"/>
              </w:rPr>
              <w:t>6.9</w:t>
            </w:r>
          </w:p>
          <w:p w:rsidR="005D5024" w:rsidRDefault="005D5024">
            <w:pPr>
              <w:widowControl w:val="0"/>
              <w:numPr>
                <w:ilvl w:val="12"/>
                <w:numId w:val="0"/>
              </w:numPr>
              <w:spacing w:line="360" w:lineRule="auto"/>
              <w:jc w:val="both"/>
              <w:rPr>
                <w:noProof/>
                <w:szCs w:val="20"/>
              </w:rPr>
            </w:pPr>
            <w:r>
              <w:rPr>
                <w:noProof/>
                <w:szCs w:val="20"/>
              </w:rPr>
              <w:t>9.6</w:t>
            </w:r>
          </w:p>
          <w:p w:rsidR="005D5024" w:rsidRDefault="005D5024">
            <w:pPr>
              <w:widowControl w:val="0"/>
              <w:numPr>
                <w:ilvl w:val="12"/>
                <w:numId w:val="0"/>
              </w:numPr>
              <w:spacing w:line="360" w:lineRule="auto"/>
              <w:jc w:val="both"/>
              <w:rPr>
                <w:noProof/>
                <w:szCs w:val="20"/>
              </w:rPr>
            </w:pPr>
            <w:r>
              <w:rPr>
                <w:noProof/>
                <w:szCs w:val="20"/>
              </w:rPr>
              <w:t>0.7</w:t>
            </w:r>
          </w:p>
          <w:p w:rsidR="005D5024" w:rsidRDefault="005D5024">
            <w:pPr>
              <w:widowControl w:val="0"/>
              <w:numPr>
                <w:ilvl w:val="12"/>
                <w:numId w:val="0"/>
              </w:numPr>
              <w:spacing w:line="360" w:lineRule="auto"/>
              <w:jc w:val="both"/>
              <w:rPr>
                <w:noProof/>
                <w:szCs w:val="20"/>
              </w:rPr>
            </w:pPr>
            <w:r>
              <w:rPr>
                <w:noProof/>
                <w:szCs w:val="20"/>
              </w:rPr>
              <w:t>-</w:t>
            </w:r>
          </w:p>
          <w:p w:rsidR="005D5024" w:rsidRDefault="005D5024">
            <w:pPr>
              <w:widowControl w:val="0"/>
              <w:numPr>
                <w:ilvl w:val="12"/>
                <w:numId w:val="0"/>
              </w:numPr>
              <w:spacing w:line="360" w:lineRule="auto"/>
              <w:jc w:val="both"/>
              <w:rPr>
                <w:noProof/>
                <w:szCs w:val="20"/>
              </w:rPr>
            </w:pPr>
            <w:r>
              <w:rPr>
                <w:noProof/>
                <w:szCs w:val="20"/>
              </w:rPr>
              <w:t>5.7</w:t>
            </w:r>
          </w:p>
          <w:p w:rsidR="005D5024" w:rsidRDefault="005D5024">
            <w:pPr>
              <w:widowControl w:val="0"/>
              <w:numPr>
                <w:ilvl w:val="12"/>
                <w:numId w:val="0"/>
              </w:numPr>
              <w:spacing w:line="360" w:lineRule="auto"/>
              <w:jc w:val="both"/>
              <w:rPr>
                <w:noProof/>
                <w:szCs w:val="20"/>
              </w:rPr>
            </w:pPr>
            <w:r>
              <w:rPr>
                <w:noProof/>
                <w:szCs w:val="20"/>
              </w:rPr>
              <w:t>44.2</w:t>
            </w:r>
          </w:p>
          <w:p w:rsidR="005D5024" w:rsidRDefault="005D5024">
            <w:pPr>
              <w:widowControl w:val="0"/>
              <w:numPr>
                <w:ilvl w:val="12"/>
                <w:numId w:val="0"/>
              </w:numPr>
              <w:spacing w:line="360" w:lineRule="auto"/>
              <w:jc w:val="both"/>
              <w:rPr>
                <w:noProof/>
                <w:szCs w:val="20"/>
              </w:rPr>
            </w:pPr>
            <w:r>
              <w:rPr>
                <w:noProof/>
                <w:szCs w:val="20"/>
              </w:rPr>
              <w:t>-</w:t>
            </w:r>
          </w:p>
          <w:p w:rsidR="005D5024" w:rsidRDefault="005D5024">
            <w:pPr>
              <w:widowControl w:val="0"/>
              <w:numPr>
                <w:ilvl w:val="12"/>
                <w:numId w:val="0"/>
              </w:numPr>
              <w:spacing w:line="360" w:lineRule="auto"/>
              <w:jc w:val="both"/>
              <w:rPr>
                <w:noProof/>
                <w:szCs w:val="20"/>
              </w:rPr>
            </w:pPr>
            <w:r>
              <w:rPr>
                <w:noProof/>
                <w:szCs w:val="20"/>
              </w:rPr>
              <w:t>21</w:t>
            </w:r>
          </w:p>
          <w:p w:rsidR="005D5024" w:rsidRDefault="005D5024">
            <w:pPr>
              <w:widowControl w:val="0"/>
              <w:numPr>
                <w:ilvl w:val="12"/>
                <w:numId w:val="0"/>
              </w:numPr>
              <w:spacing w:line="360" w:lineRule="auto"/>
              <w:jc w:val="both"/>
              <w:rPr>
                <w:noProof/>
                <w:szCs w:val="20"/>
              </w:rPr>
            </w:pPr>
            <w:r>
              <w:rPr>
                <w:noProof/>
                <w:szCs w:val="20"/>
              </w:rPr>
              <w:t>9.4</w:t>
            </w:r>
          </w:p>
          <w:p w:rsidR="005D5024" w:rsidRDefault="005D5024">
            <w:pPr>
              <w:widowControl w:val="0"/>
              <w:numPr>
                <w:ilvl w:val="12"/>
                <w:numId w:val="0"/>
              </w:numPr>
              <w:spacing w:line="360" w:lineRule="auto"/>
              <w:jc w:val="both"/>
              <w:rPr>
                <w:noProof/>
                <w:szCs w:val="20"/>
              </w:rPr>
            </w:pPr>
            <w:r>
              <w:rPr>
                <w:noProof/>
                <w:szCs w:val="20"/>
              </w:rPr>
              <w:t>2.5</w:t>
            </w:r>
          </w:p>
          <w:p w:rsidR="005D5024" w:rsidRDefault="005D5024">
            <w:pPr>
              <w:widowControl w:val="0"/>
              <w:numPr>
                <w:ilvl w:val="12"/>
                <w:numId w:val="0"/>
              </w:numPr>
              <w:spacing w:line="360" w:lineRule="auto"/>
              <w:jc w:val="both"/>
              <w:rPr>
                <w:noProof/>
                <w:szCs w:val="20"/>
              </w:rPr>
            </w:pPr>
            <w:r>
              <w:rPr>
                <w:noProof/>
                <w:szCs w:val="20"/>
              </w:rPr>
              <w:t>14.8</w:t>
            </w:r>
          </w:p>
        </w:tc>
        <w:tc>
          <w:tcPr>
            <w:tcW w:w="876" w:type="dxa"/>
            <w:tcBorders>
              <w:top w:val="nil"/>
              <w:left w:val="single" w:sz="4" w:space="0" w:color="auto"/>
              <w:bottom w:val="single" w:sz="4" w:space="0" w:color="auto"/>
              <w:right w:val="single" w:sz="4" w:space="0" w:color="auto"/>
            </w:tcBorders>
          </w:tcPr>
          <w:p w:rsidR="005D5024" w:rsidRDefault="005D5024">
            <w:pPr>
              <w:widowControl w:val="0"/>
              <w:numPr>
                <w:ilvl w:val="12"/>
                <w:numId w:val="0"/>
              </w:numPr>
              <w:spacing w:line="360" w:lineRule="auto"/>
              <w:jc w:val="both"/>
              <w:rPr>
                <w:noProof/>
                <w:szCs w:val="20"/>
              </w:rPr>
            </w:pPr>
            <w:r>
              <w:rPr>
                <w:noProof/>
                <w:szCs w:val="20"/>
              </w:rPr>
              <w:t>48.4</w:t>
            </w:r>
          </w:p>
          <w:p w:rsidR="005D5024" w:rsidRDefault="005D5024">
            <w:pPr>
              <w:widowControl w:val="0"/>
              <w:numPr>
                <w:ilvl w:val="12"/>
                <w:numId w:val="0"/>
              </w:numPr>
              <w:spacing w:line="360" w:lineRule="auto"/>
              <w:jc w:val="both"/>
              <w:rPr>
                <w:noProof/>
                <w:szCs w:val="20"/>
              </w:rPr>
            </w:pPr>
            <w:r>
              <w:rPr>
                <w:noProof/>
                <w:szCs w:val="20"/>
              </w:rPr>
              <w:t>59.1</w:t>
            </w:r>
          </w:p>
          <w:p w:rsidR="005D5024" w:rsidRDefault="005D5024">
            <w:pPr>
              <w:widowControl w:val="0"/>
              <w:numPr>
                <w:ilvl w:val="12"/>
                <w:numId w:val="0"/>
              </w:numPr>
              <w:spacing w:line="360" w:lineRule="auto"/>
              <w:jc w:val="both"/>
              <w:rPr>
                <w:noProof/>
                <w:szCs w:val="20"/>
              </w:rPr>
            </w:pPr>
            <w:r>
              <w:rPr>
                <w:noProof/>
                <w:szCs w:val="20"/>
              </w:rPr>
              <w:t>42.6</w:t>
            </w:r>
          </w:p>
          <w:p w:rsidR="005D5024" w:rsidRDefault="005D5024">
            <w:pPr>
              <w:widowControl w:val="0"/>
              <w:numPr>
                <w:ilvl w:val="12"/>
                <w:numId w:val="0"/>
              </w:numPr>
              <w:spacing w:line="360" w:lineRule="auto"/>
              <w:jc w:val="both"/>
              <w:rPr>
                <w:noProof/>
                <w:szCs w:val="20"/>
              </w:rPr>
            </w:pPr>
            <w:r>
              <w:rPr>
                <w:noProof/>
                <w:szCs w:val="20"/>
              </w:rPr>
              <w:t>28</w:t>
            </w:r>
          </w:p>
          <w:p w:rsidR="005D5024" w:rsidRDefault="005D5024">
            <w:pPr>
              <w:widowControl w:val="0"/>
              <w:numPr>
                <w:ilvl w:val="12"/>
                <w:numId w:val="0"/>
              </w:numPr>
              <w:spacing w:line="360" w:lineRule="auto"/>
              <w:jc w:val="both"/>
              <w:rPr>
                <w:noProof/>
                <w:szCs w:val="20"/>
              </w:rPr>
            </w:pPr>
            <w:r>
              <w:rPr>
                <w:noProof/>
                <w:szCs w:val="20"/>
              </w:rPr>
              <w:t>136.5</w:t>
            </w:r>
          </w:p>
          <w:p w:rsidR="005D5024" w:rsidRDefault="005D5024">
            <w:pPr>
              <w:widowControl w:val="0"/>
              <w:numPr>
                <w:ilvl w:val="12"/>
                <w:numId w:val="0"/>
              </w:numPr>
              <w:spacing w:line="360" w:lineRule="auto"/>
              <w:jc w:val="both"/>
              <w:rPr>
                <w:noProof/>
                <w:szCs w:val="20"/>
              </w:rPr>
            </w:pPr>
            <w:r>
              <w:rPr>
                <w:noProof/>
                <w:szCs w:val="20"/>
              </w:rPr>
              <w:t>101.8</w:t>
            </w:r>
          </w:p>
          <w:p w:rsidR="005D5024" w:rsidRDefault="005D5024">
            <w:pPr>
              <w:widowControl w:val="0"/>
              <w:numPr>
                <w:ilvl w:val="12"/>
                <w:numId w:val="0"/>
              </w:numPr>
              <w:spacing w:line="360" w:lineRule="auto"/>
              <w:jc w:val="both"/>
              <w:rPr>
                <w:noProof/>
                <w:szCs w:val="20"/>
              </w:rPr>
            </w:pPr>
            <w:r>
              <w:rPr>
                <w:noProof/>
                <w:szCs w:val="20"/>
              </w:rPr>
              <w:t>20.2</w:t>
            </w:r>
          </w:p>
          <w:p w:rsidR="005D5024" w:rsidRDefault="005D5024">
            <w:pPr>
              <w:widowControl w:val="0"/>
              <w:numPr>
                <w:ilvl w:val="12"/>
                <w:numId w:val="0"/>
              </w:numPr>
              <w:spacing w:line="360" w:lineRule="auto"/>
              <w:jc w:val="both"/>
              <w:rPr>
                <w:noProof/>
                <w:szCs w:val="20"/>
              </w:rPr>
            </w:pPr>
            <w:r>
              <w:rPr>
                <w:noProof/>
                <w:szCs w:val="20"/>
              </w:rPr>
              <w:t>17.6</w:t>
            </w:r>
          </w:p>
          <w:p w:rsidR="005D5024" w:rsidRDefault="005D5024">
            <w:pPr>
              <w:widowControl w:val="0"/>
              <w:numPr>
                <w:ilvl w:val="12"/>
                <w:numId w:val="0"/>
              </w:numPr>
              <w:spacing w:line="360" w:lineRule="auto"/>
              <w:jc w:val="both"/>
              <w:rPr>
                <w:noProof/>
                <w:szCs w:val="20"/>
              </w:rPr>
            </w:pPr>
            <w:r>
              <w:rPr>
                <w:noProof/>
                <w:szCs w:val="20"/>
              </w:rPr>
              <w:t>31.8</w:t>
            </w:r>
          </w:p>
          <w:p w:rsidR="005D5024" w:rsidRDefault="005D5024">
            <w:pPr>
              <w:widowControl w:val="0"/>
              <w:numPr>
                <w:ilvl w:val="12"/>
                <w:numId w:val="0"/>
              </w:numPr>
              <w:spacing w:line="360" w:lineRule="auto"/>
              <w:jc w:val="both"/>
              <w:rPr>
                <w:noProof/>
                <w:szCs w:val="20"/>
              </w:rPr>
            </w:pPr>
            <w:r>
              <w:rPr>
                <w:noProof/>
                <w:szCs w:val="20"/>
              </w:rPr>
              <w:t>1.8</w:t>
            </w:r>
          </w:p>
          <w:p w:rsidR="005D5024" w:rsidRDefault="005D5024">
            <w:pPr>
              <w:widowControl w:val="0"/>
              <w:numPr>
                <w:ilvl w:val="12"/>
                <w:numId w:val="0"/>
              </w:numPr>
              <w:spacing w:line="360" w:lineRule="auto"/>
              <w:jc w:val="both"/>
              <w:rPr>
                <w:noProof/>
                <w:szCs w:val="20"/>
              </w:rPr>
            </w:pPr>
            <w:r>
              <w:rPr>
                <w:noProof/>
                <w:szCs w:val="20"/>
              </w:rPr>
              <w:t>14</w:t>
            </w:r>
          </w:p>
          <w:p w:rsidR="005D5024" w:rsidRDefault="005D5024">
            <w:pPr>
              <w:widowControl w:val="0"/>
              <w:numPr>
                <w:ilvl w:val="12"/>
                <w:numId w:val="0"/>
              </w:numPr>
              <w:spacing w:line="360" w:lineRule="auto"/>
              <w:jc w:val="both"/>
              <w:rPr>
                <w:noProof/>
                <w:szCs w:val="20"/>
              </w:rPr>
            </w:pPr>
            <w:r>
              <w:rPr>
                <w:noProof/>
                <w:szCs w:val="20"/>
              </w:rPr>
              <w:t>18.6</w:t>
            </w:r>
          </w:p>
          <w:p w:rsidR="005D5024" w:rsidRDefault="005D5024">
            <w:pPr>
              <w:widowControl w:val="0"/>
              <w:numPr>
                <w:ilvl w:val="12"/>
                <w:numId w:val="0"/>
              </w:numPr>
              <w:spacing w:line="360" w:lineRule="auto"/>
              <w:jc w:val="both"/>
              <w:rPr>
                <w:noProof/>
                <w:szCs w:val="20"/>
              </w:rPr>
            </w:pPr>
            <w:r>
              <w:rPr>
                <w:noProof/>
                <w:szCs w:val="20"/>
              </w:rPr>
              <w:t>0.4</w:t>
            </w:r>
          </w:p>
          <w:p w:rsidR="005D5024" w:rsidRDefault="005D5024">
            <w:pPr>
              <w:widowControl w:val="0"/>
              <w:numPr>
                <w:ilvl w:val="12"/>
                <w:numId w:val="0"/>
              </w:numPr>
              <w:spacing w:line="360" w:lineRule="auto"/>
              <w:jc w:val="both"/>
              <w:rPr>
                <w:noProof/>
                <w:szCs w:val="20"/>
              </w:rPr>
            </w:pPr>
            <w:r>
              <w:rPr>
                <w:noProof/>
                <w:szCs w:val="20"/>
              </w:rPr>
              <w:t>5.8</w:t>
            </w:r>
          </w:p>
          <w:p w:rsidR="005D5024" w:rsidRDefault="005D5024">
            <w:pPr>
              <w:widowControl w:val="0"/>
              <w:numPr>
                <w:ilvl w:val="12"/>
                <w:numId w:val="0"/>
              </w:numPr>
              <w:spacing w:line="360" w:lineRule="auto"/>
              <w:jc w:val="both"/>
              <w:rPr>
                <w:noProof/>
                <w:szCs w:val="20"/>
              </w:rPr>
            </w:pPr>
            <w:r>
              <w:rPr>
                <w:noProof/>
                <w:szCs w:val="20"/>
              </w:rPr>
              <w:t>94.8</w:t>
            </w:r>
          </w:p>
          <w:p w:rsidR="005D5024" w:rsidRDefault="005D5024">
            <w:pPr>
              <w:widowControl w:val="0"/>
              <w:numPr>
                <w:ilvl w:val="12"/>
                <w:numId w:val="0"/>
              </w:numPr>
              <w:spacing w:line="360" w:lineRule="auto"/>
              <w:jc w:val="both"/>
              <w:rPr>
                <w:noProof/>
                <w:szCs w:val="20"/>
              </w:rPr>
            </w:pPr>
            <w:r>
              <w:rPr>
                <w:noProof/>
                <w:szCs w:val="20"/>
              </w:rPr>
              <w:t>0.4</w:t>
            </w:r>
          </w:p>
          <w:p w:rsidR="005D5024" w:rsidRDefault="005D5024">
            <w:pPr>
              <w:widowControl w:val="0"/>
              <w:numPr>
                <w:ilvl w:val="12"/>
                <w:numId w:val="0"/>
              </w:numPr>
              <w:spacing w:line="360" w:lineRule="auto"/>
              <w:jc w:val="both"/>
              <w:rPr>
                <w:noProof/>
                <w:szCs w:val="20"/>
              </w:rPr>
            </w:pPr>
            <w:r>
              <w:rPr>
                <w:noProof/>
                <w:szCs w:val="20"/>
              </w:rPr>
              <w:t>24</w:t>
            </w:r>
          </w:p>
          <w:p w:rsidR="005D5024" w:rsidRDefault="005D5024">
            <w:pPr>
              <w:widowControl w:val="0"/>
              <w:numPr>
                <w:ilvl w:val="12"/>
                <w:numId w:val="0"/>
              </w:numPr>
              <w:spacing w:line="360" w:lineRule="auto"/>
              <w:jc w:val="both"/>
              <w:rPr>
                <w:noProof/>
                <w:szCs w:val="20"/>
              </w:rPr>
            </w:pPr>
            <w:r>
              <w:rPr>
                <w:noProof/>
                <w:szCs w:val="20"/>
              </w:rPr>
              <w:t>8.3</w:t>
            </w:r>
          </w:p>
          <w:p w:rsidR="005D5024" w:rsidRDefault="005D5024">
            <w:pPr>
              <w:widowControl w:val="0"/>
              <w:numPr>
                <w:ilvl w:val="12"/>
                <w:numId w:val="0"/>
              </w:numPr>
              <w:spacing w:line="360" w:lineRule="auto"/>
              <w:jc w:val="both"/>
              <w:rPr>
                <w:noProof/>
                <w:szCs w:val="20"/>
              </w:rPr>
            </w:pPr>
            <w:r>
              <w:rPr>
                <w:noProof/>
                <w:szCs w:val="20"/>
              </w:rPr>
              <w:t>11.5</w:t>
            </w:r>
          </w:p>
          <w:p w:rsidR="005D5024" w:rsidRDefault="005D5024">
            <w:pPr>
              <w:widowControl w:val="0"/>
              <w:numPr>
                <w:ilvl w:val="12"/>
                <w:numId w:val="0"/>
              </w:numPr>
              <w:spacing w:line="360" w:lineRule="auto"/>
              <w:jc w:val="both"/>
              <w:rPr>
                <w:noProof/>
                <w:szCs w:val="20"/>
              </w:rPr>
            </w:pPr>
            <w:r>
              <w:rPr>
                <w:noProof/>
                <w:szCs w:val="20"/>
              </w:rPr>
              <w:t>13.2</w:t>
            </w:r>
          </w:p>
          <w:p w:rsidR="005D5024" w:rsidRDefault="005D5024">
            <w:pPr>
              <w:widowControl w:val="0"/>
              <w:numPr>
                <w:ilvl w:val="12"/>
                <w:numId w:val="0"/>
              </w:numPr>
              <w:spacing w:line="360" w:lineRule="auto"/>
              <w:jc w:val="both"/>
              <w:rPr>
                <w:noProof/>
                <w:szCs w:val="20"/>
              </w:rPr>
            </w:pPr>
            <w:r>
              <w:rPr>
                <w:noProof/>
                <w:szCs w:val="20"/>
              </w:rPr>
              <w:t>33.8</w:t>
            </w:r>
          </w:p>
          <w:p w:rsidR="005D5024" w:rsidRDefault="005D5024">
            <w:pPr>
              <w:widowControl w:val="0"/>
              <w:numPr>
                <w:ilvl w:val="12"/>
                <w:numId w:val="0"/>
              </w:numPr>
              <w:spacing w:line="360" w:lineRule="auto"/>
              <w:jc w:val="both"/>
              <w:rPr>
                <w:noProof/>
                <w:szCs w:val="20"/>
              </w:rPr>
            </w:pPr>
            <w:r>
              <w:rPr>
                <w:noProof/>
                <w:szCs w:val="20"/>
              </w:rPr>
              <w:t>51.4</w:t>
            </w:r>
          </w:p>
          <w:p w:rsidR="005D5024" w:rsidRDefault="005D5024">
            <w:pPr>
              <w:widowControl w:val="0"/>
              <w:numPr>
                <w:ilvl w:val="12"/>
                <w:numId w:val="0"/>
              </w:numPr>
              <w:spacing w:line="360" w:lineRule="auto"/>
              <w:jc w:val="both"/>
              <w:rPr>
                <w:noProof/>
                <w:szCs w:val="20"/>
              </w:rPr>
            </w:pPr>
            <w:r>
              <w:rPr>
                <w:noProof/>
                <w:szCs w:val="20"/>
              </w:rPr>
              <w:t>4.3</w:t>
            </w:r>
          </w:p>
          <w:p w:rsidR="005D5024" w:rsidRDefault="005D5024">
            <w:pPr>
              <w:widowControl w:val="0"/>
              <w:numPr>
                <w:ilvl w:val="12"/>
                <w:numId w:val="0"/>
              </w:numPr>
              <w:spacing w:line="360" w:lineRule="auto"/>
              <w:jc w:val="both"/>
              <w:rPr>
                <w:noProof/>
                <w:szCs w:val="20"/>
              </w:rPr>
            </w:pPr>
            <w:r>
              <w:rPr>
                <w:noProof/>
                <w:szCs w:val="20"/>
              </w:rPr>
              <w:t>2.3</w:t>
            </w:r>
          </w:p>
          <w:p w:rsidR="005D5024" w:rsidRDefault="005D5024">
            <w:pPr>
              <w:widowControl w:val="0"/>
              <w:numPr>
                <w:ilvl w:val="12"/>
                <w:numId w:val="0"/>
              </w:numPr>
              <w:spacing w:line="360" w:lineRule="auto"/>
              <w:jc w:val="both"/>
              <w:rPr>
                <w:noProof/>
                <w:szCs w:val="20"/>
              </w:rPr>
            </w:pPr>
            <w:r>
              <w:rPr>
                <w:noProof/>
                <w:szCs w:val="20"/>
              </w:rPr>
              <w:t>4.8</w:t>
            </w:r>
          </w:p>
          <w:p w:rsidR="005D5024" w:rsidRDefault="005D5024">
            <w:pPr>
              <w:widowControl w:val="0"/>
              <w:numPr>
                <w:ilvl w:val="12"/>
                <w:numId w:val="0"/>
              </w:numPr>
              <w:spacing w:line="360" w:lineRule="auto"/>
              <w:jc w:val="both"/>
              <w:rPr>
                <w:noProof/>
                <w:szCs w:val="20"/>
              </w:rPr>
            </w:pPr>
            <w:r>
              <w:rPr>
                <w:noProof/>
                <w:szCs w:val="20"/>
              </w:rPr>
              <w:t>14.6</w:t>
            </w:r>
          </w:p>
        </w:tc>
        <w:tc>
          <w:tcPr>
            <w:tcW w:w="1134" w:type="dxa"/>
            <w:tcBorders>
              <w:top w:val="nil"/>
              <w:left w:val="single" w:sz="4" w:space="0" w:color="auto"/>
              <w:bottom w:val="single" w:sz="4" w:space="0" w:color="auto"/>
              <w:right w:val="single" w:sz="4" w:space="0" w:color="auto"/>
            </w:tcBorders>
          </w:tcPr>
          <w:p w:rsidR="005D5024" w:rsidRDefault="005D5024">
            <w:pPr>
              <w:widowControl w:val="0"/>
              <w:numPr>
                <w:ilvl w:val="12"/>
                <w:numId w:val="0"/>
              </w:numPr>
              <w:spacing w:line="360" w:lineRule="auto"/>
              <w:jc w:val="both"/>
              <w:rPr>
                <w:noProof/>
                <w:szCs w:val="20"/>
              </w:rPr>
            </w:pPr>
            <w:r>
              <w:rPr>
                <w:noProof/>
                <w:szCs w:val="20"/>
              </w:rPr>
              <w:t>34.1</w:t>
            </w:r>
          </w:p>
          <w:p w:rsidR="005D5024" w:rsidRDefault="005D5024">
            <w:pPr>
              <w:widowControl w:val="0"/>
              <w:numPr>
                <w:ilvl w:val="12"/>
                <w:numId w:val="0"/>
              </w:numPr>
              <w:spacing w:line="360" w:lineRule="auto"/>
              <w:jc w:val="both"/>
              <w:rPr>
                <w:noProof/>
                <w:szCs w:val="20"/>
              </w:rPr>
            </w:pPr>
            <w:r>
              <w:rPr>
                <w:noProof/>
                <w:szCs w:val="20"/>
              </w:rPr>
              <w:t>59</w:t>
            </w:r>
          </w:p>
          <w:p w:rsidR="005D5024" w:rsidRDefault="005D5024">
            <w:pPr>
              <w:widowControl w:val="0"/>
              <w:numPr>
                <w:ilvl w:val="12"/>
                <w:numId w:val="0"/>
              </w:numPr>
              <w:spacing w:line="360" w:lineRule="auto"/>
              <w:jc w:val="both"/>
              <w:rPr>
                <w:noProof/>
                <w:szCs w:val="20"/>
              </w:rPr>
            </w:pPr>
            <w:r>
              <w:rPr>
                <w:noProof/>
                <w:szCs w:val="20"/>
              </w:rPr>
              <w:t>39.3</w:t>
            </w:r>
          </w:p>
          <w:p w:rsidR="005D5024" w:rsidRDefault="005D5024">
            <w:pPr>
              <w:widowControl w:val="0"/>
              <w:numPr>
                <w:ilvl w:val="12"/>
                <w:numId w:val="0"/>
              </w:numPr>
              <w:spacing w:line="360" w:lineRule="auto"/>
              <w:jc w:val="both"/>
              <w:rPr>
                <w:noProof/>
                <w:szCs w:val="20"/>
              </w:rPr>
            </w:pPr>
            <w:r>
              <w:rPr>
                <w:noProof/>
                <w:szCs w:val="20"/>
              </w:rPr>
              <w:t>41.1</w:t>
            </w:r>
          </w:p>
          <w:p w:rsidR="005D5024" w:rsidRDefault="005D5024">
            <w:pPr>
              <w:widowControl w:val="0"/>
              <w:numPr>
                <w:ilvl w:val="12"/>
                <w:numId w:val="0"/>
              </w:numPr>
              <w:spacing w:line="360" w:lineRule="auto"/>
              <w:jc w:val="both"/>
              <w:rPr>
                <w:noProof/>
                <w:szCs w:val="20"/>
              </w:rPr>
            </w:pPr>
            <w:r>
              <w:rPr>
                <w:noProof/>
                <w:szCs w:val="20"/>
              </w:rPr>
              <w:t>269.1</w:t>
            </w:r>
          </w:p>
          <w:p w:rsidR="005D5024" w:rsidRDefault="005D5024">
            <w:pPr>
              <w:widowControl w:val="0"/>
              <w:numPr>
                <w:ilvl w:val="12"/>
                <w:numId w:val="0"/>
              </w:numPr>
              <w:spacing w:line="360" w:lineRule="auto"/>
              <w:jc w:val="both"/>
              <w:rPr>
                <w:noProof/>
                <w:szCs w:val="20"/>
              </w:rPr>
            </w:pPr>
            <w:r>
              <w:rPr>
                <w:noProof/>
                <w:szCs w:val="20"/>
              </w:rPr>
              <w:t>74.6</w:t>
            </w:r>
          </w:p>
          <w:p w:rsidR="005D5024" w:rsidRDefault="005D5024">
            <w:pPr>
              <w:widowControl w:val="0"/>
              <w:numPr>
                <w:ilvl w:val="12"/>
                <w:numId w:val="0"/>
              </w:numPr>
              <w:spacing w:line="360" w:lineRule="auto"/>
              <w:jc w:val="both"/>
              <w:rPr>
                <w:noProof/>
                <w:szCs w:val="20"/>
              </w:rPr>
            </w:pPr>
            <w:r>
              <w:rPr>
                <w:noProof/>
                <w:szCs w:val="20"/>
              </w:rPr>
              <w:t>0.3</w:t>
            </w:r>
          </w:p>
          <w:p w:rsidR="005D5024" w:rsidRDefault="005D5024">
            <w:pPr>
              <w:widowControl w:val="0"/>
              <w:numPr>
                <w:ilvl w:val="12"/>
                <w:numId w:val="0"/>
              </w:numPr>
              <w:spacing w:line="360" w:lineRule="auto"/>
              <w:jc w:val="both"/>
              <w:rPr>
                <w:noProof/>
                <w:szCs w:val="20"/>
              </w:rPr>
            </w:pPr>
            <w:r>
              <w:rPr>
                <w:noProof/>
                <w:szCs w:val="20"/>
              </w:rPr>
              <w:t>60.5</w:t>
            </w:r>
          </w:p>
          <w:p w:rsidR="005D5024" w:rsidRDefault="005D5024">
            <w:pPr>
              <w:widowControl w:val="0"/>
              <w:numPr>
                <w:ilvl w:val="12"/>
                <w:numId w:val="0"/>
              </w:numPr>
              <w:spacing w:line="360" w:lineRule="auto"/>
              <w:jc w:val="both"/>
              <w:rPr>
                <w:noProof/>
                <w:szCs w:val="20"/>
              </w:rPr>
            </w:pPr>
            <w:r>
              <w:rPr>
                <w:noProof/>
                <w:szCs w:val="20"/>
              </w:rPr>
              <w:t>42.3</w:t>
            </w:r>
          </w:p>
          <w:p w:rsidR="005D5024" w:rsidRDefault="005D5024">
            <w:pPr>
              <w:widowControl w:val="0"/>
              <w:numPr>
                <w:ilvl w:val="12"/>
                <w:numId w:val="0"/>
              </w:numPr>
              <w:spacing w:line="360" w:lineRule="auto"/>
              <w:jc w:val="both"/>
              <w:rPr>
                <w:noProof/>
                <w:szCs w:val="20"/>
              </w:rPr>
            </w:pPr>
            <w:r>
              <w:rPr>
                <w:noProof/>
                <w:szCs w:val="20"/>
              </w:rPr>
              <w:t>17.1</w:t>
            </w:r>
          </w:p>
          <w:p w:rsidR="005D5024" w:rsidRDefault="005D5024">
            <w:pPr>
              <w:widowControl w:val="0"/>
              <w:numPr>
                <w:ilvl w:val="12"/>
                <w:numId w:val="0"/>
              </w:numPr>
              <w:spacing w:line="360" w:lineRule="auto"/>
              <w:jc w:val="both"/>
              <w:rPr>
                <w:noProof/>
                <w:szCs w:val="20"/>
              </w:rPr>
            </w:pPr>
            <w:r>
              <w:rPr>
                <w:noProof/>
                <w:szCs w:val="20"/>
              </w:rPr>
              <w:t>5.6</w:t>
            </w:r>
          </w:p>
          <w:p w:rsidR="005D5024" w:rsidRDefault="005D5024">
            <w:pPr>
              <w:widowControl w:val="0"/>
              <w:numPr>
                <w:ilvl w:val="12"/>
                <w:numId w:val="0"/>
              </w:numPr>
              <w:spacing w:line="360" w:lineRule="auto"/>
              <w:jc w:val="both"/>
              <w:rPr>
                <w:noProof/>
                <w:szCs w:val="20"/>
              </w:rPr>
            </w:pPr>
            <w:r>
              <w:rPr>
                <w:noProof/>
                <w:szCs w:val="20"/>
              </w:rPr>
              <w:t>7.4</w:t>
            </w:r>
          </w:p>
          <w:p w:rsidR="005D5024" w:rsidRDefault="005D5024">
            <w:pPr>
              <w:widowControl w:val="0"/>
              <w:numPr>
                <w:ilvl w:val="12"/>
                <w:numId w:val="0"/>
              </w:numPr>
              <w:spacing w:line="360" w:lineRule="auto"/>
              <w:jc w:val="both"/>
              <w:rPr>
                <w:noProof/>
                <w:szCs w:val="20"/>
              </w:rPr>
            </w:pPr>
            <w:r>
              <w:rPr>
                <w:noProof/>
                <w:szCs w:val="20"/>
              </w:rPr>
              <w:t>19.6</w:t>
            </w:r>
          </w:p>
          <w:p w:rsidR="005D5024" w:rsidRDefault="005D5024">
            <w:pPr>
              <w:widowControl w:val="0"/>
              <w:numPr>
                <w:ilvl w:val="12"/>
                <w:numId w:val="0"/>
              </w:numPr>
              <w:spacing w:line="360" w:lineRule="auto"/>
              <w:jc w:val="both"/>
              <w:rPr>
                <w:noProof/>
                <w:szCs w:val="20"/>
              </w:rPr>
            </w:pPr>
            <w:r>
              <w:rPr>
                <w:noProof/>
                <w:szCs w:val="20"/>
              </w:rPr>
              <w:t>11.8</w:t>
            </w:r>
          </w:p>
          <w:p w:rsidR="005D5024" w:rsidRDefault="005D5024">
            <w:pPr>
              <w:widowControl w:val="0"/>
              <w:numPr>
                <w:ilvl w:val="12"/>
                <w:numId w:val="0"/>
              </w:numPr>
              <w:spacing w:line="360" w:lineRule="auto"/>
              <w:jc w:val="both"/>
              <w:rPr>
                <w:noProof/>
                <w:szCs w:val="20"/>
              </w:rPr>
            </w:pPr>
            <w:r>
              <w:rPr>
                <w:noProof/>
                <w:szCs w:val="20"/>
              </w:rPr>
              <w:t>101.4</w:t>
            </w:r>
          </w:p>
          <w:p w:rsidR="005D5024" w:rsidRDefault="005D5024">
            <w:pPr>
              <w:widowControl w:val="0"/>
              <w:numPr>
                <w:ilvl w:val="12"/>
                <w:numId w:val="0"/>
              </w:numPr>
              <w:spacing w:line="360" w:lineRule="auto"/>
              <w:jc w:val="both"/>
              <w:rPr>
                <w:noProof/>
                <w:szCs w:val="20"/>
              </w:rPr>
            </w:pPr>
            <w:r>
              <w:rPr>
                <w:noProof/>
                <w:szCs w:val="20"/>
              </w:rPr>
              <w:t>33.6</w:t>
            </w:r>
          </w:p>
          <w:p w:rsidR="005D5024" w:rsidRDefault="005D5024">
            <w:pPr>
              <w:widowControl w:val="0"/>
              <w:numPr>
                <w:ilvl w:val="12"/>
                <w:numId w:val="0"/>
              </w:numPr>
              <w:spacing w:line="360" w:lineRule="auto"/>
              <w:jc w:val="both"/>
              <w:rPr>
                <w:noProof/>
                <w:szCs w:val="20"/>
              </w:rPr>
            </w:pPr>
            <w:r>
              <w:rPr>
                <w:noProof/>
                <w:szCs w:val="20"/>
              </w:rPr>
              <w:t>33.1</w:t>
            </w:r>
          </w:p>
          <w:p w:rsidR="005D5024" w:rsidRDefault="005D5024">
            <w:pPr>
              <w:widowControl w:val="0"/>
              <w:numPr>
                <w:ilvl w:val="12"/>
                <w:numId w:val="0"/>
              </w:numPr>
              <w:spacing w:line="360" w:lineRule="auto"/>
              <w:jc w:val="both"/>
              <w:rPr>
                <w:noProof/>
                <w:szCs w:val="20"/>
              </w:rPr>
            </w:pPr>
            <w:r>
              <w:rPr>
                <w:noProof/>
                <w:szCs w:val="20"/>
              </w:rPr>
              <w:t>19.3</w:t>
            </w:r>
          </w:p>
          <w:p w:rsidR="005D5024" w:rsidRDefault="005D5024">
            <w:pPr>
              <w:widowControl w:val="0"/>
              <w:numPr>
                <w:ilvl w:val="12"/>
                <w:numId w:val="0"/>
              </w:numPr>
              <w:spacing w:line="360" w:lineRule="auto"/>
              <w:jc w:val="both"/>
              <w:rPr>
                <w:noProof/>
                <w:szCs w:val="20"/>
              </w:rPr>
            </w:pPr>
            <w:r>
              <w:rPr>
                <w:noProof/>
                <w:szCs w:val="20"/>
              </w:rPr>
              <w:t>45.6</w:t>
            </w:r>
          </w:p>
          <w:p w:rsidR="005D5024" w:rsidRDefault="005D5024">
            <w:pPr>
              <w:widowControl w:val="0"/>
              <w:numPr>
                <w:ilvl w:val="12"/>
                <w:numId w:val="0"/>
              </w:numPr>
              <w:spacing w:line="360" w:lineRule="auto"/>
              <w:jc w:val="both"/>
              <w:rPr>
                <w:noProof/>
                <w:szCs w:val="20"/>
              </w:rPr>
            </w:pPr>
            <w:r>
              <w:rPr>
                <w:noProof/>
                <w:szCs w:val="20"/>
              </w:rPr>
              <w:t>18.6</w:t>
            </w:r>
          </w:p>
          <w:p w:rsidR="005D5024" w:rsidRDefault="005D5024">
            <w:pPr>
              <w:widowControl w:val="0"/>
              <w:numPr>
                <w:ilvl w:val="12"/>
                <w:numId w:val="0"/>
              </w:numPr>
              <w:spacing w:line="360" w:lineRule="auto"/>
              <w:jc w:val="both"/>
              <w:rPr>
                <w:noProof/>
                <w:szCs w:val="20"/>
              </w:rPr>
            </w:pPr>
            <w:r>
              <w:rPr>
                <w:noProof/>
                <w:szCs w:val="20"/>
              </w:rPr>
              <w:t>142.4</w:t>
            </w:r>
          </w:p>
          <w:p w:rsidR="005D5024" w:rsidRDefault="005D5024">
            <w:pPr>
              <w:widowControl w:val="0"/>
              <w:numPr>
                <w:ilvl w:val="12"/>
                <w:numId w:val="0"/>
              </w:numPr>
              <w:spacing w:line="360" w:lineRule="auto"/>
              <w:jc w:val="both"/>
              <w:rPr>
                <w:noProof/>
                <w:szCs w:val="20"/>
              </w:rPr>
            </w:pPr>
            <w:r>
              <w:rPr>
                <w:noProof/>
                <w:szCs w:val="20"/>
              </w:rPr>
              <w:t>14.2</w:t>
            </w:r>
          </w:p>
          <w:p w:rsidR="005D5024" w:rsidRDefault="005D5024">
            <w:pPr>
              <w:widowControl w:val="0"/>
              <w:numPr>
                <w:ilvl w:val="12"/>
                <w:numId w:val="0"/>
              </w:numPr>
              <w:spacing w:line="360" w:lineRule="auto"/>
              <w:jc w:val="both"/>
              <w:rPr>
                <w:noProof/>
                <w:szCs w:val="20"/>
              </w:rPr>
            </w:pPr>
            <w:r>
              <w:rPr>
                <w:noProof/>
                <w:szCs w:val="20"/>
              </w:rPr>
              <w:t>6.8</w:t>
            </w:r>
          </w:p>
          <w:p w:rsidR="005D5024" w:rsidRDefault="005D5024">
            <w:pPr>
              <w:widowControl w:val="0"/>
              <w:numPr>
                <w:ilvl w:val="12"/>
                <w:numId w:val="0"/>
              </w:numPr>
              <w:spacing w:line="360" w:lineRule="auto"/>
              <w:jc w:val="both"/>
              <w:rPr>
                <w:noProof/>
                <w:szCs w:val="20"/>
              </w:rPr>
            </w:pPr>
            <w:r>
              <w:rPr>
                <w:noProof/>
                <w:szCs w:val="20"/>
              </w:rPr>
              <w:t>14.9</w:t>
            </w:r>
          </w:p>
          <w:p w:rsidR="005D5024" w:rsidRDefault="005D5024">
            <w:pPr>
              <w:widowControl w:val="0"/>
              <w:numPr>
                <w:ilvl w:val="12"/>
                <w:numId w:val="0"/>
              </w:numPr>
              <w:spacing w:line="360" w:lineRule="auto"/>
              <w:jc w:val="both"/>
              <w:rPr>
                <w:noProof/>
                <w:szCs w:val="20"/>
              </w:rPr>
            </w:pPr>
            <w:r>
              <w:rPr>
                <w:noProof/>
                <w:szCs w:val="20"/>
              </w:rPr>
              <w:t>35.9</w:t>
            </w:r>
          </w:p>
          <w:p w:rsidR="005D5024" w:rsidRDefault="005D5024">
            <w:pPr>
              <w:widowControl w:val="0"/>
              <w:numPr>
                <w:ilvl w:val="12"/>
                <w:numId w:val="0"/>
              </w:numPr>
              <w:spacing w:line="360" w:lineRule="auto"/>
              <w:jc w:val="both"/>
              <w:rPr>
                <w:noProof/>
                <w:szCs w:val="20"/>
              </w:rPr>
            </w:pPr>
            <w:r>
              <w:rPr>
                <w:noProof/>
                <w:szCs w:val="20"/>
              </w:rPr>
              <w:t>38.2</w:t>
            </w:r>
          </w:p>
        </w:tc>
        <w:tc>
          <w:tcPr>
            <w:tcW w:w="1912" w:type="dxa"/>
            <w:tcBorders>
              <w:top w:val="nil"/>
              <w:left w:val="single" w:sz="4" w:space="0" w:color="auto"/>
              <w:bottom w:val="single" w:sz="4" w:space="0" w:color="auto"/>
              <w:right w:val="single" w:sz="4" w:space="0" w:color="auto"/>
            </w:tcBorders>
          </w:tcPr>
          <w:p w:rsidR="005D5024" w:rsidRDefault="005D5024">
            <w:pPr>
              <w:widowControl w:val="0"/>
              <w:numPr>
                <w:ilvl w:val="12"/>
                <w:numId w:val="0"/>
              </w:numPr>
              <w:spacing w:line="360" w:lineRule="auto"/>
              <w:ind w:firstLine="709"/>
              <w:jc w:val="both"/>
              <w:rPr>
                <w:noProof/>
                <w:szCs w:val="20"/>
              </w:rPr>
            </w:pPr>
            <w:r>
              <w:rPr>
                <w:noProof/>
                <w:szCs w:val="20"/>
              </w:rPr>
              <w:t>50</w:t>
            </w:r>
          </w:p>
          <w:p w:rsidR="005D5024" w:rsidRDefault="005D5024">
            <w:pPr>
              <w:widowControl w:val="0"/>
              <w:numPr>
                <w:ilvl w:val="12"/>
                <w:numId w:val="0"/>
              </w:numPr>
              <w:spacing w:line="360" w:lineRule="auto"/>
              <w:ind w:firstLine="709"/>
              <w:jc w:val="both"/>
              <w:rPr>
                <w:noProof/>
                <w:szCs w:val="20"/>
              </w:rPr>
            </w:pPr>
            <w:r>
              <w:rPr>
                <w:noProof/>
                <w:szCs w:val="20"/>
              </w:rPr>
              <w:t>100</w:t>
            </w:r>
          </w:p>
          <w:p w:rsidR="005D5024" w:rsidRDefault="005D5024">
            <w:pPr>
              <w:widowControl w:val="0"/>
              <w:numPr>
                <w:ilvl w:val="12"/>
                <w:numId w:val="0"/>
              </w:numPr>
              <w:spacing w:line="360" w:lineRule="auto"/>
              <w:ind w:firstLine="709"/>
              <w:jc w:val="both"/>
              <w:rPr>
                <w:noProof/>
                <w:szCs w:val="20"/>
              </w:rPr>
            </w:pPr>
            <w:r>
              <w:rPr>
                <w:noProof/>
                <w:szCs w:val="20"/>
              </w:rPr>
              <w:t>40</w:t>
            </w:r>
          </w:p>
          <w:p w:rsidR="005D5024" w:rsidRDefault="005D5024">
            <w:pPr>
              <w:widowControl w:val="0"/>
              <w:numPr>
                <w:ilvl w:val="12"/>
                <w:numId w:val="0"/>
              </w:numPr>
              <w:spacing w:line="360" w:lineRule="auto"/>
              <w:ind w:firstLine="709"/>
              <w:jc w:val="both"/>
              <w:rPr>
                <w:noProof/>
                <w:szCs w:val="20"/>
              </w:rPr>
            </w:pPr>
            <w:r>
              <w:rPr>
                <w:noProof/>
                <w:szCs w:val="20"/>
              </w:rPr>
              <w:t>50</w:t>
            </w:r>
          </w:p>
          <w:p w:rsidR="005D5024" w:rsidRDefault="005D5024">
            <w:pPr>
              <w:widowControl w:val="0"/>
              <w:numPr>
                <w:ilvl w:val="12"/>
                <w:numId w:val="0"/>
              </w:numPr>
              <w:spacing w:line="360" w:lineRule="auto"/>
              <w:ind w:firstLine="709"/>
              <w:jc w:val="both"/>
              <w:rPr>
                <w:noProof/>
                <w:szCs w:val="20"/>
              </w:rPr>
            </w:pPr>
            <w:r>
              <w:rPr>
                <w:noProof/>
                <w:szCs w:val="20"/>
              </w:rPr>
              <w:t>300</w:t>
            </w:r>
          </w:p>
          <w:p w:rsidR="005D5024" w:rsidRDefault="005D5024">
            <w:pPr>
              <w:widowControl w:val="0"/>
              <w:numPr>
                <w:ilvl w:val="12"/>
                <w:numId w:val="0"/>
              </w:numPr>
              <w:spacing w:line="360" w:lineRule="auto"/>
              <w:ind w:firstLine="709"/>
              <w:jc w:val="both"/>
              <w:rPr>
                <w:noProof/>
                <w:szCs w:val="20"/>
              </w:rPr>
            </w:pPr>
            <w:r>
              <w:rPr>
                <w:noProof/>
                <w:szCs w:val="20"/>
              </w:rPr>
              <w:t>100</w:t>
            </w:r>
          </w:p>
          <w:p w:rsidR="005D5024" w:rsidRDefault="005D5024">
            <w:pPr>
              <w:widowControl w:val="0"/>
              <w:numPr>
                <w:ilvl w:val="12"/>
                <w:numId w:val="0"/>
              </w:numPr>
              <w:spacing w:line="360" w:lineRule="auto"/>
              <w:ind w:firstLine="709"/>
              <w:jc w:val="both"/>
              <w:rPr>
                <w:noProof/>
                <w:szCs w:val="20"/>
              </w:rPr>
            </w:pPr>
            <w:r>
              <w:rPr>
                <w:noProof/>
                <w:szCs w:val="20"/>
              </w:rPr>
              <w:t>20</w:t>
            </w:r>
          </w:p>
          <w:p w:rsidR="005D5024" w:rsidRDefault="005D5024">
            <w:pPr>
              <w:widowControl w:val="0"/>
              <w:numPr>
                <w:ilvl w:val="12"/>
                <w:numId w:val="0"/>
              </w:numPr>
              <w:spacing w:line="360" w:lineRule="auto"/>
              <w:ind w:firstLine="709"/>
              <w:jc w:val="both"/>
              <w:rPr>
                <w:noProof/>
                <w:szCs w:val="20"/>
              </w:rPr>
            </w:pPr>
            <w:r>
              <w:rPr>
                <w:noProof/>
                <w:szCs w:val="20"/>
              </w:rPr>
              <w:t>80</w:t>
            </w:r>
          </w:p>
          <w:p w:rsidR="005D5024" w:rsidRDefault="005D5024">
            <w:pPr>
              <w:widowControl w:val="0"/>
              <w:numPr>
                <w:ilvl w:val="12"/>
                <w:numId w:val="0"/>
              </w:numPr>
              <w:spacing w:line="360" w:lineRule="auto"/>
              <w:ind w:firstLine="709"/>
              <w:jc w:val="both"/>
              <w:rPr>
                <w:noProof/>
                <w:szCs w:val="20"/>
              </w:rPr>
            </w:pPr>
            <w:r>
              <w:rPr>
                <w:noProof/>
                <w:szCs w:val="20"/>
              </w:rPr>
              <w:t>50</w:t>
            </w:r>
          </w:p>
          <w:p w:rsidR="005D5024" w:rsidRDefault="005D5024">
            <w:pPr>
              <w:widowControl w:val="0"/>
              <w:numPr>
                <w:ilvl w:val="12"/>
                <w:numId w:val="0"/>
              </w:numPr>
              <w:spacing w:line="360" w:lineRule="auto"/>
              <w:ind w:firstLine="709"/>
              <w:jc w:val="both"/>
              <w:rPr>
                <w:noProof/>
                <w:szCs w:val="20"/>
              </w:rPr>
            </w:pPr>
            <w:r>
              <w:rPr>
                <w:noProof/>
                <w:szCs w:val="20"/>
              </w:rPr>
              <w:t>20</w:t>
            </w:r>
          </w:p>
          <w:p w:rsidR="005D5024" w:rsidRDefault="005D5024">
            <w:pPr>
              <w:widowControl w:val="0"/>
              <w:numPr>
                <w:ilvl w:val="12"/>
                <w:numId w:val="0"/>
              </w:numPr>
              <w:spacing w:line="360" w:lineRule="auto"/>
              <w:ind w:firstLine="709"/>
              <w:jc w:val="both"/>
              <w:rPr>
                <w:noProof/>
                <w:szCs w:val="20"/>
              </w:rPr>
            </w:pPr>
            <w:r>
              <w:rPr>
                <w:noProof/>
                <w:szCs w:val="20"/>
              </w:rPr>
              <w:t>15</w:t>
            </w:r>
          </w:p>
          <w:p w:rsidR="005D5024" w:rsidRDefault="005D5024">
            <w:pPr>
              <w:widowControl w:val="0"/>
              <w:numPr>
                <w:ilvl w:val="12"/>
                <w:numId w:val="0"/>
              </w:numPr>
              <w:spacing w:line="360" w:lineRule="auto"/>
              <w:ind w:firstLine="709"/>
              <w:jc w:val="both"/>
              <w:rPr>
                <w:noProof/>
                <w:szCs w:val="20"/>
              </w:rPr>
            </w:pPr>
            <w:r>
              <w:rPr>
                <w:noProof/>
                <w:szCs w:val="20"/>
              </w:rPr>
              <w:t>20</w:t>
            </w:r>
          </w:p>
          <w:p w:rsidR="005D5024" w:rsidRDefault="005D5024">
            <w:pPr>
              <w:widowControl w:val="0"/>
              <w:numPr>
                <w:ilvl w:val="12"/>
                <w:numId w:val="0"/>
              </w:numPr>
              <w:spacing w:line="360" w:lineRule="auto"/>
              <w:ind w:firstLine="709"/>
              <w:jc w:val="both"/>
              <w:rPr>
                <w:noProof/>
                <w:szCs w:val="20"/>
              </w:rPr>
            </w:pPr>
            <w:r>
              <w:rPr>
                <w:noProof/>
                <w:szCs w:val="20"/>
              </w:rPr>
              <w:t>20</w:t>
            </w:r>
          </w:p>
          <w:p w:rsidR="005D5024" w:rsidRDefault="005D5024">
            <w:pPr>
              <w:widowControl w:val="0"/>
              <w:numPr>
                <w:ilvl w:val="12"/>
                <w:numId w:val="0"/>
              </w:numPr>
              <w:spacing w:line="360" w:lineRule="auto"/>
              <w:ind w:firstLine="709"/>
              <w:jc w:val="both"/>
              <w:rPr>
                <w:noProof/>
                <w:szCs w:val="20"/>
              </w:rPr>
            </w:pPr>
            <w:r>
              <w:rPr>
                <w:noProof/>
                <w:szCs w:val="20"/>
              </w:rPr>
              <w:t>12</w:t>
            </w:r>
          </w:p>
          <w:p w:rsidR="005D5024" w:rsidRDefault="005D5024">
            <w:pPr>
              <w:widowControl w:val="0"/>
              <w:numPr>
                <w:ilvl w:val="12"/>
                <w:numId w:val="0"/>
              </w:numPr>
              <w:spacing w:line="360" w:lineRule="auto"/>
              <w:ind w:firstLine="709"/>
              <w:jc w:val="both"/>
              <w:rPr>
                <w:noProof/>
                <w:szCs w:val="20"/>
              </w:rPr>
            </w:pPr>
            <w:r>
              <w:rPr>
                <w:noProof/>
                <w:szCs w:val="20"/>
              </w:rPr>
              <w:t>120</w:t>
            </w:r>
          </w:p>
          <w:p w:rsidR="005D5024" w:rsidRDefault="005D5024">
            <w:pPr>
              <w:widowControl w:val="0"/>
              <w:numPr>
                <w:ilvl w:val="12"/>
                <w:numId w:val="0"/>
              </w:numPr>
              <w:spacing w:line="360" w:lineRule="auto"/>
              <w:ind w:firstLine="709"/>
              <w:jc w:val="both"/>
              <w:rPr>
                <w:noProof/>
                <w:szCs w:val="20"/>
              </w:rPr>
            </w:pPr>
            <w:r>
              <w:rPr>
                <w:noProof/>
                <w:szCs w:val="20"/>
              </w:rPr>
              <w:t>100</w:t>
            </w:r>
          </w:p>
          <w:p w:rsidR="005D5024" w:rsidRDefault="005D5024">
            <w:pPr>
              <w:widowControl w:val="0"/>
              <w:numPr>
                <w:ilvl w:val="12"/>
                <w:numId w:val="0"/>
              </w:numPr>
              <w:spacing w:line="360" w:lineRule="auto"/>
              <w:ind w:firstLine="709"/>
              <w:jc w:val="both"/>
              <w:rPr>
                <w:noProof/>
                <w:szCs w:val="20"/>
              </w:rPr>
            </w:pPr>
            <w:r>
              <w:rPr>
                <w:noProof/>
                <w:szCs w:val="20"/>
              </w:rPr>
              <w:t>40</w:t>
            </w:r>
          </w:p>
          <w:p w:rsidR="005D5024" w:rsidRDefault="005D5024">
            <w:pPr>
              <w:widowControl w:val="0"/>
              <w:numPr>
                <w:ilvl w:val="12"/>
                <w:numId w:val="0"/>
              </w:numPr>
              <w:spacing w:line="360" w:lineRule="auto"/>
              <w:ind w:firstLine="709"/>
              <w:jc w:val="both"/>
              <w:rPr>
                <w:noProof/>
                <w:szCs w:val="20"/>
              </w:rPr>
            </w:pPr>
            <w:r>
              <w:rPr>
                <w:noProof/>
                <w:szCs w:val="20"/>
              </w:rPr>
              <w:t>20</w:t>
            </w:r>
          </w:p>
          <w:p w:rsidR="005D5024" w:rsidRDefault="005D5024">
            <w:pPr>
              <w:widowControl w:val="0"/>
              <w:numPr>
                <w:ilvl w:val="12"/>
                <w:numId w:val="0"/>
              </w:numPr>
              <w:spacing w:line="360" w:lineRule="auto"/>
              <w:ind w:firstLine="709"/>
              <w:jc w:val="both"/>
              <w:rPr>
                <w:noProof/>
                <w:szCs w:val="20"/>
              </w:rPr>
            </w:pPr>
            <w:r>
              <w:rPr>
                <w:noProof/>
                <w:szCs w:val="20"/>
              </w:rPr>
              <w:t>50</w:t>
            </w:r>
          </w:p>
          <w:p w:rsidR="005D5024" w:rsidRDefault="005D5024">
            <w:pPr>
              <w:widowControl w:val="0"/>
              <w:numPr>
                <w:ilvl w:val="12"/>
                <w:numId w:val="0"/>
              </w:numPr>
              <w:spacing w:line="360" w:lineRule="auto"/>
              <w:ind w:firstLine="709"/>
              <w:jc w:val="both"/>
              <w:rPr>
                <w:noProof/>
                <w:szCs w:val="20"/>
              </w:rPr>
            </w:pPr>
            <w:r>
              <w:rPr>
                <w:noProof/>
                <w:szCs w:val="20"/>
              </w:rPr>
              <w:t>20</w:t>
            </w:r>
          </w:p>
          <w:p w:rsidR="005D5024" w:rsidRDefault="005D5024">
            <w:pPr>
              <w:widowControl w:val="0"/>
              <w:numPr>
                <w:ilvl w:val="12"/>
                <w:numId w:val="0"/>
              </w:numPr>
              <w:spacing w:line="360" w:lineRule="auto"/>
              <w:ind w:firstLine="709"/>
              <w:jc w:val="both"/>
              <w:rPr>
                <w:noProof/>
                <w:szCs w:val="20"/>
              </w:rPr>
            </w:pPr>
            <w:r>
              <w:rPr>
                <w:noProof/>
                <w:szCs w:val="20"/>
              </w:rPr>
              <w:t>150</w:t>
            </w:r>
          </w:p>
          <w:p w:rsidR="005D5024" w:rsidRDefault="005D5024">
            <w:pPr>
              <w:widowControl w:val="0"/>
              <w:numPr>
                <w:ilvl w:val="12"/>
                <w:numId w:val="0"/>
              </w:numPr>
              <w:spacing w:line="360" w:lineRule="auto"/>
              <w:ind w:firstLine="709"/>
              <w:jc w:val="both"/>
              <w:rPr>
                <w:noProof/>
                <w:szCs w:val="20"/>
              </w:rPr>
            </w:pPr>
            <w:r>
              <w:rPr>
                <w:noProof/>
                <w:szCs w:val="20"/>
              </w:rPr>
              <w:t>15</w:t>
            </w:r>
          </w:p>
          <w:p w:rsidR="005D5024" w:rsidRDefault="005D5024">
            <w:pPr>
              <w:widowControl w:val="0"/>
              <w:numPr>
                <w:ilvl w:val="12"/>
                <w:numId w:val="0"/>
              </w:numPr>
              <w:spacing w:line="360" w:lineRule="auto"/>
              <w:ind w:firstLine="709"/>
              <w:jc w:val="both"/>
              <w:rPr>
                <w:noProof/>
                <w:szCs w:val="20"/>
              </w:rPr>
            </w:pPr>
            <w:r>
              <w:rPr>
                <w:noProof/>
                <w:szCs w:val="20"/>
              </w:rPr>
              <w:t>10</w:t>
            </w:r>
          </w:p>
          <w:p w:rsidR="005D5024" w:rsidRDefault="005D5024">
            <w:pPr>
              <w:widowControl w:val="0"/>
              <w:numPr>
                <w:ilvl w:val="12"/>
                <w:numId w:val="0"/>
              </w:numPr>
              <w:spacing w:line="360" w:lineRule="auto"/>
              <w:ind w:firstLine="709"/>
              <w:jc w:val="both"/>
              <w:rPr>
                <w:noProof/>
                <w:szCs w:val="20"/>
              </w:rPr>
            </w:pPr>
            <w:r>
              <w:rPr>
                <w:noProof/>
                <w:szCs w:val="20"/>
              </w:rPr>
              <w:t>15</w:t>
            </w:r>
          </w:p>
          <w:p w:rsidR="005D5024" w:rsidRDefault="005D5024">
            <w:pPr>
              <w:widowControl w:val="0"/>
              <w:numPr>
                <w:ilvl w:val="12"/>
                <w:numId w:val="0"/>
              </w:numPr>
              <w:spacing w:line="360" w:lineRule="auto"/>
              <w:ind w:firstLine="709"/>
              <w:jc w:val="both"/>
              <w:rPr>
                <w:noProof/>
                <w:szCs w:val="20"/>
              </w:rPr>
            </w:pPr>
            <w:r>
              <w:rPr>
                <w:noProof/>
                <w:szCs w:val="20"/>
              </w:rPr>
              <w:t>40</w:t>
            </w:r>
          </w:p>
          <w:p w:rsidR="005D5024" w:rsidRDefault="005D5024">
            <w:pPr>
              <w:widowControl w:val="0"/>
              <w:numPr>
                <w:ilvl w:val="12"/>
                <w:numId w:val="0"/>
              </w:numPr>
              <w:spacing w:line="360" w:lineRule="auto"/>
              <w:ind w:firstLine="709"/>
              <w:jc w:val="both"/>
              <w:rPr>
                <w:noProof/>
                <w:szCs w:val="20"/>
              </w:rPr>
            </w:pPr>
            <w:r>
              <w:rPr>
                <w:noProof/>
                <w:szCs w:val="20"/>
              </w:rPr>
              <w:t>50</w:t>
            </w:r>
          </w:p>
        </w:tc>
      </w:tr>
    </w:tbl>
    <w:p w:rsidR="005D5024" w:rsidRDefault="005D5024">
      <w:pPr>
        <w:pStyle w:val="a6"/>
        <w:widowControl w:val="0"/>
        <w:numPr>
          <w:ilvl w:val="12"/>
          <w:numId w:val="0"/>
        </w:numPr>
        <w:rPr>
          <w:noProof/>
          <w:szCs w:val="21"/>
        </w:rPr>
      </w:pPr>
    </w:p>
    <w:p w:rsidR="005D5024" w:rsidRDefault="00CB6C73">
      <w:pPr>
        <w:pStyle w:val="a6"/>
        <w:widowControl w:val="0"/>
        <w:numPr>
          <w:ilvl w:val="12"/>
          <w:numId w:val="0"/>
        </w:numPr>
      </w:pPr>
      <w:r>
        <w:pict>
          <v:shape id="_x0000_i1030" type="#_x0000_t75" style="width:467.25pt;height:319.5pt">
            <v:imagedata r:id="rId18" o:title=""/>
          </v:shape>
        </w:pict>
      </w:r>
    </w:p>
    <w:p w:rsidR="005D5024" w:rsidRDefault="005D5024">
      <w:pPr>
        <w:pStyle w:val="a6"/>
        <w:widowControl w:val="0"/>
        <w:numPr>
          <w:ilvl w:val="12"/>
          <w:numId w:val="0"/>
        </w:numPr>
      </w:pPr>
      <w:r>
        <w:t>Рисунок 3.2 Объемы сбыта продукции ЗАО Кондитерская фабрика  "Майкопская" по регионам России.</w:t>
      </w:r>
    </w:p>
    <w:p w:rsidR="005D5024" w:rsidRDefault="00CB6C73">
      <w:pPr>
        <w:pStyle w:val="a6"/>
        <w:widowControl w:val="0"/>
        <w:numPr>
          <w:ilvl w:val="12"/>
          <w:numId w:val="0"/>
        </w:numPr>
      </w:pPr>
      <w:r>
        <w:pict>
          <v:shape id="_x0000_i1031" type="#_x0000_t75" style="width:477pt;height:305.25pt">
            <v:imagedata r:id="rId19" o:title=""/>
          </v:shape>
        </w:pict>
      </w:r>
    </w:p>
    <w:p w:rsidR="005D5024" w:rsidRDefault="005D5024">
      <w:pPr>
        <w:pStyle w:val="a6"/>
        <w:widowControl w:val="0"/>
        <w:numPr>
          <w:ilvl w:val="12"/>
          <w:numId w:val="0"/>
        </w:numPr>
      </w:pPr>
      <w:r>
        <w:t>Рисунок 3.3 Объемы сбыта продукции ЗАО Кондитерская фабрика "Майкопская" на Северном Кавказе</w:t>
      </w:r>
    </w:p>
    <w:p w:rsidR="005D5024" w:rsidRDefault="005D5024">
      <w:pPr>
        <w:pStyle w:val="a6"/>
        <w:widowControl w:val="0"/>
        <w:numPr>
          <w:ilvl w:val="12"/>
          <w:numId w:val="0"/>
        </w:numPr>
        <w:ind w:firstLine="720"/>
        <w:rPr>
          <w:noProof/>
        </w:rPr>
      </w:pPr>
      <w:r>
        <w:rPr>
          <w:noProof/>
        </w:rPr>
        <w:t xml:space="preserve">На рисунке 3.2 видно, чо 85,3% продукции фабрики реализуется в Северо-Кавказском регионе. Кроме того, как иллюстрирует рисунок 3.3, 41% и 25% сбыта приходится на Республику Адыгея и Краснодарский край соответвенно. </w:t>
      </w:r>
    </w:p>
    <w:p w:rsidR="005D5024" w:rsidRDefault="005D5024">
      <w:pPr>
        <w:pStyle w:val="a6"/>
        <w:widowControl w:val="0"/>
        <w:numPr>
          <w:ilvl w:val="12"/>
          <w:numId w:val="0"/>
        </w:numPr>
        <w:jc w:val="right"/>
        <w:rPr>
          <w:noProof/>
          <w:szCs w:val="21"/>
        </w:rPr>
      </w:pPr>
      <w:r>
        <w:rPr>
          <w:noProof/>
          <w:szCs w:val="21"/>
        </w:rPr>
        <w:t>Таблица 3.3</w:t>
      </w:r>
    </w:p>
    <w:p w:rsidR="005D5024" w:rsidRDefault="005D5024">
      <w:pPr>
        <w:pStyle w:val="a6"/>
        <w:widowControl w:val="0"/>
        <w:numPr>
          <w:ilvl w:val="12"/>
          <w:numId w:val="0"/>
        </w:numPr>
        <w:jc w:val="center"/>
        <w:rPr>
          <w:noProof/>
          <w:szCs w:val="21"/>
        </w:rPr>
      </w:pPr>
      <w:r>
        <w:rPr>
          <w:noProof/>
          <w:szCs w:val="21"/>
        </w:rPr>
        <w:t>Емкость рынка кондитерских изделий Северо-Кавказского региона и доля фабрики на данном рынке</w:t>
      </w:r>
    </w:p>
    <w:tbl>
      <w:tblPr>
        <w:tblW w:w="9020" w:type="dxa"/>
        <w:tblLayout w:type="fixed"/>
        <w:tblCellMar>
          <w:left w:w="0" w:type="dxa"/>
          <w:right w:w="0" w:type="dxa"/>
        </w:tblCellMar>
        <w:tblLook w:val="0000" w:firstRow="0" w:lastRow="0" w:firstColumn="0" w:lastColumn="0" w:noHBand="0" w:noVBand="0"/>
      </w:tblPr>
      <w:tblGrid>
        <w:gridCol w:w="3260"/>
        <w:gridCol w:w="1960"/>
        <w:gridCol w:w="1820"/>
        <w:gridCol w:w="1980"/>
      </w:tblGrid>
      <w:tr w:rsidR="005D5024">
        <w:trPr>
          <w:trHeight w:val="390"/>
        </w:trPr>
        <w:tc>
          <w:tcPr>
            <w:tcW w:w="326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rPr>
                <w:rFonts w:eastAsia="Arial Unicode MS"/>
                <w:sz w:val="28"/>
                <w:szCs w:val="28"/>
              </w:rPr>
            </w:pPr>
            <w:r>
              <w:rPr>
                <w:sz w:val="28"/>
                <w:szCs w:val="28"/>
              </w:rPr>
              <w:t>Регион</w:t>
            </w:r>
          </w:p>
        </w:tc>
        <w:tc>
          <w:tcPr>
            <w:tcW w:w="196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jc w:val="center"/>
              <w:rPr>
                <w:rFonts w:eastAsia="Arial Unicode MS"/>
                <w:sz w:val="28"/>
                <w:szCs w:val="28"/>
              </w:rPr>
            </w:pPr>
            <w:r>
              <w:rPr>
                <w:sz w:val="28"/>
                <w:szCs w:val="28"/>
              </w:rPr>
              <w:t>Доля фабрики, тн.</w:t>
            </w:r>
          </w:p>
        </w:tc>
        <w:tc>
          <w:tcPr>
            <w:tcW w:w="182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jc w:val="center"/>
              <w:rPr>
                <w:rFonts w:eastAsia="Arial Unicode MS"/>
                <w:sz w:val="28"/>
                <w:szCs w:val="28"/>
              </w:rPr>
            </w:pPr>
            <w:r>
              <w:rPr>
                <w:sz w:val="28"/>
                <w:szCs w:val="28"/>
              </w:rPr>
              <w:t>Емкость рынка, тн.</w:t>
            </w:r>
          </w:p>
        </w:tc>
        <w:tc>
          <w:tcPr>
            <w:tcW w:w="198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jc w:val="center"/>
              <w:rPr>
                <w:rFonts w:eastAsia="Arial Unicode MS"/>
                <w:sz w:val="28"/>
                <w:szCs w:val="28"/>
              </w:rPr>
            </w:pPr>
            <w:r>
              <w:rPr>
                <w:sz w:val="28"/>
                <w:szCs w:val="28"/>
              </w:rPr>
              <w:t>Доля фабрики,%</w:t>
            </w:r>
          </w:p>
        </w:tc>
      </w:tr>
      <w:tr w:rsidR="005D5024">
        <w:trPr>
          <w:trHeight w:val="360"/>
        </w:trPr>
        <w:tc>
          <w:tcPr>
            <w:tcW w:w="326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rPr>
                <w:rFonts w:eastAsia="Arial Unicode MS"/>
                <w:sz w:val="28"/>
                <w:szCs w:val="28"/>
              </w:rPr>
            </w:pPr>
            <w:r>
              <w:rPr>
                <w:sz w:val="28"/>
                <w:szCs w:val="28"/>
              </w:rPr>
              <w:t>Северный Кавказ</w:t>
            </w:r>
          </w:p>
        </w:tc>
        <w:tc>
          <w:tcPr>
            <w:tcW w:w="19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jc w:val="right"/>
              <w:rPr>
                <w:rFonts w:eastAsia="Arial Unicode MS"/>
                <w:sz w:val="28"/>
                <w:szCs w:val="28"/>
              </w:rPr>
            </w:pPr>
            <w:r>
              <w:rPr>
                <w:sz w:val="28"/>
                <w:szCs w:val="28"/>
              </w:rPr>
              <w:t>6010</w:t>
            </w:r>
          </w:p>
        </w:tc>
        <w:tc>
          <w:tcPr>
            <w:tcW w:w="182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jc w:val="right"/>
              <w:rPr>
                <w:rFonts w:eastAsia="Arial Unicode MS"/>
                <w:sz w:val="28"/>
                <w:szCs w:val="28"/>
              </w:rPr>
            </w:pPr>
            <w:r>
              <w:rPr>
                <w:sz w:val="28"/>
                <w:szCs w:val="28"/>
              </w:rPr>
              <w:t>193252,9</w:t>
            </w:r>
          </w:p>
        </w:tc>
        <w:tc>
          <w:tcPr>
            <w:tcW w:w="198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jc w:val="right"/>
              <w:rPr>
                <w:rFonts w:eastAsia="Arial Unicode MS"/>
                <w:sz w:val="28"/>
                <w:szCs w:val="28"/>
              </w:rPr>
            </w:pPr>
            <w:r>
              <w:rPr>
                <w:sz w:val="28"/>
                <w:szCs w:val="28"/>
              </w:rPr>
              <w:t>3,11</w:t>
            </w:r>
          </w:p>
        </w:tc>
      </w:tr>
      <w:tr w:rsidR="005D5024">
        <w:trPr>
          <w:trHeight w:val="360"/>
        </w:trPr>
        <w:tc>
          <w:tcPr>
            <w:tcW w:w="3260" w:type="dxa"/>
            <w:tcBorders>
              <w:top w:val="nil"/>
              <w:left w:val="single" w:sz="4" w:space="0" w:color="auto"/>
              <w:bottom w:val="single" w:sz="4" w:space="0" w:color="auto"/>
              <w:right w:val="single" w:sz="4" w:space="0" w:color="auto"/>
            </w:tcBorders>
            <w:tcMar>
              <w:top w:w="15" w:type="dxa"/>
              <w:left w:w="20" w:type="dxa"/>
              <w:bottom w:w="15" w:type="dxa"/>
              <w:right w:w="20" w:type="dxa"/>
            </w:tcMar>
          </w:tcPr>
          <w:p w:rsidR="005D5024" w:rsidRDefault="005D5024">
            <w:pPr>
              <w:widowControl w:val="0"/>
              <w:rPr>
                <w:rFonts w:eastAsia="Arial Unicode MS"/>
                <w:sz w:val="28"/>
                <w:szCs w:val="28"/>
              </w:rPr>
            </w:pPr>
            <w:r>
              <w:rPr>
                <w:sz w:val="28"/>
                <w:szCs w:val="28"/>
              </w:rPr>
              <w:t>Адыгея</w:t>
            </w:r>
          </w:p>
        </w:tc>
        <w:tc>
          <w:tcPr>
            <w:tcW w:w="1960" w:type="dxa"/>
            <w:tcBorders>
              <w:top w:val="nil"/>
              <w:left w:val="nil"/>
              <w:bottom w:val="single" w:sz="4" w:space="0" w:color="auto"/>
              <w:right w:val="single" w:sz="4" w:space="0" w:color="auto"/>
            </w:tcBorders>
            <w:tcMar>
              <w:top w:w="20" w:type="dxa"/>
              <w:left w:w="20" w:type="dxa"/>
              <w:bottom w:w="0" w:type="dxa"/>
              <w:right w:w="20" w:type="dxa"/>
            </w:tcMar>
            <w:vAlign w:val="bottom"/>
          </w:tcPr>
          <w:p w:rsidR="005D5024" w:rsidRDefault="005D5024">
            <w:pPr>
              <w:widowControl w:val="0"/>
              <w:jc w:val="right"/>
              <w:rPr>
                <w:rFonts w:eastAsia="Arial Unicode MS"/>
                <w:sz w:val="28"/>
                <w:szCs w:val="28"/>
              </w:rPr>
            </w:pPr>
            <w:r>
              <w:rPr>
                <w:sz w:val="28"/>
                <w:szCs w:val="28"/>
              </w:rPr>
              <w:t>2500</w:t>
            </w:r>
          </w:p>
        </w:tc>
        <w:tc>
          <w:tcPr>
            <w:tcW w:w="182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jc w:val="right"/>
              <w:rPr>
                <w:rFonts w:eastAsia="Arial Unicode MS"/>
                <w:sz w:val="28"/>
                <w:szCs w:val="28"/>
              </w:rPr>
            </w:pPr>
            <w:r>
              <w:rPr>
                <w:sz w:val="28"/>
                <w:szCs w:val="28"/>
              </w:rPr>
              <w:t>5966,95</w:t>
            </w:r>
          </w:p>
        </w:tc>
        <w:tc>
          <w:tcPr>
            <w:tcW w:w="198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jc w:val="right"/>
              <w:rPr>
                <w:rFonts w:eastAsia="Arial Unicode MS"/>
                <w:sz w:val="28"/>
                <w:szCs w:val="28"/>
              </w:rPr>
            </w:pPr>
            <w:r>
              <w:rPr>
                <w:sz w:val="28"/>
                <w:szCs w:val="28"/>
              </w:rPr>
              <w:t>38,71</w:t>
            </w:r>
          </w:p>
        </w:tc>
      </w:tr>
      <w:tr w:rsidR="005D5024">
        <w:trPr>
          <w:trHeight w:val="360"/>
        </w:trPr>
        <w:tc>
          <w:tcPr>
            <w:tcW w:w="3260" w:type="dxa"/>
            <w:tcBorders>
              <w:top w:val="nil"/>
              <w:left w:val="single" w:sz="4" w:space="0" w:color="auto"/>
              <w:bottom w:val="single" w:sz="4" w:space="0" w:color="auto"/>
              <w:right w:val="single" w:sz="4" w:space="0" w:color="auto"/>
            </w:tcBorders>
            <w:tcMar>
              <w:top w:w="15" w:type="dxa"/>
              <w:left w:w="20" w:type="dxa"/>
              <w:bottom w:w="15" w:type="dxa"/>
              <w:right w:w="20" w:type="dxa"/>
            </w:tcMar>
          </w:tcPr>
          <w:p w:rsidR="005D5024" w:rsidRDefault="005D5024">
            <w:pPr>
              <w:widowControl w:val="0"/>
              <w:rPr>
                <w:rFonts w:eastAsia="Arial Unicode MS"/>
                <w:sz w:val="28"/>
                <w:szCs w:val="28"/>
              </w:rPr>
            </w:pPr>
            <w:r>
              <w:rPr>
                <w:sz w:val="28"/>
                <w:szCs w:val="28"/>
              </w:rPr>
              <w:t>Дагестан</w:t>
            </w:r>
          </w:p>
        </w:tc>
        <w:tc>
          <w:tcPr>
            <w:tcW w:w="1960" w:type="dxa"/>
            <w:tcBorders>
              <w:top w:val="nil"/>
              <w:left w:val="nil"/>
              <w:bottom w:val="single" w:sz="4" w:space="0" w:color="auto"/>
              <w:right w:val="single" w:sz="4" w:space="0" w:color="auto"/>
            </w:tcBorders>
            <w:tcMar>
              <w:top w:w="20" w:type="dxa"/>
              <w:left w:w="20" w:type="dxa"/>
              <w:bottom w:w="0" w:type="dxa"/>
              <w:right w:w="20" w:type="dxa"/>
            </w:tcMar>
            <w:vAlign w:val="bottom"/>
          </w:tcPr>
          <w:p w:rsidR="005D5024" w:rsidRDefault="005D5024">
            <w:pPr>
              <w:widowControl w:val="0"/>
              <w:jc w:val="right"/>
              <w:rPr>
                <w:rFonts w:eastAsia="Arial Unicode MS"/>
                <w:sz w:val="28"/>
                <w:szCs w:val="28"/>
              </w:rPr>
            </w:pPr>
            <w:r>
              <w:rPr>
                <w:sz w:val="28"/>
                <w:szCs w:val="28"/>
              </w:rPr>
              <w:t>40</w:t>
            </w:r>
          </w:p>
        </w:tc>
        <w:tc>
          <w:tcPr>
            <w:tcW w:w="182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jc w:val="right"/>
              <w:rPr>
                <w:rFonts w:eastAsia="Arial Unicode MS"/>
                <w:sz w:val="28"/>
                <w:szCs w:val="28"/>
              </w:rPr>
            </w:pPr>
            <w:r>
              <w:rPr>
                <w:sz w:val="28"/>
                <w:szCs w:val="28"/>
              </w:rPr>
              <w:t>24366,2</w:t>
            </w:r>
          </w:p>
        </w:tc>
        <w:tc>
          <w:tcPr>
            <w:tcW w:w="198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jc w:val="right"/>
              <w:rPr>
                <w:rFonts w:eastAsia="Arial Unicode MS"/>
                <w:sz w:val="28"/>
                <w:szCs w:val="28"/>
              </w:rPr>
            </w:pPr>
            <w:r>
              <w:rPr>
                <w:sz w:val="28"/>
                <w:szCs w:val="28"/>
              </w:rPr>
              <w:t>0,16</w:t>
            </w:r>
          </w:p>
        </w:tc>
      </w:tr>
      <w:tr w:rsidR="005D5024">
        <w:trPr>
          <w:trHeight w:val="360"/>
        </w:trPr>
        <w:tc>
          <w:tcPr>
            <w:tcW w:w="3260" w:type="dxa"/>
            <w:tcBorders>
              <w:top w:val="nil"/>
              <w:left w:val="single" w:sz="4" w:space="0" w:color="auto"/>
              <w:bottom w:val="single" w:sz="4" w:space="0" w:color="auto"/>
              <w:right w:val="single" w:sz="4" w:space="0" w:color="auto"/>
            </w:tcBorders>
            <w:tcMar>
              <w:top w:w="15" w:type="dxa"/>
              <w:left w:w="20" w:type="dxa"/>
              <w:bottom w:w="15" w:type="dxa"/>
              <w:right w:w="20" w:type="dxa"/>
            </w:tcMar>
          </w:tcPr>
          <w:p w:rsidR="005D5024" w:rsidRDefault="005D5024">
            <w:pPr>
              <w:widowControl w:val="0"/>
              <w:rPr>
                <w:rFonts w:eastAsia="Arial Unicode MS"/>
                <w:sz w:val="28"/>
                <w:szCs w:val="28"/>
              </w:rPr>
            </w:pPr>
            <w:r>
              <w:rPr>
                <w:sz w:val="28"/>
                <w:szCs w:val="28"/>
              </w:rPr>
              <w:t>Ингушетия</w:t>
            </w:r>
          </w:p>
        </w:tc>
        <w:tc>
          <w:tcPr>
            <w:tcW w:w="1960" w:type="dxa"/>
            <w:tcBorders>
              <w:top w:val="nil"/>
              <w:left w:val="nil"/>
              <w:bottom w:val="single" w:sz="4" w:space="0" w:color="auto"/>
              <w:right w:val="single" w:sz="4" w:space="0" w:color="auto"/>
            </w:tcBorders>
            <w:tcMar>
              <w:top w:w="20" w:type="dxa"/>
              <w:left w:w="20" w:type="dxa"/>
              <w:bottom w:w="0" w:type="dxa"/>
              <w:right w:w="20" w:type="dxa"/>
            </w:tcMar>
            <w:vAlign w:val="bottom"/>
          </w:tcPr>
          <w:p w:rsidR="005D5024" w:rsidRDefault="005D5024">
            <w:pPr>
              <w:widowControl w:val="0"/>
              <w:jc w:val="right"/>
              <w:rPr>
                <w:rFonts w:eastAsia="Arial Unicode MS"/>
                <w:sz w:val="28"/>
                <w:szCs w:val="28"/>
              </w:rPr>
            </w:pPr>
            <w:r>
              <w:rPr>
                <w:sz w:val="28"/>
                <w:szCs w:val="28"/>
              </w:rPr>
              <w:t>50</w:t>
            </w:r>
          </w:p>
        </w:tc>
        <w:tc>
          <w:tcPr>
            <w:tcW w:w="182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jc w:val="right"/>
              <w:rPr>
                <w:rFonts w:eastAsia="Arial Unicode MS"/>
                <w:sz w:val="28"/>
                <w:szCs w:val="28"/>
              </w:rPr>
            </w:pPr>
            <w:r>
              <w:rPr>
                <w:sz w:val="28"/>
                <w:szCs w:val="28"/>
              </w:rPr>
              <w:t>3644,35</w:t>
            </w:r>
          </w:p>
        </w:tc>
        <w:tc>
          <w:tcPr>
            <w:tcW w:w="198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jc w:val="right"/>
              <w:rPr>
                <w:rFonts w:eastAsia="Arial Unicode MS"/>
                <w:sz w:val="28"/>
                <w:szCs w:val="28"/>
              </w:rPr>
            </w:pPr>
            <w:r>
              <w:rPr>
                <w:sz w:val="28"/>
                <w:szCs w:val="28"/>
              </w:rPr>
              <w:t>1,37</w:t>
            </w:r>
          </w:p>
        </w:tc>
      </w:tr>
      <w:tr w:rsidR="005D5024">
        <w:trPr>
          <w:trHeight w:val="360"/>
        </w:trPr>
        <w:tc>
          <w:tcPr>
            <w:tcW w:w="3260" w:type="dxa"/>
            <w:tcBorders>
              <w:top w:val="nil"/>
              <w:left w:val="single" w:sz="4" w:space="0" w:color="auto"/>
              <w:bottom w:val="single" w:sz="4" w:space="0" w:color="auto"/>
              <w:right w:val="single" w:sz="4" w:space="0" w:color="auto"/>
            </w:tcBorders>
            <w:tcMar>
              <w:top w:w="15" w:type="dxa"/>
              <w:left w:w="20" w:type="dxa"/>
              <w:bottom w:w="15" w:type="dxa"/>
              <w:right w:w="20" w:type="dxa"/>
            </w:tcMar>
          </w:tcPr>
          <w:p w:rsidR="005D5024" w:rsidRDefault="005D5024">
            <w:pPr>
              <w:widowControl w:val="0"/>
              <w:rPr>
                <w:rFonts w:eastAsia="Arial Unicode MS"/>
                <w:sz w:val="28"/>
                <w:szCs w:val="28"/>
              </w:rPr>
            </w:pPr>
            <w:r>
              <w:rPr>
                <w:sz w:val="28"/>
                <w:szCs w:val="28"/>
              </w:rPr>
              <w:t>Кабардино-Балкария</w:t>
            </w:r>
          </w:p>
        </w:tc>
        <w:tc>
          <w:tcPr>
            <w:tcW w:w="1960" w:type="dxa"/>
            <w:tcBorders>
              <w:top w:val="nil"/>
              <w:left w:val="nil"/>
              <w:bottom w:val="single" w:sz="4" w:space="0" w:color="auto"/>
              <w:right w:val="single" w:sz="4" w:space="0" w:color="auto"/>
            </w:tcBorders>
            <w:tcMar>
              <w:top w:w="20" w:type="dxa"/>
              <w:left w:w="20" w:type="dxa"/>
              <w:bottom w:w="0" w:type="dxa"/>
              <w:right w:w="20" w:type="dxa"/>
            </w:tcMar>
            <w:vAlign w:val="bottom"/>
          </w:tcPr>
          <w:p w:rsidR="005D5024" w:rsidRDefault="005D5024">
            <w:pPr>
              <w:widowControl w:val="0"/>
              <w:jc w:val="right"/>
              <w:rPr>
                <w:rFonts w:eastAsia="Arial Unicode MS"/>
                <w:sz w:val="28"/>
                <w:szCs w:val="28"/>
              </w:rPr>
            </w:pPr>
            <w:r>
              <w:rPr>
                <w:sz w:val="28"/>
                <w:szCs w:val="28"/>
              </w:rPr>
              <w:t>100</w:t>
            </w:r>
          </w:p>
        </w:tc>
        <w:tc>
          <w:tcPr>
            <w:tcW w:w="182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jc w:val="right"/>
              <w:rPr>
                <w:rFonts w:eastAsia="Arial Unicode MS"/>
                <w:sz w:val="28"/>
                <w:szCs w:val="28"/>
              </w:rPr>
            </w:pPr>
            <w:r>
              <w:rPr>
                <w:sz w:val="28"/>
                <w:szCs w:val="28"/>
              </w:rPr>
              <w:t>9041,3</w:t>
            </w:r>
          </w:p>
        </w:tc>
        <w:tc>
          <w:tcPr>
            <w:tcW w:w="198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jc w:val="right"/>
              <w:rPr>
                <w:rFonts w:eastAsia="Arial Unicode MS"/>
                <w:sz w:val="28"/>
                <w:szCs w:val="28"/>
              </w:rPr>
            </w:pPr>
            <w:r>
              <w:rPr>
                <w:sz w:val="28"/>
                <w:szCs w:val="28"/>
              </w:rPr>
              <w:t>1,11</w:t>
            </w:r>
          </w:p>
        </w:tc>
      </w:tr>
      <w:tr w:rsidR="005D5024">
        <w:trPr>
          <w:trHeight w:val="360"/>
        </w:trPr>
        <w:tc>
          <w:tcPr>
            <w:tcW w:w="3260" w:type="dxa"/>
            <w:tcBorders>
              <w:top w:val="nil"/>
              <w:left w:val="single" w:sz="4" w:space="0" w:color="auto"/>
              <w:bottom w:val="single" w:sz="4" w:space="0" w:color="auto"/>
              <w:right w:val="single" w:sz="4" w:space="0" w:color="auto"/>
            </w:tcBorders>
            <w:tcMar>
              <w:top w:w="15" w:type="dxa"/>
              <w:left w:w="20" w:type="dxa"/>
              <w:bottom w:w="15" w:type="dxa"/>
              <w:right w:w="20" w:type="dxa"/>
            </w:tcMar>
          </w:tcPr>
          <w:p w:rsidR="005D5024" w:rsidRDefault="005D5024">
            <w:pPr>
              <w:widowControl w:val="0"/>
              <w:rPr>
                <w:rFonts w:eastAsia="Arial Unicode MS"/>
                <w:sz w:val="28"/>
                <w:szCs w:val="28"/>
              </w:rPr>
            </w:pPr>
            <w:r>
              <w:rPr>
                <w:sz w:val="28"/>
                <w:szCs w:val="28"/>
              </w:rPr>
              <w:t>Карачаево-Черкессия</w:t>
            </w:r>
          </w:p>
        </w:tc>
        <w:tc>
          <w:tcPr>
            <w:tcW w:w="1960" w:type="dxa"/>
            <w:tcBorders>
              <w:top w:val="nil"/>
              <w:left w:val="nil"/>
              <w:bottom w:val="single" w:sz="4" w:space="0" w:color="auto"/>
              <w:right w:val="single" w:sz="4" w:space="0" w:color="auto"/>
            </w:tcBorders>
            <w:tcMar>
              <w:top w:w="20" w:type="dxa"/>
              <w:left w:w="20" w:type="dxa"/>
              <w:bottom w:w="0" w:type="dxa"/>
              <w:right w:w="20" w:type="dxa"/>
            </w:tcMar>
            <w:vAlign w:val="bottom"/>
          </w:tcPr>
          <w:p w:rsidR="005D5024" w:rsidRDefault="005D5024">
            <w:pPr>
              <w:widowControl w:val="0"/>
              <w:jc w:val="right"/>
              <w:rPr>
                <w:rFonts w:eastAsia="Arial Unicode MS"/>
                <w:sz w:val="28"/>
                <w:szCs w:val="28"/>
              </w:rPr>
            </w:pPr>
            <w:r>
              <w:rPr>
                <w:sz w:val="28"/>
                <w:szCs w:val="28"/>
              </w:rPr>
              <w:t>300</w:t>
            </w:r>
          </w:p>
        </w:tc>
        <w:tc>
          <w:tcPr>
            <w:tcW w:w="182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jc w:val="right"/>
              <w:rPr>
                <w:rFonts w:eastAsia="Arial Unicode MS"/>
                <w:sz w:val="28"/>
                <w:szCs w:val="28"/>
              </w:rPr>
            </w:pPr>
            <w:r>
              <w:rPr>
                <w:sz w:val="28"/>
                <w:szCs w:val="28"/>
              </w:rPr>
              <w:t>4985,25</w:t>
            </w:r>
          </w:p>
        </w:tc>
        <w:tc>
          <w:tcPr>
            <w:tcW w:w="198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jc w:val="right"/>
              <w:rPr>
                <w:rFonts w:eastAsia="Arial Unicode MS"/>
                <w:sz w:val="28"/>
                <w:szCs w:val="28"/>
              </w:rPr>
            </w:pPr>
            <w:r>
              <w:rPr>
                <w:sz w:val="28"/>
                <w:szCs w:val="28"/>
              </w:rPr>
              <w:t>6,02</w:t>
            </w:r>
          </w:p>
        </w:tc>
      </w:tr>
      <w:tr w:rsidR="005D5024">
        <w:trPr>
          <w:trHeight w:val="360"/>
        </w:trPr>
        <w:tc>
          <w:tcPr>
            <w:tcW w:w="3260" w:type="dxa"/>
            <w:tcBorders>
              <w:top w:val="nil"/>
              <w:left w:val="single" w:sz="4" w:space="0" w:color="auto"/>
              <w:bottom w:val="single" w:sz="4" w:space="0" w:color="auto"/>
              <w:right w:val="single" w:sz="4" w:space="0" w:color="auto"/>
            </w:tcBorders>
            <w:tcMar>
              <w:top w:w="15" w:type="dxa"/>
              <w:left w:w="20" w:type="dxa"/>
              <w:bottom w:w="15" w:type="dxa"/>
              <w:right w:w="20" w:type="dxa"/>
            </w:tcMar>
          </w:tcPr>
          <w:p w:rsidR="005D5024" w:rsidRDefault="005D5024">
            <w:pPr>
              <w:widowControl w:val="0"/>
              <w:rPr>
                <w:rFonts w:eastAsia="Arial Unicode MS"/>
                <w:sz w:val="28"/>
                <w:szCs w:val="28"/>
              </w:rPr>
            </w:pPr>
            <w:r>
              <w:rPr>
                <w:sz w:val="28"/>
                <w:szCs w:val="28"/>
              </w:rPr>
              <w:t>Алания</w:t>
            </w:r>
          </w:p>
        </w:tc>
        <w:tc>
          <w:tcPr>
            <w:tcW w:w="1960" w:type="dxa"/>
            <w:tcBorders>
              <w:top w:val="nil"/>
              <w:left w:val="nil"/>
              <w:bottom w:val="single" w:sz="4" w:space="0" w:color="auto"/>
              <w:right w:val="single" w:sz="4" w:space="0" w:color="auto"/>
            </w:tcBorders>
            <w:tcMar>
              <w:top w:w="20" w:type="dxa"/>
              <w:left w:w="20" w:type="dxa"/>
              <w:bottom w:w="0" w:type="dxa"/>
              <w:right w:w="20" w:type="dxa"/>
            </w:tcMar>
            <w:vAlign w:val="bottom"/>
          </w:tcPr>
          <w:p w:rsidR="005D5024" w:rsidRDefault="005D5024">
            <w:pPr>
              <w:widowControl w:val="0"/>
              <w:jc w:val="right"/>
              <w:rPr>
                <w:rFonts w:eastAsia="Arial Unicode MS"/>
                <w:sz w:val="28"/>
                <w:szCs w:val="28"/>
              </w:rPr>
            </w:pPr>
            <w:r>
              <w:rPr>
                <w:sz w:val="28"/>
                <w:szCs w:val="28"/>
              </w:rPr>
              <w:t>20</w:t>
            </w:r>
          </w:p>
        </w:tc>
        <w:tc>
          <w:tcPr>
            <w:tcW w:w="182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jc w:val="right"/>
              <w:rPr>
                <w:rFonts w:eastAsia="Arial Unicode MS"/>
                <w:sz w:val="28"/>
                <w:szCs w:val="28"/>
              </w:rPr>
            </w:pPr>
            <w:r>
              <w:rPr>
                <w:sz w:val="28"/>
                <w:szCs w:val="28"/>
              </w:rPr>
              <w:t>7621,05</w:t>
            </w:r>
          </w:p>
        </w:tc>
        <w:tc>
          <w:tcPr>
            <w:tcW w:w="198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jc w:val="right"/>
              <w:rPr>
                <w:rFonts w:eastAsia="Arial Unicode MS"/>
                <w:sz w:val="28"/>
                <w:szCs w:val="28"/>
              </w:rPr>
            </w:pPr>
            <w:r>
              <w:rPr>
                <w:sz w:val="28"/>
                <w:szCs w:val="28"/>
              </w:rPr>
              <w:t>0,26</w:t>
            </w:r>
          </w:p>
        </w:tc>
      </w:tr>
      <w:tr w:rsidR="005D5024">
        <w:trPr>
          <w:trHeight w:val="360"/>
        </w:trPr>
        <w:tc>
          <w:tcPr>
            <w:tcW w:w="3260" w:type="dxa"/>
            <w:tcBorders>
              <w:top w:val="nil"/>
              <w:left w:val="single" w:sz="4" w:space="0" w:color="auto"/>
              <w:bottom w:val="single" w:sz="4" w:space="0" w:color="auto"/>
              <w:right w:val="single" w:sz="4" w:space="0" w:color="auto"/>
            </w:tcBorders>
            <w:tcMar>
              <w:top w:w="15" w:type="dxa"/>
              <w:left w:w="20" w:type="dxa"/>
              <w:bottom w:w="15" w:type="dxa"/>
              <w:right w:w="20" w:type="dxa"/>
            </w:tcMar>
          </w:tcPr>
          <w:p w:rsidR="005D5024" w:rsidRDefault="005D5024">
            <w:pPr>
              <w:widowControl w:val="0"/>
              <w:rPr>
                <w:rFonts w:eastAsia="Arial Unicode MS"/>
                <w:sz w:val="28"/>
                <w:szCs w:val="28"/>
              </w:rPr>
            </w:pPr>
            <w:r>
              <w:rPr>
                <w:sz w:val="28"/>
                <w:szCs w:val="28"/>
              </w:rPr>
              <w:t xml:space="preserve">Краснодарский край </w:t>
            </w:r>
          </w:p>
        </w:tc>
        <w:tc>
          <w:tcPr>
            <w:tcW w:w="1960" w:type="dxa"/>
            <w:tcBorders>
              <w:top w:val="nil"/>
              <w:left w:val="nil"/>
              <w:bottom w:val="single" w:sz="4" w:space="0" w:color="auto"/>
              <w:right w:val="single" w:sz="4" w:space="0" w:color="auto"/>
            </w:tcBorders>
            <w:tcMar>
              <w:top w:w="20" w:type="dxa"/>
              <w:left w:w="20" w:type="dxa"/>
              <w:bottom w:w="0" w:type="dxa"/>
              <w:right w:w="20" w:type="dxa"/>
            </w:tcMar>
            <w:vAlign w:val="bottom"/>
          </w:tcPr>
          <w:p w:rsidR="005D5024" w:rsidRDefault="005D5024">
            <w:pPr>
              <w:widowControl w:val="0"/>
              <w:jc w:val="right"/>
              <w:rPr>
                <w:rFonts w:eastAsia="Arial Unicode MS"/>
                <w:sz w:val="28"/>
                <w:szCs w:val="28"/>
              </w:rPr>
            </w:pPr>
            <w:r>
              <w:rPr>
                <w:sz w:val="28"/>
                <w:szCs w:val="28"/>
              </w:rPr>
              <w:t>1500</w:t>
            </w:r>
          </w:p>
        </w:tc>
        <w:tc>
          <w:tcPr>
            <w:tcW w:w="182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jc w:val="right"/>
              <w:rPr>
                <w:rFonts w:eastAsia="Arial Unicode MS"/>
                <w:sz w:val="28"/>
                <w:szCs w:val="28"/>
              </w:rPr>
            </w:pPr>
            <w:r>
              <w:rPr>
                <w:sz w:val="28"/>
                <w:szCs w:val="28"/>
              </w:rPr>
              <w:t>57612,7</w:t>
            </w:r>
          </w:p>
        </w:tc>
        <w:tc>
          <w:tcPr>
            <w:tcW w:w="198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jc w:val="right"/>
              <w:rPr>
                <w:rFonts w:eastAsia="Arial Unicode MS"/>
                <w:sz w:val="28"/>
                <w:szCs w:val="28"/>
              </w:rPr>
            </w:pPr>
            <w:r>
              <w:rPr>
                <w:sz w:val="28"/>
                <w:szCs w:val="28"/>
              </w:rPr>
              <w:t>2,60</w:t>
            </w:r>
          </w:p>
        </w:tc>
      </w:tr>
      <w:tr w:rsidR="005D5024">
        <w:trPr>
          <w:trHeight w:val="360"/>
        </w:trPr>
        <w:tc>
          <w:tcPr>
            <w:tcW w:w="3260" w:type="dxa"/>
            <w:tcBorders>
              <w:top w:val="nil"/>
              <w:left w:val="single" w:sz="4" w:space="0" w:color="auto"/>
              <w:bottom w:val="single" w:sz="4" w:space="0" w:color="auto"/>
              <w:right w:val="single" w:sz="4" w:space="0" w:color="auto"/>
            </w:tcBorders>
            <w:tcMar>
              <w:top w:w="15" w:type="dxa"/>
              <w:left w:w="20" w:type="dxa"/>
              <w:bottom w:w="15" w:type="dxa"/>
              <w:right w:w="20" w:type="dxa"/>
            </w:tcMar>
          </w:tcPr>
          <w:p w:rsidR="005D5024" w:rsidRDefault="005D5024">
            <w:pPr>
              <w:widowControl w:val="0"/>
              <w:rPr>
                <w:rFonts w:eastAsia="Arial Unicode MS"/>
                <w:sz w:val="28"/>
                <w:szCs w:val="28"/>
              </w:rPr>
            </w:pPr>
            <w:r>
              <w:rPr>
                <w:sz w:val="28"/>
                <w:szCs w:val="28"/>
              </w:rPr>
              <w:t>Ставропольский край</w:t>
            </w:r>
          </w:p>
        </w:tc>
        <w:tc>
          <w:tcPr>
            <w:tcW w:w="1960" w:type="dxa"/>
            <w:tcBorders>
              <w:top w:val="nil"/>
              <w:left w:val="nil"/>
              <w:bottom w:val="single" w:sz="4" w:space="0" w:color="auto"/>
              <w:right w:val="single" w:sz="4" w:space="0" w:color="auto"/>
            </w:tcBorders>
            <w:tcMar>
              <w:top w:w="20" w:type="dxa"/>
              <w:left w:w="20" w:type="dxa"/>
              <w:bottom w:w="0" w:type="dxa"/>
              <w:right w:w="20" w:type="dxa"/>
            </w:tcMar>
            <w:vAlign w:val="bottom"/>
          </w:tcPr>
          <w:p w:rsidR="005D5024" w:rsidRDefault="005D5024">
            <w:pPr>
              <w:widowControl w:val="0"/>
              <w:jc w:val="right"/>
              <w:rPr>
                <w:rFonts w:eastAsia="Arial Unicode MS"/>
                <w:sz w:val="28"/>
                <w:szCs w:val="28"/>
              </w:rPr>
            </w:pPr>
            <w:r>
              <w:rPr>
                <w:sz w:val="28"/>
                <w:szCs w:val="28"/>
              </w:rPr>
              <w:t>700</w:t>
            </w:r>
          </w:p>
        </w:tc>
        <w:tc>
          <w:tcPr>
            <w:tcW w:w="182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jc w:val="right"/>
              <w:rPr>
                <w:rFonts w:eastAsia="Arial Unicode MS"/>
                <w:sz w:val="28"/>
                <w:szCs w:val="28"/>
              </w:rPr>
            </w:pPr>
            <w:r>
              <w:rPr>
                <w:sz w:val="28"/>
                <w:szCs w:val="28"/>
              </w:rPr>
              <w:t>30591,15</w:t>
            </w:r>
          </w:p>
        </w:tc>
        <w:tc>
          <w:tcPr>
            <w:tcW w:w="198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jc w:val="right"/>
              <w:rPr>
                <w:rFonts w:eastAsia="Arial Unicode MS"/>
                <w:sz w:val="28"/>
                <w:szCs w:val="28"/>
              </w:rPr>
            </w:pPr>
            <w:r>
              <w:rPr>
                <w:sz w:val="28"/>
                <w:szCs w:val="28"/>
              </w:rPr>
              <w:t>2,29</w:t>
            </w:r>
          </w:p>
        </w:tc>
      </w:tr>
      <w:tr w:rsidR="005D5024">
        <w:trPr>
          <w:trHeight w:val="360"/>
        </w:trPr>
        <w:tc>
          <w:tcPr>
            <w:tcW w:w="3260" w:type="dxa"/>
            <w:tcBorders>
              <w:top w:val="nil"/>
              <w:left w:val="single" w:sz="4" w:space="0" w:color="auto"/>
              <w:bottom w:val="single" w:sz="4" w:space="0" w:color="auto"/>
              <w:right w:val="single" w:sz="4" w:space="0" w:color="auto"/>
            </w:tcBorders>
            <w:tcMar>
              <w:top w:w="15" w:type="dxa"/>
              <w:left w:w="20" w:type="dxa"/>
              <w:bottom w:w="15" w:type="dxa"/>
              <w:right w:w="20" w:type="dxa"/>
            </w:tcMar>
          </w:tcPr>
          <w:p w:rsidR="005D5024" w:rsidRDefault="005D5024">
            <w:pPr>
              <w:widowControl w:val="0"/>
              <w:rPr>
                <w:rFonts w:eastAsia="Arial Unicode MS"/>
                <w:sz w:val="28"/>
                <w:szCs w:val="28"/>
              </w:rPr>
            </w:pPr>
            <w:r>
              <w:rPr>
                <w:sz w:val="28"/>
                <w:szCs w:val="28"/>
              </w:rPr>
              <w:t>Ростовская область</w:t>
            </w:r>
          </w:p>
        </w:tc>
        <w:tc>
          <w:tcPr>
            <w:tcW w:w="1960" w:type="dxa"/>
            <w:tcBorders>
              <w:top w:val="nil"/>
              <w:left w:val="nil"/>
              <w:bottom w:val="single" w:sz="4" w:space="0" w:color="auto"/>
              <w:right w:val="single" w:sz="4" w:space="0" w:color="auto"/>
            </w:tcBorders>
            <w:tcMar>
              <w:top w:w="20" w:type="dxa"/>
              <w:left w:w="20" w:type="dxa"/>
              <w:bottom w:w="0" w:type="dxa"/>
              <w:right w:w="20" w:type="dxa"/>
            </w:tcMar>
            <w:vAlign w:val="bottom"/>
          </w:tcPr>
          <w:p w:rsidR="005D5024" w:rsidRDefault="005D5024">
            <w:pPr>
              <w:widowControl w:val="0"/>
              <w:jc w:val="right"/>
              <w:rPr>
                <w:rFonts w:eastAsia="Arial Unicode MS"/>
                <w:sz w:val="28"/>
                <w:szCs w:val="28"/>
              </w:rPr>
            </w:pPr>
            <w:r>
              <w:rPr>
                <w:sz w:val="28"/>
                <w:szCs w:val="28"/>
              </w:rPr>
              <w:t>800</w:t>
            </w:r>
          </w:p>
        </w:tc>
        <w:tc>
          <w:tcPr>
            <w:tcW w:w="182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jc w:val="right"/>
              <w:rPr>
                <w:rFonts w:eastAsia="Arial Unicode MS"/>
                <w:sz w:val="28"/>
                <w:szCs w:val="28"/>
              </w:rPr>
            </w:pPr>
            <w:r>
              <w:rPr>
                <w:sz w:val="28"/>
                <w:szCs w:val="28"/>
              </w:rPr>
              <w:t>50223,95</w:t>
            </w:r>
          </w:p>
        </w:tc>
        <w:tc>
          <w:tcPr>
            <w:tcW w:w="198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jc w:val="right"/>
              <w:rPr>
                <w:rFonts w:eastAsia="Arial Unicode MS"/>
                <w:sz w:val="28"/>
                <w:szCs w:val="28"/>
              </w:rPr>
            </w:pPr>
            <w:r>
              <w:rPr>
                <w:sz w:val="28"/>
                <w:szCs w:val="28"/>
              </w:rPr>
              <w:t>1,59</w:t>
            </w:r>
          </w:p>
        </w:tc>
      </w:tr>
    </w:tbl>
    <w:p w:rsidR="005D5024" w:rsidRDefault="005D5024">
      <w:pPr>
        <w:pStyle w:val="ac"/>
        <w:widowControl w:val="0"/>
        <w:tabs>
          <w:tab w:val="left" w:pos="900"/>
        </w:tabs>
        <w:spacing w:line="360" w:lineRule="auto"/>
        <w:ind w:firstLine="720"/>
        <w:jc w:val="both"/>
        <w:rPr>
          <w:b w:val="0"/>
          <w:sz w:val="28"/>
        </w:rPr>
      </w:pPr>
    </w:p>
    <w:p w:rsidR="005D5024" w:rsidRDefault="005D5024">
      <w:pPr>
        <w:pStyle w:val="ac"/>
        <w:widowControl w:val="0"/>
        <w:spacing w:line="360" w:lineRule="auto"/>
        <w:ind w:firstLine="709"/>
        <w:jc w:val="both"/>
        <w:rPr>
          <w:b w:val="0"/>
          <w:sz w:val="28"/>
        </w:rPr>
      </w:pPr>
      <w:r>
        <w:rPr>
          <w:b w:val="0"/>
          <w:sz w:val="28"/>
        </w:rPr>
        <w:t>Как видно из таблицы 3.3 и приложения 4, наиболее перспективный рынок сбыта продукции фабрики обладает достаточной емкостью, причем наибольшей емкостью обладает Краснодарский край-30%, Ставропольский край-16% и Ростовская область-26%.</w:t>
      </w:r>
    </w:p>
    <w:p w:rsidR="005D5024" w:rsidRDefault="005D5024">
      <w:pPr>
        <w:pStyle w:val="ac"/>
        <w:widowControl w:val="0"/>
        <w:spacing w:line="360" w:lineRule="auto"/>
        <w:ind w:firstLine="709"/>
        <w:jc w:val="both"/>
        <w:rPr>
          <w:b w:val="0"/>
          <w:sz w:val="28"/>
        </w:rPr>
      </w:pPr>
      <w:r>
        <w:rPr>
          <w:b w:val="0"/>
          <w:sz w:val="28"/>
        </w:rPr>
        <w:t>Охват рынка кондитерских изделий Северо-Кавказского региона составляет 3%. Однако в Республике Адыгея ЗАО Кондитерская фабрика  "Майкопская" охватывает 38,71 % рынка, что объясняется географическим расположением фабрики, а также развитой сбытовой сети. Однако в наиболее близком регионе – Краснодарском крае, этот показатель слишком мал (2,6 %). Это говорит либо о слабой маркетинговой деятельности на фабрике, либо о недостаточной конкурентоспособности продукции фабрики.</w:t>
      </w:r>
    </w:p>
    <w:p w:rsidR="005D5024" w:rsidRDefault="005D5024">
      <w:pPr>
        <w:pStyle w:val="ac"/>
        <w:widowControl w:val="0"/>
        <w:spacing w:line="360" w:lineRule="auto"/>
        <w:ind w:firstLine="709"/>
        <w:jc w:val="both"/>
        <w:rPr>
          <w:b w:val="0"/>
          <w:sz w:val="28"/>
        </w:rPr>
      </w:pPr>
    </w:p>
    <w:p w:rsidR="005D5024" w:rsidRDefault="005D5024">
      <w:pPr>
        <w:pStyle w:val="ac"/>
        <w:widowControl w:val="0"/>
        <w:spacing w:line="360" w:lineRule="auto"/>
        <w:ind w:firstLine="709"/>
        <w:jc w:val="both"/>
        <w:rPr>
          <w:b w:val="0"/>
          <w:sz w:val="28"/>
        </w:rPr>
      </w:pPr>
    </w:p>
    <w:p w:rsidR="005D5024" w:rsidRDefault="005D5024">
      <w:pPr>
        <w:pStyle w:val="ac"/>
        <w:widowControl w:val="0"/>
        <w:spacing w:line="360" w:lineRule="auto"/>
        <w:ind w:firstLine="709"/>
        <w:jc w:val="both"/>
        <w:rPr>
          <w:b w:val="0"/>
          <w:sz w:val="28"/>
        </w:rPr>
      </w:pPr>
      <w:r>
        <w:rPr>
          <w:b w:val="0"/>
          <w:sz w:val="28"/>
        </w:rPr>
        <w:t>Выводы:</w:t>
      </w:r>
    </w:p>
    <w:p w:rsidR="005D5024" w:rsidRDefault="005D5024">
      <w:pPr>
        <w:widowControl w:val="0"/>
        <w:spacing w:line="360" w:lineRule="auto"/>
        <w:ind w:firstLine="720"/>
        <w:jc w:val="both"/>
        <w:rPr>
          <w:sz w:val="28"/>
          <w:szCs w:val="21"/>
        </w:rPr>
      </w:pPr>
      <w:r>
        <w:rPr>
          <w:sz w:val="28"/>
          <w:szCs w:val="21"/>
        </w:rPr>
        <w:t>1.Порядка 58% всей кондитерской продукции вырабатывается на предприятиях, подчиненных Министерству сельского хозяйства.</w:t>
      </w:r>
    </w:p>
    <w:p w:rsidR="005D5024" w:rsidRDefault="005D5024">
      <w:pPr>
        <w:pStyle w:val="33"/>
        <w:widowControl w:val="0"/>
        <w:rPr>
          <w:szCs w:val="21"/>
        </w:rPr>
      </w:pPr>
      <w:r>
        <w:rPr>
          <w:szCs w:val="21"/>
        </w:rPr>
        <w:t xml:space="preserve">2.Снижение производства происходит практически по всем группам ассортимента кондитерских изделий. </w:t>
      </w:r>
    </w:p>
    <w:p w:rsidR="005D5024" w:rsidRDefault="005D5024">
      <w:pPr>
        <w:pStyle w:val="33"/>
        <w:widowControl w:val="0"/>
        <w:tabs>
          <w:tab w:val="left" w:pos="1080"/>
        </w:tabs>
        <w:rPr>
          <w:szCs w:val="24"/>
        </w:rPr>
      </w:pPr>
      <w:r>
        <w:rPr>
          <w:szCs w:val="24"/>
        </w:rPr>
        <w:t>3.Сейчас потребление кондитерских изделий составляет в среднем 11.5 кг/год, что в 2-3 раза ниже чем в цивилизованных странах. Следовательно, есть возможность увеличения объема сбыта, тем более что в конце 80х гг. потребление составляло 18 кг/год.</w:t>
      </w:r>
    </w:p>
    <w:p w:rsidR="005D5024" w:rsidRDefault="005D5024">
      <w:pPr>
        <w:widowControl w:val="0"/>
        <w:tabs>
          <w:tab w:val="left" w:pos="900"/>
        </w:tabs>
        <w:spacing w:line="360" w:lineRule="auto"/>
        <w:ind w:firstLine="720"/>
        <w:jc w:val="both"/>
        <w:rPr>
          <w:sz w:val="28"/>
          <w:szCs w:val="21"/>
        </w:rPr>
      </w:pPr>
      <w:r>
        <w:rPr>
          <w:sz w:val="28"/>
          <w:szCs w:val="21"/>
        </w:rPr>
        <w:t>4.Рынок кондитерской продукции можно разделить на 3 группы:</w:t>
      </w:r>
    </w:p>
    <w:p w:rsidR="005D5024" w:rsidRDefault="005D5024" w:rsidP="005D5024">
      <w:pPr>
        <w:widowControl w:val="0"/>
        <w:numPr>
          <w:ilvl w:val="0"/>
          <w:numId w:val="39"/>
        </w:numPr>
        <w:tabs>
          <w:tab w:val="clear" w:pos="1440"/>
          <w:tab w:val="left" w:pos="900"/>
          <w:tab w:val="num" w:pos="1080"/>
        </w:tabs>
        <w:spacing w:line="360" w:lineRule="auto"/>
        <w:ind w:left="180" w:firstLine="540"/>
        <w:jc w:val="both"/>
        <w:rPr>
          <w:sz w:val="28"/>
          <w:szCs w:val="21"/>
        </w:rPr>
      </w:pPr>
      <w:r>
        <w:rPr>
          <w:sz w:val="28"/>
          <w:szCs w:val="21"/>
        </w:rPr>
        <w:t>продукция ведущих отечественных фабрик, в основном московских (“РотФронт”, “</w:t>
      </w:r>
      <w:r>
        <w:rPr>
          <w:sz w:val="28"/>
        </w:rPr>
        <w:t>Бабаевское”</w:t>
      </w:r>
      <w:r>
        <w:rPr>
          <w:sz w:val="28"/>
          <w:szCs w:val="21"/>
        </w:rPr>
        <w:t>, “Красный Октябрь”, “Россия”);</w:t>
      </w:r>
    </w:p>
    <w:p w:rsidR="005D5024" w:rsidRDefault="005D5024" w:rsidP="005D5024">
      <w:pPr>
        <w:widowControl w:val="0"/>
        <w:numPr>
          <w:ilvl w:val="0"/>
          <w:numId w:val="39"/>
        </w:numPr>
        <w:tabs>
          <w:tab w:val="clear" w:pos="1440"/>
          <w:tab w:val="left" w:pos="900"/>
          <w:tab w:val="num" w:pos="1080"/>
        </w:tabs>
        <w:spacing w:line="360" w:lineRule="auto"/>
        <w:ind w:left="180" w:firstLine="540"/>
        <w:jc w:val="both"/>
        <w:rPr>
          <w:sz w:val="28"/>
          <w:szCs w:val="21"/>
        </w:rPr>
      </w:pPr>
      <w:r>
        <w:rPr>
          <w:sz w:val="28"/>
          <w:szCs w:val="21"/>
        </w:rPr>
        <w:t>импортные кондитерские изделия;</w:t>
      </w:r>
    </w:p>
    <w:p w:rsidR="005D5024" w:rsidRDefault="005D5024" w:rsidP="005D5024">
      <w:pPr>
        <w:widowControl w:val="0"/>
        <w:numPr>
          <w:ilvl w:val="0"/>
          <w:numId w:val="39"/>
        </w:numPr>
        <w:tabs>
          <w:tab w:val="clear" w:pos="1440"/>
          <w:tab w:val="left" w:pos="900"/>
          <w:tab w:val="num" w:pos="1080"/>
        </w:tabs>
        <w:spacing w:line="360" w:lineRule="auto"/>
        <w:ind w:left="180" w:firstLine="540"/>
        <w:jc w:val="both"/>
        <w:rPr>
          <w:sz w:val="28"/>
          <w:szCs w:val="21"/>
        </w:rPr>
      </w:pPr>
      <w:r>
        <w:rPr>
          <w:sz w:val="28"/>
          <w:szCs w:val="21"/>
        </w:rPr>
        <w:t>продукция региональных кондитерских фабрик (Майкопской, Белореченской, краснодарской, ст. Динской ит.д.), продукция мини - цехов, хлебозаводов, импорт из стран Прибалтики, Украины, Казахстана;</w:t>
      </w:r>
    </w:p>
    <w:p w:rsidR="005D5024" w:rsidRDefault="005D5024">
      <w:pPr>
        <w:pStyle w:val="33"/>
        <w:widowControl w:val="0"/>
        <w:tabs>
          <w:tab w:val="left" w:pos="900"/>
        </w:tabs>
        <w:rPr>
          <w:szCs w:val="21"/>
        </w:rPr>
      </w:pPr>
      <w:r>
        <w:rPr>
          <w:szCs w:val="21"/>
        </w:rPr>
        <w:t>5.Рынок Северного Кавказа является наиболее перспективным рынком сбыта изделий фабрики, т.к. рынок обладает достаточной емкостью, и непосредственная близость фабрики к регионам сбыта, что оказывает влияние на транспортные расходы</w:t>
      </w:r>
    </w:p>
    <w:p w:rsidR="005D5024" w:rsidRDefault="005D5024">
      <w:pPr>
        <w:pStyle w:val="ac"/>
        <w:widowControl w:val="0"/>
        <w:tabs>
          <w:tab w:val="left" w:pos="900"/>
        </w:tabs>
        <w:spacing w:line="360" w:lineRule="auto"/>
        <w:ind w:firstLine="720"/>
        <w:jc w:val="both"/>
        <w:rPr>
          <w:b w:val="0"/>
          <w:sz w:val="28"/>
        </w:rPr>
      </w:pPr>
      <w:r>
        <w:rPr>
          <w:b w:val="0"/>
          <w:sz w:val="28"/>
        </w:rPr>
        <w:t>6.Самую значительную долю рынка кондитерских изделий ЗАО Кондитерская фабрика  "Майкопская" составляет доля рынка в Северо-Кавказском регионе (85,6%) а в частности -Р.Адыгея (38%)Краснодарский край (25%)</w:t>
      </w:r>
    </w:p>
    <w:p w:rsidR="005D5024" w:rsidRDefault="005D5024">
      <w:pPr>
        <w:pStyle w:val="ac"/>
        <w:widowControl w:val="0"/>
        <w:tabs>
          <w:tab w:val="left" w:pos="900"/>
        </w:tabs>
        <w:spacing w:line="360" w:lineRule="auto"/>
        <w:ind w:firstLine="720"/>
        <w:jc w:val="both"/>
        <w:rPr>
          <w:b w:val="0"/>
          <w:bCs/>
          <w:sz w:val="28"/>
        </w:rPr>
      </w:pPr>
      <w:r>
        <w:rPr>
          <w:b w:val="0"/>
          <w:bCs/>
          <w:sz w:val="28"/>
        </w:rPr>
        <w:t>7.Доля рынка ЗАО Кондитерская фабрика  "Майкопская" на рынке кондитерских изделий Северо-Кавказского региона составляет 3%.</w:t>
      </w:r>
    </w:p>
    <w:p w:rsidR="005D5024" w:rsidRDefault="005D5024">
      <w:pPr>
        <w:pStyle w:val="ac"/>
        <w:widowControl w:val="0"/>
        <w:tabs>
          <w:tab w:val="left" w:pos="900"/>
        </w:tabs>
        <w:spacing w:line="360" w:lineRule="auto"/>
        <w:jc w:val="both"/>
        <w:rPr>
          <w:bCs/>
        </w:rPr>
      </w:pPr>
    </w:p>
    <w:p w:rsidR="005D5024" w:rsidRDefault="005D5024">
      <w:pPr>
        <w:pStyle w:val="ac"/>
        <w:widowControl w:val="0"/>
        <w:tabs>
          <w:tab w:val="left" w:pos="900"/>
        </w:tabs>
        <w:spacing w:line="360" w:lineRule="auto"/>
        <w:jc w:val="both"/>
        <w:rPr>
          <w:bCs/>
        </w:rPr>
      </w:pPr>
    </w:p>
    <w:p w:rsidR="005D5024" w:rsidRDefault="005D5024">
      <w:pPr>
        <w:pStyle w:val="ac"/>
        <w:widowControl w:val="0"/>
        <w:tabs>
          <w:tab w:val="left" w:pos="900"/>
        </w:tabs>
        <w:spacing w:line="360" w:lineRule="auto"/>
        <w:jc w:val="both"/>
        <w:rPr>
          <w:bCs/>
        </w:rPr>
      </w:pPr>
    </w:p>
    <w:p w:rsidR="005D5024" w:rsidRDefault="005D5024">
      <w:pPr>
        <w:pStyle w:val="ac"/>
        <w:widowControl w:val="0"/>
        <w:tabs>
          <w:tab w:val="left" w:pos="900"/>
        </w:tabs>
        <w:spacing w:line="360" w:lineRule="auto"/>
        <w:jc w:val="both"/>
        <w:rPr>
          <w:bCs/>
        </w:rPr>
      </w:pPr>
    </w:p>
    <w:p w:rsidR="005D5024" w:rsidRDefault="005D5024">
      <w:pPr>
        <w:pStyle w:val="ac"/>
        <w:tabs>
          <w:tab w:val="left" w:pos="900"/>
        </w:tabs>
        <w:spacing w:line="360" w:lineRule="auto"/>
        <w:ind w:left="720"/>
        <w:jc w:val="both"/>
        <w:outlineLvl w:val="1"/>
        <w:rPr>
          <w:bCs/>
          <w:spacing w:val="20"/>
          <w:sz w:val="28"/>
        </w:rPr>
      </w:pPr>
      <w:r>
        <w:rPr>
          <w:bCs/>
          <w:spacing w:val="20"/>
          <w:sz w:val="28"/>
        </w:rPr>
        <w:t>3.3 Оценка основных направлений ценообразования предприятия</w:t>
      </w:r>
    </w:p>
    <w:p w:rsidR="005D5024" w:rsidRDefault="005D5024">
      <w:pPr>
        <w:widowControl w:val="0"/>
        <w:ind w:left="720"/>
      </w:pPr>
    </w:p>
    <w:p w:rsidR="005D5024" w:rsidRDefault="005D5024">
      <w:pPr>
        <w:pStyle w:val="ac"/>
        <w:widowControl w:val="0"/>
        <w:spacing w:line="360" w:lineRule="auto"/>
        <w:ind w:firstLine="720"/>
        <w:jc w:val="both"/>
        <w:outlineLvl w:val="2"/>
        <w:rPr>
          <w:bCs/>
          <w:spacing w:val="20"/>
          <w:sz w:val="28"/>
        </w:rPr>
      </w:pPr>
      <w:r>
        <w:rPr>
          <w:bCs/>
          <w:spacing w:val="20"/>
          <w:sz w:val="28"/>
        </w:rPr>
        <w:t>3.3.1Анализ себестоимости продукции</w:t>
      </w:r>
    </w:p>
    <w:p w:rsidR="005D5024" w:rsidRDefault="005D5024">
      <w:pPr>
        <w:pStyle w:val="ac"/>
        <w:widowControl w:val="0"/>
        <w:spacing w:line="360" w:lineRule="auto"/>
        <w:ind w:firstLine="709"/>
        <w:jc w:val="right"/>
        <w:rPr>
          <w:b w:val="0"/>
          <w:sz w:val="28"/>
        </w:rPr>
      </w:pPr>
      <w:r>
        <w:rPr>
          <w:b w:val="0"/>
          <w:sz w:val="28"/>
        </w:rPr>
        <w:t>Таблица 3.4</w:t>
      </w:r>
    </w:p>
    <w:p w:rsidR="005D5024" w:rsidRDefault="005D5024">
      <w:pPr>
        <w:pStyle w:val="ac"/>
        <w:widowControl w:val="0"/>
        <w:spacing w:line="360" w:lineRule="auto"/>
        <w:ind w:firstLine="709"/>
        <w:jc w:val="both"/>
        <w:rPr>
          <w:b w:val="0"/>
          <w:sz w:val="28"/>
        </w:rPr>
      </w:pPr>
      <w:r>
        <w:rPr>
          <w:b w:val="0"/>
          <w:sz w:val="28"/>
        </w:rPr>
        <w:t>Динамика затрат на один рубль реализованной продукции</w:t>
      </w:r>
    </w:p>
    <w:tbl>
      <w:tblPr>
        <w:tblW w:w="9380" w:type="dxa"/>
        <w:tblLayout w:type="fixed"/>
        <w:tblCellMar>
          <w:left w:w="0" w:type="dxa"/>
          <w:right w:w="0" w:type="dxa"/>
        </w:tblCellMar>
        <w:tblLook w:val="0000" w:firstRow="0" w:lastRow="0" w:firstColumn="0" w:lastColumn="0" w:noHBand="0" w:noVBand="0"/>
      </w:tblPr>
      <w:tblGrid>
        <w:gridCol w:w="1460"/>
        <w:gridCol w:w="2160"/>
        <w:gridCol w:w="3420"/>
        <w:gridCol w:w="2340"/>
      </w:tblGrid>
      <w:tr w:rsidR="005D5024">
        <w:trPr>
          <w:trHeight w:val="363"/>
        </w:trPr>
        <w:tc>
          <w:tcPr>
            <w:tcW w:w="1460" w:type="dxa"/>
            <w:tcBorders>
              <w:top w:val="single" w:sz="4" w:space="0" w:color="auto"/>
              <w:left w:val="single" w:sz="4" w:space="0" w:color="auto"/>
              <w:bottom w:val="nil"/>
              <w:right w:val="single" w:sz="4" w:space="0" w:color="auto"/>
            </w:tcBorders>
            <w:tcMar>
              <w:top w:w="20" w:type="dxa"/>
              <w:left w:w="20" w:type="dxa"/>
              <w:bottom w:w="0" w:type="dxa"/>
              <w:right w:w="20" w:type="dxa"/>
            </w:tcMar>
          </w:tcPr>
          <w:p w:rsidR="005D5024" w:rsidRDefault="005D5024">
            <w:pPr>
              <w:widowControl w:val="0"/>
              <w:spacing w:line="360" w:lineRule="auto"/>
              <w:ind w:firstLine="709"/>
              <w:jc w:val="both"/>
              <w:rPr>
                <w:rFonts w:eastAsia="Arial Unicode MS"/>
                <w:color w:val="000000"/>
                <w:sz w:val="28"/>
                <w:szCs w:val="28"/>
              </w:rPr>
            </w:pPr>
            <w:r>
              <w:rPr>
                <w:color w:val="000000"/>
                <w:sz w:val="28"/>
                <w:szCs w:val="28"/>
              </w:rPr>
              <w:t>Год</w:t>
            </w:r>
          </w:p>
        </w:tc>
        <w:tc>
          <w:tcPr>
            <w:tcW w:w="2160" w:type="dxa"/>
            <w:tcBorders>
              <w:top w:val="single" w:sz="4" w:space="0" w:color="auto"/>
              <w:left w:val="nil"/>
              <w:bottom w:val="nil"/>
              <w:right w:val="single" w:sz="4" w:space="0" w:color="auto"/>
            </w:tcBorders>
            <w:tcMar>
              <w:top w:w="20" w:type="dxa"/>
              <w:left w:w="20" w:type="dxa"/>
              <w:bottom w:w="0" w:type="dxa"/>
              <w:right w:w="20" w:type="dxa"/>
            </w:tcMar>
          </w:tcPr>
          <w:p w:rsidR="005D5024" w:rsidRDefault="005D5024">
            <w:pPr>
              <w:widowControl w:val="0"/>
              <w:spacing w:line="360" w:lineRule="auto"/>
              <w:ind w:firstLine="709"/>
              <w:jc w:val="both"/>
              <w:rPr>
                <w:rFonts w:eastAsia="Arial Unicode MS"/>
                <w:color w:val="000000"/>
                <w:sz w:val="28"/>
                <w:szCs w:val="28"/>
              </w:rPr>
            </w:pPr>
            <w:r>
              <w:rPr>
                <w:color w:val="000000"/>
                <w:sz w:val="28"/>
                <w:szCs w:val="28"/>
              </w:rPr>
              <w:t>Цена,</w:t>
            </w:r>
          </w:p>
        </w:tc>
        <w:tc>
          <w:tcPr>
            <w:tcW w:w="3420" w:type="dxa"/>
            <w:tcBorders>
              <w:top w:val="single" w:sz="4" w:space="0" w:color="auto"/>
              <w:left w:val="nil"/>
              <w:bottom w:val="nil"/>
              <w:right w:val="single" w:sz="4" w:space="0" w:color="auto"/>
            </w:tcBorders>
            <w:tcMar>
              <w:top w:w="20" w:type="dxa"/>
              <w:left w:w="20" w:type="dxa"/>
              <w:bottom w:w="0" w:type="dxa"/>
              <w:right w:w="20" w:type="dxa"/>
            </w:tcMar>
          </w:tcPr>
          <w:p w:rsidR="005D5024" w:rsidRDefault="005D5024">
            <w:pPr>
              <w:widowControl w:val="0"/>
              <w:spacing w:line="360" w:lineRule="auto"/>
              <w:jc w:val="center"/>
              <w:rPr>
                <w:rFonts w:eastAsia="Arial Unicode MS"/>
                <w:color w:val="000000"/>
                <w:sz w:val="28"/>
                <w:szCs w:val="28"/>
              </w:rPr>
            </w:pPr>
            <w:r>
              <w:rPr>
                <w:color w:val="000000"/>
                <w:sz w:val="28"/>
                <w:szCs w:val="28"/>
              </w:rPr>
              <w:t>Себестоимость</w:t>
            </w:r>
          </w:p>
        </w:tc>
        <w:tc>
          <w:tcPr>
            <w:tcW w:w="2340" w:type="dxa"/>
            <w:tcBorders>
              <w:top w:val="single" w:sz="4" w:space="0" w:color="auto"/>
              <w:left w:val="nil"/>
              <w:bottom w:val="nil"/>
              <w:right w:val="single" w:sz="4" w:space="0" w:color="auto"/>
            </w:tcBorders>
            <w:tcMar>
              <w:top w:w="20" w:type="dxa"/>
              <w:left w:w="20" w:type="dxa"/>
              <w:bottom w:w="0" w:type="dxa"/>
              <w:right w:w="20" w:type="dxa"/>
            </w:tcMar>
          </w:tcPr>
          <w:p w:rsidR="005D5024" w:rsidRDefault="005D5024">
            <w:pPr>
              <w:widowControl w:val="0"/>
              <w:spacing w:line="360" w:lineRule="auto"/>
              <w:ind w:hanging="20"/>
              <w:jc w:val="both"/>
              <w:rPr>
                <w:rFonts w:eastAsia="Arial Unicode MS"/>
                <w:color w:val="000000"/>
                <w:sz w:val="28"/>
                <w:szCs w:val="28"/>
              </w:rPr>
            </w:pPr>
            <w:r>
              <w:rPr>
                <w:color w:val="000000"/>
                <w:sz w:val="28"/>
                <w:szCs w:val="28"/>
              </w:rPr>
              <w:t>Затраты на 1 рубль</w:t>
            </w:r>
          </w:p>
        </w:tc>
      </w:tr>
      <w:tr w:rsidR="005D5024">
        <w:trPr>
          <w:trHeight w:val="395"/>
        </w:trPr>
        <w:tc>
          <w:tcPr>
            <w:tcW w:w="1460" w:type="dxa"/>
            <w:tcBorders>
              <w:top w:val="nil"/>
              <w:left w:val="single" w:sz="4" w:space="0" w:color="auto"/>
              <w:bottom w:val="single" w:sz="4" w:space="0" w:color="auto"/>
              <w:right w:val="single" w:sz="4" w:space="0" w:color="auto"/>
            </w:tcBorders>
            <w:tcMar>
              <w:top w:w="20" w:type="dxa"/>
              <w:left w:w="20" w:type="dxa"/>
              <w:bottom w:w="0" w:type="dxa"/>
              <w:right w:w="20" w:type="dxa"/>
            </w:tcMar>
          </w:tcPr>
          <w:p w:rsidR="005D5024" w:rsidRDefault="005D5024">
            <w:pPr>
              <w:widowControl w:val="0"/>
              <w:spacing w:line="360" w:lineRule="auto"/>
              <w:ind w:firstLine="709"/>
              <w:jc w:val="both"/>
              <w:rPr>
                <w:rFonts w:eastAsia="Arial Unicode MS"/>
                <w:color w:val="000000"/>
                <w:sz w:val="28"/>
                <w:szCs w:val="28"/>
              </w:rPr>
            </w:pPr>
            <w:r>
              <w:rPr>
                <w:color w:val="000000"/>
                <w:sz w:val="28"/>
                <w:szCs w:val="28"/>
              </w:rPr>
              <w:t> </w:t>
            </w:r>
          </w:p>
        </w:tc>
        <w:tc>
          <w:tcPr>
            <w:tcW w:w="2160" w:type="dxa"/>
            <w:tcBorders>
              <w:top w:val="nil"/>
              <w:left w:val="nil"/>
              <w:bottom w:val="single" w:sz="4" w:space="0" w:color="auto"/>
              <w:right w:val="single" w:sz="4" w:space="0" w:color="auto"/>
            </w:tcBorders>
            <w:tcMar>
              <w:top w:w="20" w:type="dxa"/>
              <w:left w:w="20" w:type="dxa"/>
              <w:bottom w:w="0" w:type="dxa"/>
              <w:right w:w="20" w:type="dxa"/>
            </w:tcMar>
          </w:tcPr>
          <w:p w:rsidR="005D5024" w:rsidRDefault="005D5024">
            <w:pPr>
              <w:widowControl w:val="0"/>
              <w:spacing w:line="360" w:lineRule="auto"/>
              <w:ind w:firstLine="709"/>
              <w:jc w:val="both"/>
              <w:rPr>
                <w:rFonts w:eastAsia="Arial Unicode MS"/>
                <w:color w:val="000000"/>
                <w:sz w:val="28"/>
                <w:szCs w:val="28"/>
              </w:rPr>
            </w:pPr>
            <w:r>
              <w:rPr>
                <w:color w:val="000000"/>
                <w:sz w:val="28"/>
                <w:szCs w:val="28"/>
              </w:rPr>
              <w:t>тыс. р.</w:t>
            </w:r>
          </w:p>
        </w:tc>
        <w:tc>
          <w:tcPr>
            <w:tcW w:w="3420" w:type="dxa"/>
            <w:tcBorders>
              <w:top w:val="nil"/>
              <w:left w:val="nil"/>
              <w:bottom w:val="single" w:sz="4" w:space="0" w:color="auto"/>
              <w:right w:val="single" w:sz="4" w:space="0" w:color="auto"/>
            </w:tcBorders>
            <w:tcMar>
              <w:top w:w="20" w:type="dxa"/>
              <w:left w:w="20" w:type="dxa"/>
              <w:bottom w:w="0" w:type="dxa"/>
              <w:right w:w="20" w:type="dxa"/>
            </w:tcMar>
          </w:tcPr>
          <w:p w:rsidR="005D5024" w:rsidRDefault="005D5024">
            <w:pPr>
              <w:widowControl w:val="0"/>
              <w:spacing w:line="360" w:lineRule="auto"/>
              <w:jc w:val="center"/>
              <w:rPr>
                <w:rFonts w:eastAsia="Arial Unicode MS"/>
                <w:color w:val="000000"/>
                <w:sz w:val="28"/>
                <w:szCs w:val="28"/>
              </w:rPr>
            </w:pPr>
            <w:r>
              <w:rPr>
                <w:color w:val="000000"/>
                <w:sz w:val="28"/>
                <w:szCs w:val="28"/>
              </w:rPr>
              <w:t>фактическая, тыс. р.</w:t>
            </w:r>
          </w:p>
        </w:tc>
        <w:tc>
          <w:tcPr>
            <w:tcW w:w="2340" w:type="dxa"/>
            <w:tcBorders>
              <w:top w:val="nil"/>
              <w:left w:val="nil"/>
              <w:bottom w:val="single" w:sz="4" w:space="0" w:color="auto"/>
              <w:right w:val="single" w:sz="4" w:space="0" w:color="auto"/>
            </w:tcBorders>
            <w:tcMar>
              <w:top w:w="20" w:type="dxa"/>
              <w:left w:w="20" w:type="dxa"/>
              <w:bottom w:w="0" w:type="dxa"/>
              <w:right w:w="20" w:type="dxa"/>
            </w:tcMar>
          </w:tcPr>
          <w:p w:rsidR="005D5024" w:rsidRDefault="005D5024">
            <w:pPr>
              <w:widowControl w:val="0"/>
              <w:spacing w:line="360" w:lineRule="auto"/>
              <w:ind w:firstLine="520"/>
              <w:jc w:val="both"/>
              <w:rPr>
                <w:rFonts w:eastAsia="Arial Unicode MS"/>
                <w:color w:val="000000"/>
                <w:sz w:val="28"/>
                <w:szCs w:val="28"/>
              </w:rPr>
            </w:pPr>
            <w:r>
              <w:rPr>
                <w:color w:val="000000"/>
                <w:sz w:val="28"/>
                <w:szCs w:val="28"/>
              </w:rPr>
              <w:t>фактические</w:t>
            </w:r>
          </w:p>
        </w:tc>
      </w:tr>
      <w:tr w:rsidR="005D5024">
        <w:trPr>
          <w:trHeight w:val="251"/>
        </w:trPr>
        <w:tc>
          <w:tcPr>
            <w:tcW w:w="146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spacing w:line="360" w:lineRule="auto"/>
              <w:ind w:firstLine="709"/>
              <w:jc w:val="both"/>
              <w:rPr>
                <w:rFonts w:eastAsia="Arial Unicode MS"/>
                <w:sz w:val="28"/>
                <w:szCs w:val="28"/>
              </w:rPr>
            </w:pPr>
            <w:r>
              <w:rPr>
                <w:sz w:val="28"/>
                <w:szCs w:val="28"/>
              </w:rPr>
              <w:t>1995</w:t>
            </w:r>
          </w:p>
        </w:tc>
        <w:tc>
          <w:tcPr>
            <w:tcW w:w="21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spacing w:line="360" w:lineRule="auto"/>
              <w:ind w:firstLine="709"/>
              <w:jc w:val="both"/>
              <w:rPr>
                <w:rFonts w:eastAsia="Arial Unicode MS"/>
                <w:sz w:val="28"/>
                <w:szCs w:val="28"/>
              </w:rPr>
            </w:pPr>
            <w:r>
              <w:rPr>
                <w:sz w:val="28"/>
                <w:szCs w:val="28"/>
              </w:rPr>
              <w:t>47161</w:t>
            </w:r>
          </w:p>
        </w:tc>
        <w:tc>
          <w:tcPr>
            <w:tcW w:w="342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spacing w:line="360" w:lineRule="auto"/>
              <w:ind w:firstLine="709"/>
              <w:jc w:val="both"/>
              <w:rPr>
                <w:rFonts w:eastAsia="Arial Unicode MS"/>
                <w:sz w:val="28"/>
                <w:szCs w:val="28"/>
              </w:rPr>
            </w:pPr>
            <w:r>
              <w:rPr>
                <w:sz w:val="28"/>
                <w:szCs w:val="28"/>
              </w:rPr>
              <w:t>35371</w:t>
            </w:r>
          </w:p>
        </w:tc>
        <w:tc>
          <w:tcPr>
            <w:tcW w:w="23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spacing w:line="360" w:lineRule="auto"/>
              <w:ind w:firstLine="709"/>
              <w:jc w:val="both"/>
              <w:rPr>
                <w:rFonts w:eastAsia="Arial Unicode MS"/>
                <w:sz w:val="28"/>
                <w:szCs w:val="28"/>
              </w:rPr>
            </w:pPr>
            <w:r>
              <w:rPr>
                <w:sz w:val="28"/>
                <w:szCs w:val="28"/>
              </w:rPr>
              <w:t>0,75</w:t>
            </w:r>
          </w:p>
        </w:tc>
      </w:tr>
      <w:tr w:rsidR="005D5024">
        <w:trPr>
          <w:trHeight w:val="375"/>
        </w:trPr>
        <w:tc>
          <w:tcPr>
            <w:tcW w:w="146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spacing w:line="360" w:lineRule="auto"/>
              <w:ind w:firstLine="709"/>
              <w:jc w:val="both"/>
              <w:rPr>
                <w:rFonts w:eastAsia="Arial Unicode MS"/>
                <w:sz w:val="28"/>
                <w:szCs w:val="28"/>
              </w:rPr>
            </w:pPr>
            <w:r>
              <w:rPr>
                <w:sz w:val="28"/>
                <w:szCs w:val="28"/>
              </w:rPr>
              <w:t>1996</w:t>
            </w:r>
          </w:p>
        </w:tc>
        <w:tc>
          <w:tcPr>
            <w:tcW w:w="21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spacing w:line="360" w:lineRule="auto"/>
              <w:ind w:firstLine="709"/>
              <w:jc w:val="both"/>
              <w:rPr>
                <w:rFonts w:eastAsia="Arial Unicode MS"/>
                <w:sz w:val="28"/>
                <w:szCs w:val="28"/>
              </w:rPr>
            </w:pPr>
            <w:r>
              <w:rPr>
                <w:sz w:val="28"/>
                <w:szCs w:val="28"/>
              </w:rPr>
              <w:t>61388</w:t>
            </w:r>
          </w:p>
        </w:tc>
        <w:tc>
          <w:tcPr>
            <w:tcW w:w="342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spacing w:line="360" w:lineRule="auto"/>
              <w:ind w:firstLine="709"/>
              <w:jc w:val="both"/>
              <w:rPr>
                <w:rFonts w:eastAsia="Arial Unicode MS"/>
                <w:sz w:val="28"/>
                <w:szCs w:val="28"/>
              </w:rPr>
            </w:pPr>
            <w:r>
              <w:rPr>
                <w:sz w:val="28"/>
                <w:szCs w:val="28"/>
              </w:rPr>
              <w:t>49110</w:t>
            </w:r>
          </w:p>
        </w:tc>
        <w:tc>
          <w:tcPr>
            <w:tcW w:w="23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spacing w:line="360" w:lineRule="auto"/>
              <w:ind w:firstLine="709"/>
              <w:jc w:val="both"/>
              <w:rPr>
                <w:rFonts w:eastAsia="Arial Unicode MS"/>
                <w:sz w:val="28"/>
                <w:szCs w:val="28"/>
              </w:rPr>
            </w:pPr>
            <w:r>
              <w:rPr>
                <w:sz w:val="28"/>
                <w:szCs w:val="28"/>
              </w:rPr>
              <w:t>0,80</w:t>
            </w:r>
          </w:p>
        </w:tc>
      </w:tr>
      <w:tr w:rsidR="005D5024">
        <w:trPr>
          <w:trHeight w:val="375"/>
        </w:trPr>
        <w:tc>
          <w:tcPr>
            <w:tcW w:w="146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spacing w:line="360" w:lineRule="auto"/>
              <w:ind w:firstLine="709"/>
              <w:jc w:val="both"/>
              <w:rPr>
                <w:rFonts w:eastAsia="Arial Unicode MS"/>
                <w:sz w:val="28"/>
                <w:szCs w:val="28"/>
              </w:rPr>
            </w:pPr>
            <w:r>
              <w:rPr>
                <w:sz w:val="28"/>
                <w:szCs w:val="28"/>
              </w:rPr>
              <w:t>1997</w:t>
            </w:r>
          </w:p>
        </w:tc>
        <w:tc>
          <w:tcPr>
            <w:tcW w:w="21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spacing w:line="360" w:lineRule="auto"/>
              <w:ind w:firstLine="709"/>
              <w:jc w:val="both"/>
              <w:rPr>
                <w:rFonts w:eastAsia="Arial Unicode MS"/>
                <w:sz w:val="28"/>
                <w:szCs w:val="28"/>
              </w:rPr>
            </w:pPr>
            <w:r>
              <w:rPr>
                <w:sz w:val="28"/>
                <w:szCs w:val="28"/>
              </w:rPr>
              <w:t>75684</w:t>
            </w:r>
          </w:p>
        </w:tc>
        <w:tc>
          <w:tcPr>
            <w:tcW w:w="342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spacing w:line="360" w:lineRule="auto"/>
              <w:ind w:firstLine="709"/>
              <w:jc w:val="both"/>
              <w:rPr>
                <w:rFonts w:eastAsia="Arial Unicode MS"/>
                <w:sz w:val="28"/>
                <w:szCs w:val="28"/>
              </w:rPr>
            </w:pPr>
            <w:r>
              <w:rPr>
                <w:sz w:val="28"/>
                <w:szCs w:val="28"/>
              </w:rPr>
              <w:t>62061</w:t>
            </w:r>
          </w:p>
        </w:tc>
        <w:tc>
          <w:tcPr>
            <w:tcW w:w="23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spacing w:line="360" w:lineRule="auto"/>
              <w:ind w:firstLine="709"/>
              <w:jc w:val="both"/>
              <w:rPr>
                <w:rFonts w:eastAsia="Arial Unicode MS"/>
                <w:sz w:val="28"/>
                <w:szCs w:val="28"/>
              </w:rPr>
            </w:pPr>
            <w:r>
              <w:rPr>
                <w:sz w:val="28"/>
                <w:szCs w:val="28"/>
              </w:rPr>
              <w:t>0,82</w:t>
            </w:r>
          </w:p>
        </w:tc>
      </w:tr>
      <w:tr w:rsidR="005D5024">
        <w:trPr>
          <w:trHeight w:val="375"/>
        </w:trPr>
        <w:tc>
          <w:tcPr>
            <w:tcW w:w="146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spacing w:line="360" w:lineRule="auto"/>
              <w:ind w:firstLine="709"/>
              <w:jc w:val="both"/>
              <w:rPr>
                <w:rFonts w:eastAsia="Arial Unicode MS"/>
                <w:sz w:val="28"/>
                <w:szCs w:val="28"/>
              </w:rPr>
            </w:pPr>
            <w:r>
              <w:rPr>
                <w:sz w:val="28"/>
                <w:szCs w:val="28"/>
              </w:rPr>
              <w:t>1998</w:t>
            </w:r>
          </w:p>
        </w:tc>
        <w:tc>
          <w:tcPr>
            <w:tcW w:w="21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spacing w:line="360" w:lineRule="auto"/>
              <w:ind w:firstLine="709"/>
              <w:jc w:val="both"/>
              <w:rPr>
                <w:rFonts w:eastAsia="Arial Unicode MS"/>
                <w:sz w:val="28"/>
                <w:szCs w:val="28"/>
              </w:rPr>
            </w:pPr>
            <w:r>
              <w:rPr>
                <w:sz w:val="28"/>
                <w:szCs w:val="28"/>
              </w:rPr>
              <w:t>65388</w:t>
            </w:r>
          </w:p>
        </w:tc>
        <w:tc>
          <w:tcPr>
            <w:tcW w:w="342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spacing w:line="360" w:lineRule="auto"/>
              <w:ind w:firstLine="709"/>
              <w:jc w:val="both"/>
              <w:rPr>
                <w:rFonts w:eastAsia="Arial Unicode MS"/>
                <w:sz w:val="28"/>
                <w:szCs w:val="28"/>
              </w:rPr>
            </w:pPr>
            <w:r>
              <w:rPr>
                <w:sz w:val="28"/>
                <w:szCs w:val="28"/>
              </w:rPr>
              <w:t>49041</w:t>
            </w:r>
          </w:p>
        </w:tc>
        <w:tc>
          <w:tcPr>
            <w:tcW w:w="23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spacing w:line="360" w:lineRule="auto"/>
              <w:ind w:firstLine="709"/>
              <w:jc w:val="both"/>
              <w:rPr>
                <w:rFonts w:eastAsia="Arial Unicode MS"/>
                <w:sz w:val="28"/>
                <w:szCs w:val="28"/>
              </w:rPr>
            </w:pPr>
            <w:r>
              <w:rPr>
                <w:sz w:val="28"/>
                <w:szCs w:val="28"/>
              </w:rPr>
              <w:t>0,75</w:t>
            </w:r>
          </w:p>
        </w:tc>
      </w:tr>
      <w:tr w:rsidR="005D5024">
        <w:trPr>
          <w:trHeight w:val="375"/>
        </w:trPr>
        <w:tc>
          <w:tcPr>
            <w:tcW w:w="146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spacing w:line="360" w:lineRule="auto"/>
              <w:ind w:firstLine="709"/>
              <w:jc w:val="both"/>
              <w:rPr>
                <w:rFonts w:eastAsia="Arial Unicode MS"/>
                <w:sz w:val="28"/>
                <w:szCs w:val="28"/>
              </w:rPr>
            </w:pPr>
            <w:r>
              <w:rPr>
                <w:sz w:val="28"/>
                <w:szCs w:val="28"/>
              </w:rPr>
              <w:t>1999</w:t>
            </w:r>
          </w:p>
        </w:tc>
        <w:tc>
          <w:tcPr>
            <w:tcW w:w="21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spacing w:line="360" w:lineRule="auto"/>
              <w:ind w:firstLine="709"/>
              <w:jc w:val="both"/>
              <w:rPr>
                <w:rFonts w:eastAsia="Arial Unicode MS"/>
                <w:sz w:val="28"/>
                <w:szCs w:val="28"/>
              </w:rPr>
            </w:pPr>
            <w:r>
              <w:rPr>
                <w:sz w:val="28"/>
                <w:szCs w:val="28"/>
              </w:rPr>
              <w:t>89006</w:t>
            </w:r>
          </w:p>
        </w:tc>
        <w:tc>
          <w:tcPr>
            <w:tcW w:w="342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spacing w:line="360" w:lineRule="auto"/>
              <w:ind w:firstLine="709"/>
              <w:jc w:val="both"/>
              <w:rPr>
                <w:rFonts w:eastAsia="Arial Unicode MS"/>
                <w:sz w:val="28"/>
                <w:szCs w:val="28"/>
              </w:rPr>
            </w:pPr>
            <w:r>
              <w:rPr>
                <w:sz w:val="28"/>
                <w:szCs w:val="28"/>
              </w:rPr>
              <w:t>78325</w:t>
            </w:r>
          </w:p>
        </w:tc>
        <w:tc>
          <w:tcPr>
            <w:tcW w:w="23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spacing w:line="360" w:lineRule="auto"/>
              <w:ind w:firstLine="709"/>
              <w:jc w:val="both"/>
              <w:rPr>
                <w:rFonts w:eastAsia="Arial Unicode MS"/>
                <w:sz w:val="28"/>
                <w:szCs w:val="28"/>
              </w:rPr>
            </w:pPr>
            <w:r>
              <w:rPr>
                <w:sz w:val="28"/>
                <w:szCs w:val="28"/>
              </w:rPr>
              <w:t>0,88</w:t>
            </w:r>
          </w:p>
        </w:tc>
      </w:tr>
    </w:tbl>
    <w:p w:rsidR="005D5024" w:rsidRDefault="005D5024">
      <w:pPr>
        <w:pStyle w:val="ac"/>
        <w:widowControl w:val="0"/>
        <w:spacing w:line="360" w:lineRule="auto"/>
        <w:ind w:firstLine="709"/>
        <w:jc w:val="both"/>
        <w:rPr>
          <w:b w:val="0"/>
          <w:sz w:val="28"/>
        </w:rPr>
      </w:pPr>
    </w:p>
    <w:p w:rsidR="005D5024" w:rsidRDefault="005D5024">
      <w:pPr>
        <w:pStyle w:val="a6"/>
        <w:widowControl w:val="0"/>
        <w:ind w:right="27" w:firstLine="709"/>
      </w:pPr>
      <w:r>
        <w:t>Проанализировав динамику показателя, представленную в табл. 3.4, можно сделать вывод о том, что наиболее высокие затраты на один рубль, при условии, что предприятие работало прибыльно, наблюдались в период 1997 и 1999 годы и составили 0,82 и 0,88, то есть на получение каждого рубля выручки предприятие затратило 82 и 88 копеек и его прибыль с каждого вырученного рубля составила 18 и 12 копеек.</w:t>
      </w:r>
    </w:p>
    <w:p w:rsidR="005D5024" w:rsidRDefault="005D5024">
      <w:pPr>
        <w:pStyle w:val="text"/>
        <w:widowControl w:val="0"/>
        <w:spacing w:before="0" w:beforeAutospacing="0" w:after="0" w:afterAutospacing="0" w:line="360" w:lineRule="auto"/>
        <w:ind w:firstLine="709"/>
        <w:rPr>
          <w:sz w:val="28"/>
        </w:rPr>
      </w:pPr>
      <w:r>
        <w:rPr>
          <w:sz w:val="28"/>
        </w:rPr>
        <w:t xml:space="preserve">Наименьших затрат на один рубль предприятие достигло в периоды 1995 и 1998 годы по 0,75 соответственно. То есть его прибыль с каждого рубля выручки в среднем составила 25 копеек. </w:t>
      </w:r>
    </w:p>
    <w:p w:rsidR="005D5024" w:rsidRDefault="005D5024">
      <w:pPr>
        <w:pStyle w:val="text"/>
        <w:widowControl w:val="0"/>
        <w:spacing w:before="0" w:beforeAutospacing="0" w:after="0" w:afterAutospacing="0" w:line="360" w:lineRule="auto"/>
        <w:ind w:firstLine="709"/>
        <w:rPr>
          <w:sz w:val="28"/>
        </w:rPr>
      </w:pPr>
      <w:r>
        <w:rPr>
          <w:sz w:val="28"/>
        </w:rPr>
        <w:t xml:space="preserve">Как показывает таблица 3.5, в течение года наглядно прослеживалась тенденция к сокращению прямых материальных затрат за счет увеличения веса накладных расходов. Напротив, с августа стали быстрее расти затраты на приобретение материальных ресурсов. </w:t>
      </w:r>
    </w:p>
    <w:p w:rsidR="005D5024" w:rsidRDefault="005D5024">
      <w:pPr>
        <w:pStyle w:val="text"/>
        <w:widowControl w:val="0"/>
        <w:spacing w:before="0" w:beforeAutospacing="0" w:after="0" w:afterAutospacing="0" w:line="360" w:lineRule="auto"/>
        <w:ind w:firstLine="709"/>
        <w:rPr>
          <w:sz w:val="28"/>
        </w:rPr>
      </w:pPr>
      <w:r>
        <w:rPr>
          <w:sz w:val="28"/>
        </w:rPr>
        <w:t>Снижение удельного веса комплексной статьи затрат "общепроизводственные расходы" по сравнению с прошлым годом произошло за счет использования в 1999 году механизма замедленной амортизации по технологическому оборудованию. Рост доли общехозяйственных расходов объясняется возрастанием размера банковских кредитов, проценты по которым отражаются в этой статье затрат. Кроме того, эффект дало широкое использование в производстве нетрадиционного отечественного сырья взамен дорогостоящего импортного.</w:t>
      </w:r>
    </w:p>
    <w:p w:rsidR="005D5024" w:rsidRDefault="005D5024">
      <w:pPr>
        <w:pStyle w:val="21"/>
        <w:widowControl w:val="0"/>
        <w:jc w:val="right"/>
      </w:pPr>
      <w:r>
        <w:t>Таблица 3.5</w:t>
      </w:r>
    </w:p>
    <w:p w:rsidR="005D5024" w:rsidRDefault="005D5024">
      <w:pPr>
        <w:pStyle w:val="21"/>
        <w:widowControl w:val="0"/>
        <w:ind w:left="0" w:firstLine="709"/>
        <w:jc w:val="center"/>
      </w:pPr>
      <w:r>
        <w:t>Постатейная структура полной себестоимости, %</w:t>
      </w:r>
    </w:p>
    <w:tbl>
      <w:tblPr>
        <w:tblW w:w="9380" w:type="dxa"/>
        <w:tblCellMar>
          <w:left w:w="0" w:type="dxa"/>
          <w:right w:w="0" w:type="dxa"/>
        </w:tblCellMar>
        <w:tblLook w:val="0000" w:firstRow="0" w:lastRow="0" w:firstColumn="0" w:lastColumn="0" w:noHBand="0" w:noVBand="0"/>
      </w:tblPr>
      <w:tblGrid>
        <w:gridCol w:w="6680"/>
        <w:gridCol w:w="900"/>
        <w:gridCol w:w="900"/>
        <w:gridCol w:w="900"/>
      </w:tblGrid>
      <w:tr w:rsidR="005D5024">
        <w:trPr>
          <w:trHeight w:val="390"/>
        </w:trPr>
        <w:tc>
          <w:tcPr>
            <w:tcW w:w="6680" w:type="dxa"/>
            <w:tcBorders>
              <w:top w:val="single" w:sz="4" w:space="0" w:color="auto"/>
              <w:left w:val="single" w:sz="4" w:space="0" w:color="auto"/>
              <w:bottom w:val="single" w:sz="4" w:space="0" w:color="000000"/>
              <w:right w:val="single" w:sz="4" w:space="0" w:color="000000"/>
            </w:tcBorders>
            <w:shd w:val="clear" w:color="auto" w:fill="FFFFFF"/>
            <w:tcMar>
              <w:top w:w="20" w:type="dxa"/>
              <w:left w:w="20" w:type="dxa"/>
              <w:bottom w:w="0" w:type="dxa"/>
              <w:right w:w="20" w:type="dxa"/>
            </w:tcMar>
          </w:tcPr>
          <w:p w:rsidR="005D5024" w:rsidRDefault="005D5024">
            <w:pPr>
              <w:widowControl w:val="0"/>
              <w:jc w:val="both"/>
              <w:rPr>
                <w:rFonts w:eastAsia="Arial Unicode MS"/>
              </w:rPr>
            </w:pPr>
            <w:r>
              <w:t>Калькуляционные статьи</w:t>
            </w:r>
          </w:p>
        </w:tc>
        <w:tc>
          <w:tcPr>
            <w:tcW w:w="900" w:type="dxa"/>
            <w:tcBorders>
              <w:top w:val="single" w:sz="4" w:space="0" w:color="auto"/>
              <w:left w:val="nil"/>
              <w:bottom w:val="single" w:sz="4" w:space="0" w:color="000000"/>
              <w:right w:val="single" w:sz="4" w:space="0" w:color="000000"/>
            </w:tcBorders>
            <w:shd w:val="clear" w:color="auto" w:fill="FFFFFF"/>
            <w:tcMar>
              <w:top w:w="20" w:type="dxa"/>
              <w:left w:w="20" w:type="dxa"/>
              <w:bottom w:w="0" w:type="dxa"/>
              <w:right w:w="20" w:type="dxa"/>
            </w:tcMar>
          </w:tcPr>
          <w:p w:rsidR="005D5024" w:rsidRDefault="005D5024">
            <w:pPr>
              <w:widowControl w:val="0"/>
              <w:jc w:val="both"/>
              <w:rPr>
                <w:rFonts w:eastAsia="Arial Unicode MS"/>
              </w:rPr>
            </w:pPr>
            <w:r>
              <w:t>1999г.</w:t>
            </w:r>
          </w:p>
        </w:tc>
        <w:tc>
          <w:tcPr>
            <w:tcW w:w="900" w:type="dxa"/>
            <w:tcBorders>
              <w:top w:val="single" w:sz="4" w:space="0" w:color="auto"/>
              <w:left w:val="nil"/>
              <w:bottom w:val="single" w:sz="4" w:space="0" w:color="000000"/>
              <w:right w:val="single" w:sz="4" w:space="0" w:color="auto"/>
            </w:tcBorders>
            <w:shd w:val="clear" w:color="auto" w:fill="FFFFFF"/>
            <w:tcMar>
              <w:top w:w="20" w:type="dxa"/>
              <w:left w:w="20" w:type="dxa"/>
              <w:bottom w:w="0" w:type="dxa"/>
              <w:right w:w="20" w:type="dxa"/>
            </w:tcMar>
          </w:tcPr>
          <w:p w:rsidR="005D5024" w:rsidRDefault="005D5024">
            <w:pPr>
              <w:widowControl w:val="0"/>
              <w:jc w:val="both"/>
              <w:rPr>
                <w:rFonts w:eastAsia="Arial Unicode MS"/>
              </w:rPr>
            </w:pPr>
            <w:r>
              <w:t>1998г.</w:t>
            </w:r>
          </w:p>
        </w:tc>
        <w:tc>
          <w:tcPr>
            <w:tcW w:w="900" w:type="dxa"/>
            <w:tcBorders>
              <w:top w:val="single" w:sz="4" w:space="0" w:color="auto"/>
              <w:left w:val="nil"/>
              <w:bottom w:val="nil"/>
              <w:right w:val="single" w:sz="4" w:space="0" w:color="auto"/>
            </w:tcBorders>
            <w:shd w:val="clear" w:color="auto" w:fill="FFFFFF"/>
            <w:tcMar>
              <w:top w:w="20" w:type="dxa"/>
              <w:left w:w="20" w:type="dxa"/>
              <w:bottom w:w="0" w:type="dxa"/>
              <w:right w:w="20" w:type="dxa"/>
            </w:tcMar>
          </w:tcPr>
          <w:p w:rsidR="005D5024" w:rsidRDefault="005D5024">
            <w:pPr>
              <w:widowControl w:val="0"/>
              <w:jc w:val="both"/>
              <w:rPr>
                <w:rFonts w:eastAsia="Arial Unicode MS"/>
              </w:rPr>
            </w:pPr>
            <w:r>
              <w:t>1997г.</w:t>
            </w:r>
          </w:p>
        </w:tc>
      </w:tr>
      <w:tr w:rsidR="005D5024">
        <w:trPr>
          <w:trHeight w:val="222"/>
        </w:trPr>
        <w:tc>
          <w:tcPr>
            <w:tcW w:w="6680" w:type="dxa"/>
            <w:tcBorders>
              <w:top w:val="nil"/>
              <w:left w:val="single" w:sz="4" w:space="0" w:color="auto"/>
              <w:bottom w:val="single" w:sz="4" w:space="0" w:color="000000"/>
              <w:right w:val="single" w:sz="4" w:space="0" w:color="000000"/>
            </w:tcBorders>
            <w:shd w:val="clear" w:color="auto" w:fill="FFFFFF"/>
            <w:tcMar>
              <w:top w:w="20" w:type="dxa"/>
              <w:left w:w="20" w:type="dxa"/>
              <w:bottom w:w="0" w:type="dxa"/>
              <w:right w:w="20" w:type="dxa"/>
            </w:tcMar>
          </w:tcPr>
          <w:p w:rsidR="005D5024" w:rsidRDefault="005D5024">
            <w:pPr>
              <w:widowControl w:val="0"/>
              <w:jc w:val="both"/>
              <w:rPr>
                <w:rFonts w:eastAsia="Arial Unicode MS"/>
              </w:rPr>
            </w:pPr>
            <w:r>
              <w:t>сырье и полуфабрикаты</w:t>
            </w:r>
          </w:p>
        </w:tc>
        <w:tc>
          <w:tcPr>
            <w:tcW w:w="900" w:type="dxa"/>
            <w:tcBorders>
              <w:top w:val="nil"/>
              <w:left w:val="nil"/>
              <w:bottom w:val="single" w:sz="4" w:space="0" w:color="000000"/>
              <w:right w:val="single" w:sz="4" w:space="0" w:color="000000"/>
            </w:tcBorders>
            <w:shd w:val="clear" w:color="auto" w:fill="FFFFFF"/>
            <w:tcMar>
              <w:top w:w="20" w:type="dxa"/>
              <w:left w:w="20" w:type="dxa"/>
              <w:bottom w:w="0" w:type="dxa"/>
              <w:right w:w="20" w:type="dxa"/>
            </w:tcMar>
          </w:tcPr>
          <w:p w:rsidR="005D5024" w:rsidRDefault="005D5024">
            <w:pPr>
              <w:widowControl w:val="0"/>
              <w:jc w:val="both"/>
              <w:rPr>
                <w:rFonts w:eastAsia="Arial Unicode MS"/>
              </w:rPr>
            </w:pPr>
            <w:r>
              <w:t>49.9%</w:t>
            </w:r>
          </w:p>
        </w:tc>
        <w:tc>
          <w:tcPr>
            <w:tcW w:w="900" w:type="dxa"/>
            <w:tcBorders>
              <w:top w:val="nil"/>
              <w:left w:val="nil"/>
              <w:bottom w:val="single" w:sz="4" w:space="0" w:color="000000"/>
              <w:right w:val="single" w:sz="4" w:space="0" w:color="auto"/>
            </w:tcBorders>
            <w:shd w:val="clear" w:color="auto" w:fill="FFFFFF"/>
            <w:tcMar>
              <w:top w:w="20" w:type="dxa"/>
              <w:left w:w="20" w:type="dxa"/>
              <w:bottom w:w="0" w:type="dxa"/>
              <w:right w:w="20" w:type="dxa"/>
            </w:tcMar>
          </w:tcPr>
          <w:p w:rsidR="005D5024" w:rsidRDefault="005D5024">
            <w:pPr>
              <w:widowControl w:val="0"/>
              <w:jc w:val="both"/>
              <w:rPr>
                <w:rFonts w:eastAsia="Arial Unicode MS"/>
              </w:rPr>
            </w:pPr>
            <w:r>
              <w:t>49.2%</w:t>
            </w:r>
          </w:p>
        </w:tc>
        <w:tc>
          <w:tcPr>
            <w:tcW w:w="900" w:type="dxa"/>
            <w:tcBorders>
              <w:top w:val="single" w:sz="4" w:space="0" w:color="auto"/>
              <w:left w:val="nil"/>
              <w:bottom w:val="single" w:sz="4" w:space="0" w:color="auto"/>
              <w:right w:val="single" w:sz="4" w:space="0" w:color="auto"/>
            </w:tcBorders>
            <w:shd w:val="clear" w:color="auto" w:fill="FFFFFF"/>
            <w:tcMar>
              <w:top w:w="75" w:type="dxa"/>
              <w:left w:w="20" w:type="dxa"/>
              <w:bottom w:w="75" w:type="dxa"/>
              <w:right w:w="20" w:type="dxa"/>
            </w:tcMar>
          </w:tcPr>
          <w:p w:rsidR="005D5024" w:rsidRDefault="005D5024">
            <w:pPr>
              <w:widowControl w:val="0"/>
              <w:jc w:val="both"/>
              <w:rPr>
                <w:rFonts w:eastAsia="Arial Unicode MS"/>
              </w:rPr>
            </w:pPr>
            <w:r>
              <w:t>48.7%</w:t>
            </w:r>
          </w:p>
        </w:tc>
      </w:tr>
      <w:tr w:rsidR="005D5024">
        <w:trPr>
          <w:trHeight w:val="254"/>
        </w:trPr>
        <w:tc>
          <w:tcPr>
            <w:tcW w:w="6680" w:type="dxa"/>
            <w:tcBorders>
              <w:top w:val="nil"/>
              <w:left w:val="single" w:sz="4" w:space="0" w:color="auto"/>
              <w:bottom w:val="single" w:sz="4" w:space="0" w:color="000000"/>
              <w:right w:val="single" w:sz="4" w:space="0" w:color="000000"/>
            </w:tcBorders>
            <w:shd w:val="clear" w:color="auto" w:fill="FFFFFF"/>
            <w:tcMar>
              <w:top w:w="20" w:type="dxa"/>
              <w:left w:w="20" w:type="dxa"/>
              <w:bottom w:w="0" w:type="dxa"/>
              <w:right w:w="20" w:type="dxa"/>
            </w:tcMar>
          </w:tcPr>
          <w:p w:rsidR="005D5024" w:rsidRDefault="005D5024">
            <w:pPr>
              <w:widowControl w:val="0"/>
              <w:jc w:val="both"/>
              <w:rPr>
                <w:rFonts w:eastAsia="Arial Unicode MS"/>
              </w:rPr>
            </w:pPr>
            <w:r>
              <w:t>вспомогательные материалы</w:t>
            </w:r>
          </w:p>
        </w:tc>
        <w:tc>
          <w:tcPr>
            <w:tcW w:w="900" w:type="dxa"/>
            <w:tcBorders>
              <w:top w:val="nil"/>
              <w:left w:val="nil"/>
              <w:bottom w:val="single" w:sz="4" w:space="0" w:color="000000"/>
              <w:right w:val="single" w:sz="4" w:space="0" w:color="000000"/>
            </w:tcBorders>
            <w:shd w:val="clear" w:color="auto" w:fill="FFFFFF"/>
            <w:tcMar>
              <w:top w:w="20" w:type="dxa"/>
              <w:left w:w="20" w:type="dxa"/>
              <w:bottom w:w="0" w:type="dxa"/>
              <w:right w:w="20" w:type="dxa"/>
            </w:tcMar>
          </w:tcPr>
          <w:p w:rsidR="005D5024" w:rsidRDefault="005D5024">
            <w:pPr>
              <w:widowControl w:val="0"/>
              <w:jc w:val="both"/>
              <w:rPr>
                <w:rFonts w:eastAsia="Arial Unicode MS"/>
              </w:rPr>
            </w:pPr>
            <w:r>
              <w:t>14.0%</w:t>
            </w:r>
          </w:p>
        </w:tc>
        <w:tc>
          <w:tcPr>
            <w:tcW w:w="900" w:type="dxa"/>
            <w:tcBorders>
              <w:top w:val="nil"/>
              <w:left w:val="nil"/>
              <w:bottom w:val="single" w:sz="4" w:space="0" w:color="000000"/>
              <w:right w:val="single" w:sz="4" w:space="0" w:color="auto"/>
            </w:tcBorders>
            <w:shd w:val="clear" w:color="auto" w:fill="FFFFFF"/>
            <w:tcMar>
              <w:top w:w="20" w:type="dxa"/>
              <w:left w:w="20" w:type="dxa"/>
              <w:bottom w:w="0" w:type="dxa"/>
              <w:right w:w="20" w:type="dxa"/>
            </w:tcMar>
          </w:tcPr>
          <w:p w:rsidR="005D5024" w:rsidRDefault="005D5024">
            <w:pPr>
              <w:widowControl w:val="0"/>
              <w:jc w:val="both"/>
              <w:rPr>
                <w:rFonts w:eastAsia="Arial Unicode MS"/>
              </w:rPr>
            </w:pPr>
            <w:r>
              <w:t>13.6%</w:t>
            </w:r>
          </w:p>
        </w:tc>
        <w:tc>
          <w:tcPr>
            <w:tcW w:w="900" w:type="dxa"/>
            <w:tcBorders>
              <w:top w:val="nil"/>
              <w:left w:val="nil"/>
              <w:bottom w:val="single" w:sz="4" w:space="0" w:color="auto"/>
              <w:right w:val="single" w:sz="4" w:space="0" w:color="auto"/>
            </w:tcBorders>
            <w:shd w:val="clear" w:color="auto" w:fill="FFFFFF"/>
            <w:tcMar>
              <w:top w:w="75" w:type="dxa"/>
              <w:left w:w="20" w:type="dxa"/>
              <w:bottom w:w="75" w:type="dxa"/>
              <w:right w:w="20" w:type="dxa"/>
            </w:tcMar>
          </w:tcPr>
          <w:p w:rsidR="005D5024" w:rsidRDefault="005D5024">
            <w:pPr>
              <w:widowControl w:val="0"/>
              <w:jc w:val="both"/>
              <w:rPr>
                <w:rFonts w:eastAsia="Arial Unicode MS"/>
              </w:rPr>
            </w:pPr>
            <w:r>
              <w:t>13.7%</w:t>
            </w:r>
          </w:p>
        </w:tc>
      </w:tr>
      <w:tr w:rsidR="005D5024">
        <w:trPr>
          <w:trHeight w:val="242"/>
        </w:trPr>
        <w:tc>
          <w:tcPr>
            <w:tcW w:w="6680" w:type="dxa"/>
            <w:tcBorders>
              <w:top w:val="nil"/>
              <w:left w:val="single" w:sz="4" w:space="0" w:color="auto"/>
              <w:bottom w:val="single" w:sz="4" w:space="0" w:color="000000"/>
              <w:right w:val="single" w:sz="4" w:space="0" w:color="000000"/>
            </w:tcBorders>
            <w:shd w:val="clear" w:color="auto" w:fill="FFFFFF"/>
            <w:tcMar>
              <w:top w:w="20" w:type="dxa"/>
              <w:left w:w="20" w:type="dxa"/>
              <w:bottom w:w="0" w:type="dxa"/>
              <w:right w:w="20" w:type="dxa"/>
            </w:tcMar>
          </w:tcPr>
          <w:p w:rsidR="005D5024" w:rsidRDefault="005D5024">
            <w:pPr>
              <w:widowControl w:val="0"/>
              <w:jc w:val="both"/>
              <w:rPr>
                <w:rFonts w:eastAsia="Arial Unicode MS"/>
              </w:rPr>
            </w:pPr>
            <w:r>
              <w:t>тара</w:t>
            </w:r>
          </w:p>
        </w:tc>
        <w:tc>
          <w:tcPr>
            <w:tcW w:w="900" w:type="dxa"/>
            <w:tcBorders>
              <w:top w:val="nil"/>
              <w:left w:val="nil"/>
              <w:bottom w:val="single" w:sz="4" w:space="0" w:color="000000"/>
              <w:right w:val="single" w:sz="4" w:space="0" w:color="000000"/>
            </w:tcBorders>
            <w:shd w:val="clear" w:color="auto" w:fill="FFFFFF"/>
            <w:tcMar>
              <w:top w:w="20" w:type="dxa"/>
              <w:left w:w="20" w:type="dxa"/>
              <w:bottom w:w="0" w:type="dxa"/>
              <w:right w:w="20" w:type="dxa"/>
            </w:tcMar>
          </w:tcPr>
          <w:p w:rsidR="005D5024" w:rsidRDefault="005D5024">
            <w:pPr>
              <w:widowControl w:val="0"/>
              <w:jc w:val="both"/>
              <w:rPr>
                <w:rFonts w:eastAsia="Arial Unicode MS"/>
              </w:rPr>
            </w:pPr>
            <w:r>
              <w:t>2.0%</w:t>
            </w:r>
          </w:p>
        </w:tc>
        <w:tc>
          <w:tcPr>
            <w:tcW w:w="900" w:type="dxa"/>
            <w:tcBorders>
              <w:top w:val="nil"/>
              <w:left w:val="nil"/>
              <w:bottom w:val="single" w:sz="4" w:space="0" w:color="000000"/>
              <w:right w:val="single" w:sz="4" w:space="0" w:color="auto"/>
            </w:tcBorders>
            <w:shd w:val="clear" w:color="auto" w:fill="FFFFFF"/>
            <w:tcMar>
              <w:top w:w="20" w:type="dxa"/>
              <w:left w:w="20" w:type="dxa"/>
              <w:bottom w:w="0" w:type="dxa"/>
              <w:right w:w="20" w:type="dxa"/>
            </w:tcMar>
          </w:tcPr>
          <w:p w:rsidR="005D5024" w:rsidRDefault="005D5024">
            <w:pPr>
              <w:widowControl w:val="0"/>
              <w:jc w:val="both"/>
              <w:rPr>
                <w:rFonts w:eastAsia="Arial Unicode MS"/>
              </w:rPr>
            </w:pPr>
            <w:r>
              <w:t>2.1%</w:t>
            </w:r>
          </w:p>
        </w:tc>
        <w:tc>
          <w:tcPr>
            <w:tcW w:w="900" w:type="dxa"/>
            <w:tcBorders>
              <w:top w:val="nil"/>
              <w:left w:val="nil"/>
              <w:bottom w:val="single" w:sz="4" w:space="0" w:color="auto"/>
              <w:right w:val="single" w:sz="4" w:space="0" w:color="auto"/>
            </w:tcBorders>
            <w:shd w:val="clear" w:color="auto" w:fill="FFFFFF"/>
            <w:tcMar>
              <w:top w:w="75" w:type="dxa"/>
              <w:left w:w="20" w:type="dxa"/>
              <w:bottom w:w="75" w:type="dxa"/>
              <w:right w:w="20" w:type="dxa"/>
            </w:tcMar>
          </w:tcPr>
          <w:p w:rsidR="005D5024" w:rsidRDefault="005D5024">
            <w:pPr>
              <w:widowControl w:val="0"/>
              <w:jc w:val="both"/>
              <w:rPr>
                <w:rFonts w:eastAsia="Arial Unicode MS"/>
              </w:rPr>
            </w:pPr>
            <w:r>
              <w:t>2.1%</w:t>
            </w:r>
          </w:p>
        </w:tc>
      </w:tr>
      <w:tr w:rsidR="005D5024">
        <w:trPr>
          <w:trHeight w:val="546"/>
        </w:trPr>
        <w:tc>
          <w:tcPr>
            <w:tcW w:w="6680" w:type="dxa"/>
            <w:tcBorders>
              <w:top w:val="nil"/>
              <w:left w:val="single" w:sz="4" w:space="0" w:color="auto"/>
              <w:bottom w:val="single" w:sz="4" w:space="0" w:color="000000"/>
              <w:right w:val="single" w:sz="4" w:space="0" w:color="000000"/>
            </w:tcBorders>
            <w:shd w:val="clear" w:color="auto" w:fill="FFFFFF"/>
            <w:tcMar>
              <w:top w:w="20" w:type="dxa"/>
              <w:left w:w="20" w:type="dxa"/>
              <w:bottom w:w="0" w:type="dxa"/>
              <w:right w:w="20" w:type="dxa"/>
            </w:tcMar>
          </w:tcPr>
          <w:p w:rsidR="005D5024" w:rsidRDefault="005D5024">
            <w:pPr>
              <w:widowControl w:val="0"/>
              <w:jc w:val="both"/>
              <w:rPr>
                <w:rFonts w:eastAsia="Arial Unicode MS"/>
              </w:rPr>
            </w:pPr>
            <w:r>
              <w:t>топливо, электроэнергия, вода, холод на технологические нужды</w:t>
            </w:r>
          </w:p>
        </w:tc>
        <w:tc>
          <w:tcPr>
            <w:tcW w:w="900" w:type="dxa"/>
            <w:tcBorders>
              <w:top w:val="nil"/>
              <w:left w:val="nil"/>
              <w:bottom w:val="single" w:sz="4" w:space="0" w:color="000000"/>
              <w:right w:val="single" w:sz="4" w:space="0" w:color="000000"/>
            </w:tcBorders>
            <w:shd w:val="clear" w:color="auto" w:fill="FFFFFF"/>
            <w:tcMar>
              <w:top w:w="20" w:type="dxa"/>
              <w:left w:w="20" w:type="dxa"/>
              <w:bottom w:w="0" w:type="dxa"/>
              <w:right w:w="20" w:type="dxa"/>
            </w:tcMar>
          </w:tcPr>
          <w:p w:rsidR="005D5024" w:rsidRDefault="005D5024">
            <w:pPr>
              <w:widowControl w:val="0"/>
              <w:jc w:val="both"/>
              <w:rPr>
                <w:rFonts w:eastAsia="Arial Unicode MS"/>
              </w:rPr>
            </w:pPr>
            <w:r>
              <w:t>10.2%</w:t>
            </w:r>
          </w:p>
        </w:tc>
        <w:tc>
          <w:tcPr>
            <w:tcW w:w="900" w:type="dxa"/>
            <w:tcBorders>
              <w:top w:val="nil"/>
              <w:left w:val="nil"/>
              <w:bottom w:val="single" w:sz="4" w:space="0" w:color="000000"/>
              <w:right w:val="single" w:sz="4" w:space="0" w:color="auto"/>
            </w:tcBorders>
            <w:shd w:val="clear" w:color="auto" w:fill="FFFFFF"/>
            <w:tcMar>
              <w:top w:w="20" w:type="dxa"/>
              <w:left w:w="20" w:type="dxa"/>
              <w:bottom w:w="0" w:type="dxa"/>
              <w:right w:w="20" w:type="dxa"/>
            </w:tcMar>
          </w:tcPr>
          <w:p w:rsidR="005D5024" w:rsidRDefault="005D5024">
            <w:pPr>
              <w:widowControl w:val="0"/>
              <w:jc w:val="both"/>
              <w:rPr>
                <w:rFonts w:eastAsia="Arial Unicode MS"/>
              </w:rPr>
            </w:pPr>
            <w:r>
              <w:t>10.1%</w:t>
            </w:r>
          </w:p>
        </w:tc>
        <w:tc>
          <w:tcPr>
            <w:tcW w:w="900" w:type="dxa"/>
            <w:tcBorders>
              <w:top w:val="nil"/>
              <w:left w:val="nil"/>
              <w:bottom w:val="single" w:sz="4" w:space="0" w:color="auto"/>
              <w:right w:val="single" w:sz="4" w:space="0" w:color="auto"/>
            </w:tcBorders>
            <w:shd w:val="clear" w:color="auto" w:fill="FFFFFF"/>
            <w:tcMar>
              <w:top w:w="20" w:type="dxa"/>
              <w:left w:w="20" w:type="dxa"/>
              <w:bottom w:w="0" w:type="dxa"/>
              <w:right w:w="20" w:type="dxa"/>
            </w:tcMar>
          </w:tcPr>
          <w:p w:rsidR="005D5024" w:rsidRDefault="005D5024">
            <w:pPr>
              <w:widowControl w:val="0"/>
              <w:jc w:val="both"/>
              <w:rPr>
                <w:rFonts w:eastAsia="Arial Unicode MS"/>
              </w:rPr>
            </w:pPr>
            <w:r>
              <w:t>9.7%</w:t>
            </w:r>
          </w:p>
        </w:tc>
      </w:tr>
      <w:tr w:rsidR="005D5024">
        <w:trPr>
          <w:trHeight w:val="433"/>
        </w:trPr>
        <w:tc>
          <w:tcPr>
            <w:tcW w:w="6680" w:type="dxa"/>
            <w:tcBorders>
              <w:top w:val="nil"/>
              <w:left w:val="single" w:sz="4" w:space="0" w:color="auto"/>
              <w:bottom w:val="single" w:sz="4" w:space="0" w:color="000000"/>
              <w:right w:val="single" w:sz="4" w:space="0" w:color="000000"/>
            </w:tcBorders>
            <w:shd w:val="clear" w:color="auto" w:fill="FFFFFF"/>
            <w:tcMar>
              <w:top w:w="20" w:type="dxa"/>
              <w:left w:w="20" w:type="dxa"/>
              <w:bottom w:w="0" w:type="dxa"/>
              <w:right w:w="20" w:type="dxa"/>
            </w:tcMar>
          </w:tcPr>
          <w:p w:rsidR="005D5024" w:rsidRDefault="005D5024">
            <w:pPr>
              <w:widowControl w:val="0"/>
              <w:jc w:val="both"/>
              <w:rPr>
                <w:rFonts w:eastAsia="Arial Unicode MS"/>
              </w:rPr>
            </w:pPr>
            <w:r>
              <w:t>заработная плата производственных рабочих</w:t>
            </w:r>
          </w:p>
        </w:tc>
        <w:tc>
          <w:tcPr>
            <w:tcW w:w="900" w:type="dxa"/>
            <w:tcBorders>
              <w:top w:val="nil"/>
              <w:left w:val="nil"/>
              <w:bottom w:val="single" w:sz="4" w:space="0" w:color="000000"/>
              <w:right w:val="single" w:sz="4" w:space="0" w:color="000000"/>
            </w:tcBorders>
            <w:shd w:val="clear" w:color="auto" w:fill="FFFFFF"/>
            <w:tcMar>
              <w:top w:w="20" w:type="dxa"/>
              <w:left w:w="20" w:type="dxa"/>
              <w:bottom w:w="0" w:type="dxa"/>
              <w:right w:w="20" w:type="dxa"/>
            </w:tcMar>
          </w:tcPr>
          <w:p w:rsidR="005D5024" w:rsidRDefault="005D5024">
            <w:pPr>
              <w:widowControl w:val="0"/>
              <w:jc w:val="both"/>
              <w:rPr>
                <w:rFonts w:eastAsia="Arial Unicode MS"/>
              </w:rPr>
            </w:pPr>
            <w:r>
              <w:t>2.1%</w:t>
            </w:r>
          </w:p>
        </w:tc>
        <w:tc>
          <w:tcPr>
            <w:tcW w:w="900" w:type="dxa"/>
            <w:tcBorders>
              <w:top w:val="nil"/>
              <w:left w:val="nil"/>
              <w:bottom w:val="single" w:sz="4" w:space="0" w:color="000000"/>
              <w:right w:val="single" w:sz="4" w:space="0" w:color="auto"/>
            </w:tcBorders>
            <w:shd w:val="clear" w:color="auto" w:fill="FFFFFF"/>
            <w:tcMar>
              <w:top w:w="20" w:type="dxa"/>
              <w:left w:w="20" w:type="dxa"/>
              <w:bottom w:w="0" w:type="dxa"/>
              <w:right w:w="20" w:type="dxa"/>
            </w:tcMar>
          </w:tcPr>
          <w:p w:rsidR="005D5024" w:rsidRDefault="005D5024">
            <w:pPr>
              <w:widowControl w:val="0"/>
              <w:jc w:val="both"/>
              <w:rPr>
                <w:rFonts w:eastAsia="Arial Unicode MS"/>
              </w:rPr>
            </w:pPr>
            <w:r>
              <w:t>2.4%</w:t>
            </w:r>
          </w:p>
        </w:tc>
        <w:tc>
          <w:tcPr>
            <w:tcW w:w="900" w:type="dxa"/>
            <w:tcBorders>
              <w:top w:val="nil"/>
              <w:left w:val="nil"/>
              <w:bottom w:val="single" w:sz="4" w:space="0" w:color="auto"/>
              <w:right w:val="single" w:sz="4" w:space="0" w:color="auto"/>
            </w:tcBorders>
            <w:shd w:val="clear" w:color="auto" w:fill="FFFFFF"/>
            <w:tcMar>
              <w:top w:w="20" w:type="dxa"/>
              <w:left w:w="20" w:type="dxa"/>
              <w:bottom w:w="0" w:type="dxa"/>
              <w:right w:w="20" w:type="dxa"/>
            </w:tcMar>
          </w:tcPr>
          <w:p w:rsidR="005D5024" w:rsidRDefault="005D5024">
            <w:pPr>
              <w:widowControl w:val="0"/>
              <w:jc w:val="both"/>
              <w:rPr>
                <w:rFonts w:eastAsia="Arial Unicode MS"/>
              </w:rPr>
            </w:pPr>
            <w:r>
              <w:t>2.9%</w:t>
            </w:r>
          </w:p>
        </w:tc>
      </w:tr>
      <w:tr w:rsidR="005D5024">
        <w:trPr>
          <w:trHeight w:val="212"/>
        </w:trPr>
        <w:tc>
          <w:tcPr>
            <w:tcW w:w="6680" w:type="dxa"/>
            <w:tcBorders>
              <w:top w:val="nil"/>
              <w:left w:val="single" w:sz="4" w:space="0" w:color="auto"/>
              <w:bottom w:val="single" w:sz="4" w:space="0" w:color="000000"/>
              <w:right w:val="single" w:sz="4" w:space="0" w:color="000000"/>
            </w:tcBorders>
            <w:shd w:val="clear" w:color="auto" w:fill="FFFFFF"/>
            <w:tcMar>
              <w:top w:w="20" w:type="dxa"/>
              <w:left w:w="20" w:type="dxa"/>
              <w:bottom w:w="0" w:type="dxa"/>
              <w:right w:w="20" w:type="dxa"/>
            </w:tcMar>
          </w:tcPr>
          <w:p w:rsidR="005D5024" w:rsidRDefault="005D5024">
            <w:pPr>
              <w:widowControl w:val="0"/>
              <w:jc w:val="both"/>
              <w:rPr>
                <w:rFonts w:eastAsia="Arial Unicode MS"/>
              </w:rPr>
            </w:pPr>
            <w:r>
              <w:t>общепроизводственные расходы</w:t>
            </w:r>
          </w:p>
        </w:tc>
        <w:tc>
          <w:tcPr>
            <w:tcW w:w="900" w:type="dxa"/>
            <w:tcBorders>
              <w:top w:val="nil"/>
              <w:left w:val="nil"/>
              <w:bottom w:val="single" w:sz="4" w:space="0" w:color="000000"/>
              <w:right w:val="single" w:sz="4" w:space="0" w:color="000000"/>
            </w:tcBorders>
            <w:shd w:val="clear" w:color="auto" w:fill="FFFFFF"/>
            <w:tcMar>
              <w:top w:w="20" w:type="dxa"/>
              <w:left w:w="20" w:type="dxa"/>
              <w:bottom w:w="0" w:type="dxa"/>
              <w:right w:w="20" w:type="dxa"/>
            </w:tcMar>
          </w:tcPr>
          <w:p w:rsidR="005D5024" w:rsidRDefault="005D5024">
            <w:pPr>
              <w:widowControl w:val="0"/>
              <w:jc w:val="both"/>
              <w:rPr>
                <w:rFonts w:eastAsia="Arial Unicode MS"/>
              </w:rPr>
            </w:pPr>
            <w:r>
              <w:t>8.1%</w:t>
            </w:r>
          </w:p>
        </w:tc>
        <w:tc>
          <w:tcPr>
            <w:tcW w:w="900" w:type="dxa"/>
            <w:tcBorders>
              <w:top w:val="nil"/>
              <w:left w:val="nil"/>
              <w:bottom w:val="single" w:sz="4" w:space="0" w:color="000000"/>
              <w:right w:val="single" w:sz="4" w:space="0" w:color="auto"/>
            </w:tcBorders>
            <w:shd w:val="clear" w:color="auto" w:fill="FFFFFF"/>
            <w:tcMar>
              <w:top w:w="20" w:type="dxa"/>
              <w:left w:w="20" w:type="dxa"/>
              <w:bottom w:w="0" w:type="dxa"/>
              <w:right w:w="20" w:type="dxa"/>
            </w:tcMar>
          </w:tcPr>
          <w:p w:rsidR="005D5024" w:rsidRDefault="005D5024">
            <w:pPr>
              <w:widowControl w:val="0"/>
              <w:jc w:val="both"/>
              <w:rPr>
                <w:rFonts w:eastAsia="Arial Unicode MS"/>
              </w:rPr>
            </w:pPr>
            <w:r>
              <w:t>9.1%</w:t>
            </w:r>
          </w:p>
        </w:tc>
        <w:tc>
          <w:tcPr>
            <w:tcW w:w="900" w:type="dxa"/>
            <w:tcBorders>
              <w:top w:val="nil"/>
              <w:left w:val="nil"/>
              <w:bottom w:val="single" w:sz="4" w:space="0" w:color="auto"/>
              <w:right w:val="single" w:sz="4" w:space="0" w:color="auto"/>
            </w:tcBorders>
            <w:shd w:val="clear" w:color="auto" w:fill="FFFFFF"/>
            <w:tcMar>
              <w:top w:w="75" w:type="dxa"/>
              <w:left w:w="20" w:type="dxa"/>
              <w:bottom w:w="75" w:type="dxa"/>
              <w:right w:w="20" w:type="dxa"/>
            </w:tcMar>
          </w:tcPr>
          <w:p w:rsidR="005D5024" w:rsidRDefault="005D5024">
            <w:pPr>
              <w:widowControl w:val="0"/>
              <w:jc w:val="both"/>
              <w:rPr>
                <w:rFonts w:eastAsia="Arial Unicode MS"/>
              </w:rPr>
            </w:pPr>
            <w:r>
              <w:t>9.5%</w:t>
            </w:r>
          </w:p>
        </w:tc>
      </w:tr>
      <w:tr w:rsidR="005D5024">
        <w:trPr>
          <w:trHeight w:val="234"/>
        </w:trPr>
        <w:tc>
          <w:tcPr>
            <w:tcW w:w="6680" w:type="dxa"/>
            <w:tcBorders>
              <w:top w:val="nil"/>
              <w:left w:val="single" w:sz="4" w:space="0" w:color="auto"/>
              <w:bottom w:val="single" w:sz="4" w:space="0" w:color="000000"/>
              <w:right w:val="single" w:sz="4" w:space="0" w:color="000000"/>
            </w:tcBorders>
            <w:shd w:val="clear" w:color="auto" w:fill="FFFFFF"/>
            <w:tcMar>
              <w:top w:w="20" w:type="dxa"/>
              <w:left w:w="20" w:type="dxa"/>
              <w:bottom w:w="0" w:type="dxa"/>
              <w:right w:w="20" w:type="dxa"/>
            </w:tcMar>
          </w:tcPr>
          <w:p w:rsidR="005D5024" w:rsidRDefault="005D5024">
            <w:pPr>
              <w:widowControl w:val="0"/>
              <w:jc w:val="both"/>
              <w:rPr>
                <w:rFonts w:eastAsia="Arial Unicode MS"/>
              </w:rPr>
            </w:pPr>
            <w:r>
              <w:t>общехозяйственные расходы</w:t>
            </w:r>
          </w:p>
        </w:tc>
        <w:tc>
          <w:tcPr>
            <w:tcW w:w="900" w:type="dxa"/>
            <w:tcBorders>
              <w:top w:val="nil"/>
              <w:left w:val="nil"/>
              <w:bottom w:val="single" w:sz="4" w:space="0" w:color="000000"/>
              <w:right w:val="single" w:sz="4" w:space="0" w:color="000000"/>
            </w:tcBorders>
            <w:shd w:val="clear" w:color="auto" w:fill="FFFFFF"/>
            <w:tcMar>
              <w:top w:w="20" w:type="dxa"/>
              <w:left w:w="20" w:type="dxa"/>
              <w:bottom w:w="0" w:type="dxa"/>
              <w:right w:w="20" w:type="dxa"/>
            </w:tcMar>
          </w:tcPr>
          <w:p w:rsidR="005D5024" w:rsidRDefault="005D5024">
            <w:pPr>
              <w:widowControl w:val="0"/>
              <w:jc w:val="both"/>
              <w:rPr>
                <w:rFonts w:eastAsia="Arial Unicode MS"/>
              </w:rPr>
            </w:pPr>
            <w:r>
              <w:t>10.9%</w:t>
            </w:r>
          </w:p>
        </w:tc>
        <w:tc>
          <w:tcPr>
            <w:tcW w:w="900" w:type="dxa"/>
            <w:tcBorders>
              <w:top w:val="nil"/>
              <w:left w:val="nil"/>
              <w:bottom w:val="single" w:sz="4" w:space="0" w:color="000000"/>
              <w:right w:val="single" w:sz="4" w:space="0" w:color="auto"/>
            </w:tcBorders>
            <w:shd w:val="clear" w:color="auto" w:fill="FFFFFF"/>
            <w:tcMar>
              <w:top w:w="20" w:type="dxa"/>
              <w:left w:w="20" w:type="dxa"/>
              <w:bottom w:w="0" w:type="dxa"/>
              <w:right w:w="20" w:type="dxa"/>
            </w:tcMar>
          </w:tcPr>
          <w:p w:rsidR="005D5024" w:rsidRDefault="005D5024">
            <w:pPr>
              <w:widowControl w:val="0"/>
              <w:jc w:val="both"/>
              <w:rPr>
                <w:rFonts w:eastAsia="Arial Unicode MS"/>
              </w:rPr>
            </w:pPr>
            <w:r>
              <w:t>10.3%</w:t>
            </w:r>
          </w:p>
        </w:tc>
        <w:tc>
          <w:tcPr>
            <w:tcW w:w="900" w:type="dxa"/>
            <w:tcBorders>
              <w:top w:val="nil"/>
              <w:left w:val="nil"/>
              <w:bottom w:val="single" w:sz="4" w:space="0" w:color="auto"/>
              <w:right w:val="single" w:sz="4" w:space="0" w:color="auto"/>
            </w:tcBorders>
            <w:shd w:val="clear" w:color="auto" w:fill="FFFFFF"/>
            <w:tcMar>
              <w:top w:w="75" w:type="dxa"/>
              <w:left w:w="20" w:type="dxa"/>
              <w:bottom w:w="75" w:type="dxa"/>
              <w:right w:w="20" w:type="dxa"/>
            </w:tcMar>
          </w:tcPr>
          <w:p w:rsidR="005D5024" w:rsidRDefault="005D5024">
            <w:pPr>
              <w:widowControl w:val="0"/>
              <w:jc w:val="both"/>
              <w:rPr>
                <w:rFonts w:eastAsia="Arial Unicode MS"/>
              </w:rPr>
            </w:pPr>
            <w:r>
              <w:t>10.8%</w:t>
            </w:r>
          </w:p>
        </w:tc>
      </w:tr>
      <w:tr w:rsidR="005D5024">
        <w:trPr>
          <w:trHeight w:val="146"/>
        </w:trPr>
        <w:tc>
          <w:tcPr>
            <w:tcW w:w="6680" w:type="dxa"/>
            <w:tcBorders>
              <w:top w:val="nil"/>
              <w:left w:val="single" w:sz="4" w:space="0" w:color="auto"/>
              <w:bottom w:val="single" w:sz="4" w:space="0" w:color="000000"/>
              <w:right w:val="single" w:sz="4" w:space="0" w:color="000000"/>
            </w:tcBorders>
            <w:shd w:val="clear" w:color="auto" w:fill="FFFFFF"/>
            <w:tcMar>
              <w:top w:w="20" w:type="dxa"/>
              <w:left w:w="20" w:type="dxa"/>
              <w:bottom w:w="0" w:type="dxa"/>
              <w:right w:w="20" w:type="dxa"/>
            </w:tcMar>
          </w:tcPr>
          <w:p w:rsidR="005D5024" w:rsidRDefault="005D5024">
            <w:pPr>
              <w:widowControl w:val="0"/>
              <w:jc w:val="both"/>
              <w:rPr>
                <w:rFonts w:eastAsia="Arial Unicode MS"/>
              </w:rPr>
            </w:pPr>
            <w:r>
              <w:t>коммерческие расходы</w:t>
            </w:r>
          </w:p>
        </w:tc>
        <w:tc>
          <w:tcPr>
            <w:tcW w:w="900" w:type="dxa"/>
            <w:tcBorders>
              <w:top w:val="nil"/>
              <w:left w:val="nil"/>
              <w:bottom w:val="single" w:sz="4" w:space="0" w:color="000000"/>
              <w:right w:val="single" w:sz="4" w:space="0" w:color="000000"/>
            </w:tcBorders>
            <w:shd w:val="clear" w:color="auto" w:fill="FFFFFF"/>
            <w:tcMar>
              <w:top w:w="20" w:type="dxa"/>
              <w:left w:w="20" w:type="dxa"/>
              <w:bottom w:w="0" w:type="dxa"/>
              <w:right w:w="20" w:type="dxa"/>
            </w:tcMar>
          </w:tcPr>
          <w:p w:rsidR="005D5024" w:rsidRDefault="005D5024">
            <w:pPr>
              <w:widowControl w:val="0"/>
              <w:jc w:val="both"/>
              <w:rPr>
                <w:rFonts w:eastAsia="Arial Unicode MS"/>
              </w:rPr>
            </w:pPr>
            <w:r>
              <w:t>2.8%</w:t>
            </w:r>
          </w:p>
        </w:tc>
        <w:tc>
          <w:tcPr>
            <w:tcW w:w="900" w:type="dxa"/>
            <w:tcBorders>
              <w:top w:val="nil"/>
              <w:left w:val="nil"/>
              <w:bottom w:val="single" w:sz="4" w:space="0" w:color="000000"/>
              <w:right w:val="single" w:sz="4" w:space="0" w:color="auto"/>
            </w:tcBorders>
            <w:shd w:val="clear" w:color="auto" w:fill="FFFFFF"/>
            <w:tcMar>
              <w:top w:w="20" w:type="dxa"/>
              <w:left w:w="20" w:type="dxa"/>
              <w:bottom w:w="0" w:type="dxa"/>
              <w:right w:w="20" w:type="dxa"/>
            </w:tcMar>
          </w:tcPr>
          <w:p w:rsidR="005D5024" w:rsidRDefault="005D5024">
            <w:pPr>
              <w:widowControl w:val="0"/>
              <w:jc w:val="both"/>
              <w:rPr>
                <w:rFonts w:eastAsia="Arial Unicode MS"/>
              </w:rPr>
            </w:pPr>
            <w:r>
              <w:t>3.2%</w:t>
            </w:r>
          </w:p>
        </w:tc>
        <w:tc>
          <w:tcPr>
            <w:tcW w:w="900" w:type="dxa"/>
            <w:tcBorders>
              <w:top w:val="nil"/>
              <w:left w:val="nil"/>
              <w:bottom w:val="single" w:sz="4" w:space="0" w:color="auto"/>
              <w:right w:val="single" w:sz="4" w:space="0" w:color="auto"/>
            </w:tcBorders>
            <w:shd w:val="clear" w:color="auto" w:fill="FFFFFF"/>
            <w:tcMar>
              <w:top w:w="75" w:type="dxa"/>
              <w:left w:w="20" w:type="dxa"/>
              <w:bottom w:w="75" w:type="dxa"/>
              <w:right w:w="20" w:type="dxa"/>
            </w:tcMar>
          </w:tcPr>
          <w:p w:rsidR="005D5024" w:rsidRDefault="005D5024">
            <w:pPr>
              <w:widowControl w:val="0"/>
              <w:jc w:val="both"/>
              <w:rPr>
                <w:rFonts w:eastAsia="Arial Unicode MS"/>
              </w:rPr>
            </w:pPr>
            <w:r>
              <w:t>2.6%</w:t>
            </w:r>
          </w:p>
        </w:tc>
      </w:tr>
      <w:tr w:rsidR="005D5024">
        <w:trPr>
          <w:trHeight w:val="345"/>
        </w:trPr>
        <w:tc>
          <w:tcPr>
            <w:tcW w:w="6680" w:type="dxa"/>
            <w:tcBorders>
              <w:top w:val="nil"/>
              <w:left w:val="single" w:sz="4" w:space="0" w:color="auto"/>
              <w:bottom w:val="single" w:sz="4" w:space="0" w:color="auto"/>
              <w:right w:val="single" w:sz="4" w:space="0" w:color="000000"/>
            </w:tcBorders>
            <w:shd w:val="clear" w:color="auto" w:fill="FFFFFF"/>
            <w:tcMar>
              <w:top w:w="20" w:type="dxa"/>
              <w:left w:w="20" w:type="dxa"/>
              <w:bottom w:w="0" w:type="dxa"/>
              <w:right w:w="20" w:type="dxa"/>
            </w:tcMar>
          </w:tcPr>
          <w:p w:rsidR="005D5024" w:rsidRDefault="005D5024">
            <w:pPr>
              <w:widowControl w:val="0"/>
              <w:jc w:val="both"/>
              <w:rPr>
                <w:rFonts w:eastAsia="Arial Unicode MS"/>
                <w:b/>
                <w:bCs/>
              </w:rPr>
            </w:pPr>
            <w:r>
              <w:rPr>
                <w:b/>
                <w:bCs/>
              </w:rPr>
              <w:t>ИТОГО:</w:t>
            </w:r>
          </w:p>
        </w:tc>
        <w:tc>
          <w:tcPr>
            <w:tcW w:w="900" w:type="dxa"/>
            <w:tcBorders>
              <w:top w:val="nil"/>
              <w:left w:val="nil"/>
              <w:bottom w:val="single" w:sz="4" w:space="0" w:color="auto"/>
              <w:right w:val="single" w:sz="4" w:space="0" w:color="000000"/>
            </w:tcBorders>
            <w:shd w:val="clear" w:color="auto" w:fill="FFFFFF"/>
            <w:tcMar>
              <w:top w:w="20" w:type="dxa"/>
              <w:left w:w="20" w:type="dxa"/>
              <w:bottom w:w="0" w:type="dxa"/>
              <w:right w:w="20" w:type="dxa"/>
            </w:tcMar>
          </w:tcPr>
          <w:p w:rsidR="005D5024" w:rsidRDefault="005D5024">
            <w:pPr>
              <w:widowControl w:val="0"/>
              <w:jc w:val="both"/>
              <w:rPr>
                <w:rFonts w:eastAsia="Arial Unicode MS"/>
                <w:b/>
                <w:bCs/>
              </w:rPr>
            </w:pPr>
            <w:r>
              <w:rPr>
                <w:b/>
                <w:bCs/>
              </w:rPr>
              <w:t>100%</w:t>
            </w:r>
          </w:p>
        </w:tc>
        <w:tc>
          <w:tcPr>
            <w:tcW w:w="900" w:type="dxa"/>
            <w:tcBorders>
              <w:top w:val="nil"/>
              <w:left w:val="nil"/>
              <w:bottom w:val="single" w:sz="4" w:space="0" w:color="auto"/>
              <w:right w:val="single" w:sz="4" w:space="0" w:color="auto"/>
            </w:tcBorders>
            <w:shd w:val="clear" w:color="auto" w:fill="FFFFFF"/>
            <w:tcMar>
              <w:top w:w="20" w:type="dxa"/>
              <w:left w:w="20" w:type="dxa"/>
              <w:bottom w:w="0" w:type="dxa"/>
              <w:right w:w="20" w:type="dxa"/>
            </w:tcMar>
          </w:tcPr>
          <w:p w:rsidR="005D5024" w:rsidRDefault="005D5024">
            <w:pPr>
              <w:widowControl w:val="0"/>
              <w:jc w:val="both"/>
              <w:rPr>
                <w:rFonts w:eastAsia="Arial Unicode MS"/>
                <w:b/>
                <w:bCs/>
              </w:rPr>
            </w:pPr>
            <w:r>
              <w:rPr>
                <w:b/>
                <w:bCs/>
              </w:rPr>
              <w:t>100%</w:t>
            </w:r>
          </w:p>
        </w:tc>
        <w:tc>
          <w:tcPr>
            <w:tcW w:w="900" w:type="dxa"/>
            <w:tcBorders>
              <w:top w:val="nil"/>
              <w:left w:val="nil"/>
              <w:bottom w:val="single" w:sz="4" w:space="0" w:color="auto"/>
              <w:right w:val="single" w:sz="4" w:space="0" w:color="auto"/>
            </w:tcBorders>
            <w:shd w:val="clear" w:color="auto" w:fill="FFFFFF"/>
            <w:tcMar>
              <w:top w:w="75" w:type="dxa"/>
              <w:left w:w="20" w:type="dxa"/>
              <w:bottom w:w="75" w:type="dxa"/>
              <w:right w:w="20" w:type="dxa"/>
            </w:tcMar>
          </w:tcPr>
          <w:p w:rsidR="005D5024" w:rsidRDefault="005D5024">
            <w:pPr>
              <w:widowControl w:val="0"/>
              <w:jc w:val="both"/>
              <w:rPr>
                <w:rFonts w:eastAsia="Arial Unicode MS"/>
                <w:b/>
                <w:bCs/>
              </w:rPr>
            </w:pPr>
            <w:r>
              <w:rPr>
                <w:b/>
                <w:bCs/>
              </w:rPr>
              <w:t>100%</w:t>
            </w:r>
          </w:p>
        </w:tc>
      </w:tr>
    </w:tbl>
    <w:p w:rsidR="005D5024" w:rsidRDefault="005D5024">
      <w:pPr>
        <w:pStyle w:val="text"/>
        <w:widowControl w:val="0"/>
        <w:spacing w:before="0" w:beforeAutospacing="0" w:after="0" w:afterAutospacing="0" w:line="360" w:lineRule="auto"/>
        <w:ind w:firstLine="540"/>
        <w:rPr>
          <w:b/>
          <w:bCs/>
          <w:sz w:val="28"/>
        </w:rPr>
      </w:pPr>
    </w:p>
    <w:p w:rsidR="005D5024" w:rsidRDefault="005D5024">
      <w:pPr>
        <w:pStyle w:val="text"/>
        <w:widowControl w:val="0"/>
        <w:spacing w:before="0" w:beforeAutospacing="0" w:after="0" w:afterAutospacing="0" w:line="360" w:lineRule="auto"/>
        <w:ind w:firstLine="539"/>
        <w:outlineLvl w:val="2"/>
        <w:rPr>
          <w:b/>
          <w:bCs/>
          <w:spacing w:val="20"/>
          <w:sz w:val="28"/>
        </w:rPr>
      </w:pPr>
      <w:r>
        <w:rPr>
          <w:b/>
          <w:bCs/>
          <w:spacing w:val="20"/>
          <w:sz w:val="28"/>
        </w:rPr>
        <w:t>3.3.2 Анализ ценообразования</w:t>
      </w:r>
    </w:p>
    <w:p w:rsidR="005D5024" w:rsidRDefault="005D5024">
      <w:pPr>
        <w:pStyle w:val="text"/>
        <w:widowControl w:val="0"/>
        <w:spacing w:before="0" w:beforeAutospacing="0" w:after="0" w:afterAutospacing="0" w:line="360" w:lineRule="auto"/>
        <w:ind w:firstLine="540"/>
        <w:rPr>
          <w:b/>
          <w:bCs/>
          <w:sz w:val="28"/>
        </w:rPr>
      </w:pPr>
    </w:p>
    <w:p w:rsidR="005D5024" w:rsidRDefault="005D5024">
      <w:pPr>
        <w:pStyle w:val="text"/>
        <w:widowControl w:val="0"/>
        <w:spacing w:before="0" w:beforeAutospacing="0" w:after="0" w:afterAutospacing="0" w:line="360" w:lineRule="auto"/>
        <w:ind w:firstLine="709"/>
        <w:rPr>
          <w:sz w:val="28"/>
        </w:rPr>
      </w:pPr>
      <w:r>
        <w:rPr>
          <w:sz w:val="28"/>
        </w:rPr>
        <w:t xml:space="preserve">В 1999 году фабрика несколько раз производило комплексный пересмотр цен на продукцию, причем пересмотр происходил не только под влиянием растущих затрат на производство, но и при воздействии рыночной конъюнктуры (то есть иногда и в сторону снижения по отдельным группам и видам продукции, что было вызвано сезонными колебаниями спроса). </w:t>
      </w:r>
    </w:p>
    <w:p w:rsidR="005D5024" w:rsidRDefault="005D5024">
      <w:pPr>
        <w:pStyle w:val="text"/>
        <w:widowControl w:val="0"/>
        <w:spacing w:before="0" w:beforeAutospacing="0" w:after="0" w:afterAutospacing="0" w:line="360" w:lineRule="auto"/>
        <w:ind w:firstLine="709"/>
        <w:rPr>
          <w:sz w:val="28"/>
        </w:rPr>
      </w:pPr>
      <w:r>
        <w:rPr>
          <w:sz w:val="28"/>
        </w:rPr>
        <w:t xml:space="preserve">Политика фабрики в области цен и скидок была направлена на ускорение продаж. В частности: </w:t>
      </w:r>
    </w:p>
    <w:p w:rsidR="005D5024" w:rsidRDefault="005D5024" w:rsidP="005D5024">
      <w:pPr>
        <w:pStyle w:val="left"/>
        <w:widowControl w:val="0"/>
        <w:numPr>
          <w:ilvl w:val="0"/>
          <w:numId w:val="12"/>
        </w:numPr>
        <w:tabs>
          <w:tab w:val="clear" w:pos="720"/>
          <w:tab w:val="num" w:pos="0"/>
        </w:tabs>
        <w:spacing w:before="0" w:beforeAutospacing="0" w:after="0" w:afterAutospacing="0" w:line="360" w:lineRule="auto"/>
        <w:ind w:left="0" w:firstLine="709"/>
        <w:jc w:val="both"/>
        <w:rPr>
          <w:sz w:val="28"/>
        </w:rPr>
      </w:pPr>
      <w:r>
        <w:rPr>
          <w:sz w:val="28"/>
        </w:rPr>
        <w:t>для ускорения оборачиваемости денежных средств предоставлялась скидка для постоянных клиентов до 7%  в зависимости от объема покупки.</w:t>
      </w:r>
    </w:p>
    <w:p w:rsidR="005D5024" w:rsidRDefault="005D5024" w:rsidP="005D5024">
      <w:pPr>
        <w:pStyle w:val="left"/>
        <w:widowControl w:val="0"/>
        <w:numPr>
          <w:ilvl w:val="0"/>
          <w:numId w:val="12"/>
        </w:numPr>
        <w:tabs>
          <w:tab w:val="clear" w:pos="720"/>
          <w:tab w:val="num" w:pos="0"/>
        </w:tabs>
        <w:spacing w:before="0" w:beforeAutospacing="0" w:after="0" w:afterAutospacing="0" w:line="360" w:lineRule="auto"/>
        <w:ind w:left="0" w:firstLine="709"/>
        <w:jc w:val="both"/>
        <w:rPr>
          <w:sz w:val="28"/>
        </w:rPr>
      </w:pPr>
      <w:r>
        <w:rPr>
          <w:sz w:val="28"/>
        </w:rPr>
        <w:t xml:space="preserve">Скидка для покупателей за наличный расчет и 100%-ную предварительную оплату продукции составила 2% </w:t>
      </w:r>
    </w:p>
    <w:p w:rsidR="005D5024" w:rsidRDefault="005D5024">
      <w:pPr>
        <w:pStyle w:val="text"/>
        <w:widowControl w:val="0"/>
        <w:spacing w:before="0" w:beforeAutospacing="0" w:after="0" w:afterAutospacing="0" w:line="360" w:lineRule="auto"/>
        <w:ind w:firstLine="709"/>
        <w:rPr>
          <w:sz w:val="28"/>
        </w:rPr>
      </w:pPr>
      <w:r>
        <w:rPr>
          <w:sz w:val="28"/>
        </w:rPr>
        <w:t xml:space="preserve">Средний суммарный размер скидок, предоставленных покупателям к базовым ценам по всем основаниям, в отчетном году уменьшен и составил 3.0% (1998 год - 4.1%). </w:t>
      </w:r>
    </w:p>
    <w:p w:rsidR="005D5024" w:rsidRDefault="00CB6C73">
      <w:pPr>
        <w:pStyle w:val="ab"/>
        <w:widowControl w:val="0"/>
        <w:spacing w:before="0" w:beforeAutospacing="0" w:after="0" w:afterAutospacing="0" w:line="360" w:lineRule="auto"/>
        <w:ind w:firstLine="709"/>
        <w:jc w:val="both"/>
        <w:rPr>
          <w:sz w:val="28"/>
        </w:rPr>
      </w:pPr>
      <w:r>
        <w:rPr>
          <w:noProof/>
          <w:sz w:val="20"/>
        </w:rPr>
        <w:pict>
          <v:shape id="_x0000_s1394" type="#_x0000_t202" style="position:absolute;left:0;text-align:left;margin-left:81pt;margin-top:2.95pt;width:351pt;height:27pt;z-index:251695616" stroked="f">
            <v:textbox style="mso-next-textbox:#_x0000_s1394">
              <w:txbxContent>
                <w:p w:rsidR="005D5024" w:rsidRDefault="005D5024"/>
              </w:txbxContent>
            </v:textbox>
          </v:shape>
        </w:pict>
      </w:r>
      <w:r>
        <w:rPr>
          <w:noProof/>
          <w:sz w:val="20"/>
        </w:rPr>
        <w:pict>
          <v:shape id="_x0000_s1393" type="#_x0000_t202" style="position:absolute;left:0;text-align:left;margin-left:45pt;margin-top:18.05pt;width:324pt;height:18pt;z-index:251694592" stroked="f" strokecolor="blue">
            <v:textbox style="mso-next-textbox:#_x0000_s1393">
              <w:txbxContent>
                <w:p w:rsidR="005D5024" w:rsidRDefault="005D5024"/>
              </w:txbxContent>
            </v:textbox>
          </v:shape>
        </w:pict>
      </w:r>
      <w:r>
        <w:rPr>
          <w:sz w:val="28"/>
        </w:rPr>
        <w:pict>
          <v:shape id="_x0000_i1032" type="#_x0000_t75" style="width:416.25pt;height:221.25pt" o:bordertopcolor="this" o:borderleftcolor="this" o:borderbottomcolor="this" o:borderrightcolor="this">
            <v:imagedata r:id="rId20" o:title=""/>
            <v:shadow offset="-6pt,-6pt"/>
          </v:shape>
        </w:pict>
      </w:r>
    </w:p>
    <w:p w:rsidR="005D5024" w:rsidRDefault="005D5024">
      <w:pPr>
        <w:pStyle w:val="ab"/>
        <w:widowControl w:val="0"/>
        <w:spacing w:before="0" w:beforeAutospacing="0" w:after="0" w:afterAutospacing="0" w:line="360" w:lineRule="auto"/>
        <w:ind w:firstLine="709"/>
        <w:jc w:val="both"/>
        <w:rPr>
          <w:sz w:val="28"/>
        </w:rPr>
      </w:pPr>
      <w:r>
        <w:rPr>
          <w:sz w:val="28"/>
        </w:rPr>
        <w:t>Рисунок 3.8 – Динамика средней цены и средней себестоимости на 1 т. продукции</w:t>
      </w:r>
    </w:p>
    <w:p w:rsidR="005D5024" w:rsidRDefault="005D5024">
      <w:pPr>
        <w:pStyle w:val="text"/>
        <w:widowControl w:val="0"/>
        <w:spacing w:before="0" w:beforeAutospacing="0" w:after="0" w:afterAutospacing="0" w:line="360" w:lineRule="auto"/>
        <w:ind w:firstLine="709"/>
        <w:rPr>
          <w:sz w:val="28"/>
        </w:rPr>
      </w:pPr>
      <w:r>
        <w:rPr>
          <w:sz w:val="28"/>
        </w:rPr>
        <w:t xml:space="preserve">Динамика средней цены (с учетом фактически предоставленных скидок, без НДС) и удельных затрат представлена на рисунке.. Видно, что доходность производства (разрыв между кривыми) в III - IV кварталах традиционно несколько возросла, что объясняется, с одной стороны предновогодним возрастанием платежеспособного покупательского спроса, а, с другой стороны, относительной стабильностью курса доллара и, соответственно, уровня затрат на основное сырье и материалы. </w:t>
      </w:r>
    </w:p>
    <w:p w:rsidR="005D5024" w:rsidRDefault="005D5024">
      <w:pPr>
        <w:pStyle w:val="22"/>
        <w:widowControl w:val="0"/>
        <w:ind w:firstLine="709"/>
        <w:rPr>
          <w:b w:val="0"/>
          <w:bCs/>
          <w:sz w:val="28"/>
        </w:rPr>
      </w:pPr>
      <w:r>
        <w:rPr>
          <w:b w:val="0"/>
          <w:bCs/>
          <w:sz w:val="28"/>
        </w:rPr>
        <w:t>Фабрика имеет ряд цен в рамках групп товарного ассортимента в глазах покупателей это разница – разница в качестве продукции. К примеру,  цена на карамель варьируется от 19 рублей 90 копеек до 27 рублей 60 копеек. Нижняя цена назначается на карамели с наиболее дешевыми начинками (сливовая, ягодная и т.д.). Верхняя цена устанавливается на дорогую начинку (карамель в складку). Также  существуют следующие виды цен, используемые на ЗАО кондитерская фабрика «Майкопская».</w:t>
      </w:r>
    </w:p>
    <w:p w:rsidR="005D5024" w:rsidRDefault="005D5024">
      <w:pPr>
        <w:pStyle w:val="22"/>
        <w:widowControl w:val="0"/>
        <w:ind w:firstLine="709"/>
        <w:rPr>
          <w:b w:val="0"/>
          <w:bCs/>
          <w:sz w:val="28"/>
        </w:rPr>
      </w:pPr>
      <w:r>
        <w:rPr>
          <w:b w:val="0"/>
          <w:bCs/>
          <w:sz w:val="28"/>
        </w:rPr>
        <w:t xml:space="preserve">Зональный метод установления цены – это предусматривает установление цены по географическому принципу. На фабрике этот метод применяется крайне редко из-за отсутствия дилерской сети. Оплата постфактум в настоящее время не практикуется из-за частых задержек выплаты дебиторской задолженности. </w:t>
      </w:r>
    </w:p>
    <w:p w:rsidR="005D5024" w:rsidRDefault="005D5024">
      <w:pPr>
        <w:pStyle w:val="22"/>
        <w:widowControl w:val="0"/>
        <w:ind w:firstLine="709"/>
        <w:rPr>
          <w:b w:val="0"/>
          <w:bCs/>
          <w:sz w:val="28"/>
        </w:rPr>
      </w:pPr>
      <w:r>
        <w:rPr>
          <w:b w:val="0"/>
          <w:bCs/>
          <w:sz w:val="28"/>
        </w:rPr>
        <w:t>Стратегия ценообразования заключается в стратегии следовании за лидером. Фабрика следует за Кондитерской фабрикой «Галан», поскольку эта фирма выпускает те же изделия, что и наша. Также она следует за фабрикой «Южная звезда» (ст. Динская) в области установления цены на шоколадные конфеты. Также используется метод определения цены по принципу «издержки плюс». Этот метод должен включать в цену изделия все издержки, включая НДС и плюс запланированную прибыль.</w:t>
      </w:r>
    </w:p>
    <w:p w:rsidR="005D5024" w:rsidRDefault="005D5024">
      <w:pPr>
        <w:pStyle w:val="22"/>
        <w:widowControl w:val="0"/>
        <w:ind w:firstLine="709"/>
        <w:rPr>
          <w:b w:val="0"/>
          <w:bCs/>
          <w:sz w:val="28"/>
        </w:rPr>
      </w:pPr>
      <w:r>
        <w:rPr>
          <w:b w:val="0"/>
          <w:bCs/>
          <w:sz w:val="28"/>
        </w:rPr>
        <w:t>Охарактеризуем тип рынка, рынок кондитерских изделий является рынком монополистической конкуренции. На этом рынке присутствую множество фирм, стремящихся отличаться друг от друга по ценовым и вкусовым параметрам.</w:t>
      </w:r>
    </w:p>
    <w:p w:rsidR="005D5024" w:rsidRDefault="005D5024">
      <w:pPr>
        <w:pStyle w:val="22"/>
        <w:widowControl w:val="0"/>
        <w:ind w:firstLine="709"/>
        <w:rPr>
          <w:b w:val="0"/>
          <w:bCs/>
          <w:sz w:val="28"/>
        </w:rPr>
      </w:pPr>
      <w:r>
        <w:rPr>
          <w:b w:val="0"/>
          <w:bCs/>
          <w:sz w:val="28"/>
        </w:rPr>
        <w:t>Фабрика использует канал реализации, который подразумевает наличие мелкооптового торговца, посредством которого товар доходит до потребителя.</w:t>
      </w:r>
    </w:p>
    <w:p w:rsidR="005D5024" w:rsidRDefault="005D5024">
      <w:pPr>
        <w:pStyle w:val="22"/>
        <w:widowControl w:val="0"/>
        <w:ind w:firstLine="709"/>
        <w:rPr>
          <w:b w:val="0"/>
          <w:bCs/>
          <w:sz w:val="28"/>
        </w:rPr>
      </w:pPr>
      <w:r>
        <w:rPr>
          <w:b w:val="0"/>
          <w:bCs/>
          <w:sz w:val="28"/>
        </w:rPr>
        <w:t>В прошлые годы имелась сеть фирменных магазинов, но в настоящее время она прекратила свое существование. Остался лишь один магазин, находящийся на фабрике.</w:t>
      </w:r>
    </w:p>
    <w:p w:rsidR="005D5024" w:rsidRDefault="005D5024">
      <w:pPr>
        <w:pStyle w:val="22"/>
        <w:widowControl w:val="0"/>
        <w:ind w:firstLine="709"/>
        <w:rPr>
          <w:b w:val="0"/>
          <w:bCs/>
          <w:sz w:val="28"/>
        </w:rPr>
      </w:pPr>
      <w:r>
        <w:rPr>
          <w:b w:val="0"/>
          <w:bCs/>
          <w:sz w:val="28"/>
        </w:rPr>
        <w:t>Также кондитерской фабрикой «Майкопская» в 1999 году была создана сеть франчайзинговых магазинов.</w:t>
      </w:r>
    </w:p>
    <w:p w:rsidR="005D5024" w:rsidRDefault="005D5024">
      <w:pPr>
        <w:widowControl w:val="0"/>
        <w:numPr>
          <w:ilvl w:val="12"/>
          <w:numId w:val="0"/>
        </w:numPr>
        <w:spacing w:line="360" w:lineRule="auto"/>
        <w:ind w:firstLine="567"/>
        <w:jc w:val="both"/>
        <w:rPr>
          <w:sz w:val="28"/>
        </w:rPr>
      </w:pPr>
      <w:r>
        <w:rPr>
          <w:sz w:val="28"/>
        </w:rPr>
        <w:t>С целью достижения наилучшего финансового результата было принято решение о реорганизации фирменной торговли с января 1999 года на основе франчайзинга. Франчайзинг означает использование каким либо предприятием, сохраняющим свою юридическую независимость, марки другого предприятия Фирменные магазины были переданы в аренду юридическим (физическим) лицам. Приэтом необходимым и основным условием договора аренды является реализация кондитерских изделий в объемах, не ниже от уровня 1997 года. ЗАО кондитерская фабрика «Майкопская» обязала предпринимателей выкупивших ее фирменные магазины не менять профиль торговли в течении 5 лет. Таким образом, у фабрики появляется возможность реализовывать продукцию через магазины в тех же объемах не отвлекая оборотные средства на содержание магазинов и закупку товаров для поддержания ассортимента.</w:t>
      </w:r>
    </w:p>
    <w:p w:rsidR="005D5024" w:rsidRDefault="005D5024">
      <w:pPr>
        <w:widowControl w:val="0"/>
        <w:numPr>
          <w:ilvl w:val="12"/>
          <w:numId w:val="0"/>
        </w:numPr>
        <w:spacing w:line="360" w:lineRule="auto"/>
        <w:ind w:firstLine="567"/>
        <w:jc w:val="both"/>
        <w:rPr>
          <w:sz w:val="28"/>
        </w:rPr>
      </w:pPr>
    </w:p>
    <w:p w:rsidR="005D5024" w:rsidRDefault="005D5024">
      <w:pPr>
        <w:pStyle w:val="a7"/>
        <w:widowControl w:val="0"/>
        <w:ind w:firstLine="709"/>
        <w:outlineLvl w:val="1"/>
        <w:rPr>
          <w:b/>
          <w:bCs/>
          <w:spacing w:val="20"/>
        </w:rPr>
      </w:pPr>
      <w:r>
        <w:rPr>
          <w:b/>
          <w:bCs/>
          <w:spacing w:val="20"/>
        </w:rPr>
        <w:t>3.4 Анализ конкурентоспособности продукции ЗАО Кондитерская фабрика  "Майкопская"</w:t>
      </w:r>
    </w:p>
    <w:p w:rsidR="005D5024" w:rsidRDefault="005D5024">
      <w:pPr>
        <w:pStyle w:val="a7"/>
        <w:widowControl w:val="0"/>
        <w:ind w:firstLine="709"/>
        <w:rPr>
          <w:b/>
          <w:bCs/>
        </w:rPr>
      </w:pPr>
    </w:p>
    <w:p w:rsidR="005D5024" w:rsidRDefault="005D5024">
      <w:pPr>
        <w:pStyle w:val="33"/>
        <w:widowControl w:val="0"/>
        <w:rPr>
          <w:szCs w:val="24"/>
        </w:rPr>
      </w:pPr>
      <w:r>
        <w:rPr>
          <w:szCs w:val="24"/>
        </w:rPr>
        <w:t>На сегодняшний день ЗАО Кондитерская фабрика "Майкопская" подвержена значительной конкуренции со стороны производителей на рынке кондитерских изделий. Продукция кондитерских фабрик достаточно разнообразна, но существуют определенные традиционные ассортиментные группы. Это карамель (леденцовая, молочная, фруктовая), ирис, конфеты глазированные шоколадные, зефир, пастила, вафли. Целесообразно проводить конкурентный анализ по выделенным выше ассортиментным группам.</w:t>
      </w:r>
    </w:p>
    <w:p w:rsidR="005D5024" w:rsidRDefault="005D5024">
      <w:pPr>
        <w:pStyle w:val="33"/>
        <w:widowControl w:val="0"/>
        <w:rPr>
          <w:szCs w:val="24"/>
        </w:rPr>
      </w:pPr>
      <w:r>
        <w:rPr>
          <w:szCs w:val="24"/>
        </w:rPr>
        <w:t xml:space="preserve">Определим все фирмы, которые можно отнести к кругу реальных или потенциальных конкурентов: </w:t>
      </w:r>
    </w:p>
    <w:p w:rsidR="005D5024" w:rsidRDefault="005D5024">
      <w:pPr>
        <w:pStyle w:val="33"/>
        <w:widowControl w:val="0"/>
        <w:rPr>
          <w:szCs w:val="24"/>
        </w:rPr>
      </w:pPr>
      <w:r>
        <w:rPr>
          <w:szCs w:val="24"/>
        </w:rPr>
        <w:t>Кондитерская фабрика «Южная звезда» (ст. Динская);</w:t>
      </w:r>
    </w:p>
    <w:p w:rsidR="005D5024" w:rsidRDefault="005D5024">
      <w:pPr>
        <w:pStyle w:val="33"/>
        <w:widowControl w:val="0"/>
        <w:rPr>
          <w:szCs w:val="24"/>
        </w:rPr>
      </w:pPr>
      <w:r>
        <w:rPr>
          <w:szCs w:val="24"/>
        </w:rPr>
        <w:t>ОАО «Галан» (г. Курганинск);</w:t>
      </w:r>
    </w:p>
    <w:p w:rsidR="005D5024" w:rsidRDefault="005D5024">
      <w:pPr>
        <w:pStyle w:val="33"/>
        <w:widowControl w:val="0"/>
        <w:rPr>
          <w:szCs w:val="24"/>
        </w:rPr>
      </w:pPr>
      <w:r>
        <w:rPr>
          <w:szCs w:val="24"/>
        </w:rPr>
        <w:t>ОАО «Анит» (г. Краснодар);</w:t>
      </w:r>
    </w:p>
    <w:p w:rsidR="005D5024" w:rsidRDefault="005D5024">
      <w:pPr>
        <w:pStyle w:val="33"/>
        <w:widowControl w:val="0"/>
        <w:rPr>
          <w:szCs w:val="24"/>
        </w:rPr>
      </w:pPr>
      <w:r>
        <w:rPr>
          <w:szCs w:val="24"/>
        </w:rPr>
        <w:t>ОАО «Виктория» (г. Белореченск);</w:t>
      </w:r>
    </w:p>
    <w:p w:rsidR="005D5024" w:rsidRDefault="005D5024">
      <w:pPr>
        <w:pStyle w:val="33"/>
        <w:widowControl w:val="0"/>
        <w:rPr>
          <w:szCs w:val="24"/>
        </w:rPr>
      </w:pPr>
      <w:r>
        <w:rPr>
          <w:szCs w:val="24"/>
        </w:rPr>
        <w:t>Кондитерская фабрика «Армавирская» (г. Армавир).</w:t>
      </w:r>
    </w:p>
    <w:p w:rsidR="005D5024" w:rsidRDefault="005D5024">
      <w:pPr>
        <w:widowControl w:val="0"/>
        <w:spacing w:line="360" w:lineRule="auto"/>
        <w:ind w:firstLine="720"/>
        <w:jc w:val="both"/>
        <w:rPr>
          <w:sz w:val="28"/>
        </w:rPr>
      </w:pPr>
      <w:r>
        <w:rPr>
          <w:sz w:val="28"/>
        </w:rPr>
        <w:t>Для проведения анализа конкурентоспособности необходимо определить:</w:t>
      </w:r>
    </w:p>
    <w:p w:rsidR="005D5024" w:rsidRDefault="005D5024">
      <w:pPr>
        <w:widowControl w:val="0"/>
        <w:spacing w:line="360" w:lineRule="auto"/>
        <w:ind w:firstLine="720"/>
        <w:jc w:val="both"/>
        <w:rPr>
          <w:sz w:val="28"/>
        </w:rPr>
      </w:pPr>
      <w:r>
        <w:rPr>
          <w:sz w:val="28"/>
        </w:rPr>
        <w:t>а) вкусовое качество выпускаемой продукции;</w:t>
      </w:r>
    </w:p>
    <w:p w:rsidR="005D5024" w:rsidRDefault="005D5024">
      <w:pPr>
        <w:widowControl w:val="0"/>
        <w:spacing w:line="360" w:lineRule="auto"/>
        <w:ind w:firstLine="720"/>
        <w:jc w:val="both"/>
        <w:rPr>
          <w:sz w:val="28"/>
        </w:rPr>
      </w:pPr>
      <w:r>
        <w:rPr>
          <w:sz w:val="28"/>
        </w:rPr>
        <w:t>б) разнообразие ассортимента;</w:t>
      </w:r>
    </w:p>
    <w:p w:rsidR="005D5024" w:rsidRDefault="005D5024">
      <w:pPr>
        <w:widowControl w:val="0"/>
        <w:spacing w:line="360" w:lineRule="auto"/>
        <w:ind w:firstLine="720"/>
        <w:jc w:val="both"/>
        <w:rPr>
          <w:sz w:val="28"/>
        </w:rPr>
      </w:pPr>
      <w:r>
        <w:rPr>
          <w:sz w:val="28"/>
        </w:rPr>
        <w:t>в) каналы сбыта;</w:t>
      </w:r>
    </w:p>
    <w:p w:rsidR="005D5024" w:rsidRDefault="005D5024">
      <w:pPr>
        <w:widowControl w:val="0"/>
        <w:spacing w:line="360" w:lineRule="auto"/>
        <w:ind w:firstLine="720"/>
        <w:jc w:val="both"/>
        <w:rPr>
          <w:sz w:val="28"/>
        </w:rPr>
      </w:pPr>
      <w:r>
        <w:rPr>
          <w:sz w:val="28"/>
        </w:rPr>
        <w:t>г) эстетичность упаковки;</w:t>
      </w:r>
    </w:p>
    <w:p w:rsidR="005D5024" w:rsidRDefault="005D5024">
      <w:pPr>
        <w:widowControl w:val="0"/>
        <w:spacing w:line="360" w:lineRule="auto"/>
        <w:ind w:firstLine="720"/>
        <w:jc w:val="both"/>
        <w:rPr>
          <w:sz w:val="28"/>
        </w:rPr>
      </w:pPr>
      <w:r>
        <w:rPr>
          <w:sz w:val="28"/>
        </w:rPr>
        <w:t>д) цена;</w:t>
      </w:r>
    </w:p>
    <w:p w:rsidR="005D5024" w:rsidRDefault="005D5024">
      <w:pPr>
        <w:widowControl w:val="0"/>
        <w:spacing w:line="360" w:lineRule="auto"/>
        <w:ind w:firstLine="720"/>
        <w:jc w:val="both"/>
        <w:rPr>
          <w:sz w:val="28"/>
        </w:rPr>
      </w:pPr>
      <w:r>
        <w:rPr>
          <w:sz w:val="28"/>
        </w:rPr>
        <w:t>е) условия оплаты;</w:t>
      </w:r>
    </w:p>
    <w:p w:rsidR="005D5024" w:rsidRDefault="005D5024">
      <w:pPr>
        <w:widowControl w:val="0"/>
        <w:spacing w:line="360" w:lineRule="auto"/>
        <w:ind w:firstLine="720"/>
        <w:jc w:val="both"/>
        <w:rPr>
          <w:sz w:val="28"/>
        </w:rPr>
      </w:pPr>
      <w:r>
        <w:rPr>
          <w:sz w:val="28"/>
        </w:rPr>
        <w:t>Для оценки органолептического качества конкурирующей продукции использовался экспертный метод оценки.</w:t>
      </w:r>
    </w:p>
    <w:p w:rsidR="005D5024" w:rsidRDefault="005D5024">
      <w:pPr>
        <w:widowControl w:val="0"/>
        <w:spacing w:line="360" w:lineRule="auto"/>
        <w:ind w:firstLine="720"/>
        <w:jc w:val="right"/>
        <w:rPr>
          <w:sz w:val="28"/>
        </w:rPr>
      </w:pPr>
      <w:r>
        <w:rPr>
          <w:sz w:val="28"/>
        </w:rPr>
        <w:t>Таблица 3.6</w:t>
      </w:r>
    </w:p>
    <w:p w:rsidR="005D5024" w:rsidRDefault="005D5024">
      <w:pPr>
        <w:widowControl w:val="0"/>
        <w:spacing w:line="360" w:lineRule="auto"/>
        <w:ind w:firstLine="720"/>
        <w:jc w:val="both"/>
        <w:rPr>
          <w:sz w:val="28"/>
        </w:rPr>
      </w:pPr>
      <w:r>
        <w:rPr>
          <w:sz w:val="28"/>
        </w:rPr>
        <w:t>Балльная оценка вкусовых качеств наиболее представительных видов продукции конкурирующих предприятий (по десятибалльной системе)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1440"/>
        <w:gridCol w:w="1620"/>
        <w:gridCol w:w="1080"/>
        <w:gridCol w:w="1620"/>
        <w:gridCol w:w="1800"/>
      </w:tblGrid>
      <w:tr w:rsidR="005D5024">
        <w:tc>
          <w:tcPr>
            <w:tcW w:w="1908" w:type="dxa"/>
          </w:tcPr>
          <w:p w:rsidR="005D5024" w:rsidRDefault="005D5024">
            <w:pPr>
              <w:widowControl w:val="0"/>
              <w:rPr>
                <w:i/>
              </w:rPr>
            </w:pPr>
            <w:r>
              <w:rPr>
                <w:i/>
              </w:rPr>
              <w:t>Наименование продукции</w:t>
            </w:r>
          </w:p>
        </w:tc>
        <w:tc>
          <w:tcPr>
            <w:tcW w:w="1440" w:type="dxa"/>
          </w:tcPr>
          <w:p w:rsidR="005D5024" w:rsidRDefault="005D5024">
            <w:pPr>
              <w:widowControl w:val="0"/>
              <w:ind w:left="-108" w:right="-108"/>
              <w:jc w:val="center"/>
              <w:rPr>
                <w:i/>
              </w:rPr>
            </w:pPr>
            <w:r>
              <w:rPr>
                <w:i/>
              </w:rPr>
              <w:t>ЗАО КФ  "Майкопская г. Майкоп</w:t>
            </w:r>
          </w:p>
        </w:tc>
        <w:tc>
          <w:tcPr>
            <w:tcW w:w="1620" w:type="dxa"/>
          </w:tcPr>
          <w:p w:rsidR="005D5024" w:rsidRDefault="005D5024">
            <w:pPr>
              <w:widowControl w:val="0"/>
              <w:ind w:left="-108" w:right="-108"/>
              <w:jc w:val="center"/>
              <w:rPr>
                <w:i/>
              </w:rPr>
            </w:pPr>
            <w:r>
              <w:rPr>
                <w:i/>
              </w:rPr>
              <w:t xml:space="preserve">ОАО «Кондитерская фабрика» </w:t>
            </w:r>
          </w:p>
          <w:p w:rsidR="005D5024" w:rsidRDefault="005D5024">
            <w:pPr>
              <w:widowControl w:val="0"/>
              <w:ind w:left="-108" w:right="-108"/>
              <w:jc w:val="center"/>
              <w:rPr>
                <w:i/>
              </w:rPr>
            </w:pPr>
            <w:r>
              <w:rPr>
                <w:i/>
              </w:rPr>
              <w:t>г. Армавир</w:t>
            </w:r>
          </w:p>
          <w:p w:rsidR="005D5024" w:rsidRDefault="005D5024">
            <w:pPr>
              <w:widowControl w:val="0"/>
              <w:rPr>
                <w:i/>
              </w:rPr>
            </w:pPr>
          </w:p>
        </w:tc>
        <w:tc>
          <w:tcPr>
            <w:tcW w:w="1080" w:type="dxa"/>
          </w:tcPr>
          <w:p w:rsidR="005D5024" w:rsidRDefault="005D5024">
            <w:pPr>
              <w:widowControl w:val="0"/>
              <w:ind w:left="-108" w:right="-108"/>
              <w:jc w:val="center"/>
              <w:rPr>
                <w:i/>
              </w:rPr>
            </w:pPr>
            <w:r>
              <w:rPr>
                <w:i/>
              </w:rPr>
              <w:t>ЗАО КФ «Южная Звезда»</w:t>
            </w:r>
          </w:p>
          <w:p w:rsidR="005D5024" w:rsidRDefault="005D5024">
            <w:pPr>
              <w:widowControl w:val="0"/>
              <w:ind w:left="-108" w:right="-108"/>
              <w:jc w:val="center"/>
              <w:rPr>
                <w:i/>
              </w:rPr>
            </w:pPr>
            <w:r>
              <w:rPr>
                <w:i/>
              </w:rPr>
              <w:t>ст. Динская</w:t>
            </w:r>
          </w:p>
        </w:tc>
        <w:tc>
          <w:tcPr>
            <w:tcW w:w="1620" w:type="dxa"/>
          </w:tcPr>
          <w:p w:rsidR="005D5024" w:rsidRDefault="005D5024">
            <w:pPr>
              <w:widowControl w:val="0"/>
              <w:jc w:val="center"/>
              <w:rPr>
                <w:i/>
              </w:rPr>
            </w:pPr>
            <w:r>
              <w:rPr>
                <w:i/>
              </w:rPr>
              <w:t>ОАО «Галан»,</w:t>
            </w:r>
          </w:p>
          <w:p w:rsidR="005D5024" w:rsidRDefault="005D5024">
            <w:pPr>
              <w:widowControl w:val="0"/>
              <w:jc w:val="center"/>
              <w:rPr>
                <w:i/>
              </w:rPr>
            </w:pPr>
            <w:r>
              <w:rPr>
                <w:i/>
              </w:rPr>
              <w:t>г. Курганинск</w:t>
            </w:r>
          </w:p>
        </w:tc>
        <w:tc>
          <w:tcPr>
            <w:tcW w:w="1800" w:type="dxa"/>
          </w:tcPr>
          <w:p w:rsidR="005D5024" w:rsidRDefault="005D5024">
            <w:pPr>
              <w:widowControl w:val="0"/>
              <w:jc w:val="center"/>
              <w:rPr>
                <w:i/>
              </w:rPr>
            </w:pPr>
            <w:r>
              <w:rPr>
                <w:i/>
              </w:rPr>
              <w:t>КФ «Виктория»</w:t>
            </w:r>
          </w:p>
          <w:p w:rsidR="005D5024" w:rsidRDefault="005D5024">
            <w:pPr>
              <w:widowControl w:val="0"/>
              <w:jc w:val="center"/>
              <w:rPr>
                <w:i/>
              </w:rPr>
            </w:pPr>
            <w:r>
              <w:rPr>
                <w:i/>
              </w:rPr>
              <w:t>г.Белореченск</w:t>
            </w:r>
          </w:p>
        </w:tc>
      </w:tr>
      <w:tr w:rsidR="005D5024">
        <w:tc>
          <w:tcPr>
            <w:tcW w:w="1908" w:type="dxa"/>
          </w:tcPr>
          <w:p w:rsidR="005D5024" w:rsidRDefault="005D5024">
            <w:pPr>
              <w:widowControl w:val="0"/>
              <w:rPr>
                <w:sz w:val="22"/>
              </w:rPr>
            </w:pPr>
            <w:r>
              <w:rPr>
                <w:sz w:val="22"/>
              </w:rPr>
              <w:t>Карамель леденцовая</w:t>
            </w:r>
          </w:p>
        </w:tc>
        <w:tc>
          <w:tcPr>
            <w:tcW w:w="1440" w:type="dxa"/>
          </w:tcPr>
          <w:p w:rsidR="005D5024" w:rsidRDefault="005D5024">
            <w:pPr>
              <w:widowControl w:val="0"/>
              <w:jc w:val="center"/>
            </w:pPr>
            <w:r>
              <w:t>4</w:t>
            </w:r>
          </w:p>
        </w:tc>
        <w:tc>
          <w:tcPr>
            <w:tcW w:w="1620" w:type="dxa"/>
          </w:tcPr>
          <w:p w:rsidR="005D5024" w:rsidRDefault="005D5024">
            <w:pPr>
              <w:widowControl w:val="0"/>
            </w:pPr>
            <w:r>
              <w:t>4</w:t>
            </w:r>
          </w:p>
        </w:tc>
        <w:tc>
          <w:tcPr>
            <w:tcW w:w="1080" w:type="dxa"/>
          </w:tcPr>
          <w:p w:rsidR="005D5024" w:rsidRDefault="005D5024">
            <w:pPr>
              <w:widowControl w:val="0"/>
            </w:pPr>
            <w:r>
              <w:t>3</w:t>
            </w:r>
          </w:p>
        </w:tc>
        <w:tc>
          <w:tcPr>
            <w:tcW w:w="1620" w:type="dxa"/>
          </w:tcPr>
          <w:p w:rsidR="005D5024" w:rsidRDefault="005D5024">
            <w:pPr>
              <w:widowControl w:val="0"/>
            </w:pPr>
            <w:r>
              <w:t>3</w:t>
            </w:r>
          </w:p>
        </w:tc>
        <w:tc>
          <w:tcPr>
            <w:tcW w:w="1800" w:type="dxa"/>
          </w:tcPr>
          <w:p w:rsidR="005D5024" w:rsidRDefault="005D5024">
            <w:pPr>
              <w:widowControl w:val="0"/>
            </w:pPr>
            <w:r>
              <w:t>4</w:t>
            </w:r>
          </w:p>
        </w:tc>
      </w:tr>
      <w:tr w:rsidR="005D5024">
        <w:tc>
          <w:tcPr>
            <w:tcW w:w="1908" w:type="dxa"/>
          </w:tcPr>
          <w:p w:rsidR="005D5024" w:rsidRDefault="005D5024">
            <w:pPr>
              <w:widowControl w:val="0"/>
              <w:rPr>
                <w:sz w:val="22"/>
              </w:rPr>
            </w:pPr>
            <w:r>
              <w:rPr>
                <w:sz w:val="22"/>
              </w:rPr>
              <w:t>Карамель молочная</w:t>
            </w:r>
          </w:p>
        </w:tc>
        <w:tc>
          <w:tcPr>
            <w:tcW w:w="1440" w:type="dxa"/>
          </w:tcPr>
          <w:p w:rsidR="005D5024" w:rsidRDefault="005D5024">
            <w:pPr>
              <w:widowControl w:val="0"/>
              <w:jc w:val="center"/>
            </w:pPr>
            <w:r>
              <w:t>3</w:t>
            </w:r>
          </w:p>
        </w:tc>
        <w:tc>
          <w:tcPr>
            <w:tcW w:w="1620" w:type="dxa"/>
          </w:tcPr>
          <w:p w:rsidR="005D5024" w:rsidRDefault="005D5024">
            <w:pPr>
              <w:widowControl w:val="0"/>
            </w:pPr>
            <w:r>
              <w:t>5</w:t>
            </w:r>
          </w:p>
        </w:tc>
        <w:tc>
          <w:tcPr>
            <w:tcW w:w="1080" w:type="dxa"/>
          </w:tcPr>
          <w:p w:rsidR="005D5024" w:rsidRDefault="005D5024">
            <w:pPr>
              <w:widowControl w:val="0"/>
            </w:pPr>
            <w:r>
              <w:t>4</w:t>
            </w:r>
          </w:p>
        </w:tc>
        <w:tc>
          <w:tcPr>
            <w:tcW w:w="1620" w:type="dxa"/>
          </w:tcPr>
          <w:p w:rsidR="005D5024" w:rsidRDefault="005D5024">
            <w:pPr>
              <w:widowControl w:val="0"/>
            </w:pPr>
            <w:r>
              <w:t>3</w:t>
            </w:r>
          </w:p>
        </w:tc>
        <w:tc>
          <w:tcPr>
            <w:tcW w:w="1800" w:type="dxa"/>
          </w:tcPr>
          <w:p w:rsidR="005D5024" w:rsidRDefault="005D5024">
            <w:pPr>
              <w:widowControl w:val="0"/>
            </w:pPr>
            <w:r>
              <w:t>3</w:t>
            </w:r>
          </w:p>
        </w:tc>
      </w:tr>
      <w:tr w:rsidR="005D5024">
        <w:tc>
          <w:tcPr>
            <w:tcW w:w="1908" w:type="dxa"/>
          </w:tcPr>
          <w:p w:rsidR="005D5024" w:rsidRDefault="005D5024">
            <w:pPr>
              <w:widowControl w:val="0"/>
              <w:rPr>
                <w:sz w:val="22"/>
              </w:rPr>
            </w:pPr>
            <w:r>
              <w:rPr>
                <w:sz w:val="22"/>
              </w:rPr>
              <w:t>Карамель фруктовая</w:t>
            </w:r>
          </w:p>
        </w:tc>
        <w:tc>
          <w:tcPr>
            <w:tcW w:w="1440" w:type="dxa"/>
          </w:tcPr>
          <w:p w:rsidR="005D5024" w:rsidRDefault="005D5024">
            <w:pPr>
              <w:widowControl w:val="0"/>
              <w:jc w:val="center"/>
            </w:pPr>
            <w:r>
              <w:t>3</w:t>
            </w:r>
          </w:p>
        </w:tc>
        <w:tc>
          <w:tcPr>
            <w:tcW w:w="1620" w:type="dxa"/>
          </w:tcPr>
          <w:p w:rsidR="005D5024" w:rsidRDefault="005D5024">
            <w:pPr>
              <w:widowControl w:val="0"/>
            </w:pPr>
            <w:r>
              <w:t>4</w:t>
            </w:r>
          </w:p>
        </w:tc>
        <w:tc>
          <w:tcPr>
            <w:tcW w:w="1080" w:type="dxa"/>
          </w:tcPr>
          <w:p w:rsidR="005D5024" w:rsidRDefault="005D5024">
            <w:pPr>
              <w:widowControl w:val="0"/>
            </w:pPr>
            <w:r>
              <w:t>3</w:t>
            </w:r>
          </w:p>
        </w:tc>
        <w:tc>
          <w:tcPr>
            <w:tcW w:w="1620" w:type="dxa"/>
          </w:tcPr>
          <w:p w:rsidR="005D5024" w:rsidRDefault="005D5024">
            <w:pPr>
              <w:widowControl w:val="0"/>
            </w:pPr>
            <w:r>
              <w:t>5</w:t>
            </w:r>
          </w:p>
        </w:tc>
        <w:tc>
          <w:tcPr>
            <w:tcW w:w="1800" w:type="dxa"/>
          </w:tcPr>
          <w:p w:rsidR="005D5024" w:rsidRDefault="005D5024">
            <w:pPr>
              <w:widowControl w:val="0"/>
            </w:pPr>
            <w:r>
              <w:t>3</w:t>
            </w:r>
          </w:p>
        </w:tc>
      </w:tr>
      <w:tr w:rsidR="005D5024">
        <w:tc>
          <w:tcPr>
            <w:tcW w:w="1908" w:type="dxa"/>
          </w:tcPr>
          <w:p w:rsidR="005D5024" w:rsidRDefault="005D5024">
            <w:pPr>
              <w:widowControl w:val="0"/>
              <w:rPr>
                <w:sz w:val="22"/>
              </w:rPr>
            </w:pPr>
            <w:r>
              <w:rPr>
                <w:sz w:val="22"/>
              </w:rPr>
              <w:t>Конфеты глазированные, шоколадные</w:t>
            </w:r>
          </w:p>
        </w:tc>
        <w:tc>
          <w:tcPr>
            <w:tcW w:w="1440" w:type="dxa"/>
          </w:tcPr>
          <w:p w:rsidR="005D5024" w:rsidRDefault="005D5024">
            <w:pPr>
              <w:widowControl w:val="0"/>
              <w:jc w:val="center"/>
            </w:pPr>
            <w:r>
              <w:t>4</w:t>
            </w:r>
          </w:p>
        </w:tc>
        <w:tc>
          <w:tcPr>
            <w:tcW w:w="1620" w:type="dxa"/>
          </w:tcPr>
          <w:p w:rsidR="005D5024" w:rsidRDefault="005D5024">
            <w:pPr>
              <w:widowControl w:val="0"/>
            </w:pPr>
            <w:r>
              <w:t>-</w:t>
            </w:r>
          </w:p>
        </w:tc>
        <w:tc>
          <w:tcPr>
            <w:tcW w:w="1080" w:type="dxa"/>
          </w:tcPr>
          <w:p w:rsidR="005D5024" w:rsidRDefault="005D5024">
            <w:pPr>
              <w:widowControl w:val="0"/>
            </w:pPr>
            <w:r>
              <w:t>5</w:t>
            </w:r>
          </w:p>
        </w:tc>
        <w:tc>
          <w:tcPr>
            <w:tcW w:w="1620" w:type="dxa"/>
          </w:tcPr>
          <w:p w:rsidR="005D5024" w:rsidRDefault="005D5024">
            <w:pPr>
              <w:widowControl w:val="0"/>
            </w:pPr>
            <w:r>
              <w:t>3</w:t>
            </w:r>
          </w:p>
        </w:tc>
        <w:tc>
          <w:tcPr>
            <w:tcW w:w="1800" w:type="dxa"/>
          </w:tcPr>
          <w:p w:rsidR="005D5024" w:rsidRDefault="005D5024">
            <w:pPr>
              <w:widowControl w:val="0"/>
            </w:pPr>
            <w:r>
              <w:t>5</w:t>
            </w:r>
          </w:p>
        </w:tc>
      </w:tr>
      <w:tr w:rsidR="005D5024">
        <w:tc>
          <w:tcPr>
            <w:tcW w:w="1908" w:type="dxa"/>
          </w:tcPr>
          <w:p w:rsidR="005D5024" w:rsidRDefault="005D5024">
            <w:pPr>
              <w:widowControl w:val="0"/>
              <w:rPr>
                <w:sz w:val="22"/>
              </w:rPr>
            </w:pPr>
            <w:r>
              <w:rPr>
                <w:sz w:val="22"/>
              </w:rPr>
              <w:t>Ирис</w:t>
            </w:r>
          </w:p>
        </w:tc>
        <w:tc>
          <w:tcPr>
            <w:tcW w:w="1440" w:type="dxa"/>
          </w:tcPr>
          <w:p w:rsidR="005D5024" w:rsidRDefault="005D5024">
            <w:pPr>
              <w:widowControl w:val="0"/>
              <w:jc w:val="center"/>
            </w:pPr>
            <w:r>
              <w:t>5</w:t>
            </w:r>
          </w:p>
        </w:tc>
        <w:tc>
          <w:tcPr>
            <w:tcW w:w="1620" w:type="dxa"/>
          </w:tcPr>
          <w:p w:rsidR="005D5024" w:rsidRDefault="005D5024">
            <w:pPr>
              <w:widowControl w:val="0"/>
            </w:pPr>
            <w:r>
              <w:t>3</w:t>
            </w:r>
          </w:p>
        </w:tc>
        <w:tc>
          <w:tcPr>
            <w:tcW w:w="1080" w:type="dxa"/>
          </w:tcPr>
          <w:p w:rsidR="005D5024" w:rsidRDefault="005D5024">
            <w:pPr>
              <w:widowControl w:val="0"/>
            </w:pPr>
            <w:r>
              <w:t>4</w:t>
            </w:r>
          </w:p>
        </w:tc>
        <w:tc>
          <w:tcPr>
            <w:tcW w:w="1620" w:type="dxa"/>
          </w:tcPr>
          <w:p w:rsidR="005D5024" w:rsidRDefault="005D5024">
            <w:pPr>
              <w:widowControl w:val="0"/>
            </w:pPr>
            <w:r>
              <w:t>-</w:t>
            </w:r>
          </w:p>
        </w:tc>
        <w:tc>
          <w:tcPr>
            <w:tcW w:w="1800" w:type="dxa"/>
          </w:tcPr>
          <w:p w:rsidR="005D5024" w:rsidRDefault="005D5024">
            <w:pPr>
              <w:widowControl w:val="0"/>
            </w:pPr>
            <w:r>
              <w:t>-</w:t>
            </w:r>
          </w:p>
        </w:tc>
      </w:tr>
      <w:tr w:rsidR="005D5024">
        <w:tc>
          <w:tcPr>
            <w:tcW w:w="1908" w:type="dxa"/>
          </w:tcPr>
          <w:p w:rsidR="005D5024" w:rsidRDefault="005D5024">
            <w:pPr>
              <w:widowControl w:val="0"/>
              <w:rPr>
                <w:sz w:val="22"/>
              </w:rPr>
            </w:pPr>
            <w:r>
              <w:rPr>
                <w:sz w:val="22"/>
              </w:rPr>
              <w:t>Зефир, пастила</w:t>
            </w:r>
          </w:p>
        </w:tc>
        <w:tc>
          <w:tcPr>
            <w:tcW w:w="1440" w:type="dxa"/>
          </w:tcPr>
          <w:p w:rsidR="005D5024" w:rsidRDefault="005D5024">
            <w:pPr>
              <w:widowControl w:val="0"/>
              <w:jc w:val="center"/>
            </w:pPr>
            <w:r>
              <w:t>4</w:t>
            </w:r>
          </w:p>
        </w:tc>
        <w:tc>
          <w:tcPr>
            <w:tcW w:w="1620" w:type="dxa"/>
          </w:tcPr>
          <w:p w:rsidR="005D5024" w:rsidRDefault="005D5024">
            <w:pPr>
              <w:widowControl w:val="0"/>
            </w:pPr>
            <w:r>
              <w:t>4</w:t>
            </w:r>
          </w:p>
        </w:tc>
        <w:tc>
          <w:tcPr>
            <w:tcW w:w="1080" w:type="dxa"/>
          </w:tcPr>
          <w:p w:rsidR="005D5024" w:rsidRDefault="005D5024">
            <w:pPr>
              <w:widowControl w:val="0"/>
            </w:pPr>
            <w:r>
              <w:t>3</w:t>
            </w:r>
          </w:p>
        </w:tc>
        <w:tc>
          <w:tcPr>
            <w:tcW w:w="1620" w:type="dxa"/>
          </w:tcPr>
          <w:p w:rsidR="005D5024" w:rsidRDefault="005D5024">
            <w:pPr>
              <w:widowControl w:val="0"/>
            </w:pPr>
            <w:r>
              <w:t>3</w:t>
            </w:r>
          </w:p>
        </w:tc>
        <w:tc>
          <w:tcPr>
            <w:tcW w:w="1800" w:type="dxa"/>
          </w:tcPr>
          <w:p w:rsidR="005D5024" w:rsidRDefault="005D5024">
            <w:pPr>
              <w:widowControl w:val="0"/>
            </w:pPr>
            <w:r>
              <w:t>5</w:t>
            </w:r>
          </w:p>
        </w:tc>
      </w:tr>
      <w:tr w:rsidR="005D5024">
        <w:tc>
          <w:tcPr>
            <w:tcW w:w="1908" w:type="dxa"/>
          </w:tcPr>
          <w:p w:rsidR="005D5024" w:rsidRDefault="005D5024">
            <w:pPr>
              <w:widowControl w:val="0"/>
              <w:rPr>
                <w:sz w:val="22"/>
              </w:rPr>
            </w:pPr>
            <w:r>
              <w:rPr>
                <w:sz w:val="22"/>
              </w:rPr>
              <w:t>Вафли</w:t>
            </w:r>
          </w:p>
        </w:tc>
        <w:tc>
          <w:tcPr>
            <w:tcW w:w="1440" w:type="dxa"/>
          </w:tcPr>
          <w:p w:rsidR="005D5024" w:rsidRDefault="005D5024">
            <w:pPr>
              <w:widowControl w:val="0"/>
              <w:jc w:val="center"/>
            </w:pPr>
            <w:r>
              <w:t>5</w:t>
            </w:r>
          </w:p>
        </w:tc>
        <w:tc>
          <w:tcPr>
            <w:tcW w:w="1620" w:type="dxa"/>
          </w:tcPr>
          <w:p w:rsidR="005D5024" w:rsidRDefault="005D5024">
            <w:pPr>
              <w:widowControl w:val="0"/>
            </w:pPr>
            <w:r>
              <w:t>4</w:t>
            </w:r>
          </w:p>
        </w:tc>
        <w:tc>
          <w:tcPr>
            <w:tcW w:w="1080" w:type="dxa"/>
          </w:tcPr>
          <w:p w:rsidR="005D5024" w:rsidRDefault="005D5024">
            <w:pPr>
              <w:widowControl w:val="0"/>
            </w:pPr>
            <w:r>
              <w:t>4</w:t>
            </w:r>
          </w:p>
        </w:tc>
        <w:tc>
          <w:tcPr>
            <w:tcW w:w="1620" w:type="dxa"/>
          </w:tcPr>
          <w:p w:rsidR="005D5024" w:rsidRDefault="005D5024">
            <w:pPr>
              <w:widowControl w:val="0"/>
            </w:pPr>
            <w:r>
              <w:t>4</w:t>
            </w:r>
          </w:p>
        </w:tc>
        <w:tc>
          <w:tcPr>
            <w:tcW w:w="1800" w:type="dxa"/>
          </w:tcPr>
          <w:p w:rsidR="005D5024" w:rsidRDefault="005D5024">
            <w:pPr>
              <w:widowControl w:val="0"/>
            </w:pPr>
            <w:r>
              <w:t>3</w:t>
            </w:r>
          </w:p>
        </w:tc>
      </w:tr>
    </w:tbl>
    <w:p w:rsidR="005D5024" w:rsidRDefault="005D5024">
      <w:pPr>
        <w:widowControl w:val="0"/>
        <w:spacing w:line="360" w:lineRule="auto"/>
        <w:ind w:firstLine="720"/>
        <w:jc w:val="right"/>
        <w:rPr>
          <w:sz w:val="28"/>
        </w:rPr>
      </w:pPr>
      <w:r>
        <w:rPr>
          <w:sz w:val="28"/>
        </w:rPr>
        <w:t>Таблица 3.7</w:t>
      </w:r>
    </w:p>
    <w:p w:rsidR="005D5024" w:rsidRDefault="005D5024">
      <w:pPr>
        <w:widowControl w:val="0"/>
        <w:spacing w:line="360" w:lineRule="auto"/>
        <w:ind w:firstLine="720"/>
        <w:jc w:val="center"/>
        <w:rPr>
          <w:sz w:val="28"/>
        </w:rPr>
      </w:pPr>
      <w:r>
        <w:rPr>
          <w:sz w:val="28"/>
        </w:rPr>
        <w:t>Сравнительный анализ цен на кондитерскую продукцию (руб. за кг.)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1440"/>
        <w:gridCol w:w="1620"/>
        <w:gridCol w:w="1080"/>
        <w:gridCol w:w="1620"/>
        <w:gridCol w:w="1800"/>
      </w:tblGrid>
      <w:tr w:rsidR="005D5024">
        <w:tc>
          <w:tcPr>
            <w:tcW w:w="1908" w:type="dxa"/>
          </w:tcPr>
          <w:p w:rsidR="005D5024" w:rsidRDefault="005D5024">
            <w:pPr>
              <w:widowControl w:val="0"/>
              <w:rPr>
                <w:i/>
              </w:rPr>
            </w:pPr>
            <w:r>
              <w:rPr>
                <w:i/>
              </w:rPr>
              <w:t>Наименование продукции</w:t>
            </w:r>
          </w:p>
        </w:tc>
        <w:tc>
          <w:tcPr>
            <w:tcW w:w="1440" w:type="dxa"/>
          </w:tcPr>
          <w:p w:rsidR="005D5024" w:rsidRDefault="005D5024">
            <w:pPr>
              <w:widowControl w:val="0"/>
              <w:ind w:left="-108" w:right="-108"/>
              <w:jc w:val="center"/>
              <w:rPr>
                <w:i/>
              </w:rPr>
            </w:pPr>
            <w:r>
              <w:rPr>
                <w:i/>
              </w:rPr>
              <w:t>ЗАО КФ  "Майкопская г. Майкоп</w:t>
            </w:r>
          </w:p>
        </w:tc>
        <w:tc>
          <w:tcPr>
            <w:tcW w:w="1620" w:type="dxa"/>
          </w:tcPr>
          <w:p w:rsidR="005D5024" w:rsidRDefault="005D5024">
            <w:pPr>
              <w:widowControl w:val="0"/>
              <w:ind w:left="-108" w:right="-108"/>
              <w:jc w:val="center"/>
              <w:rPr>
                <w:i/>
              </w:rPr>
            </w:pPr>
            <w:r>
              <w:rPr>
                <w:i/>
              </w:rPr>
              <w:t xml:space="preserve">ОАО «Кондитерская фабрика» </w:t>
            </w:r>
          </w:p>
          <w:p w:rsidR="005D5024" w:rsidRDefault="005D5024">
            <w:pPr>
              <w:widowControl w:val="0"/>
              <w:ind w:left="-108" w:right="-108"/>
              <w:jc w:val="center"/>
              <w:rPr>
                <w:i/>
              </w:rPr>
            </w:pPr>
            <w:r>
              <w:rPr>
                <w:i/>
              </w:rPr>
              <w:t>г. Армавир</w:t>
            </w:r>
          </w:p>
          <w:p w:rsidR="005D5024" w:rsidRDefault="005D5024">
            <w:pPr>
              <w:widowControl w:val="0"/>
              <w:rPr>
                <w:i/>
              </w:rPr>
            </w:pPr>
          </w:p>
        </w:tc>
        <w:tc>
          <w:tcPr>
            <w:tcW w:w="1080" w:type="dxa"/>
          </w:tcPr>
          <w:p w:rsidR="005D5024" w:rsidRDefault="005D5024">
            <w:pPr>
              <w:widowControl w:val="0"/>
              <w:ind w:left="-108" w:right="-108"/>
              <w:jc w:val="center"/>
              <w:rPr>
                <w:i/>
              </w:rPr>
            </w:pPr>
            <w:r>
              <w:rPr>
                <w:i/>
              </w:rPr>
              <w:t>ЗАО КФ «Южная Звезда»</w:t>
            </w:r>
          </w:p>
          <w:p w:rsidR="005D5024" w:rsidRDefault="005D5024">
            <w:pPr>
              <w:widowControl w:val="0"/>
              <w:ind w:left="-108" w:right="-108"/>
              <w:jc w:val="center"/>
              <w:rPr>
                <w:i/>
              </w:rPr>
            </w:pPr>
            <w:r>
              <w:rPr>
                <w:i/>
              </w:rPr>
              <w:t>ст. Динская</w:t>
            </w:r>
          </w:p>
        </w:tc>
        <w:tc>
          <w:tcPr>
            <w:tcW w:w="1620" w:type="dxa"/>
          </w:tcPr>
          <w:p w:rsidR="005D5024" w:rsidRDefault="005D5024">
            <w:pPr>
              <w:widowControl w:val="0"/>
              <w:jc w:val="center"/>
              <w:rPr>
                <w:i/>
              </w:rPr>
            </w:pPr>
            <w:r>
              <w:rPr>
                <w:i/>
              </w:rPr>
              <w:t>ОАО «Галан»,</w:t>
            </w:r>
          </w:p>
          <w:p w:rsidR="005D5024" w:rsidRDefault="005D5024">
            <w:pPr>
              <w:widowControl w:val="0"/>
              <w:jc w:val="center"/>
              <w:rPr>
                <w:i/>
              </w:rPr>
            </w:pPr>
            <w:r>
              <w:rPr>
                <w:i/>
              </w:rPr>
              <w:t>г. Курганинск</w:t>
            </w:r>
          </w:p>
        </w:tc>
        <w:tc>
          <w:tcPr>
            <w:tcW w:w="1800" w:type="dxa"/>
          </w:tcPr>
          <w:p w:rsidR="005D5024" w:rsidRDefault="005D5024">
            <w:pPr>
              <w:widowControl w:val="0"/>
              <w:jc w:val="center"/>
              <w:rPr>
                <w:i/>
              </w:rPr>
            </w:pPr>
            <w:r>
              <w:rPr>
                <w:i/>
              </w:rPr>
              <w:t>КФ «Виктория»</w:t>
            </w:r>
          </w:p>
          <w:p w:rsidR="005D5024" w:rsidRDefault="005D5024">
            <w:pPr>
              <w:widowControl w:val="0"/>
              <w:jc w:val="center"/>
              <w:rPr>
                <w:i/>
              </w:rPr>
            </w:pPr>
            <w:r>
              <w:rPr>
                <w:i/>
              </w:rPr>
              <w:t>г.Белореченск</w:t>
            </w:r>
          </w:p>
        </w:tc>
      </w:tr>
      <w:tr w:rsidR="005D5024">
        <w:tc>
          <w:tcPr>
            <w:tcW w:w="1908" w:type="dxa"/>
          </w:tcPr>
          <w:p w:rsidR="005D5024" w:rsidRDefault="005D5024">
            <w:pPr>
              <w:widowControl w:val="0"/>
              <w:rPr>
                <w:sz w:val="26"/>
              </w:rPr>
            </w:pPr>
            <w:r>
              <w:rPr>
                <w:sz w:val="26"/>
              </w:rPr>
              <w:t>Карамель леденцовая</w:t>
            </w:r>
          </w:p>
        </w:tc>
        <w:tc>
          <w:tcPr>
            <w:tcW w:w="1440" w:type="dxa"/>
          </w:tcPr>
          <w:p w:rsidR="005D5024" w:rsidRDefault="005D5024">
            <w:pPr>
              <w:widowControl w:val="0"/>
              <w:jc w:val="center"/>
              <w:rPr>
                <w:sz w:val="26"/>
              </w:rPr>
            </w:pPr>
            <w:r>
              <w:rPr>
                <w:sz w:val="26"/>
              </w:rPr>
              <w:t>19,20-20,90</w:t>
            </w:r>
          </w:p>
        </w:tc>
        <w:tc>
          <w:tcPr>
            <w:tcW w:w="1620" w:type="dxa"/>
          </w:tcPr>
          <w:p w:rsidR="005D5024" w:rsidRDefault="005D5024">
            <w:pPr>
              <w:widowControl w:val="0"/>
              <w:rPr>
                <w:sz w:val="26"/>
              </w:rPr>
            </w:pPr>
            <w:r>
              <w:rPr>
                <w:sz w:val="26"/>
              </w:rPr>
              <w:t>20,80</w:t>
            </w:r>
          </w:p>
        </w:tc>
        <w:tc>
          <w:tcPr>
            <w:tcW w:w="1080" w:type="dxa"/>
          </w:tcPr>
          <w:p w:rsidR="005D5024" w:rsidRDefault="005D5024">
            <w:pPr>
              <w:widowControl w:val="0"/>
              <w:rPr>
                <w:sz w:val="26"/>
              </w:rPr>
            </w:pPr>
            <w:r>
              <w:rPr>
                <w:sz w:val="26"/>
              </w:rPr>
              <w:t>22</w:t>
            </w:r>
          </w:p>
        </w:tc>
        <w:tc>
          <w:tcPr>
            <w:tcW w:w="1620" w:type="dxa"/>
          </w:tcPr>
          <w:p w:rsidR="005D5024" w:rsidRDefault="005D5024">
            <w:pPr>
              <w:widowControl w:val="0"/>
              <w:rPr>
                <w:sz w:val="26"/>
              </w:rPr>
            </w:pPr>
            <w:r>
              <w:rPr>
                <w:sz w:val="26"/>
              </w:rPr>
              <w:t>21-22</w:t>
            </w:r>
          </w:p>
        </w:tc>
        <w:tc>
          <w:tcPr>
            <w:tcW w:w="1800" w:type="dxa"/>
          </w:tcPr>
          <w:p w:rsidR="005D5024" w:rsidRDefault="005D5024">
            <w:pPr>
              <w:widowControl w:val="0"/>
              <w:rPr>
                <w:sz w:val="26"/>
              </w:rPr>
            </w:pPr>
            <w:r>
              <w:rPr>
                <w:sz w:val="26"/>
              </w:rPr>
              <w:t>24</w:t>
            </w:r>
          </w:p>
        </w:tc>
      </w:tr>
      <w:tr w:rsidR="005D5024">
        <w:tc>
          <w:tcPr>
            <w:tcW w:w="1908" w:type="dxa"/>
          </w:tcPr>
          <w:p w:rsidR="005D5024" w:rsidRDefault="005D5024">
            <w:pPr>
              <w:widowControl w:val="0"/>
              <w:rPr>
                <w:sz w:val="26"/>
              </w:rPr>
            </w:pPr>
            <w:r>
              <w:rPr>
                <w:sz w:val="26"/>
              </w:rPr>
              <w:t>Карамель молочная</w:t>
            </w:r>
          </w:p>
        </w:tc>
        <w:tc>
          <w:tcPr>
            <w:tcW w:w="1440" w:type="dxa"/>
          </w:tcPr>
          <w:p w:rsidR="005D5024" w:rsidRDefault="005D5024">
            <w:pPr>
              <w:widowControl w:val="0"/>
              <w:jc w:val="center"/>
              <w:rPr>
                <w:sz w:val="26"/>
              </w:rPr>
            </w:pPr>
            <w:r>
              <w:rPr>
                <w:sz w:val="26"/>
              </w:rPr>
              <w:t>18,2-21</w:t>
            </w:r>
          </w:p>
        </w:tc>
        <w:tc>
          <w:tcPr>
            <w:tcW w:w="1620" w:type="dxa"/>
          </w:tcPr>
          <w:p w:rsidR="005D5024" w:rsidRDefault="005D5024">
            <w:pPr>
              <w:widowControl w:val="0"/>
              <w:rPr>
                <w:sz w:val="26"/>
              </w:rPr>
            </w:pPr>
            <w:r>
              <w:rPr>
                <w:sz w:val="26"/>
              </w:rPr>
              <w:t>18,70</w:t>
            </w:r>
          </w:p>
        </w:tc>
        <w:tc>
          <w:tcPr>
            <w:tcW w:w="1080" w:type="dxa"/>
          </w:tcPr>
          <w:p w:rsidR="005D5024" w:rsidRDefault="005D5024">
            <w:pPr>
              <w:widowControl w:val="0"/>
              <w:rPr>
                <w:sz w:val="26"/>
              </w:rPr>
            </w:pPr>
            <w:r>
              <w:rPr>
                <w:sz w:val="26"/>
              </w:rPr>
              <w:t>23,20</w:t>
            </w:r>
          </w:p>
        </w:tc>
        <w:tc>
          <w:tcPr>
            <w:tcW w:w="1620" w:type="dxa"/>
          </w:tcPr>
          <w:p w:rsidR="005D5024" w:rsidRDefault="005D5024">
            <w:pPr>
              <w:widowControl w:val="0"/>
              <w:rPr>
                <w:sz w:val="26"/>
              </w:rPr>
            </w:pPr>
            <w:r>
              <w:rPr>
                <w:sz w:val="26"/>
              </w:rPr>
              <w:t>23-25</w:t>
            </w:r>
          </w:p>
        </w:tc>
        <w:tc>
          <w:tcPr>
            <w:tcW w:w="1800" w:type="dxa"/>
          </w:tcPr>
          <w:p w:rsidR="005D5024" w:rsidRDefault="005D5024">
            <w:pPr>
              <w:widowControl w:val="0"/>
              <w:rPr>
                <w:sz w:val="26"/>
              </w:rPr>
            </w:pPr>
            <w:r>
              <w:rPr>
                <w:sz w:val="26"/>
              </w:rPr>
              <w:t>22,40</w:t>
            </w:r>
          </w:p>
        </w:tc>
      </w:tr>
      <w:tr w:rsidR="005D5024">
        <w:tc>
          <w:tcPr>
            <w:tcW w:w="1908" w:type="dxa"/>
          </w:tcPr>
          <w:p w:rsidR="005D5024" w:rsidRDefault="005D5024">
            <w:pPr>
              <w:pStyle w:val="ae"/>
              <w:widowControl w:val="0"/>
              <w:tabs>
                <w:tab w:val="clear" w:pos="4677"/>
                <w:tab w:val="clear" w:pos="9355"/>
              </w:tabs>
              <w:rPr>
                <w:sz w:val="26"/>
              </w:rPr>
            </w:pPr>
            <w:r>
              <w:rPr>
                <w:sz w:val="26"/>
              </w:rPr>
              <w:t>Карамель фруктовая</w:t>
            </w:r>
          </w:p>
        </w:tc>
        <w:tc>
          <w:tcPr>
            <w:tcW w:w="1440" w:type="dxa"/>
          </w:tcPr>
          <w:p w:rsidR="005D5024" w:rsidRDefault="005D5024">
            <w:pPr>
              <w:widowControl w:val="0"/>
              <w:jc w:val="center"/>
              <w:rPr>
                <w:sz w:val="26"/>
              </w:rPr>
            </w:pPr>
            <w:r>
              <w:rPr>
                <w:sz w:val="26"/>
              </w:rPr>
              <w:t>18,9-20,9</w:t>
            </w:r>
          </w:p>
        </w:tc>
        <w:tc>
          <w:tcPr>
            <w:tcW w:w="1620" w:type="dxa"/>
          </w:tcPr>
          <w:p w:rsidR="005D5024" w:rsidRDefault="005D5024">
            <w:pPr>
              <w:widowControl w:val="0"/>
              <w:rPr>
                <w:sz w:val="26"/>
              </w:rPr>
            </w:pPr>
            <w:r>
              <w:rPr>
                <w:sz w:val="26"/>
              </w:rPr>
              <w:t>23,20</w:t>
            </w:r>
          </w:p>
        </w:tc>
        <w:tc>
          <w:tcPr>
            <w:tcW w:w="1080" w:type="dxa"/>
          </w:tcPr>
          <w:p w:rsidR="005D5024" w:rsidRDefault="005D5024">
            <w:pPr>
              <w:widowControl w:val="0"/>
              <w:rPr>
                <w:sz w:val="26"/>
              </w:rPr>
            </w:pPr>
            <w:r>
              <w:rPr>
                <w:sz w:val="26"/>
              </w:rPr>
              <w:t>22</w:t>
            </w:r>
          </w:p>
        </w:tc>
        <w:tc>
          <w:tcPr>
            <w:tcW w:w="1620" w:type="dxa"/>
          </w:tcPr>
          <w:p w:rsidR="005D5024" w:rsidRDefault="005D5024">
            <w:pPr>
              <w:widowControl w:val="0"/>
              <w:rPr>
                <w:sz w:val="26"/>
              </w:rPr>
            </w:pPr>
            <w:r>
              <w:rPr>
                <w:sz w:val="26"/>
              </w:rPr>
              <w:t>20-23</w:t>
            </w:r>
          </w:p>
        </w:tc>
        <w:tc>
          <w:tcPr>
            <w:tcW w:w="1800" w:type="dxa"/>
          </w:tcPr>
          <w:p w:rsidR="005D5024" w:rsidRDefault="005D5024">
            <w:pPr>
              <w:widowControl w:val="0"/>
              <w:rPr>
                <w:sz w:val="26"/>
              </w:rPr>
            </w:pPr>
            <w:r>
              <w:rPr>
                <w:sz w:val="26"/>
              </w:rPr>
              <w:t>22,40</w:t>
            </w:r>
          </w:p>
        </w:tc>
      </w:tr>
      <w:tr w:rsidR="005D5024">
        <w:tc>
          <w:tcPr>
            <w:tcW w:w="1908" w:type="dxa"/>
          </w:tcPr>
          <w:p w:rsidR="005D5024" w:rsidRDefault="005D5024">
            <w:pPr>
              <w:widowControl w:val="0"/>
              <w:rPr>
                <w:sz w:val="26"/>
              </w:rPr>
            </w:pPr>
            <w:r>
              <w:rPr>
                <w:sz w:val="26"/>
              </w:rPr>
              <w:t>Конфеты глазированные, шоколадные</w:t>
            </w:r>
          </w:p>
        </w:tc>
        <w:tc>
          <w:tcPr>
            <w:tcW w:w="1440" w:type="dxa"/>
          </w:tcPr>
          <w:p w:rsidR="005D5024" w:rsidRDefault="005D5024">
            <w:pPr>
              <w:widowControl w:val="0"/>
              <w:jc w:val="center"/>
              <w:rPr>
                <w:sz w:val="26"/>
              </w:rPr>
            </w:pPr>
            <w:r>
              <w:rPr>
                <w:sz w:val="26"/>
              </w:rPr>
              <w:t>28,8-35,8</w:t>
            </w:r>
          </w:p>
        </w:tc>
        <w:tc>
          <w:tcPr>
            <w:tcW w:w="1620" w:type="dxa"/>
          </w:tcPr>
          <w:p w:rsidR="005D5024" w:rsidRDefault="005D5024">
            <w:pPr>
              <w:widowControl w:val="0"/>
              <w:rPr>
                <w:sz w:val="26"/>
              </w:rPr>
            </w:pPr>
            <w:r>
              <w:rPr>
                <w:sz w:val="26"/>
              </w:rPr>
              <w:t>-</w:t>
            </w:r>
          </w:p>
        </w:tc>
        <w:tc>
          <w:tcPr>
            <w:tcW w:w="1080" w:type="dxa"/>
          </w:tcPr>
          <w:p w:rsidR="005D5024" w:rsidRDefault="005D5024">
            <w:pPr>
              <w:widowControl w:val="0"/>
              <w:rPr>
                <w:sz w:val="26"/>
              </w:rPr>
            </w:pPr>
            <w:r>
              <w:rPr>
                <w:sz w:val="26"/>
              </w:rPr>
              <w:t>26-36,75</w:t>
            </w:r>
          </w:p>
        </w:tc>
        <w:tc>
          <w:tcPr>
            <w:tcW w:w="1620" w:type="dxa"/>
          </w:tcPr>
          <w:p w:rsidR="005D5024" w:rsidRDefault="005D5024">
            <w:pPr>
              <w:widowControl w:val="0"/>
              <w:rPr>
                <w:sz w:val="26"/>
              </w:rPr>
            </w:pPr>
            <w:r>
              <w:rPr>
                <w:sz w:val="26"/>
              </w:rPr>
              <w:t>33-49</w:t>
            </w:r>
          </w:p>
        </w:tc>
        <w:tc>
          <w:tcPr>
            <w:tcW w:w="1800" w:type="dxa"/>
          </w:tcPr>
          <w:p w:rsidR="005D5024" w:rsidRDefault="005D5024">
            <w:pPr>
              <w:widowControl w:val="0"/>
              <w:rPr>
                <w:sz w:val="26"/>
              </w:rPr>
            </w:pPr>
            <w:r>
              <w:rPr>
                <w:sz w:val="26"/>
              </w:rPr>
              <w:t>28,99-32,46</w:t>
            </w:r>
          </w:p>
        </w:tc>
      </w:tr>
      <w:tr w:rsidR="005D5024">
        <w:tc>
          <w:tcPr>
            <w:tcW w:w="1908" w:type="dxa"/>
          </w:tcPr>
          <w:p w:rsidR="005D5024" w:rsidRDefault="005D5024">
            <w:pPr>
              <w:widowControl w:val="0"/>
              <w:rPr>
                <w:sz w:val="26"/>
              </w:rPr>
            </w:pPr>
            <w:r>
              <w:rPr>
                <w:sz w:val="26"/>
              </w:rPr>
              <w:t>Ирис</w:t>
            </w:r>
          </w:p>
        </w:tc>
        <w:tc>
          <w:tcPr>
            <w:tcW w:w="1440" w:type="dxa"/>
          </w:tcPr>
          <w:p w:rsidR="005D5024" w:rsidRDefault="005D5024">
            <w:pPr>
              <w:widowControl w:val="0"/>
              <w:jc w:val="center"/>
              <w:rPr>
                <w:sz w:val="26"/>
              </w:rPr>
            </w:pPr>
            <w:r>
              <w:rPr>
                <w:sz w:val="26"/>
              </w:rPr>
              <w:t>23,20-28,50</w:t>
            </w:r>
          </w:p>
        </w:tc>
        <w:tc>
          <w:tcPr>
            <w:tcW w:w="1620" w:type="dxa"/>
          </w:tcPr>
          <w:p w:rsidR="005D5024" w:rsidRDefault="005D5024">
            <w:pPr>
              <w:widowControl w:val="0"/>
              <w:rPr>
                <w:sz w:val="26"/>
              </w:rPr>
            </w:pPr>
            <w:r>
              <w:rPr>
                <w:sz w:val="26"/>
              </w:rPr>
              <w:t>22,20-32,30</w:t>
            </w:r>
          </w:p>
        </w:tc>
        <w:tc>
          <w:tcPr>
            <w:tcW w:w="1080" w:type="dxa"/>
          </w:tcPr>
          <w:p w:rsidR="005D5024" w:rsidRDefault="005D5024">
            <w:pPr>
              <w:widowControl w:val="0"/>
              <w:rPr>
                <w:sz w:val="26"/>
              </w:rPr>
            </w:pPr>
            <w:r>
              <w:rPr>
                <w:sz w:val="26"/>
              </w:rPr>
              <w:t>29-23</w:t>
            </w:r>
          </w:p>
        </w:tc>
        <w:tc>
          <w:tcPr>
            <w:tcW w:w="1620" w:type="dxa"/>
          </w:tcPr>
          <w:p w:rsidR="005D5024" w:rsidRDefault="005D5024">
            <w:pPr>
              <w:widowControl w:val="0"/>
              <w:rPr>
                <w:sz w:val="26"/>
              </w:rPr>
            </w:pPr>
            <w:r>
              <w:rPr>
                <w:sz w:val="26"/>
              </w:rPr>
              <w:t>-</w:t>
            </w:r>
          </w:p>
        </w:tc>
        <w:tc>
          <w:tcPr>
            <w:tcW w:w="1800" w:type="dxa"/>
          </w:tcPr>
          <w:p w:rsidR="005D5024" w:rsidRDefault="005D5024">
            <w:pPr>
              <w:widowControl w:val="0"/>
              <w:rPr>
                <w:sz w:val="26"/>
              </w:rPr>
            </w:pPr>
            <w:r>
              <w:rPr>
                <w:sz w:val="26"/>
              </w:rPr>
              <w:t>-</w:t>
            </w:r>
          </w:p>
        </w:tc>
      </w:tr>
      <w:tr w:rsidR="005D5024">
        <w:tc>
          <w:tcPr>
            <w:tcW w:w="1908" w:type="dxa"/>
          </w:tcPr>
          <w:p w:rsidR="005D5024" w:rsidRDefault="005D5024">
            <w:pPr>
              <w:widowControl w:val="0"/>
              <w:rPr>
                <w:sz w:val="26"/>
              </w:rPr>
            </w:pPr>
            <w:r>
              <w:rPr>
                <w:sz w:val="26"/>
              </w:rPr>
              <w:t>Зефир, пастила</w:t>
            </w:r>
          </w:p>
        </w:tc>
        <w:tc>
          <w:tcPr>
            <w:tcW w:w="1440" w:type="dxa"/>
          </w:tcPr>
          <w:p w:rsidR="005D5024" w:rsidRDefault="005D5024">
            <w:pPr>
              <w:widowControl w:val="0"/>
              <w:jc w:val="center"/>
              <w:rPr>
                <w:sz w:val="26"/>
              </w:rPr>
            </w:pPr>
            <w:r>
              <w:rPr>
                <w:sz w:val="26"/>
              </w:rPr>
              <w:t>28,5-32</w:t>
            </w:r>
          </w:p>
        </w:tc>
        <w:tc>
          <w:tcPr>
            <w:tcW w:w="1620" w:type="dxa"/>
          </w:tcPr>
          <w:p w:rsidR="005D5024" w:rsidRDefault="005D5024">
            <w:pPr>
              <w:widowControl w:val="0"/>
              <w:rPr>
                <w:sz w:val="26"/>
              </w:rPr>
            </w:pPr>
            <w:r>
              <w:rPr>
                <w:sz w:val="26"/>
              </w:rPr>
              <w:t>27,30-37,40</w:t>
            </w:r>
          </w:p>
        </w:tc>
        <w:tc>
          <w:tcPr>
            <w:tcW w:w="1080" w:type="dxa"/>
          </w:tcPr>
          <w:p w:rsidR="005D5024" w:rsidRDefault="005D5024">
            <w:pPr>
              <w:widowControl w:val="0"/>
              <w:rPr>
                <w:sz w:val="26"/>
              </w:rPr>
            </w:pPr>
            <w:r>
              <w:rPr>
                <w:sz w:val="26"/>
              </w:rPr>
              <w:t>24-38</w:t>
            </w:r>
          </w:p>
        </w:tc>
        <w:tc>
          <w:tcPr>
            <w:tcW w:w="1620" w:type="dxa"/>
          </w:tcPr>
          <w:p w:rsidR="005D5024" w:rsidRDefault="005D5024">
            <w:pPr>
              <w:widowControl w:val="0"/>
              <w:rPr>
                <w:sz w:val="26"/>
              </w:rPr>
            </w:pPr>
            <w:r>
              <w:rPr>
                <w:sz w:val="26"/>
              </w:rPr>
              <w:t>26,28-34,02</w:t>
            </w:r>
          </w:p>
        </w:tc>
        <w:tc>
          <w:tcPr>
            <w:tcW w:w="1800" w:type="dxa"/>
          </w:tcPr>
          <w:p w:rsidR="005D5024" w:rsidRDefault="005D5024">
            <w:pPr>
              <w:widowControl w:val="0"/>
              <w:rPr>
                <w:sz w:val="26"/>
              </w:rPr>
            </w:pPr>
            <w:r>
              <w:rPr>
                <w:sz w:val="26"/>
              </w:rPr>
              <w:t>29-37</w:t>
            </w:r>
          </w:p>
        </w:tc>
      </w:tr>
      <w:tr w:rsidR="005D5024">
        <w:tc>
          <w:tcPr>
            <w:tcW w:w="1908" w:type="dxa"/>
          </w:tcPr>
          <w:p w:rsidR="005D5024" w:rsidRDefault="005D5024">
            <w:pPr>
              <w:widowControl w:val="0"/>
              <w:rPr>
                <w:sz w:val="26"/>
              </w:rPr>
            </w:pPr>
            <w:r>
              <w:rPr>
                <w:sz w:val="26"/>
              </w:rPr>
              <w:t>Вафли</w:t>
            </w:r>
          </w:p>
        </w:tc>
        <w:tc>
          <w:tcPr>
            <w:tcW w:w="1440" w:type="dxa"/>
          </w:tcPr>
          <w:p w:rsidR="005D5024" w:rsidRDefault="005D5024">
            <w:pPr>
              <w:widowControl w:val="0"/>
              <w:jc w:val="center"/>
              <w:rPr>
                <w:sz w:val="26"/>
              </w:rPr>
            </w:pPr>
            <w:r>
              <w:rPr>
                <w:sz w:val="26"/>
              </w:rPr>
              <w:t>25,2-43,7</w:t>
            </w:r>
          </w:p>
        </w:tc>
        <w:tc>
          <w:tcPr>
            <w:tcW w:w="1620" w:type="dxa"/>
          </w:tcPr>
          <w:p w:rsidR="005D5024" w:rsidRDefault="005D5024">
            <w:pPr>
              <w:widowControl w:val="0"/>
              <w:rPr>
                <w:sz w:val="26"/>
              </w:rPr>
            </w:pPr>
            <w:r>
              <w:rPr>
                <w:sz w:val="26"/>
              </w:rPr>
              <w:t>23,20-48,20</w:t>
            </w:r>
          </w:p>
        </w:tc>
        <w:tc>
          <w:tcPr>
            <w:tcW w:w="1080" w:type="dxa"/>
          </w:tcPr>
          <w:p w:rsidR="005D5024" w:rsidRDefault="005D5024">
            <w:pPr>
              <w:widowControl w:val="0"/>
              <w:rPr>
                <w:sz w:val="26"/>
              </w:rPr>
            </w:pPr>
            <w:r>
              <w:rPr>
                <w:sz w:val="26"/>
              </w:rPr>
              <w:t>40-43</w:t>
            </w:r>
          </w:p>
        </w:tc>
        <w:tc>
          <w:tcPr>
            <w:tcW w:w="1620" w:type="dxa"/>
          </w:tcPr>
          <w:p w:rsidR="005D5024" w:rsidRDefault="005D5024">
            <w:pPr>
              <w:widowControl w:val="0"/>
              <w:rPr>
                <w:sz w:val="26"/>
              </w:rPr>
            </w:pPr>
            <w:r>
              <w:rPr>
                <w:sz w:val="26"/>
              </w:rPr>
              <w:t>28-51</w:t>
            </w:r>
          </w:p>
        </w:tc>
        <w:tc>
          <w:tcPr>
            <w:tcW w:w="1800" w:type="dxa"/>
          </w:tcPr>
          <w:p w:rsidR="005D5024" w:rsidRDefault="005D5024">
            <w:pPr>
              <w:widowControl w:val="0"/>
              <w:rPr>
                <w:sz w:val="26"/>
              </w:rPr>
            </w:pPr>
            <w:r>
              <w:rPr>
                <w:sz w:val="26"/>
              </w:rPr>
              <w:t>20,64-23,40</w:t>
            </w:r>
          </w:p>
        </w:tc>
      </w:tr>
    </w:tbl>
    <w:p w:rsidR="005D5024" w:rsidRDefault="005D5024">
      <w:pPr>
        <w:pStyle w:val="33"/>
        <w:widowControl w:val="0"/>
        <w:rPr>
          <w:sz w:val="26"/>
          <w:szCs w:val="24"/>
        </w:rPr>
      </w:pPr>
    </w:p>
    <w:p w:rsidR="005D5024" w:rsidRDefault="005D5024">
      <w:pPr>
        <w:pStyle w:val="33"/>
        <w:widowControl w:val="0"/>
        <w:rPr>
          <w:szCs w:val="24"/>
        </w:rPr>
      </w:pPr>
      <w:r>
        <w:rPr>
          <w:szCs w:val="24"/>
        </w:rPr>
        <w:t>Как показывает таблица 3.7 у ЗАО Кондитерская фабрика "Майкопская" существует ценовое преимущество по всем видам карамели, и вафлям.</w:t>
      </w:r>
    </w:p>
    <w:p w:rsidR="005D5024" w:rsidRDefault="005D5024">
      <w:pPr>
        <w:pStyle w:val="33"/>
        <w:widowControl w:val="0"/>
        <w:rPr>
          <w:szCs w:val="24"/>
        </w:rPr>
      </w:pPr>
      <w:r>
        <w:rPr>
          <w:szCs w:val="24"/>
        </w:rPr>
        <w:t>Все конкурирующие предприятия предоставляют скидку при оплате за наличный расчет в пределах 2-3 %, а также скидку постоянным клиентам. Поэтому фактор –условия оплаты будем считать для всех равный 4 балам.</w:t>
      </w:r>
    </w:p>
    <w:p w:rsidR="005D5024" w:rsidRDefault="005D5024">
      <w:pPr>
        <w:widowControl w:val="0"/>
        <w:spacing w:line="360" w:lineRule="auto"/>
        <w:ind w:firstLine="720"/>
        <w:jc w:val="both"/>
        <w:rPr>
          <w:sz w:val="28"/>
        </w:rPr>
      </w:pPr>
      <w:r>
        <w:rPr>
          <w:sz w:val="28"/>
        </w:rPr>
        <w:t>Для оценки конкурентов проведём бальную интегральную оценку. В таблице 3.8 представлена оценка .</w:t>
      </w:r>
    </w:p>
    <w:p w:rsidR="005D5024" w:rsidRDefault="005D5024">
      <w:pPr>
        <w:widowControl w:val="0"/>
        <w:spacing w:line="360" w:lineRule="auto"/>
        <w:jc w:val="right"/>
        <w:rPr>
          <w:sz w:val="28"/>
        </w:rPr>
      </w:pPr>
      <w:r>
        <w:rPr>
          <w:sz w:val="28"/>
        </w:rPr>
        <w:t>Таблица 3.8</w:t>
      </w:r>
    </w:p>
    <w:p w:rsidR="005D5024" w:rsidRDefault="005D5024">
      <w:pPr>
        <w:widowControl w:val="0"/>
        <w:spacing w:line="360" w:lineRule="auto"/>
        <w:jc w:val="center"/>
        <w:rPr>
          <w:sz w:val="28"/>
        </w:rPr>
      </w:pPr>
      <w:r>
        <w:rPr>
          <w:sz w:val="28"/>
        </w:rPr>
        <w:t xml:space="preserve">Балльная оценка карамели </w:t>
      </w:r>
    </w:p>
    <w:p w:rsidR="005D5024" w:rsidRDefault="005D5024">
      <w:pPr>
        <w:widowControl w:val="0"/>
        <w:spacing w:line="360" w:lineRule="auto"/>
        <w:jc w:val="center"/>
        <w:rPr>
          <w:sz w:val="28"/>
        </w:rPr>
      </w:pPr>
    </w:p>
    <w:tbl>
      <w:tblPr>
        <w:tblW w:w="918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6"/>
        <w:gridCol w:w="2094"/>
        <w:gridCol w:w="900"/>
        <w:gridCol w:w="236"/>
        <w:gridCol w:w="484"/>
        <w:gridCol w:w="540"/>
        <w:gridCol w:w="540"/>
        <w:gridCol w:w="380"/>
        <w:gridCol w:w="700"/>
        <w:gridCol w:w="720"/>
        <w:gridCol w:w="540"/>
        <w:gridCol w:w="720"/>
        <w:gridCol w:w="900"/>
      </w:tblGrid>
      <w:tr w:rsidR="005D5024">
        <w:trPr>
          <w:cantSplit/>
          <w:trHeight w:val="520"/>
        </w:trPr>
        <w:tc>
          <w:tcPr>
            <w:tcW w:w="426" w:type="dxa"/>
            <w:vMerge w:val="restart"/>
          </w:tcPr>
          <w:p w:rsidR="005D5024" w:rsidRDefault="005D5024">
            <w:pPr>
              <w:widowControl w:val="0"/>
              <w:jc w:val="both"/>
              <w:rPr>
                <w:b/>
              </w:rPr>
            </w:pPr>
          </w:p>
          <w:p w:rsidR="005D5024" w:rsidRDefault="005D5024">
            <w:pPr>
              <w:widowControl w:val="0"/>
              <w:jc w:val="both"/>
              <w:rPr>
                <w:b/>
              </w:rPr>
            </w:pPr>
            <w:r>
              <w:rPr>
                <w:b/>
              </w:rPr>
              <w:t>№</w:t>
            </w:r>
          </w:p>
        </w:tc>
        <w:tc>
          <w:tcPr>
            <w:tcW w:w="2094" w:type="dxa"/>
            <w:vMerge w:val="restart"/>
          </w:tcPr>
          <w:p w:rsidR="005D5024" w:rsidRDefault="005D5024">
            <w:pPr>
              <w:widowControl w:val="0"/>
              <w:jc w:val="both"/>
              <w:rPr>
                <w:b/>
              </w:rPr>
            </w:pPr>
          </w:p>
          <w:p w:rsidR="005D5024" w:rsidRDefault="005D5024">
            <w:pPr>
              <w:widowControl w:val="0"/>
              <w:jc w:val="both"/>
              <w:rPr>
                <w:b/>
              </w:rPr>
            </w:pPr>
            <w:r>
              <w:rPr>
                <w:b/>
              </w:rPr>
              <w:t>Факторы, влияющие на сбыт товара</w:t>
            </w:r>
          </w:p>
        </w:tc>
        <w:tc>
          <w:tcPr>
            <w:tcW w:w="900" w:type="dxa"/>
            <w:vMerge w:val="restart"/>
          </w:tcPr>
          <w:p w:rsidR="005D5024" w:rsidRDefault="005D5024">
            <w:pPr>
              <w:widowControl w:val="0"/>
              <w:jc w:val="both"/>
              <w:rPr>
                <w:b/>
              </w:rPr>
            </w:pPr>
            <w:r>
              <w:rPr>
                <w:b/>
              </w:rPr>
              <w:t>Весомость фак-тора в балах</w:t>
            </w:r>
          </w:p>
        </w:tc>
        <w:tc>
          <w:tcPr>
            <w:tcW w:w="2180" w:type="dxa"/>
            <w:gridSpan w:val="5"/>
            <w:tcBorders>
              <w:bottom w:val="single" w:sz="4" w:space="0" w:color="auto"/>
              <w:right w:val="single" w:sz="4" w:space="0" w:color="auto"/>
            </w:tcBorders>
          </w:tcPr>
          <w:p w:rsidR="005D5024" w:rsidRDefault="005D5024">
            <w:pPr>
              <w:widowControl w:val="0"/>
              <w:jc w:val="center"/>
              <w:rPr>
                <w:b/>
              </w:rPr>
            </w:pPr>
            <w:r>
              <w:rPr>
                <w:b/>
              </w:rPr>
              <w:t>Оценка в сравнении с товаром  конкурента</w:t>
            </w:r>
          </w:p>
        </w:tc>
        <w:tc>
          <w:tcPr>
            <w:tcW w:w="3580" w:type="dxa"/>
            <w:gridSpan w:val="5"/>
            <w:tcBorders>
              <w:top w:val="single" w:sz="4" w:space="0" w:color="auto"/>
              <w:left w:val="single" w:sz="4" w:space="0" w:color="auto"/>
              <w:bottom w:val="single" w:sz="4" w:space="0" w:color="auto"/>
            </w:tcBorders>
          </w:tcPr>
          <w:p w:rsidR="005D5024" w:rsidRDefault="005D5024">
            <w:pPr>
              <w:widowControl w:val="0"/>
              <w:jc w:val="both"/>
              <w:rPr>
                <w:b/>
              </w:rPr>
            </w:pPr>
            <w:r>
              <w:rPr>
                <w:b/>
              </w:rPr>
              <w:t>Интегральная оценка в балах</w:t>
            </w:r>
          </w:p>
        </w:tc>
      </w:tr>
      <w:tr w:rsidR="005D5024">
        <w:trPr>
          <w:cantSplit/>
          <w:trHeight w:val="300"/>
        </w:trPr>
        <w:tc>
          <w:tcPr>
            <w:tcW w:w="426" w:type="dxa"/>
            <w:vMerge/>
            <w:tcBorders>
              <w:bottom w:val="nil"/>
            </w:tcBorders>
          </w:tcPr>
          <w:p w:rsidR="005D5024" w:rsidRDefault="005D5024">
            <w:pPr>
              <w:widowControl w:val="0"/>
              <w:jc w:val="both"/>
              <w:rPr>
                <w:b/>
              </w:rPr>
            </w:pPr>
          </w:p>
        </w:tc>
        <w:tc>
          <w:tcPr>
            <w:tcW w:w="2094" w:type="dxa"/>
            <w:vMerge/>
            <w:tcBorders>
              <w:bottom w:val="nil"/>
            </w:tcBorders>
          </w:tcPr>
          <w:p w:rsidR="005D5024" w:rsidRDefault="005D5024">
            <w:pPr>
              <w:widowControl w:val="0"/>
              <w:jc w:val="both"/>
              <w:rPr>
                <w:b/>
              </w:rPr>
            </w:pPr>
          </w:p>
        </w:tc>
        <w:tc>
          <w:tcPr>
            <w:tcW w:w="900" w:type="dxa"/>
            <w:vMerge/>
            <w:tcBorders>
              <w:bottom w:val="nil"/>
            </w:tcBorders>
          </w:tcPr>
          <w:p w:rsidR="005D5024" w:rsidRDefault="005D5024">
            <w:pPr>
              <w:widowControl w:val="0"/>
              <w:jc w:val="both"/>
              <w:rPr>
                <w:b/>
              </w:rPr>
            </w:pPr>
          </w:p>
        </w:tc>
        <w:tc>
          <w:tcPr>
            <w:tcW w:w="236" w:type="dxa"/>
            <w:tcBorders>
              <w:top w:val="single" w:sz="4" w:space="0" w:color="auto"/>
              <w:right w:val="single" w:sz="4" w:space="0" w:color="auto"/>
            </w:tcBorders>
          </w:tcPr>
          <w:p w:rsidR="005D5024" w:rsidRDefault="005D5024">
            <w:pPr>
              <w:widowControl w:val="0"/>
              <w:jc w:val="both"/>
              <w:rPr>
                <w:b/>
                <w:lang w:val="en-US"/>
              </w:rPr>
            </w:pPr>
            <w:r>
              <w:rPr>
                <w:b/>
                <w:lang w:val="en-US"/>
              </w:rPr>
              <w:t>I</w:t>
            </w:r>
          </w:p>
        </w:tc>
        <w:tc>
          <w:tcPr>
            <w:tcW w:w="484" w:type="dxa"/>
            <w:tcBorders>
              <w:top w:val="single" w:sz="4" w:space="0" w:color="auto"/>
              <w:left w:val="single" w:sz="4" w:space="0" w:color="auto"/>
              <w:right w:val="single" w:sz="4" w:space="0" w:color="auto"/>
            </w:tcBorders>
          </w:tcPr>
          <w:p w:rsidR="005D5024" w:rsidRDefault="005D5024">
            <w:pPr>
              <w:widowControl w:val="0"/>
              <w:ind w:left="-144" w:right="-108" w:firstLine="144"/>
              <w:jc w:val="both"/>
              <w:rPr>
                <w:b/>
                <w:lang w:val="en-US"/>
              </w:rPr>
            </w:pPr>
            <w:r>
              <w:rPr>
                <w:b/>
                <w:lang w:val="en-US"/>
              </w:rPr>
              <w:t>II</w:t>
            </w:r>
          </w:p>
        </w:tc>
        <w:tc>
          <w:tcPr>
            <w:tcW w:w="540" w:type="dxa"/>
            <w:tcBorders>
              <w:top w:val="single" w:sz="4" w:space="0" w:color="auto"/>
              <w:left w:val="single" w:sz="4" w:space="0" w:color="auto"/>
              <w:right w:val="single" w:sz="4" w:space="0" w:color="auto"/>
            </w:tcBorders>
          </w:tcPr>
          <w:p w:rsidR="005D5024" w:rsidRDefault="005D5024">
            <w:pPr>
              <w:widowControl w:val="0"/>
              <w:jc w:val="both"/>
              <w:rPr>
                <w:b/>
                <w:lang w:val="en-US"/>
              </w:rPr>
            </w:pPr>
            <w:r>
              <w:rPr>
                <w:b/>
                <w:lang w:val="en-US"/>
              </w:rPr>
              <w:t>III</w:t>
            </w:r>
          </w:p>
        </w:tc>
        <w:tc>
          <w:tcPr>
            <w:tcW w:w="540" w:type="dxa"/>
            <w:tcBorders>
              <w:top w:val="single" w:sz="4" w:space="0" w:color="auto"/>
              <w:left w:val="single" w:sz="4" w:space="0" w:color="auto"/>
              <w:right w:val="single" w:sz="4" w:space="0" w:color="auto"/>
            </w:tcBorders>
          </w:tcPr>
          <w:p w:rsidR="005D5024" w:rsidRDefault="005D5024">
            <w:pPr>
              <w:widowControl w:val="0"/>
              <w:jc w:val="both"/>
              <w:rPr>
                <w:b/>
                <w:lang w:val="en-US"/>
              </w:rPr>
            </w:pPr>
            <w:r>
              <w:rPr>
                <w:b/>
                <w:lang w:val="en-US"/>
              </w:rPr>
              <w:t>IV</w:t>
            </w:r>
          </w:p>
        </w:tc>
        <w:tc>
          <w:tcPr>
            <w:tcW w:w="380" w:type="dxa"/>
            <w:tcBorders>
              <w:top w:val="single" w:sz="4" w:space="0" w:color="auto"/>
              <w:left w:val="single" w:sz="4" w:space="0" w:color="auto"/>
              <w:right w:val="single" w:sz="4" w:space="0" w:color="auto"/>
            </w:tcBorders>
          </w:tcPr>
          <w:p w:rsidR="005D5024" w:rsidRDefault="005D5024">
            <w:pPr>
              <w:widowControl w:val="0"/>
              <w:jc w:val="both"/>
              <w:rPr>
                <w:b/>
                <w:lang w:val="en-US"/>
              </w:rPr>
            </w:pPr>
            <w:r>
              <w:rPr>
                <w:b/>
                <w:lang w:val="en-US"/>
              </w:rPr>
              <w:t>V</w:t>
            </w:r>
          </w:p>
        </w:tc>
        <w:tc>
          <w:tcPr>
            <w:tcW w:w="700" w:type="dxa"/>
            <w:tcBorders>
              <w:top w:val="single" w:sz="4" w:space="0" w:color="auto"/>
              <w:left w:val="single" w:sz="4" w:space="0" w:color="auto"/>
              <w:bottom w:val="single" w:sz="4" w:space="0" w:color="auto"/>
              <w:right w:val="single" w:sz="4" w:space="0" w:color="auto"/>
            </w:tcBorders>
          </w:tcPr>
          <w:p w:rsidR="005D5024" w:rsidRDefault="005D5024">
            <w:pPr>
              <w:widowControl w:val="0"/>
              <w:ind w:right="-108"/>
              <w:jc w:val="both"/>
              <w:rPr>
                <w:b/>
                <w:lang w:val="en-US"/>
              </w:rPr>
            </w:pPr>
            <w:r>
              <w:rPr>
                <w:b/>
                <w:lang w:val="en-US"/>
              </w:rPr>
              <w:t>I</w:t>
            </w:r>
          </w:p>
        </w:tc>
        <w:tc>
          <w:tcPr>
            <w:tcW w:w="720" w:type="dxa"/>
            <w:tcBorders>
              <w:top w:val="single" w:sz="4" w:space="0" w:color="auto"/>
              <w:left w:val="single" w:sz="4" w:space="0" w:color="auto"/>
              <w:bottom w:val="single" w:sz="4" w:space="0" w:color="auto"/>
              <w:right w:val="single" w:sz="4" w:space="0" w:color="auto"/>
            </w:tcBorders>
          </w:tcPr>
          <w:p w:rsidR="005D5024" w:rsidRDefault="005D5024">
            <w:pPr>
              <w:widowControl w:val="0"/>
              <w:jc w:val="both"/>
              <w:rPr>
                <w:b/>
                <w:lang w:val="en-US"/>
              </w:rPr>
            </w:pPr>
            <w:r>
              <w:rPr>
                <w:b/>
                <w:lang w:val="en-US"/>
              </w:rPr>
              <w:t>II</w:t>
            </w:r>
          </w:p>
        </w:tc>
        <w:tc>
          <w:tcPr>
            <w:tcW w:w="540" w:type="dxa"/>
            <w:tcBorders>
              <w:top w:val="single" w:sz="4" w:space="0" w:color="auto"/>
              <w:left w:val="single" w:sz="4" w:space="0" w:color="auto"/>
              <w:bottom w:val="single" w:sz="4" w:space="0" w:color="auto"/>
              <w:right w:val="single" w:sz="4" w:space="0" w:color="auto"/>
            </w:tcBorders>
          </w:tcPr>
          <w:p w:rsidR="005D5024" w:rsidRDefault="005D5024">
            <w:pPr>
              <w:widowControl w:val="0"/>
              <w:jc w:val="both"/>
              <w:rPr>
                <w:b/>
                <w:lang w:val="en-US"/>
              </w:rPr>
            </w:pPr>
            <w:r>
              <w:rPr>
                <w:b/>
                <w:lang w:val="en-US"/>
              </w:rPr>
              <w:t>III</w:t>
            </w:r>
          </w:p>
        </w:tc>
        <w:tc>
          <w:tcPr>
            <w:tcW w:w="720" w:type="dxa"/>
            <w:tcBorders>
              <w:top w:val="single" w:sz="4" w:space="0" w:color="auto"/>
              <w:left w:val="single" w:sz="4" w:space="0" w:color="auto"/>
              <w:bottom w:val="single" w:sz="4" w:space="0" w:color="auto"/>
              <w:right w:val="single" w:sz="4" w:space="0" w:color="auto"/>
            </w:tcBorders>
          </w:tcPr>
          <w:p w:rsidR="005D5024" w:rsidRDefault="005D5024">
            <w:pPr>
              <w:widowControl w:val="0"/>
              <w:jc w:val="both"/>
              <w:rPr>
                <w:b/>
                <w:lang w:val="en-US"/>
              </w:rPr>
            </w:pPr>
            <w:r>
              <w:rPr>
                <w:b/>
                <w:lang w:val="en-US"/>
              </w:rPr>
              <w:t>IV</w:t>
            </w:r>
          </w:p>
        </w:tc>
        <w:tc>
          <w:tcPr>
            <w:tcW w:w="900" w:type="dxa"/>
            <w:tcBorders>
              <w:top w:val="single" w:sz="4" w:space="0" w:color="auto"/>
              <w:left w:val="single" w:sz="4" w:space="0" w:color="auto"/>
              <w:bottom w:val="single" w:sz="4" w:space="0" w:color="auto"/>
            </w:tcBorders>
          </w:tcPr>
          <w:p w:rsidR="005D5024" w:rsidRDefault="005D5024">
            <w:pPr>
              <w:widowControl w:val="0"/>
              <w:jc w:val="both"/>
              <w:rPr>
                <w:b/>
              </w:rPr>
            </w:pPr>
            <w:r>
              <w:rPr>
                <w:b/>
                <w:lang w:val="en-US"/>
              </w:rPr>
              <w:t>V</w:t>
            </w:r>
          </w:p>
        </w:tc>
      </w:tr>
      <w:tr w:rsidR="005D5024">
        <w:trPr>
          <w:cantSplit/>
        </w:trPr>
        <w:tc>
          <w:tcPr>
            <w:tcW w:w="426" w:type="dxa"/>
          </w:tcPr>
          <w:p w:rsidR="005D5024" w:rsidRDefault="005D5024">
            <w:pPr>
              <w:widowControl w:val="0"/>
              <w:jc w:val="both"/>
              <w:rPr>
                <w:b/>
              </w:rPr>
            </w:pPr>
            <w:r>
              <w:rPr>
                <w:b/>
              </w:rPr>
              <w:t>1</w:t>
            </w:r>
          </w:p>
        </w:tc>
        <w:tc>
          <w:tcPr>
            <w:tcW w:w="2094" w:type="dxa"/>
          </w:tcPr>
          <w:p w:rsidR="005D5024" w:rsidRDefault="005D5024">
            <w:pPr>
              <w:widowControl w:val="0"/>
              <w:jc w:val="both"/>
            </w:pPr>
            <w:r>
              <w:t>Качество</w:t>
            </w:r>
          </w:p>
        </w:tc>
        <w:tc>
          <w:tcPr>
            <w:tcW w:w="900" w:type="dxa"/>
          </w:tcPr>
          <w:p w:rsidR="005D5024" w:rsidRDefault="005D5024">
            <w:pPr>
              <w:widowControl w:val="0"/>
              <w:jc w:val="center"/>
            </w:pPr>
            <w:r>
              <w:t>35</w:t>
            </w:r>
          </w:p>
        </w:tc>
        <w:tc>
          <w:tcPr>
            <w:tcW w:w="236" w:type="dxa"/>
            <w:tcBorders>
              <w:right w:val="single" w:sz="4" w:space="0" w:color="auto"/>
            </w:tcBorders>
          </w:tcPr>
          <w:p w:rsidR="005D5024" w:rsidRDefault="005D5024">
            <w:pPr>
              <w:widowControl w:val="0"/>
              <w:jc w:val="both"/>
            </w:pPr>
            <w:r>
              <w:t>3</w:t>
            </w:r>
          </w:p>
        </w:tc>
        <w:tc>
          <w:tcPr>
            <w:tcW w:w="484" w:type="dxa"/>
            <w:tcBorders>
              <w:left w:val="single" w:sz="4" w:space="0" w:color="auto"/>
              <w:right w:val="single" w:sz="4" w:space="0" w:color="auto"/>
            </w:tcBorders>
          </w:tcPr>
          <w:p w:rsidR="005D5024" w:rsidRDefault="005D5024">
            <w:pPr>
              <w:widowControl w:val="0"/>
              <w:jc w:val="both"/>
            </w:pPr>
            <w:r>
              <w:t>4</w:t>
            </w:r>
          </w:p>
        </w:tc>
        <w:tc>
          <w:tcPr>
            <w:tcW w:w="540" w:type="dxa"/>
            <w:tcBorders>
              <w:left w:val="single" w:sz="4" w:space="0" w:color="auto"/>
              <w:right w:val="single" w:sz="4" w:space="0" w:color="auto"/>
            </w:tcBorders>
          </w:tcPr>
          <w:p w:rsidR="005D5024" w:rsidRDefault="005D5024">
            <w:pPr>
              <w:widowControl w:val="0"/>
              <w:jc w:val="both"/>
            </w:pPr>
            <w:r>
              <w:t>3</w:t>
            </w:r>
          </w:p>
        </w:tc>
        <w:tc>
          <w:tcPr>
            <w:tcW w:w="540" w:type="dxa"/>
            <w:tcBorders>
              <w:left w:val="single" w:sz="4" w:space="0" w:color="auto"/>
              <w:right w:val="single" w:sz="4" w:space="0" w:color="auto"/>
            </w:tcBorders>
          </w:tcPr>
          <w:p w:rsidR="005D5024" w:rsidRDefault="005D5024">
            <w:pPr>
              <w:widowControl w:val="0"/>
              <w:jc w:val="both"/>
            </w:pPr>
            <w:r>
              <w:t>4</w:t>
            </w:r>
          </w:p>
        </w:tc>
        <w:tc>
          <w:tcPr>
            <w:tcW w:w="380" w:type="dxa"/>
            <w:tcBorders>
              <w:left w:val="single" w:sz="4" w:space="0" w:color="auto"/>
              <w:right w:val="single" w:sz="4" w:space="0" w:color="auto"/>
            </w:tcBorders>
          </w:tcPr>
          <w:p w:rsidR="005D5024" w:rsidRDefault="005D5024">
            <w:pPr>
              <w:widowControl w:val="0"/>
              <w:jc w:val="both"/>
            </w:pPr>
            <w:r>
              <w:t>3</w:t>
            </w:r>
          </w:p>
        </w:tc>
        <w:tc>
          <w:tcPr>
            <w:tcW w:w="700" w:type="dxa"/>
            <w:tcBorders>
              <w:left w:val="single" w:sz="4" w:space="0" w:color="auto"/>
              <w:right w:val="single" w:sz="4" w:space="0" w:color="auto"/>
            </w:tcBorders>
          </w:tcPr>
          <w:p w:rsidR="005D5024" w:rsidRDefault="005D5024">
            <w:pPr>
              <w:widowControl w:val="0"/>
              <w:ind w:hanging="108"/>
              <w:jc w:val="center"/>
              <w:rPr>
                <w:sz w:val="22"/>
              </w:rPr>
            </w:pPr>
            <w:r>
              <w:rPr>
                <w:sz w:val="22"/>
              </w:rPr>
              <w:t>105</w:t>
            </w:r>
          </w:p>
        </w:tc>
        <w:tc>
          <w:tcPr>
            <w:tcW w:w="720" w:type="dxa"/>
            <w:tcBorders>
              <w:left w:val="single" w:sz="4" w:space="0" w:color="auto"/>
              <w:right w:val="single" w:sz="4" w:space="0" w:color="auto"/>
            </w:tcBorders>
          </w:tcPr>
          <w:p w:rsidR="005D5024" w:rsidRDefault="005D5024">
            <w:pPr>
              <w:widowControl w:val="0"/>
              <w:jc w:val="center"/>
            </w:pPr>
            <w:r>
              <w:t>140</w:t>
            </w:r>
          </w:p>
        </w:tc>
        <w:tc>
          <w:tcPr>
            <w:tcW w:w="540" w:type="dxa"/>
            <w:tcBorders>
              <w:left w:val="single" w:sz="4" w:space="0" w:color="auto"/>
              <w:right w:val="single" w:sz="4" w:space="0" w:color="auto"/>
            </w:tcBorders>
          </w:tcPr>
          <w:p w:rsidR="005D5024" w:rsidRDefault="005D5024">
            <w:pPr>
              <w:widowControl w:val="0"/>
              <w:ind w:right="-108"/>
              <w:jc w:val="center"/>
            </w:pPr>
            <w:r>
              <w:t>105</w:t>
            </w:r>
          </w:p>
        </w:tc>
        <w:tc>
          <w:tcPr>
            <w:tcW w:w="720" w:type="dxa"/>
            <w:tcBorders>
              <w:left w:val="single" w:sz="4" w:space="0" w:color="auto"/>
              <w:right w:val="single" w:sz="4" w:space="0" w:color="auto"/>
            </w:tcBorders>
          </w:tcPr>
          <w:p w:rsidR="005D5024" w:rsidRDefault="005D5024">
            <w:pPr>
              <w:widowControl w:val="0"/>
              <w:jc w:val="center"/>
            </w:pPr>
            <w:r>
              <w:t>140</w:t>
            </w:r>
          </w:p>
        </w:tc>
        <w:tc>
          <w:tcPr>
            <w:tcW w:w="900" w:type="dxa"/>
            <w:tcBorders>
              <w:left w:val="single" w:sz="4" w:space="0" w:color="auto"/>
            </w:tcBorders>
          </w:tcPr>
          <w:p w:rsidR="005D5024" w:rsidRDefault="005D5024">
            <w:pPr>
              <w:widowControl w:val="0"/>
              <w:jc w:val="center"/>
            </w:pPr>
            <w:r>
              <w:t>105</w:t>
            </w:r>
          </w:p>
        </w:tc>
      </w:tr>
      <w:tr w:rsidR="005D5024">
        <w:trPr>
          <w:cantSplit/>
        </w:trPr>
        <w:tc>
          <w:tcPr>
            <w:tcW w:w="426" w:type="dxa"/>
          </w:tcPr>
          <w:p w:rsidR="005D5024" w:rsidRDefault="005D5024">
            <w:pPr>
              <w:widowControl w:val="0"/>
              <w:jc w:val="both"/>
              <w:rPr>
                <w:b/>
              </w:rPr>
            </w:pPr>
            <w:r>
              <w:rPr>
                <w:b/>
              </w:rPr>
              <w:t>2</w:t>
            </w:r>
          </w:p>
        </w:tc>
        <w:tc>
          <w:tcPr>
            <w:tcW w:w="2094" w:type="dxa"/>
          </w:tcPr>
          <w:p w:rsidR="005D5024" w:rsidRDefault="005D5024">
            <w:pPr>
              <w:widowControl w:val="0"/>
              <w:jc w:val="both"/>
            </w:pPr>
            <w:r>
              <w:t>Разнообразие</w:t>
            </w:r>
          </w:p>
        </w:tc>
        <w:tc>
          <w:tcPr>
            <w:tcW w:w="900" w:type="dxa"/>
          </w:tcPr>
          <w:p w:rsidR="005D5024" w:rsidRDefault="005D5024">
            <w:pPr>
              <w:widowControl w:val="0"/>
              <w:jc w:val="center"/>
            </w:pPr>
            <w:r>
              <w:t>10</w:t>
            </w:r>
          </w:p>
        </w:tc>
        <w:tc>
          <w:tcPr>
            <w:tcW w:w="236" w:type="dxa"/>
            <w:tcBorders>
              <w:right w:val="single" w:sz="4" w:space="0" w:color="auto"/>
            </w:tcBorders>
          </w:tcPr>
          <w:p w:rsidR="005D5024" w:rsidRDefault="005D5024">
            <w:pPr>
              <w:widowControl w:val="0"/>
              <w:jc w:val="both"/>
            </w:pPr>
            <w:r>
              <w:t>5</w:t>
            </w:r>
          </w:p>
        </w:tc>
        <w:tc>
          <w:tcPr>
            <w:tcW w:w="484" w:type="dxa"/>
            <w:tcBorders>
              <w:left w:val="single" w:sz="4" w:space="0" w:color="auto"/>
              <w:right w:val="single" w:sz="4" w:space="0" w:color="auto"/>
            </w:tcBorders>
          </w:tcPr>
          <w:p w:rsidR="005D5024" w:rsidRDefault="005D5024">
            <w:pPr>
              <w:widowControl w:val="0"/>
              <w:jc w:val="both"/>
            </w:pPr>
            <w:r>
              <w:t>5</w:t>
            </w:r>
          </w:p>
        </w:tc>
        <w:tc>
          <w:tcPr>
            <w:tcW w:w="540" w:type="dxa"/>
            <w:tcBorders>
              <w:left w:val="single" w:sz="4" w:space="0" w:color="auto"/>
              <w:right w:val="single" w:sz="4" w:space="0" w:color="auto"/>
            </w:tcBorders>
          </w:tcPr>
          <w:p w:rsidR="005D5024" w:rsidRDefault="005D5024">
            <w:pPr>
              <w:widowControl w:val="0"/>
              <w:jc w:val="both"/>
            </w:pPr>
            <w:r>
              <w:t>5</w:t>
            </w:r>
          </w:p>
        </w:tc>
        <w:tc>
          <w:tcPr>
            <w:tcW w:w="540" w:type="dxa"/>
            <w:tcBorders>
              <w:left w:val="single" w:sz="4" w:space="0" w:color="auto"/>
              <w:right w:val="single" w:sz="4" w:space="0" w:color="auto"/>
            </w:tcBorders>
          </w:tcPr>
          <w:p w:rsidR="005D5024" w:rsidRDefault="005D5024">
            <w:pPr>
              <w:widowControl w:val="0"/>
              <w:jc w:val="both"/>
            </w:pPr>
            <w:r>
              <w:t>4</w:t>
            </w:r>
          </w:p>
        </w:tc>
        <w:tc>
          <w:tcPr>
            <w:tcW w:w="380" w:type="dxa"/>
            <w:tcBorders>
              <w:left w:val="single" w:sz="4" w:space="0" w:color="auto"/>
              <w:right w:val="single" w:sz="4" w:space="0" w:color="auto"/>
            </w:tcBorders>
          </w:tcPr>
          <w:p w:rsidR="005D5024" w:rsidRDefault="005D5024">
            <w:pPr>
              <w:widowControl w:val="0"/>
              <w:jc w:val="both"/>
            </w:pPr>
            <w:r>
              <w:t>4</w:t>
            </w:r>
          </w:p>
        </w:tc>
        <w:tc>
          <w:tcPr>
            <w:tcW w:w="700" w:type="dxa"/>
            <w:tcBorders>
              <w:left w:val="single" w:sz="4" w:space="0" w:color="auto"/>
              <w:right w:val="single" w:sz="4" w:space="0" w:color="auto"/>
            </w:tcBorders>
          </w:tcPr>
          <w:p w:rsidR="005D5024" w:rsidRDefault="005D5024">
            <w:pPr>
              <w:widowControl w:val="0"/>
              <w:jc w:val="center"/>
            </w:pPr>
            <w:r>
              <w:t>50</w:t>
            </w:r>
          </w:p>
        </w:tc>
        <w:tc>
          <w:tcPr>
            <w:tcW w:w="720" w:type="dxa"/>
            <w:tcBorders>
              <w:left w:val="single" w:sz="4" w:space="0" w:color="auto"/>
              <w:right w:val="single" w:sz="4" w:space="0" w:color="auto"/>
            </w:tcBorders>
          </w:tcPr>
          <w:p w:rsidR="005D5024" w:rsidRDefault="005D5024">
            <w:pPr>
              <w:widowControl w:val="0"/>
              <w:jc w:val="center"/>
            </w:pPr>
            <w:r>
              <w:t>50</w:t>
            </w:r>
          </w:p>
        </w:tc>
        <w:tc>
          <w:tcPr>
            <w:tcW w:w="540" w:type="dxa"/>
            <w:tcBorders>
              <w:left w:val="single" w:sz="4" w:space="0" w:color="auto"/>
              <w:right w:val="single" w:sz="4" w:space="0" w:color="auto"/>
            </w:tcBorders>
          </w:tcPr>
          <w:p w:rsidR="005D5024" w:rsidRDefault="005D5024">
            <w:pPr>
              <w:widowControl w:val="0"/>
              <w:jc w:val="center"/>
            </w:pPr>
            <w:r>
              <w:t>50</w:t>
            </w:r>
          </w:p>
        </w:tc>
        <w:tc>
          <w:tcPr>
            <w:tcW w:w="720" w:type="dxa"/>
            <w:tcBorders>
              <w:left w:val="single" w:sz="4" w:space="0" w:color="auto"/>
              <w:right w:val="single" w:sz="4" w:space="0" w:color="auto"/>
            </w:tcBorders>
          </w:tcPr>
          <w:p w:rsidR="005D5024" w:rsidRDefault="005D5024">
            <w:pPr>
              <w:widowControl w:val="0"/>
              <w:jc w:val="center"/>
            </w:pPr>
            <w:r>
              <w:t>40</w:t>
            </w:r>
          </w:p>
        </w:tc>
        <w:tc>
          <w:tcPr>
            <w:tcW w:w="900" w:type="dxa"/>
            <w:tcBorders>
              <w:left w:val="single" w:sz="4" w:space="0" w:color="auto"/>
            </w:tcBorders>
          </w:tcPr>
          <w:p w:rsidR="005D5024" w:rsidRDefault="005D5024">
            <w:pPr>
              <w:widowControl w:val="0"/>
              <w:jc w:val="center"/>
            </w:pPr>
            <w:r>
              <w:t>40</w:t>
            </w:r>
          </w:p>
        </w:tc>
      </w:tr>
      <w:tr w:rsidR="005D5024">
        <w:trPr>
          <w:cantSplit/>
        </w:trPr>
        <w:tc>
          <w:tcPr>
            <w:tcW w:w="426" w:type="dxa"/>
          </w:tcPr>
          <w:p w:rsidR="005D5024" w:rsidRDefault="005D5024">
            <w:pPr>
              <w:widowControl w:val="0"/>
              <w:jc w:val="both"/>
              <w:rPr>
                <w:b/>
              </w:rPr>
            </w:pPr>
            <w:r>
              <w:rPr>
                <w:b/>
              </w:rPr>
              <w:t>3</w:t>
            </w:r>
          </w:p>
        </w:tc>
        <w:tc>
          <w:tcPr>
            <w:tcW w:w="2094" w:type="dxa"/>
          </w:tcPr>
          <w:p w:rsidR="005D5024" w:rsidRDefault="005D5024">
            <w:pPr>
              <w:widowControl w:val="0"/>
              <w:jc w:val="both"/>
            </w:pPr>
            <w:r>
              <w:t>Способы продажи</w:t>
            </w:r>
          </w:p>
        </w:tc>
        <w:tc>
          <w:tcPr>
            <w:tcW w:w="900" w:type="dxa"/>
          </w:tcPr>
          <w:p w:rsidR="005D5024" w:rsidRDefault="005D5024">
            <w:pPr>
              <w:widowControl w:val="0"/>
              <w:jc w:val="center"/>
            </w:pPr>
            <w:r>
              <w:t>10</w:t>
            </w:r>
          </w:p>
        </w:tc>
        <w:tc>
          <w:tcPr>
            <w:tcW w:w="236" w:type="dxa"/>
            <w:tcBorders>
              <w:right w:val="single" w:sz="4" w:space="0" w:color="auto"/>
            </w:tcBorders>
          </w:tcPr>
          <w:p w:rsidR="005D5024" w:rsidRDefault="005D5024">
            <w:pPr>
              <w:widowControl w:val="0"/>
              <w:jc w:val="both"/>
            </w:pPr>
            <w:r>
              <w:t>5</w:t>
            </w:r>
          </w:p>
        </w:tc>
        <w:tc>
          <w:tcPr>
            <w:tcW w:w="484" w:type="dxa"/>
            <w:tcBorders>
              <w:left w:val="single" w:sz="4" w:space="0" w:color="auto"/>
              <w:right w:val="single" w:sz="4" w:space="0" w:color="auto"/>
            </w:tcBorders>
          </w:tcPr>
          <w:p w:rsidR="005D5024" w:rsidRDefault="005D5024">
            <w:pPr>
              <w:widowControl w:val="0"/>
            </w:pPr>
            <w:r>
              <w:t>4</w:t>
            </w:r>
          </w:p>
        </w:tc>
        <w:tc>
          <w:tcPr>
            <w:tcW w:w="540" w:type="dxa"/>
            <w:tcBorders>
              <w:left w:val="single" w:sz="4" w:space="0" w:color="auto"/>
              <w:right w:val="single" w:sz="4" w:space="0" w:color="auto"/>
            </w:tcBorders>
          </w:tcPr>
          <w:p w:rsidR="005D5024" w:rsidRDefault="005D5024">
            <w:pPr>
              <w:widowControl w:val="0"/>
              <w:jc w:val="both"/>
            </w:pPr>
            <w:r>
              <w:t>4</w:t>
            </w:r>
          </w:p>
        </w:tc>
        <w:tc>
          <w:tcPr>
            <w:tcW w:w="540" w:type="dxa"/>
            <w:tcBorders>
              <w:left w:val="single" w:sz="4" w:space="0" w:color="auto"/>
              <w:right w:val="single" w:sz="4" w:space="0" w:color="auto"/>
            </w:tcBorders>
          </w:tcPr>
          <w:p w:rsidR="005D5024" w:rsidRDefault="005D5024">
            <w:pPr>
              <w:widowControl w:val="0"/>
              <w:jc w:val="both"/>
            </w:pPr>
            <w:r>
              <w:t>4</w:t>
            </w:r>
          </w:p>
        </w:tc>
        <w:tc>
          <w:tcPr>
            <w:tcW w:w="380" w:type="dxa"/>
            <w:tcBorders>
              <w:left w:val="single" w:sz="4" w:space="0" w:color="auto"/>
              <w:right w:val="single" w:sz="4" w:space="0" w:color="auto"/>
            </w:tcBorders>
          </w:tcPr>
          <w:p w:rsidR="005D5024" w:rsidRDefault="005D5024">
            <w:pPr>
              <w:widowControl w:val="0"/>
              <w:jc w:val="both"/>
            </w:pPr>
            <w:r>
              <w:t>4</w:t>
            </w:r>
          </w:p>
        </w:tc>
        <w:tc>
          <w:tcPr>
            <w:tcW w:w="700" w:type="dxa"/>
            <w:tcBorders>
              <w:left w:val="single" w:sz="4" w:space="0" w:color="auto"/>
              <w:right w:val="single" w:sz="4" w:space="0" w:color="auto"/>
            </w:tcBorders>
          </w:tcPr>
          <w:p w:rsidR="005D5024" w:rsidRDefault="005D5024">
            <w:pPr>
              <w:widowControl w:val="0"/>
              <w:jc w:val="center"/>
            </w:pPr>
            <w:r>
              <w:t>50</w:t>
            </w:r>
          </w:p>
        </w:tc>
        <w:tc>
          <w:tcPr>
            <w:tcW w:w="720" w:type="dxa"/>
            <w:tcBorders>
              <w:left w:val="single" w:sz="4" w:space="0" w:color="auto"/>
              <w:right w:val="single" w:sz="4" w:space="0" w:color="auto"/>
            </w:tcBorders>
          </w:tcPr>
          <w:p w:rsidR="005D5024" w:rsidRDefault="005D5024">
            <w:pPr>
              <w:widowControl w:val="0"/>
              <w:jc w:val="center"/>
            </w:pPr>
            <w:r>
              <w:t>40</w:t>
            </w:r>
          </w:p>
        </w:tc>
        <w:tc>
          <w:tcPr>
            <w:tcW w:w="540" w:type="dxa"/>
            <w:tcBorders>
              <w:left w:val="single" w:sz="4" w:space="0" w:color="auto"/>
              <w:right w:val="single" w:sz="4" w:space="0" w:color="auto"/>
            </w:tcBorders>
          </w:tcPr>
          <w:p w:rsidR="005D5024" w:rsidRDefault="005D5024">
            <w:pPr>
              <w:widowControl w:val="0"/>
              <w:jc w:val="center"/>
            </w:pPr>
            <w:r>
              <w:t>40</w:t>
            </w:r>
          </w:p>
        </w:tc>
        <w:tc>
          <w:tcPr>
            <w:tcW w:w="720" w:type="dxa"/>
            <w:tcBorders>
              <w:left w:val="single" w:sz="4" w:space="0" w:color="auto"/>
              <w:right w:val="single" w:sz="4" w:space="0" w:color="auto"/>
            </w:tcBorders>
          </w:tcPr>
          <w:p w:rsidR="005D5024" w:rsidRDefault="005D5024">
            <w:pPr>
              <w:widowControl w:val="0"/>
              <w:jc w:val="center"/>
            </w:pPr>
            <w:r>
              <w:t>40</w:t>
            </w:r>
          </w:p>
        </w:tc>
        <w:tc>
          <w:tcPr>
            <w:tcW w:w="900" w:type="dxa"/>
            <w:tcBorders>
              <w:left w:val="single" w:sz="4" w:space="0" w:color="auto"/>
            </w:tcBorders>
          </w:tcPr>
          <w:p w:rsidR="005D5024" w:rsidRDefault="005D5024">
            <w:pPr>
              <w:widowControl w:val="0"/>
              <w:jc w:val="center"/>
            </w:pPr>
            <w:r>
              <w:t>40</w:t>
            </w:r>
          </w:p>
        </w:tc>
      </w:tr>
      <w:tr w:rsidR="005D5024">
        <w:trPr>
          <w:cantSplit/>
        </w:trPr>
        <w:tc>
          <w:tcPr>
            <w:tcW w:w="426" w:type="dxa"/>
          </w:tcPr>
          <w:p w:rsidR="005D5024" w:rsidRDefault="005D5024">
            <w:pPr>
              <w:widowControl w:val="0"/>
              <w:jc w:val="both"/>
              <w:rPr>
                <w:b/>
              </w:rPr>
            </w:pPr>
            <w:r>
              <w:rPr>
                <w:b/>
              </w:rPr>
              <w:t>5</w:t>
            </w:r>
          </w:p>
        </w:tc>
        <w:tc>
          <w:tcPr>
            <w:tcW w:w="2094" w:type="dxa"/>
          </w:tcPr>
          <w:p w:rsidR="005D5024" w:rsidRDefault="005D5024">
            <w:pPr>
              <w:widowControl w:val="0"/>
              <w:jc w:val="both"/>
            </w:pPr>
            <w:r>
              <w:t>Эстетичность упаковки</w:t>
            </w:r>
          </w:p>
        </w:tc>
        <w:tc>
          <w:tcPr>
            <w:tcW w:w="900" w:type="dxa"/>
          </w:tcPr>
          <w:p w:rsidR="005D5024" w:rsidRDefault="005D5024">
            <w:pPr>
              <w:widowControl w:val="0"/>
              <w:jc w:val="center"/>
            </w:pPr>
            <w:r>
              <w:t>15</w:t>
            </w:r>
          </w:p>
        </w:tc>
        <w:tc>
          <w:tcPr>
            <w:tcW w:w="236" w:type="dxa"/>
            <w:tcBorders>
              <w:right w:val="single" w:sz="4" w:space="0" w:color="auto"/>
            </w:tcBorders>
          </w:tcPr>
          <w:p w:rsidR="005D5024" w:rsidRDefault="005D5024">
            <w:pPr>
              <w:widowControl w:val="0"/>
              <w:jc w:val="both"/>
            </w:pPr>
            <w:r>
              <w:t>3</w:t>
            </w:r>
          </w:p>
        </w:tc>
        <w:tc>
          <w:tcPr>
            <w:tcW w:w="484" w:type="dxa"/>
            <w:tcBorders>
              <w:left w:val="single" w:sz="4" w:space="0" w:color="auto"/>
              <w:right w:val="single" w:sz="4" w:space="0" w:color="auto"/>
            </w:tcBorders>
          </w:tcPr>
          <w:p w:rsidR="005D5024" w:rsidRDefault="005D5024">
            <w:pPr>
              <w:widowControl w:val="0"/>
              <w:jc w:val="both"/>
            </w:pPr>
            <w:r>
              <w:t>3</w:t>
            </w:r>
          </w:p>
        </w:tc>
        <w:tc>
          <w:tcPr>
            <w:tcW w:w="540" w:type="dxa"/>
            <w:tcBorders>
              <w:left w:val="single" w:sz="4" w:space="0" w:color="auto"/>
              <w:right w:val="single" w:sz="4" w:space="0" w:color="auto"/>
            </w:tcBorders>
          </w:tcPr>
          <w:p w:rsidR="005D5024" w:rsidRDefault="005D5024">
            <w:pPr>
              <w:widowControl w:val="0"/>
              <w:jc w:val="both"/>
            </w:pPr>
            <w:r>
              <w:t>5</w:t>
            </w:r>
          </w:p>
        </w:tc>
        <w:tc>
          <w:tcPr>
            <w:tcW w:w="540" w:type="dxa"/>
            <w:tcBorders>
              <w:left w:val="single" w:sz="4" w:space="0" w:color="auto"/>
              <w:right w:val="single" w:sz="4" w:space="0" w:color="auto"/>
            </w:tcBorders>
          </w:tcPr>
          <w:p w:rsidR="005D5024" w:rsidRDefault="005D5024">
            <w:pPr>
              <w:widowControl w:val="0"/>
              <w:ind w:left="12"/>
              <w:jc w:val="both"/>
            </w:pPr>
            <w:r>
              <w:t>4</w:t>
            </w:r>
          </w:p>
        </w:tc>
        <w:tc>
          <w:tcPr>
            <w:tcW w:w="380" w:type="dxa"/>
            <w:tcBorders>
              <w:left w:val="single" w:sz="4" w:space="0" w:color="auto"/>
              <w:right w:val="single" w:sz="4" w:space="0" w:color="auto"/>
            </w:tcBorders>
          </w:tcPr>
          <w:p w:rsidR="005D5024" w:rsidRDefault="005D5024">
            <w:pPr>
              <w:widowControl w:val="0"/>
              <w:jc w:val="both"/>
            </w:pPr>
            <w:r>
              <w:t>4</w:t>
            </w:r>
          </w:p>
        </w:tc>
        <w:tc>
          <w:tcPr>
            <w:tcW w:w="700" w:type="dxa"/>
            <w:tcBorders>
              <w:left w:val="single" w:sz="4" w:space="0" w:color="auto"/>
              <w:right w:val="single" w:sz="4" w:space="0" w:color="auto"/>
            </w:tcBorders>
          </w:tcPr>
          <w:p w:rsidR="005D5024" w:rsidRDefault="005D5024">
            <w:pPr>
              <w:widowControl w:val="0"/>
              <w:jc w:val="center"/>
            </w:pPr>
            <w:r>
              <w:t>45</w:t>
            </w:r>
          </w:p>
        </w:tc>
        <w:tc>
          <w:tcPr>
            <w:tcW w:w="720" w:type="dxa"/>
            <w:tcBorders>
              <w:left w:val="single" w:sz="4" w:space="0" w:color="auto"/>
              <w:right w:val="single" w:sz="4" w:space="0" w:color="auto"/>
            </w:tcBorders>
          </w:tcPr>
          <w:p w:rsidR="005D5024" w:rsidRDefault="005D5024">
            <w:pPr>
              <w:widowControl w:val="0"/>
              <w:jc w:val="center"/>
            </w:pPr>
            <w:r>
              <w:t>45</w:t>
            </w:r>
          </w:p>
        </w:tc>
        <w:tc>
          <w:tcPr>
            <w:tcW w:w="540" w:type="dxa"/>
            <w:tcBorders>
              <w:left w:val="single" w:sz="4" w:space="0" w:color="auto"/>
              <w:right w:val="single" w:sz="4" w:space="0" w:color="auto"/>
            </w:tcBorders>
          </w:tcPr>
          <w:p w:rsidR="005D5024" w:rsidRDefault="005D5024">
            <w:pPr>
              <w:widowControl w:val="0"/>
              <w:jc w:val="center"/>
            </w:pPr>
            <w:r>
              <w:t>75</w:t>
            </w:r>
          </w:p>
        </w:tc>
        <w:tc>
          <w:tcPr>
            <w:tcW w:w="720" w:type="dxa"/>
            <w:tcBorders>
              <w:left w:val="single" w:sz="4" w:space="0" w:color="auto"/>
              <w:right w:val="single" w:sz="4" w:space="0" w:color="auto"/>
            </w:tcBorders>
          </w:tcPr>
          <w:p w:rsidR="005D5024" w:rsidRDefault="005D5024">
            <w:pPr>
              <w:widowControl w:val="0"/>
              <w:jc w:val="center"/>
            </w:pPr>
            <w:r>
              <w:t>60</w:t>
            </w:r>
          </w:p>
        </w:tc>
        <w:tc>
          <w:tcPr>
            <w:tcW w:w="900" w:type="dxa"/>
            <w:tcBorders>
              <w:left w:val="single" w:sz="4" w:space="0" w:color="auto"/>
            </w:tcBorders>
          </w:tcPr>
          <w:p w:rsidR="005D5024" w:rsidRDefault="005D5024">
            <w:pPr>
              <w:widowControl w:val="0"/>
              <w:jc w:val="center"/>
            </w:pPr>
            <w:r>
              <w:t>60</w:t>
            </w:r>
          </w:p>
        </w:tc>
      </w:tr>
      <w:tr w:rsidR="005D5024">
        <w:trPr>
          <w:cantSplit/>
        </w:trPr>
        <w:tc>
          <w:tcPr>
            <w:tcW w:w="426" w:type="dxa"/>
          </w:tcPr>
          <w:p w:rsidR="005D5024" w:rsidRDefault="005D5024">
            <w:pPr>
              <w:widowControl w:val="0"/>
              <w:jc w:val="both"/>
              <w:rPr>
                <w:b/>
              </w:rPr>
            </w:pPr>
            <w:r>
              <w:rPr>
                <w:b/>
              </w:rPr>
              <w:t>6</w:t>
            </w:r>
          </w:p>
        </w:tc>
        <w:tc>
          <w:tcPr>
            <w:tcW w:w="2094" w:type="dxa"/>
          </w:tcPr>
          <w:p w:rsidR="005D5024" w:rsidRDefault="005D5024">
            <w:pPr>
              <w:widowControl w:val="0"/>
              <w:jc w:val="both"/>
            </w:pPr>
            <w:r>
              <w:t>Цена</w:t>
            </w:r>
          </w:p>
        </w:tc>
        <w:tc>
          <w:tcPr>
            <w:tcW w:w="900" w:type="dxa"/>
          </w:tcPr>
          <w:p w:rsidR="005D5024" w:rsidRDefault="005D5024">
            <w:pPr>
              <w:widowControl w:val="0"/>
              <w:jc w:val="center"/>
            </w:pPr>
            <w:r>
              <w:t>25</w:t>
            </w:r>
          </w:p>
        </w:tc>
        <w:tc>
          <w:tcPr>
            <w:tcW w:w="236" w:type="dxa"/>
            <w:tcBorders>
              <w:right w:val="single" w:sz="4" w:space="0" w:color="auto"/>
            </w:tcBorders>
          </w:tcPr>
          <w:p w:rsidR="005D5024" w:rsidRDefault="005D5024">
            <w:pPr>
              <w:widowControl w:val="0"/>
              <w:jc w:val="both"/>
            </w:pPr>
            <w:r>
              <w:t>5</w:t>
            </w:r>
          </w:p>
        </w:tc>
        <w:tc>
          <w:tcPr>
            <w:tcW w:w="484" w:type="dxa"/>
            <w:tcBorders>
              <w:left w:val="single" w:sz="4" w:space="0" w:color="auto"/>
              <w:right w:val="single" w:sz="4" w:space="0" w:color="auto"/>
            </w:tcBorders>
          </w:tcPr>
          <w:p w:rsidR="005D5024" w:rsidRDefault="005D5024">
            <w:pPr>
              <w:widowControl w:val="0"/>
              <w:jc w:val="both"/>
            </w:pPr>
            <w:r>
              <w:t>4</w:t>
            </w:r>
          </w:p>
        </w:tc>
        <w:tc>
          <w:tcPr>
            <w:tcW w:w="540" w:type="dxa"/>
            <w:tcBorders>
              <w:left w:val="single" w:sz="4" w:space="0" w:color="auto"/>
              <w:right w:val="single" w:sz="4" w:space="0" w:color="auto"/>
            </w:tcBorders>
          </w:tcPr>
          <w:p w:rsidR="005D5024" w:rsidRDefault="005D5024">
            <w:pPr>
              <w:widowControl w:val="0"/>
              <w:jc w:val="both"/>
            </w:pPr>
            <w:r>
              <w:t>3</w:t>
            </w:r>
          </w:p>
        </w:tc>
        <w:tc>
          <w:tcPr>
            <w:tcW w:w="540" w:type="dxa"/>
            <w:tcBorders>
              <w:left w:val="single" w:sz="4" w:space="0" w:color="auto"/>
              <w:right w:val="single" w:sz="4" w:space="0" w:color="auto"/>
            </w:tcBorders>
          </w:tcPr>
          <w:p w:rsidR="005D5024" w:rsidRDefault="005D5024">
            <w:pPr>
              <w:widowControl w:val="0"/>
              <w:jc w:val="both"/>
            </w:pPr>
            <w:r>
              <w:t>4</w:t>
            </w:r>
          </w:p>
        </w:tc>
        <w:tc>
          <w:tcPr>
            <w:tcW w:w="380" w:type="dxa"/>
            <w:tcBorders>
              <w:left w:val="single" w:sz="4" w:space="0" w:color="auto"/>
              <w:right w:val="single" w:sz="4" w:space="0" w:color="auto"/>
            </w:tcBorders>
          </w:tcPr>
          <w:p w:rsidR="005D5024" w:rsidRDefault="005D5024">
            <w:pPr>
              <w:widowControl w:val="0"/>
              <w:jc w:val="both"/>
            </w:pPr>
            <w:r>
              <w:t>3</w:t>
            </w:r>
          </w:p>
        </w:tc>
        <w:tc>
          <w:tcPr>
            <w:tcW w:w="700" w:type="dxa"/>
            <w:tcBorders>
              <w:left w:val="single" w:sz="4" w:space="0" w:color="auto"/>
              <w:right w:val="single" w:sz="4" w:space="0" w:color="auto"/>
            </w:tcBorders>
          </w:tcPr>
          <w:p w:rsidR="005D5024" w:rsidRDefault="005D5024">
            <w:pPr>
              <w:widowControl w:val="0"/>
              <w:jc w:val="center"/>
            </w:pPr>
            <w:r>
              <w:t>125</w:t>
            </w:r>
          </w:p>
        </w:tc>
        <w:tc>
          <w:tcPr>
            <w:tcW w:w="720" w:type="dxa"/>
            <w:tcBorders>
              <w:left w:val="single" w:sz="4" w:space="0" w:color="auto"/>
              <w:right w:val="single" w:sz="4" w:space="0" w:color="auto"/>
            </w:tcBorders>
          </w:tcPr>
          <w:p w:rsidR="005D5024" w:rsidRDefault="005D5024">
            <w:pPr>
              <w:widowControl w:val="0"/>
              <w:jc w:val="center"/>
            </w:pPr>
            <w:r>
              <w:t>100</w:t>
            </w:r>
          </w:p>
        </w:tc>
        <w:tc>
          <w:tcPr>
            <w:tcW w:w="540" w:type="dxa"/>
            <w:tcBorders>
              <w:left w:val="single" w:sz="4" w:space="0" w:color="auto"/>
              <w:right w:val="single" w:sz="4" w:space="0" w:color="auto"/>
            </w:tcBorders>
          </w:tcPr>
          <w:p w:rsidR="005D5024" w:rsidRDefault="005D5024">
            <w:pPr>
              <w:widowControl w:val="0"/>
              <w:jc w:val="center"/>
            </w:pPr>
            <w:r>
              <w:t>75</w:t>
            </w:r>
          </w:p>
        </w:tc>
        <w:tc>
          <w:tcPr>
            <w:tcW w:w="720" w:type="dxa"/>
            <w:tcBorders>
              <w:left w:val="single" w:sz="4" w:space="0" w:color="auto"/>
              <w:right w:val="single" w:sz="4" w:space="0" w:color="auto"/>
            </w:tcBorders>
          </w:tcPr>
          <w:p w:rsidR="005D5024" w:rsidRDefault="005D5024">
            <w:pPr>
              <w:widowControl w:val="0"/>
              <w:jc w:val="center"/>
            </w:pPr>
            <w:r>
              <w:t>100</w:t>
            </w:r>
          </w:p>
        </w:tc>
        <w:tc>
          <w:tcPr>
            <w:tcW w:w="900" w:type="dxa"/>
            <w:tcBorders>
              <w:left w:val="single" w:sz="4" w:space="0" w:color="auto"/>
            </w:tcBorders>
          </w:tcPr>
          <w:p w:rsidR="005D5024" w:rsidRDefault="005D5024">
            <w:pPr>
              <w:widowControl w:val="0"/>
              <w:jc w:val="center"/>
            </w:pPr>
            <w:r>
              <w:t>75</w:t>
            </w:r>
          </w:p>
        </w:tc>
      </w:tr>
      <w:tr w:rsidR="005D5024">
        <w:trPr>
          <w:cantSplit/>
        </w:trPr>
        <w:tc>
          <w:tcPr>
            <w:tcW w:w="426" w:type="dxa"/>
          </w:tcPr>
          <w:p w:rsidR="005D5024" w:rsidRDefault="005D5024">
            <w:pPr>
              <w:widowControl w:val="0"/>
              <w:jc w:val="both"/>
              <w:rPr>
                <w:b/>
              </w:rPr>
            </w:pPr>
            <w:r>
              <w:rPr>
                <w:b/>
              </w:rPr>
              <w:t>7</w:t>
            </w:r>
          </w:p>
        </w:tc>
        <w:tc>
          <w:tcPr>
            <w:tcW w:w="2094" w:type="dxa"/>
          </w:tcPr>
          <w:p w:rsidR="005D5024" w:rsidRDefault="005D5024">
            <w:pPr>
              <w:widowControl w:val="0"/>
              <w:jc w:val="both"/>
            </w:pPr>
            <w:r>
              <w:t>Условия оплаты</w:t>
            </w:r>
          </w:p>
        </w:tc>
        <w:tc>
          <w:tcPr>
            <w:tcW w:w="900" w:type="dxa"/>
          </w:tcPr>
          <w:p w:rsidR="005D5024" w:rsidRDefault="005D5024">
            <w:pPr>
              <w:widowControl w:val="0"/>
              <w:jc w:val="center"/>
            </w:pPr>
            <w:r>
              <w:t>5</w:t>
            </w:r>
          </w:p>
        </w:tc>
        <w:tc>
          <w:tcPr>
            <w:tcW w:w="236" w:type="dxa"/>
            <w:tcBorders>
              <w:right w:val="single" w:sz="4" w:space="0" w:color="auto"/>
            </w:tcBorders>
          </w:tcPr>
          <w:p w:rsidR="005D5024" w:rsidRDefault="005D5024">
            <w:pPr>
              <w:widowControl w:val="0"/>
              <w:jc w:val="both"/>
            </w:pPr>
            <w:r>
              <w:t>4</w:t>
            </w:r>
          </w:p>
        </w:tc>
        <w:tc>
          <w:tcPr>
            <w:tcW w:w="484" w:type="dxa"/>
            <w:tcBorders>
              <w:left w:val="single" w:sz="4" w:space="0" w:color="auto"/>
              <w:right w:val="single" w:sz="4" w:space="0" w:color="auto"/>
            </w:tcBorders>
          </w:tcPr>
          <w:p w:rsidR="005D5024" w:rsidRDefault="005D5024">
            <w:pPr>
              <w:widowControl w:val="0"/>
              <w:jc w:val="both"/>
            </w:pPr>
            <w:r>
              <w:t>4</w:t>
            </w:r>
          </w:p>
        </w:tc>
        <w:tc>
          <w:tcPr>
            <w:tcW w:w="540" w:type="dxa"/>
            <w:tcBorders>
              <w:left w:val="single" w:sz="4" w:space="0" w:color="auto"/>
              <w:right w:val="single" w:sz="4" w:space="0" w:color="auto"/>
            </w:tcBorders>
          </w:tcPr>
          <w:p w:rsidR="005D5024" w:rsidRDefault="005D5024">
            <w:pPr>
              <w:widowControl w:val="0"/>
              <w:jc w:val="both"/>
            </w:pPr>
            <w:r>
              <w:t>4</w:t>
            </w:r>
          </w:p>
        </w:tc>
        <w:tc>
          <w:tcPr>
            <w:tcW w:w="540" w:type="dxa"/>
            <w:tcBorders>
              <w:left w:val="single" w:sz="4" w:space="0" w:color="auto"/>
              <w:right w:val="single" w:sz="4" w:space="0" w:color="auto"/>
            </w:tcBorders>
          </w:tcPr>
          <w:p w:rsidR="005D5024" w:rsidRDefault="005D5024">
            <w:pPr>
              <w:widowControl w:val="0"/>
              <w:jc w:val="both"/>
            </w:pPr>
            <w:r>
              <w:t>4</w:t>
            </w:r>
          </w:p>
        </w:tc>
        <w:tc>
          <w:tcPr>
            <w:tcW w:w="380" w:type="dxa"/>
            <w:tcBorders>
              <w:left w:val="single" w:sz="4" w:space="0" w:color="auto"/>
              <w:right w:val="single" w:sz="4" w:space="0" w:color="auto"/>
            </w:tcBorders>
          </w:tcPr>
          <w:p w:rsidR="005D5024" w:rsidRDefault="005D5024">
            <w:pPr>
              <w:widowControl w:val="0"/>
              <w:jc w:val="both"/>
            </w:pPr>
            <w:r>
              <w:t>4</w:t>
            </w:r>
          </w:p>
        </w:tc>
        <w:tc>
          <w:tcPr>
            <w:tcW w:w="700" w:type="dxa"/>
            <w:tcBorders>
              <w:left w:val="single" w:sz="4" w:space="0" w:color="auto"/>
              <w:right w:val="single" w:sz="4" w:space="0" w:color="auto"/>
            </w:tcBorders>
          </w:tcPr>
          <w:p w:rsidR="005D5024" w:rsidRDefault="005D5024">
            <w:pPr>
              <w:widowControl w:val="0"/>
              <w:jc w:val="center"/>
            </w:pPr>
            <w:r>
              <w:t>20</w:t>
            </w:r>
          </w:p>
        </w:tc>
        <w:tc>
          <w:tcPr>
            <w:tcW w:w="720" w:type="dxa"/>
            <w:tcBorders>
              <w:left w:val="single" w:sz="4" w:space="0" w:color="auto"/>
              <w:right w:val="single" w:sz="4" w:space="0" w:color="auto"/>
            </w:tcBorders>
          </w:tcPr>
          <w:p w:rsidR="005D5024" w:rsidRDefault="005D5024">
            <w:pPr>
              <w:widowControl w:val="0"/>
              <w:jc w:val="center"/>
            </w:pPr>
            <w:r>
              <w:t>20</w:t>
            </w:r>
          </w:p>
        </w:tc>
        <w:tc>
          <w:tcPr>
            <w:tcW w:w="540" w:type="dxa"/>
            <w:tcBorders>
              <w:left w:val="single" w:sz="4" w:space="0" w:color="auto"/>
              <w:right w:val="single" w:sz="4" w:space="0" w:color="auto"/>
            </w:tcBorders>
          </w:tcPr>
          <w:p w:rsidR="005D5024" w:rsidRDefault="005D5024">
            <w:pPr>
              <w:widowControl w:val="0"/>
              <w:jc w:val="center"/>
            </w:pPr>
            <w:r>
              <w:t>20</w:t>
            </w:r>
          </w:p>
        </w:tc>
        <w:tc>
          <w:tcPr>
            <w:tcW w:w="720" w:type="dxa"/>
            <w:tcBorders>
              <w:left w:val="single" w:sz="4" w:space="0" w:color="auto"/>
              <w:right w:val="single" w:sz="4" w:space="0" w:color="auto"/>
            </w:tcBorders>
          </w:tcPr>
          <w:p w:rsidR="005D5024" w:rsidRDefault="005D5024">
            <w:pPr>
              <w:widowControl w:val="0"/>
              <w:jc w:val="center"/>
            </w:pPr>
            <w:r>
              <w:t>20</w:t>
            </w:r>
          </w:p>
        </w:tc>
        <w:tc>
          <w:tcPr>
            <w:tcW w:w="900" w:type="dxa"/>
            <w:tcBorders>
              <w:left w:val="single" w:sz="4" w:space="0" w:color="auto"/>
            </w:tcBorders>
          </w:tcPr>
          <w:p w:rsidR="005D5024" w:rsidRDefault="005D5024">
            <w:pPr>
              <w:widowControl w:val="0"/>
              <w:jc w:val="center"/>
            </w:pPr>
            <w:r>
              <w:t>20</w:t>
            </w:r>
          </w:p>
        </w:tc>
      </w:tr>
      <w:tr w:rsidR="005D5024">
        <w:trPr>
          <w:cantSplit/>
        </w:trPr>
        <w:tc>
          <w:tcPr>
            <w:tcW w:w="426" w:type="dxa"/>
          </w:tcPr>
          <w:p w:rsidR="005D5024" w:rsidRDefault="005D5024">
            <w:pPr>
              <w:widowControl w:val="0"/>
              <w:jc w:val="both"/>
              <w:rPr>
                <w:b/>
              </w:rPr>
            </w:pPr>
          </w:p>
        </w:tc>
        <w:tc>
          <w:tcPr>
            <w:tcW w:w="2094" w:type="dxa"/>
          </w:tcPr>
          <w:p w:rsidR="005D5024" w:rsidRDefault="005D5024">
            <w:pPr>
              <w:widowControl w:val="0"/>
              <w:jc w:val="both"/>
            </w:pPr>
            <w:r>
              <w:t>Интегральная оценка</w:t>
            </w:r>
          </w:p>
        </w:tc>
        <w:tc>
          <w:tcPr>
            <w:tcW w:w="900" w:type="dxa"/>
          </w:tcPr>
          <w:p w:rsidR="005D5024" w:rsidRDefault="005D5024">
            <w:pPr>
              <w:widowControl w:val="0"/>
              <w:jc w:val="center"/>
            </w:pPr>
            <w:r>
              <w:t>100</w:t>
            </w:r>
          </w:p>
        </w:tc>
        <w:tc>
          <w:tcPr>
            <w:tcW w:w="236" w:type="dxa"/>
            <w:tcBorders>
              <w:right w:val="single" w:sz="4" w:space="0" w:color="auto"/>
            </w:tcBorders>
          </w:tcPr>
          <w:p w:rsidR="005D5024" w:rsidRDefault="005D5024">
            <w:pPr>
              <w:widowControl w:val="0"/>
              <w:jc w:val="both"/>
            </w:pPr>
          </w:p>
        </w:tc>
        <w:tc>
          <w:tcPr>
            <w:tcW w:w="484" w:type="dxa"/>
            <w:tcBorders>
              <w:left w:val="single" w:sz="4" w:space="0" w:color="auto"/>
              <w:right w:val="single" w:sz="4" w:space="0" w:color="auto"/>
            </w:tcBorders>
          </w:tcPr>
          <w:p w:rsidR="005D5024" w:rsidRDefault="005D5024">
            <w:pPr>
              <w:widowControl w:val="0"/>
              <w:jc w:val="both"/>
            </w:pPr>
          </w:p>
        </w:tc>
        <w:tc>
          <w:tcPr>
            <w:tcW w:w="540" w:type="dxa"/>
            <w:tcBorders>
              <w:left w:val="single" w:sz="4" w:space="0" w:color="auto"/>
              <w:right w:val="single" w:sz="4" w:space="0" w:color="auto"/>
            </w:tcBorders>
          </w:tcPr>
          <w:p w:rsidR="005D5024" w:rsidRDefault="005D5024">
            <w:pPr>
              <w:widowControl w:val="0"/>
              <w:jc w:val="both"/>
            </w:pPr>
          </w:p>
        </w:tc>
        <w:tc>
          <w:tcPr>
            <w:tcW w:w="540" w:type="dxa"/>
            <w:tcBorders>
              <w:left w:val="single" w:sz="4" w:space="0" w:color="auto"/>
              <w:right w:val="single" w:sz="4" w:space="0" w:color="auto"/>
            </w:tcBorders>
          </w:tcPr>
          <w:p w:rsidR="005D5024" w:rsidRDefault="005D5024">
            <w:pPr>
              <w:widowControl w:val="0"/>
              <w:jc w:val="both"/>
            </w:pPr>
          </w:p>
        </w:tc>
        <w:tc>
          <w:tcPr>
            <w:tcW w:w="380" w:type="dxa"/>
            <w:tcBorders>
              <w:left w:val="single" w:sz="4" w:space="0" w:color="auto"/>
              <w:right w:val="single" w:sz="4" w:space="0" w:color="auto"/>
            </w:tcBorders>
          </w:tcPr>
          <w:p w:rsidR="005D5024" w:rsidRDefault="005D5024">
            <w:pPr>
              <w:widowControl w:val="0"/>
              <w:jc w:val="both"/>
            </w:pPr>
          </w:p>
        </w:tc>
        <w:tc>
          <w:tcPr>
            <w:tcW w:w="700" w:type="dxa"/>
            <w:tcBorders>
              <w:left w:val="single" w:sz="4" w:space="0" w:color="auto"/>
              <w:right w:val="single" w:sz="4" w:space="0" w:color="auto"/>
            </w:tcBorders>
          </w:tcPr>
          <w:p w:rsidR="005D5024" w:rsidRDefault="005D5024">
            <w:pPr>
              <w:widowControl w:val="0"/>
              <w:jc w:val="center"/>
            </w:pPr>
            <w:r>
              <w:t>395</w:t>
            </w:r>
          </w:p>
        </w:tc>
        <w:tc>
          <w:tcPr>
            <w:tcW w:w="720" w:type="dxa"/>
            <w:tcBorders>
              <w:left w:val="single" w:sz="4" w:space="0" w:color="auto"/>
              <w:right w:val="single" w:sz="4" w:space="0" w:color="auto"/>
            </w:tcBorders>
          </w:tcPr>
          <w:p w:rsidR="005D5024" w:rsidRDefault="005D5024">
            <w:pPr>
              <w:widowControl w:val="0"/>
              <w:jc w:val="center"/>
            </w:pPr>
            <w:r>
              <w:t>395</w:t>
            </w:r>
          </w:p>
        </w:tc>
        <w:tc>
          <w:tcPr>
            <w:tcW w:w="540" w:type="dxa"/>
            <w:tcBorders>
              <w:left w:val="single" w:sz="4" w:space="0" w:color="auto"/>
              <w:right w:val="single" w:sz="4" w:space="0" w:color="auto"/>
            </w:tcBorders>
          </w:tcPr>
          <w:p w:rsidR="005D5024" w:rsidRDefault="005D5024">
            <w:pPr>
              <w:widowControl w:val="0"/>
              <w:ind w:right="-108"/>
              <w:jc w:val="center"/>
            </w:pPr>
            <w:r>
              <w:t>365</w:t>
            </w:r>
          </w:p>
        </w:tc>
        <w:tc>
          <w:tcPr>
            <w:tcW w:w="720" w:type="dxa"/>
            <w:tcBorders>
              <w:left w:val="single" w:sz="4" w:space="0" w:color="auto"/>
              <w:right w:val="single" w:sz="4" w:space="0" w:color="auto"/>
            </w:tcBorders>
          </w:tcPr>
          <w:p w:rsidR="005D5024" w:rsidRDefault="005D5024">
            <w:pPr>
              <w:widowControl w:val="0"/>
              <w:jc w:val="center"/>
            </w:pPr>
            <w:r>
              <w:t>400</w:t>
            </w:r>
          </w:p>
        </w:tc>
        <w:tc>
          <w:tcPr>
            <w:tcW w:w="900" w:type="dxa"/>
            <w:tcBorders>
              <w:left w:val="single" w:sz="4" w:space="0" w:color="auto"/>
            </w:tcBorders>
          </w:tcPr>
          <w:p w:rsidR="005D5024" w:rsidRDefault="005D5024">
            <w:pPr>
              <w:widowControl w:val="0"/>
              <w:jc w:val="center"/>
            </w:pPr>
            <w:r>
              <w:t>340</w:t>
            </w:r>
          </w:p>
        </w:tc>
      </w:tr>
    </w:tbl>
    <w:p w:rsidR="005D5024" w:rsidRDefault="005D5024">
      <w:pPr>
        <w:widowControl w:val="0"/>
        <w:jc w:val="both"/>
        <w:rPr>
          <w:sz w:val="28"/>
        </w:rPr>
      </w:pPr>
    </w:p>
    <w:p w:rsidR="005D5024" w:rsidRDefault="005D5024">
      <w:pPr>
        <w:widowControl w:val="0"/>
        <w:spacing w:line="360" w:lineRule="auto"/>
        <w:jc w:val="right"/>
      </w:pPr>
    </w:p>
    <w:p w:rsidR="005D5024" w:rsidRDefault="005D5024">
      <w:pPr>
        <w:widowControl w:val="0"/>
        <w:spacing w:line="360" w:lineRule="auto"/>
        <w:jc w:val="right"/>
        <w:rPr>
          <w:sz w:val="28"/>
        </w:rPr>
      </w:pPr>
      <w:r>
        <w:rPr>
          <w:sz w:val="28"/>
        </w:rPr>
        <w:t>Таблица 3.9</w:t>
      </w:r>
    </w:p>
    <w:p w:rsidR="005D5024" w:rsidRDefault="005D5024">
      <w:pPr>
        <w:widowControl w:val="0"/>
        <w:spacing w:line="360" w:lineRule="auto"/>
        <w:jc w:val="right"/>
        <w:rPr>
          <w:sz w:val="28"/>
        </w:rPr>
      </w:pPr>
    </w:p>
    <w:p w:rsidR="005D5024" w:rsidRDefault="005D5024">
      <w:pPr>
        <w:widowControl w:val="0"/>
        <w:spacing w:line="360" w:lineRule="auto"/>
        <w:jc w:val="center"/>
        <w:rPr>
          <w:sz w:val="28"/>
        </w:rPr>
      </w:pPr>
      <w:r>
        <w:rPr>
          <w:sz w:val="28"/>
        </w:rPr>
        <w:t xml:space="preserve">Балльная оценка конфет глазированных, шоколадных </w:t>
      </w:r>
    </w:p>
    <w:p w:rsidR="005D5024" w:rsidRDefault="005D5024">
      <w:pPr>
        <w:widowControl w:val="0"/>
        <w:spacing w:line="360" w:lineRule="auto"/>
        <w:jc w:val="center"/>
        <w:rPr>
          <w:sz w:val="28"/>
        </w:rPr>
      </w:pPr>
    </w:p>
    <w:tbl>
      <w:tblPr>
        <w:tblW w:w="918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6"/>
        <w:gridCol w:w="2094"/>
        <w:gridCol w:w="1440"/>
        <w:gridCol w:w="540"/>
        <w:gridCol w:w="540"/>
        <w:gridCol w:w="540"/>
        <w:gridCol w:w="540"/>
        <w:gridCol w:w="720"/>
        <w:gridCol w:w="720"/>
        <w:gridCol w:w="900"/>
        <w:gridCol w:w="720"/>
      </w:tblGrid>
      <w:tr w:rsidR="005D5024">
        <w:trPr>
          <w:cantSplit/>
          <w:trHeight w:val="520"/>
        </w:trPr>
        <w:tc>
          <w:tcPr>
            <w:tcW w:w="426" w:type="dxa"/>
            <w:vMerge w:val="restart"/>
          </w:tcPr>
          <w:p w:rsidR="005D5024" w:rsidRDefault="005D5024">
            <w:pPr>
              <w:widowControl w:val="0"/>
              <w:jc w:val="both"/>
              <w:rPr>
                <w:b/>
              </w:rPr>
            </w:pPr>
          </w:p>
          <w:p w:rsidR="005D5024" w:rsidRDefault="005D5024">
            <w:pPr>
              <w:widowControl w:val="0"/>
              <w:jc w:val="both"/>
              <w:rPr>
                <w:b/>
              </w:rPr>
            </w:pPr>
            <w:r>
              <w:rPr>
                <w:b/>
              </w:rPr>
              <w:t>№</w:t>
            </w:r>
          </w:p>
        </w:tc>
        <w:tc>
          <w:tcPr>
            <w:tcW w:w="2094" w:type="dxa"/>
            <w:vMerge w:val="restart"/>
          </w:tcPr>
          <w:p w:rsidR="005D5024" w:rsidRDefault="005D5024">
            <w:pPr>
              <w:widowControl w:val="0"/>
              <w:jc w:val="both"/>
              <w:rPr>
                <w:b/>
              </w:rPr>
            </w:pPr>
          </w:p>
          <w:p w:rsidR="005D5024" w:rsidRDefault="005D5024">
            <w:pPr>
              <w:widowControl w:val="0"/>
              <w:jc w:val="both"/>
              <w:rPr>
                <w:b/>
              </w:rPr>
            </w:pPr>
            <w:r>
              <w:rPr>
                <w:b/>
              </w:rPr>
              <w:t>Факторы, влияющие на сбыт товара</w:t>
            </w:r>
          </w:p>
        </w:tc>
        <w:tc>
          <w:tcPr>
            <w:tcW w:w="1440" w:type="dxa"/>
            <w:vMerge w:val="restart"/>
          </w:tcPr>
          <w:p w:rsidR="005D5024" w:rsidRDefault="005D5024">
            <w:pPr>
              <w:widowControl w:val="0"/>
              <w:jc w:val="both"/>
              <w:rPr>
                <w:b/>
              </w:rPr>
            </w:pPr>
            <w:r>
              <w:rPr>
                <w:b/>
              </w:rPr>
              <w:t>Весомость фактора в балах</w:t>
            </w:r>
          </w:p>
        </w:tc>
        <w:tc>
          <w:tcPr>
            <w:tcW w:w="2160" w:type="dxa"/>
            <w:gridSpan w:val="4"/>
            <w:tcBorders>
              <w:bottom w:val="single" w:sz="4" w:space="0" w:color="auto"/>
              <w:right w:val="single" w:sz="4" w:space="0" w:color="auto"/>
            </w:tcBorders>
          </w:tcPr>
          <w:p w:rsidR="005D5024" w:rsidRDefault="005D5024">
            <w:pPr>
              <w:widowControl w:val="0"/>
              <w:jc w:val="center"/>
              <w:rPr>
                <w:b/>
              </w:rPr>
            </w:pPr>
            <w:r>
              <w:rPr>
                <w:b/>
              </w:rPr>
              <w:t>Оценка в сравнении с товаром  конкурента</w:t>
            </w:r>
          </w:p>
        </w:tc>
        <w:tc>
          <w:tcPr>
            <w:tcW w:w="3060" w:type="dxa"/>
            <w:gridSpan w:val="4"/>
            <w:tcBorders>
              <w:top w:val="single" w:sz="4" w:space="0" w:color="auto"/>
              <w:left w:val="single" w:sz="4" w:space="0" w:color="auto"/>
              <w:bottom w:val="single" w:sz="4" w:space="0" w:color="auto"/>
              <w:right w:val="single" w:sz="4" w:space="0" w:color="auto"/>
            </w:tcBorders>
          </w:tcPr>
          <w:p w:rsidR="005D5024" w:rsidRDefault="005D5024">
            <w:pPr>
              <w:widowControl w:val="0"/>
              <w:rPr>
                <w:sz w:val="28"/>
              </w:rPr>
            </w:pPr>
            <w:r>
              <w:rPr>
                <w:b/>
              </w:rPr>
              <w:t>Интегральная оценка в балах</w:t>
            </w:r>
          </w:p>
        </w:tc>
      </w:tr>
      <w:tr w:rsidR="005D5024">
        <w:trPr>
          <w:cantSplit/>
          <w:trHeight w:val="300"/>
        </w:trPr>
        <w:tc>
          <w:tcPr>
            <w:tcW w:w="426" w:type="dxa"/>
            <w:vMerge/>
            <w:tcBorders>
              <w:bottom w:val="nil"/>
            </w:tcBorders>
          </w:tcPr>
          <w:p w:rsidR="005D5024" w:rsidRDefault="005D5024">
            <w:pPr>
              <w:widowControl w:val="0"/>
              <w:jc w:val="both"/>
              <w:rPr>
                <w:b/>
              </w:rPr>
            </w:pPr>
          </w:p>
        </w:tc>
        <w:tc>
          <w:tcPr>
            <w:tcW w:w="2094" w:type="dxa"/>
            <w:vMerge/>
            <w:tcBorders>
              <w:bottom w:val="nil"/>
            </w:tcBorders>
          </w:tcPr>
          <w:p w:rsidR="005D5024" w:rsidRDefault="005D5024">
            <w:pPr>
              <w:widowControl w:val="0"/>
              <w:jc w:val="both"/>
              <w:rPr>
                <w:b/>
              </w:rPr>
            </w:pPr>
          </w:p>
        </w:tc>
        <w:tc>
          <w:tcPr>
            <w:tcW w:w="1440" w:type="dxa"/>
            <w:vMerge/>
            <w:tcBorders>
              <w:bottom w:val="nil"/>
            </w:tcBorders>
          </w:tcPr>
          <w:p w:rsidR="005D5024" w:rsidRDefault="005D5024">
            <w:pPr>
              <w:widowControl w:val="0"/>
              <w:jc w:val="both"/>
              <w:rPr>
                <w:b/>
              </w:rPr>
            </w:pPr>
          </w:p>
        </w:tc>
        <w:tc>
          <w:tcPr>
            <w:tcW w:w="540" w:type="dxa"/>
            <w:tcBorders>
              <w:top w:val="single" w:sz="4" w:space="0" w:color="auto"/>
              <w:right w:val="single" w:sz="4" w:space="0" w:color="auto"/>
            </w:tcBorders>
          </w:tcPr>
          <w:p w:rsidR="005D5024" w:rsidRDefault="005D5024">
            <w:pPr>
              <w:widowControl w:val="0"/>
              <w:jc w:val="both"/>
              <w:rPr>
                <w:b/>
                <w:lang w:val="en-US"/>
              </w:rPr>
            </w:pPr>
            <w:r>
              <w:rPr>
                <w:b/>
                <w:lang w:val="en-US"/>
              </w:rPr>
              <w:t>I</w:t>
            </w:r>
          </w:p>
        </w:tc>
        <w:tc>
          <w:tcPr>
            <w:tcW w:w="540" w:type="dxa"/>
            <w:tcBorders>
              <w:top w:val="single" w:sz="4" w:space="0" w:color="auto"/>
              <w:left w:val="single" w:sz="4" w:space="0" w:color="auto"/>
              <w:right w:val="single" w:sz="4" w:space="0" w:color="auto"/>
            </w:tcBorders>
          </w:tcPr>
          <w:p w:rsidR="005D5024" w:rsidRDefault="005D5024">
            <w:pPr>
              <w:widowControl w:val="0"/>
              <w:jc w:val="both"/>
              <w:rPr>
                <w:b/>
                <w:lang w:val="en-US"/>
              </w:rPr>
            </w:pPr>
            <w:r>
              <w:rPr>
                <w:b/>
                <w:lang w:val="en-US"/>
              </w:rPr>
              <w:t>III</w:t>
            </w:r>
          </w:p>
        </w:tc>
        <w:tc>
          <w:tcPr>
            <w:tcW w:w="540" w:type="dxa"/>
            <w:tcBorders>
              <w:top w:val="single" w:sz="4" w:space="0" w:color="auto"/>
              <w:left w:val="single" w:sz="4" w:space="0" w:color="auto"/>
              <w:right w:val="single" w:sz="4" w:space="0" w:color="auto"/>
            </w:tcBorders>
          </w:tcPr>
          <w:p w:rsidR="005D5024" w:rsidRDefault="005D5024">
            <w:pPr>
              <w:widowControl w:val="0"/>
              <w:jc w:val="both"/>
              <w:rPr>
                <w:b/>
                <w:lang w:val="en-US"/>
              </w:rPr>
            </w:pPr>
            <w:r>
              <w:rPr>
                <w:b/>
                <w:lang w:val="en-US"/>
              </w:rPr>
              <w:t>IV</w:t>
            </w:r>
          </w:p>
        </w:tc>
        <w:tc>
          <w:tcPr>
            <w:tcW w:w="540" w:type="dxa"/>
            <w:tcBorders>
              <w:top w:val="single" w:sz="4" w:space="0" w:color="auto"/>
              <w:left w:val="single" w:sz="4" w:space="0" w:color="auto"/>
              <w:right w:val="single" w:sz="4" w:space="0" w:color="auto"/>
            </w:tcBorders>
          </w:tcPr>
          <w:p w:rsidR="005D5024" w:rsidRDefault="005D5024">
            <w:pPr>
              <w:widowControl w:val="0"/>
              <w:jc w:val="both"/>
              <w:rPr>
                <w:b/>
                <w:lang w:val="en-US"/>
              </w:rPr>
            </w:pPr>
            <w:r>
              <w:rPr>
                <w:b/>
                <w:lang w:val="en-US"/>
              </w:rPr>
              <w:t>V</w:t>
            </w:r>
          </w:p>
        </w:tc>
        <w:tc>
          <w:tcPr>
            <w:tcW w:w="720" w:type="dxa"/>
            <w:tcBorders>
              <w:top w:val="single" w:sz="4" w:space="0" w:color="auto"/>
              <w:left w:val="single" w:sz="4" w:space="0" w:color="auto"/>
              <w:bottom w:val="single" w:sz="4" w:space="0" w:color="auto"/>
              <w:right w:val="single" w:sz="4" w:space="0" w:color="auto"/>
            </w:tcBorders>
          </w:tcPr>
          <w:p w:rsidR="005D5024" w:rsidRDefault="005D5024">
            <w:pPr>
              <w:widowControl w:val="0"/>
              <w:jc w:val="both"/>
              <w:rPr>
                <w:b/>
                <w:lang w:val="en-US"/>
              </w:rPr>
            </w:pPr>
            <w:r>
              <w:rPr>
                <w:b/>
                <w:lang w:val="en-US"/>
              </w:rPr>
              <w:t>I</w:t>
            </w:r>
          </w:p>
        </w:tc>
        <w:tc>
          <w:tcPr>
            <w:tcW w:w="720" w:type="dxa"/>
            <w:tcBorders>
              <w:top w:val="single" w:sz="4" w:space="0" w:color="auto"/>
              <w:left w:val="single" w:sz="4" w:space="0" w:color="auto"/>
              <w:bottom w:val="single" w:sz="4" w:space="0" w:color="auto"/>
              <w:right w:val="single" w:sz="4" w:space="0" w:color="auto"/>
            </w:tcBorders>
          </w:tcPr>
          <w:p w:rsidR="005D5024" w:rsidRDefault="005D5024">
            <w:pPr>
              <w:widowControl w:val="0"/>
              <w:jc w:val="both"/>
              <w:rPr>
                <w:b/>
                <w:lang w:val="en-US"/>
              </w:rPr>
            </w:pPr>
            <w:r>
              <w:rPr>
                <w:b/>
                <w:lang w:val="en-US"/>
              </w:rPr>
              <w:t>III</w:t>
            </w:r>
          </w:p>
        </w:tc>
        <w:tc>
          <w:tcPr>
            <w:tcW w:w="900" w:type="dxa"/>
            <w:tcBorders>
              <w:top w:val="single" w:sz="4" w:space="0" w:color="auto"/>
              <w:left w:val="single" w:sz="4" w:space="0" w:color="auto"/>
              <w:bottom w:val="single" w:sz="4" w:space="0" w:color="auto"/>
              <w:right w:val="single" w:sz="4" w:space="0" w:color="auto"/>
            </w:tcBorders>
          </w:tcPr>
          <w:p w:rsidR="005D5024" w:rsidRDefault="005D5024">
            <w:pPr>
              <w:widowControl w:val="0"/>
              <w:jc w:val="both"/>
              <w:rPr>
                <w:b/>
              </w:rPr>
            </w:pPr>
            <w:r>
              <w:rPr>
                <w:b/>
                <w:lang w:val="en-US"/>
              </w:rPr>
              <w:t>IV</w:t>
            </w:r>
          </w:p>
        </w:tc>
        <w:tc>
          <w:tcPr>
            <w:tcW w:w="720" w:type="dxa"/>
            <w:tcBorders>
              <w:top w:val="single" w:sz="4" w:space="0" w:color="auto"/>
              <w:left w:val="single" w:sz="4" w:space="0" w:color="auto"/>
              <w:bottom w:val="single" w:sz="4" w:space="0" w:color="auto"/>
            </w:tcBorders>
          </w:tcPr>
          <w:p w:rsidR="005D5024" w:rsidRDefault="005D5024">
            <w:pPr>
              <w:widowControl w:val="0"/>
              <w:jc w:val="both"/>
              <w:rPr>
                <w:b/>
              </w:rPr>
            </w:pPr>
            <w:r>
              <w:rPr>
                <w:b/>
                <w:lang w:val="en-US"/>
              </w:rPr>
              <w:t>V</w:t>
            </w:r>
          </w:p>
        </w:tc>
      </w:tr>
      <w:tr w:rsidR="005D5024">
        <w:trPr>
          <w:cantSplit/>
        </w:trPr>
        <w:tc>
          <w:tcPr>
            <w:tcW w:w="426" w:type="dxa"/>
          </w:tcPr>
          <w:p w:rsidR="005D5024" w:rsidRDefault="005D5024">
            <w:pPr>
              <w:widowControl w:val="0"/>
              <w:jc w:val="both"/>
              <w:rPr>
                <w:b/>
              </w:rPr>
            </w:pPr>
            <w:r>
              <w:rPr>
                <w:b/>
              </w:rPr>
              <w:t>1</w:t>
            </w:r>
          </w:p>
        </w:tc>
        <w:tc>
          <w:tcPr>
            <w:tcW w:w="2094" w:type="dxa"/>
          </w:tcPr>
          <w:p w:rsidR="005D5024" w:rsidRDefault="005D5024">
            <w:pPr>
              <w:widowControl w:val="0"/>
              <w:jc w:val="both"/>
            </w:pPr>
            <w:r>
              <w:t>Качество</w:t>
            </w:r>
          </w:p>
        </w:tc>
        <w:tc>
          <w:tcPr>
            <w:tcW w:w="1440" w:type="dxa"/>
          </w:tcPr>
          <w:p w:rsidR="005D5024" w:rsidRDefault="005D5024">
            <w:pPr>
              <w:widowControl w:val="0"/>
              <w:jc w:val="center"/>
            </w:pPr>
            <w:r>
              <w:t>35</w:t>
            </w:r>
          </w:p>
        </w:tc>
        <w:tc>
          <w:tcPr>
            <w:tcW w:w="540" w:type="dxa"/>
            <w:tcBorders>
              <w:right w:val="single" w:sz="4" w:space="0" w:color="auto"/>
            </w:tcBorders>
          </w:tcPr>
          <w:p w:rsidR="005D5024" w:rsidRDefault="005D5024">
            <w:pPr>
              <w:widowControl w:val="0"/>
              <w:jc w:val="both"/>
            </w:pPr>
            <w:r>
              <w:t>4</w:t>
            </w:r>
          </w:p>
        </w:tc>
        <w:tc>
          <w:tcPr>
            <w:tcW w:w="540" w:type="dxa"/>
            <w:tcBorders>
              <w:left w:val="single" w:sz="4" w:space="0" w:color="auto"/>
              <w:right w:val="single" w:sz="4" w:space="0" w:color="auto"/>
            </w:tcBorders>
          </w:tcPr>
          <w:p w:rsidR="005D5024" w:rsidRDefault="005D5024">
            <w:pPr>
              <w:widowControl w:val="0"/>
              <w:jc w:val="both"/>
            </w:pPr>
            <w:r>
              <w:t>5</w:t>
            </w:r>
          </w:p>
        </w:tc>
        <w:tc>
          <w:tcPr>
            <w:tcW w:w="540" w:type="dxa"/>
            <w:tcBorders>
              <w:left w:val="single" w:sz="4" w:space="0" w:color="auto"/>
              <w:right w:val="single" w:sz="4" w:space="0" w:color="auto"/>
            </w:tcBorders>
          </w:tcPr>
          <w:p w:rsidR="005D5024" w:rsidRDefault="005D5024">
            <w:pPr>
              <w:widowControl w:val="0"/>
              <w:jc w:val="both"/>
            </w:pPr>
            <w:r>
              <w:t>3</w:t>
            </w:r>
          </w:p>
        </w:tc>
        <w:tc>
          <w:tcPr>
            <w:tcW w:w="540" w:type="dxa"/>
            <w:tcBorders>
              <w:left w:val="single" w:sz="4" w:space="0" w:color="auto"/>
              <w:right w:val="single" w:sz="4" w:space="0" w:color="auto"/>
            </w:tcBorders>
          </w:tcPr>
          <w:p w:rsidR="005D5024" w:rsidRDefault="005D5024">
            <w:pPr>
              <w:widowControl w:val="0"/>
              <w:jc w:val="both"/>
            </w:pPr>
            <w:r>
              <w:t>5</w:t>
            </w:r>
          </w:p>
        </w:tc>
        <w:tc>
          <w:tcPr>
            <w:tcW w:w="720" w:type="dxa"/>
            <w:tcBorders>
              <w:left w:val="single" w:sz="4" w:space="0" w:color="auto"/>
              <w:right w:val="single" w:sz="4" w:space="0" w:color="auto"/>
            </w:tcBorders>
          </w:tcPr>
          <w:p w:rsidR="005D5024" w:rsidRDefault="005D5024">
            <w:pPr>
              <w:widowControl w:val="0"/>
              <w:jc w:val="center"/>
            </w:pPr>
            <w:r>
              <w:t>140</w:t>
            </w:r>
          </w:p>
        </w:tc>
        <w:tc>
          <w:tcPr>
            <w:tcW w:w="720" w:type="dxa"/>
            <w:tcBorders>
              <w:left w:val="single" w:sz="4" w:space="0" w:color="auto"/>
              <w:right w:val="single" w:sz="4" w:space="0" w:color="auto"/>
            </w:tcBorders>
          </w:tcPr>
          <w:p w:rsidR="005D5024" w:rsidRDefault="005D5024">
            <w:pPr>
              <w:widowControl w:val="0"/>
              <w:jc w:val="center"/>
            </w:pPr>
            <w:r>
              <w:t>175</w:t>
            </w:r>
          </w:p>
        </w:tc>
        <w:tc>
          <w:tcPr>
            <w:tcW w:w="900" w:type="dxa"/>
            <w:tcBorders>
              <w:left w:val="single" w:sz="4" w:space="0" w:color="auto"/>
              <w:right w:val="single" w:sz="4" w:space="0" w:color="auto"/>
            </w:tcBorders>
          </w:tcPr>
          <w:p w:rsidR="005D5024" w:rsidRDefault="005D5024">
            <w:pPr>
              <w:widowControl w:val="0"/>
              <w:jc w:val="center"/>
            </w:pPr>
            <w:r>
              <w:t>105</w:t>
            </w:r>
          </w:p>
        </w:tc>
        <w:tc>
          <w:tcPr>
            <w:tcW w:w="720" w:type="dxa"/>
            <w:tcBorders>
              <w:left w:val="single" w:sz="4" w:space="0" w:color="auto"/>
            </w:tcBorders>
          </w:tcPr>
          <w:p w:rsidR="005D5024" w:rsidRDefault="005D5024">
            <w:pPr>
              <w:widowControl w:val="0"/>
              <w:jc w:val="center"/>
            </w:pPr>
            <w:r>
              <w:t>175</w:t>
            </w:r>
          </w:p>
        </w:tc>
      </w:tr>
      <w:tr w:rsidR="005D5024">
        <w:trPr>
          <w:cantSplit/>
        </w:trPr>
        <w:tc>
          <w:tcPr>
            <w:tcW w:w="426" w:type="dxa"/>
          </w:tcPr>
          <w:p w:rsidR="005D5024" w:rsidRDefault="005D5024">
            <w:pPr>
              <w:widowControl w:val="0"/>
              <w:jc w:val="both"/>
              <w:rPr>
                <w:b/>
              </w:rPr>
            </w:pPr>
            <w:r>
              <w:rPr>
                <w:b/>
              </w:rPr>
              <w:t>2</w:t>
            </w:r>
          </w:p>
        </w:tc>
        <w:tc>
          <w:tcPr>
            <w:tcW w:w="2094" w:type="dxa"/>
          </w:tcPr>
          <w:p w:rsidR="005D5024" w:rsidRDefault="005D5024">
            <w:pPr>
              <w:widowControl w:val="0"/>
              <w:jc w:val="both"/>
            </w:pPr>
            <w:r>
              <w:t>Разнообразие</w:t>
            </w:r>
          </w:p>
        </w:tc>
        <w:tc>
          <w:tcPr>
            <w:tcW w:w="1440" w:type="dxa"/>
          </w:tcPr>
          <w:p w:rsidR="005D5024" w:rsidRDefault="005D5024">
            <w:pPr>
              <w:widowControl w:val="0"/>
              <w:jc w:val="center"/>
            </w:pPr>
            <w:r>
              <w:t>10</w:t>
            </w:r>
          </w:p>
        </w:tc>
        <w:tc>
          <w:tcPr>
            <w:tcW w:w="540" w:type="dxa"/>
            <w:tcBorders>
              <w:right w:val="single" w:sz="4" w:space="0" w:color="auto"/>
            </w:tcBorders>
          </w:tcPr>
          <w:p w:rsidR="005D5024" w:rsidRDefault="005D5024">
            <w:pPr>
              <w:widowControl w:val="0"/>
              <w:jc w:val="both"/>
            </w:pPr>
            <w:r>
              <w:t>4</w:t>
            </w:r>
          </w:p>
        </w:tc>
        <w:tc>
          <w:tcPr>
            <w:tcW w:w="540" w:type="dxa"/>
            <w:tcBorders>
              <w:left w:val="single" w:sz="4" w:space="0" w:color="auto"/>
              <w:right w:val="single" w:sz="4" w:space="0" w:color="auto"/>
            </w:tcBorders>
          </w:tcPr>
          <w:p w:rsidR="005D5024" w:rsidRDefault="005D5024">
            <w:pPr>
              <w:widowControl w:val="0"/>
              <w:jc w:val="both"/>
            </w:pPr>
            <w:r>
              <w:t>5</w:t>
            </w:r>
          </w:p>
        </w:tc>
        <w:tc>
          <w:tcPr>
            <w:tcW w:w="540" w:type="dxa"/>
            <w:tcBorders>
              <w:left w:val="single" w:sz="4" w:space="0" w:color="auto"/>
              <w:right w:val="single" w:sz="4" w:space="0" w:color="auto"/>
            </w:tcBorders>
          </w:tcPr>
          <w:p w:rsidR="005D5024" w:rsidRDefault="005D5024">
            <w:pPr>
              <w:widowControl w:val="0"/>
              <w:jc w:val="both"/>
            </w:pPr>
            <w:r>
              <w:t>4</w:t>
            </w:r>
          </w:p>
        </w:tc>
        <w:tc>
          <w:tcPr>
            <w:tcW w:w="540" w:type="dxa"/>
            <w:tcBorders>
              <w:left w:val="single" w:sz="4" w:space="0" w:color="auto"/>
              <w:right w:val="single" w:sz="4" w:space="0" w:color="auto"/>
            </w:tcBorders>
          </w:tcPr>
          <w:p w:rsidR="005D5024" w:rsidRDefault="005D5024">
            <w:pPr>
              <w:widowControl w:val="0"/>
              <w:jc w:val="both"/>
            </w:pPr>
            <w:r>
              <w:t>5</w:t>
            </w:r>
          </w:p>
        </w:tc>
        <w:tc>
          <w:tcPr>
            <w:tcW w:w="720" w:type="dxa"/>
            <w:tcBorders>
              <w:left w:val="single" w:sz="4" w:space="0" w:color="auto"/>
              <w:right w:val="single" w:sz="4" w:space="0" w:color="auto"/>
            </w:tcBorders>
          </w:tcPr>
          <w:p w:rsidR="005D5024" w:rsidRDefault="005D5024">
            <w:pPr>
              <w:widowControl w:val="0"/>
              <w:jc w:val="center"/>
            </w:pPr>
            <w:r>
              <w:t>40</w:t>
            </w:r>
          </w:p>
        </w:tc>
        <w:tc>
          <w:tcPr>
            <w:tcW w:w="720" w:type="dxa"/>
            <w:tcBorders>
              <w:left w:val="single" w:sz="4" w:space="0" w:color="auto"/>
              <w:right w:val="single" w:sz="4" w:space="0" w:color="auto"/>
            </w:tcBorders>
          </w:tcPr>
          <w:p w:rsidR="005D5024" w:rsidRDefault="005D5024">
            <w:pPr>
              <w:widowControl w:val="0"/>
              <w:jc w:val="center"/>
            </w:pPr>
            <w:r>
              <w:t>50</w:t>
            </w:r>
          </w:p>
        </w:tc>
        <w:tc>
          <w:tcPr>
            <w:tcW w:w="900" w:type="dxa"/>
            <w:tcBorders>
              <w:left w:val="single" w:sz="4" w:space="0" w:color="auto"/>
              <w:right w:val="single" w:sz="4" w:space="0" w:color="auto"/>
            </w:tcBorders>
          </w:tcPr>
          <w:p w:rsidR="005D5024" w:rsidRDefault="005D5024">
            <w:pPr>
              <w:widowControl w:val="0"/>
              <w:jc w:val="center"/>
            </w:pPr>
            <w:r>
              <w:t>40</w:t>
            </w:r>
          </w:p>
        </w:tc>
        <w:tc>
          <w:tcPr>
            <w:tcW w:w="720" w:type="dxa"/>
            <w:tcBorders>
              <w:left w:val="single" w:sz="4" w:space="0" w:color="auto"/>
            </w:tcBorders>
          </w:tcPr>
          <w:p w:rsidR="005D5024" w:rsidRDefault="005D5024">
            <w:pPr>
              <w:widowControl w:val="0"/>
              <w:jc w:val="center"/>
            </w:pPr>
            <w:r>
              <w:t>50</w:t>
            </w:r>
          </w:p>
        </w:tc>
      </w:tr>
      <w:tr w:rsidR="005D5024">
        <w:trPr>
          <w:cantSplit/>
        </w:trPr>
        <w:tc>
          <w:tcPr>
            <w:tcW w:w="426" w:type="dxa"/>
          </w:tcPr>
          <w:p w:rsidR="005D5024" w:rsidRDefault="005D5024">
            <w:pPr>
              <w:widowControl w:val="0"/>
              <w:jc w:val="both"/>
              <w:rPr>
                <w:b/>
              </w:rPr>
            </w:pPr>
            <w:r>
              <w:rPr>
                <w:b/>
              </w:rPr>
              <w:t>3</w:t>
            </w:r>
          </w:p>
        </w:tc>
        <w:tc>
          <w:tcPr>
            <w:tcW w:w="2094" w:type="dxa"/>
          </w:tcPr>
          <w:p w:rsidR="005D5024" w:rsidRDefault="005D5024">
            <w:pPr>
              <w:widowControl w:val="0"/>
              <w:jc w:val="both"/>
            </w:pPr>
            <w:r>
              <w:t>Способы продажи</w:t>
            </w:r>
          </w:p>
        </w:tc>
        <w:tc>
          <w:tcPr>
            <w:tcW w:w="1440" w:type="dxa"/>
          </w:tcPr>
          <w:p w:rsidR="005D5024" w:rsidRDefault="005D5024">
            <w:pPr>
              <w:widowControl w:val="0"/>
              <w:jc w:val="center"/>
            </w:pPr>
            <w:r>
              <w:t>10</w:t>
            </w:r>
          </w:p>
        </w:tc>
        <w:tc>
          <w:tcPr>
            <w:tcW w:w="540" w:type="dxa"/>
            <w:tcBorders>
              <w:right w:val="single" w:sz="4" w:space="0" w:color="auto"/>
            </w:tcBorders>
          </w:tcPr>
          <w:p w:rsidR="005D5024" w:rsidRDefault="005D5024">
            <w:pPr>
              <w:widowControl w:val="0"/>
              <w:jc w:val="both"/>
            </w:pPr>
            <w:r>
              <w:t>5</w:t>
            </w:r>
          </w:p>
        </w:tc>
        <w:tc>
          <w:tcPr>
            <w:tcW w:w="540" w:type="dxa"/>
            <w:tcBorders>
              <w:left w:val="single" w:sz="4" w:space="0" w:color="auto"/>
              <w:right w:val="single" w:sz="4" w:space="0" w:color="auto"/>
            </w:tcBorders>
          </w:tcPr>
          <w:p w:rsidR="005D5024" w:rsidRDefault="005D5024">
            <w:pPr>
              <w:widowControl w:val="0"/>
              <w:jc w:val="both"/>
            </w:pPr>
            <w:r>
              <w:t>4</w:t>
            </w:r>
          </w:p>
        </w:tc>
        <w:tc>
          <w:tcPr>
            <w:tcW w:w="540" w:type="dxa"/>
            <w:tcBorders>
              <w:left w:val="single" w:sz="4" w:space="0" w:color="auto"/>
              <w:right w:val="single" w:sz="4" w:space="0" w:color="auto"/>
            </w:tcBorders>
          </w:tcPr>
          <w:p w:rsidR="005D5024" w:rsidRDefault="005D5024">
            <w:pPr>
              <w:widowControl w:val="0"/>
              <w:jc w:val="both"/>
            </w:pPr>
            <w:r>
              <w:t>4</w:t>
            </w:r>
          </w:p>
        </w:tc>
        <w:tc>
          <w:tcPr>
            <w:tcW w:w="540" w:type="dxa"/>
            <w:tcBorders>
              <w:left w:val="single" w:sz="4" w:space="0" w:color="auto"/>
              <w:right w:val="single" w:sz="4" w:space="0" w:color="auto"/>
            </w:tcBorders>
          </w:tcPr>
          <w:p w:rsidR="005D5024" w:rsidRDefault="005D5024">
            <w:pPr>
              <w:widowControl w:val="0"/>
              <w:jc w:val="both"/>
            </w:pPr>
            <w:r>
              <w:t>4</w:t>
            </w:r>
          </w:p>
        </w:tc>
        <w:tc>
          <w:tcPr>
            <w:tcW w:w="720" w:type="dxa"/>
            <w:tcBorders>
              <w:left w:val="single" w:sz="4" w:space="0" w:color="auto"/>
              <w:right w:val="single" w:sz="4" w:space="0" w:color="auto"/>
            </w:tcBorders>
          </w:tcPr>
          <w:p w:rsidR="005D5024" w:rsidRDefault="005D5024">
            <w:pPr>
              <w:widowControl w:val="0"/>
              <w:jc w:val="center"/>
            </w:pPr>
            <w:r>
              <w:t>50</w:t>
            </w:r>
          </w:p>
        </w:tc>
        <w:tc>
          <w:tcPr>
            <w:tcW w:w="720" w:type="dxa"/>
            <w:tcBorders>
              <w:left w:val="single" w:sz="4" w:space="0" w:color="auto"/>
              <w:right w:val="single" w:sz="4" w:space="0" w:color="auto"/>
            </w:tcBorders>
          </w:tcPr>
          <w:p w:rsidR="005D5024" w:rsidRDefault="005D5024">
            <w:pPr>
              <w:widowControl w:val="0"/>
              <w:jc w:val="center"/>
            </w:pPr>
            <w:r>
              <w:t>40</w:t>
            </w:r>
          </w:p>
        </w:tc>
        <w:tc>
          <w:tcPr>
            <w:tcW w:w="900" w:type="dxa"/>
            <w:tcBorders>
              <w:left w:val="single" w:sz="4" w:space="0" w:color="auto"/>
              <w:right w:val="single" w:sz="4" w:space="0" w:color="auto"/>
            </w:tcBorders>
          </w:tcPr>
          <w:p w:rsidR="005D5024" w:rsidRDefault="005D5024">
            <w:pPr>
              <w:widowControl w:val="0"/>
              <w:jc w:val="center"/>
            </w:pPr>
            <w:r>
              <w:t>40</w:t>
            </w:r>
          </w:p>
        </w:tc>
        <w:tc>
          <w:tcPr>
            <w:tcW w:w="720" w:type="dxa"/>
            <w:tcBorders>
              <w:left w:val="single" w:sz="4" w:space="0" w:color="auto"/>
            </w:tcBorders>
          </w:tcPr>
          <w:p w:rsidR="005D5024" w:rsidRDefault="005D5024">
            <w:pPr>
              <w:widowControl w:val="0"/>
              <w:jc w:val="center"/>
            </w:pPr>
            <w:r>
              <w:t>40</w:t>
            </w:r>
          </w:p>
        </w:tc>
      </w:tr>
      <w:tr w:rsidR="005D5024">
        <w:trPr>
          <w:cantSplit/>
        </w:trPr>
        <w:tc>
          <w:tcPr>
            <w:tcW w:w="426" w:type="dxa"/>
          </w:tcPr>
          <w:p w:rsidR="005D5024" w:rsidRDefault="005D5024">
            <w:pPr>
              <w:widowControl w:val="0"/>
              <w:jc w:val="both"/>
              <w:rPr>
                <w:b/>
              </w:rPr>
            </w:pPr>
            <w:r>
              <w:rPr>
                <w:b/>
              </w:rPr>
              <w:t>5</w:t>
            </w:r>
          </w:p>
        </w:tc>
        <w:tc>
          <w:tcPr>
            <w:tcW w:w="2094" w:type="dxa"/>
          </w:tcPr>
          <w:p w:rsidR="005D5024" w:rsidRDefault="005D5024">
            <w:pPr>
              <w:widowControl w:val="0"/>
              <w:jc w:val="both"/>
            </w:pPr>
            <w:r>
              <w:t>Эстетичность упаковки</w:t>
            </w:r>
          </w:p>
        </w:tc>
        <w:tc>
          <w:tcPr>
            <w:tcW w:w="1440" w:type="dxa"/>
          </w:tcPr>
          <w:p w:rsidR="005D5024" w:rsidRDefault="005D5024">
            <w:pPr>
              <w:widowControl w:val="0"/>
              <w:jc w:val="center"/>
            </w:pPr>
            <w:r>
              <w:t>15</w:t>
            </w:r>
          </w:p>
        </w:tc>
        <w:tc>
          <w:tcPr>
            <w:tcW w:w="540" w:type="dxa"/>
            <w:tcBorders>
              <w:right w:val="single" w:sz="4" w:space="0" w:color="auto"/>
            </w:tcBorders>
          </w:tcPr>
          <w:p w:rsidR="005D5024" w:rsidRDefault="005D5024">
            <w:pPr>
              <w:widowControl w:val="0"/>
              <w:jc w:val="both"/>
            </w:pPr>
            <w:r>
              <w:t>5</w:t>
            </w:r>
          </w:p>
        </w:tc>
        <w:tc>
          <w:tcPr>
            <w:tcW w:w="540" w:type="dxa"/>
            <w:tcBorders>
              <w:left w:val="single" w:sz="4" w:space="0" w:color="auto"/>
              <w:right w:val="single" w:sz="4" w:space="0" w:color="auto"/>
            </w:tcBorders>
          </w:tcPr>
          <w:p w:rsidR="005D5024" w:rsidRDefault="005D5024">
            <w:pPr>
              <w:widowControl w:val="0"/>
              <w:jc w:val="both"/>
            </w:pPr>
            <w:r>
              <w:t>4</w:t>
            </w:r>
          </w:p>
        </w:tc>
        <w:tc>
          <w:tcPr>
            <w:tcW w:w="540" w:type="dxa"/>
            <w:tcBorders>
              <w:left w:val="single" w:sz="4" w:space="0" w:color="auto"/>
              <w:right w:val="single" w:sz="4" w:space="0" w:color="auto"/>
            </w:tcBorders>
          </w:tcPr>
          <w:p w:rsidR="005D5024" w:rsidRDefault="005D5024">
            <w:pPr>
              <w:widowControl w:val="0"/>
              <w:ind w:left="12"/>
              <w:jc w:val="both"/>
            </w:pPr>
            <w:r>
              <w:t>5</w:t>
            </w:r>
          </w:p>
        </w:tc>
        <w:tc>
          <w:tcPr>
            <w:tcW w:w="540" w:type="dxa"/>
            <w:tcBorders>
              <w:left w:val="single" w:sz="4" w:space="0" w:color="auto"/>
              <w:right w:val="single" w:sz="4" w:space="0" w:color="auto"/>
            </w:tcBorders>
          </w:tcPr>
          <w:p w:rsidR="005D5024" w:rsidRDefault="005D5024">
            <w:pPr>
              <w:widowControl w:val="0"/>
              <w:jc w:val="both"/>
            </w:pPr>
            <w:r>
              <w:t>4</w:t>
            </w:r>
          </w:p>
        </w:tc>
        <w:tc>
          <w:tcPr>
            <w:tcW w:w="720" w:type="dxa"/>
            <w:tcBorders>
              <w:left w:val="single" w:sz="4" w:space="0" w:color="auto"/>
              <w:right w:val="single" w:sz="4" w:space="0" w:color="auto"/>
            </w:tcBorders>
          </w:tcPr>
          <w:p w:rsidR="005D5024" w:rsidRDefault="005D5024">
            <w:pPr>
              <w:widowControl w:val="0"/>
              <w:jc w:val="center"/>
            </w:pPr>
            <w:r>
              <w:t>75</w:t>
            </w:r>
          </w:p>
        </w:tc>
        <w:tc>
          <w:tcPr>
            <w:tcW w:w="720" w:type="dxa"/>
            <w:tcBorders>
              <w:left w:val="single" w:sz="4" w:space="0" w:color="auto"/>
              <w:right w:val="single" w:sz="4" w:space="0" w:color="auto"/>
            </w:tcBorders>
          </w:tcPr>
          <w:p w:rsidR="005D5024" w:rsidRDefault="005D5024">
            <w:pPr>
              <w:widowControl w:val="0"/>
              <w:jc w:val="center"/>
            </w:pPr>
            <w:r>
              <w:t>60</w:t>
            </w:r>
          </w:p>
        </w:tc>
        <w:tc>
          <w:tcPr>
            <w:tcW w:w="900" w:type="dxa"/>
            <w:tcBorders>
              <w:left w:val="single" w:sz="4" w:space="0" w:color="auto"/>
              <w:right w:val="single" w:sz="4" w:space="0" w:color="auto"/>
            </w:tcBorders>
          </w:tcPr>
          <w:p w:rsidR="005D5024" w:rsidRDefault="005D5024">
            <w:pPr>
              <w:widowControl w:val="0"/>
              <w:jc w:val="center"/>
            </w:pPr>
            <w:r>
              <w:t>75</w:t>
            </w:r>
          </w:p>
        </w:tc>
        <w:tc>
          <w:tcPr>
            <w:tcW w:w="720" w:type="dxa"/>
            <w:tcBorders>
              <w:left w:val="single" w:sz="4" w:space="0" w:color="auto"/>
            </w:tcBorders>
          </w:tcPr>
          <w:p w:rsidR="005D5024" w:rsidRDefault="005D5024">
            <w:pPr>
              <w:widowControl w:val="0"/>
              <w:jc w:val="center"/>
            </w:pPr>
            <w:r>
              <w:t>60</w:t>
            </w:r>
          </w:p>
        </w:tc>
      </w:tr>
      <w:tr w:rsidR="005D5024">
        <w:trPr>
          <w:cantSplit/>
        </w:trPr>
        <w:tc>
          <w:tcPr>
            <w:tcW w:w="426" w:type="dxa"/>
          </w:tcPr>
          <w:p w:rsidR="005D5024" w:rsidRDefault="005D5024">
            <w:pPr>
              <w:widowControl w:val="0"/>
              <w:jc w:val="both"/>
              <w:rPr>
                <w:b/>
              </w:rPr>
            </w:pPr>
            <w:r>
              <w:rPr>
                <w:b/>
              </w:rPr>
              <w:t>6</w:t>
            </w:r>
          </w:p>
        </w:tc>
        <w:tc>
          <w:tcPr>
            <w:tcW w:w="2094" w:type="dxa"/>
          </w:tcPr>
          <w:p w:rsidR="005D5024" w:rsidRDefault="005D5024">
            <w:pPr>
              <w:widowControl w:val="0"/>
              <w:jc w:val="both"/>
            </w:pPr>
            <w:r>
              <w:t>Цена</w:t>
            </w:r>
          </w:p>
        </w:tc>
        <w:tc>
          <w:tcPr>
            <w:tcW w:w="1440" w:type="dxa"/>
          </w:tcPr>
          <w:p w:rsidR="005D5024" w:rsidRDefault="005D5024">
            <w:pPr>
              <w:widowControl w:val="0"/>
              <w:jc w:val="center"/>
            </w:pPr>
            <w:r>
              <w:t>25</w:t>
            </w:r>
          </w:p>
        </w:tc>
        <w:tc>
          <w:tcPr>
            <w:tcW w:w="540" w:type="dxa"/>
            <w:tcBorders>
              <w:right w:val="single" w:sz="4" w:space="0" w:color="auto"/>
            </w:tcBorders>
          </w:tcPr>
          <w:p w:rsidR="005D5024" w:rsidRDefault="005D5024">
            <w:pPr>
              <w:widowControl w:val="0"/>
              <w:jc w:val="both"/>
            </w:pPr>
            <w:r>
              <w:t>4</w:t>
            </w:r>
          </w:p>
        </w:tc>
        <w:tc>
          <w:tcPr>
            <w:tcW w:w="540" w:type="dxa"/>
            <w:tcBorders>
              <w:left w:val="single" w:sz="4" w:space="0" w:color="auto"/>
              <w:right w:val="single" w:sz="4" w:space="0" w:color="auto"/>
            </w:tcBorders>
          </w:tcPr>
          <w:p w:rsidR="005D5024" w:rsidRDefault="005D5024">
            <w:pPr>
              <w:widowControl w:val="0"/>
              <w:jc w:val="both"/>
            </w:pPr>
            <w:r>
              <w:t>5</w:t>
            </w:r>
          </w:p>
        </w:tc>
        <w:tc>
          <w:tcPr>
            <w:tcW w:w="540" w:type="dxa"/>
            <w:tcBorders>
              <w:left w:val="single" w:sz="4" w:space="0" w:color="auto"/>
              <w:right w:val="single" w:sz="4" w:space="0" w:color="auto"/>
            </w:tcBorders>
          </w:tcPr>
          <w:p w:rsidR="005D5024" w:rsidRDefault="005D5024">
            <w:pPr>
              <w:widowControl w:val="0"/>
              <w:jc w:val="both"/>
            </w:pPr>
            <w:r>
              <w:t>3</w:t>
            </w:r>
          </w:p>
        </w:tc>
        <w:tc>
          <w:tcPr>
            <w:tcW w:w="540" w:type="dxa"/>
            <w:tcBorders>
              <w:left w:val="single" w:sz="4" w:space="0" w:color="auto"/>
              <w:right w:val="single" w:sz="4" w:space="0" w:color="auto"/>
            </w:tcBorders>
          </w:tcPr>
          <w:p w:rsidR="005D5024" w:rsidRDefault="005D5024">
            <w:pPr>
              <w:widowControl w:val="0"/>
              <w:jc w:val="both"/>
            </w:pPr>
            <w:r>
              <w:t>4</w:t>
            </w:r>
          </w:p>
        </w:tc>
        <w:tc>
          <w:tcPr>
            <w:tcW w:w="720" w:type="dxa"/>
            <w:tcBorders>
              <w:left w:val="single" w:sz="4" w:space="0" w:color="auto"/>
              <w:right w:val="single" w:sz="4" w:space="0" w:color="auto"/>
            </w:tcBorders>
          </w:tcPr>
          <w:p w:rsidR="005D5024" w:rsidRDefault="005D5024">
            <w:pPr>
              <w:widowControl w:val="0"/>
              <w:jc w:val="center"/>
            </w:pPr>
            <w:r>
              <w:t>100</w:t>
            </w:r>
          </w:p>
        </w:tc>
        <w:tc>
          <w:tcPr>
            <w:tcW w:w="720" w:type="dxa"/>
            <w:tcBorders>
              <w:left w:val="single" w:sz="4" w:space="0" w:color="auto"/>
              <w:right w:val="single" w:sz="4" w:space="0" w:color="auto"/>
            </w:tcBorders>
          </w:tcPr>
          <w:p w:rsidR="005D5024" w:rsidRDefault="005D5024">
            <w:pPr>
              <w:widowControl w:val="0"/>
              <w:jc w:val="center"/>
            </w:pPr>
            <w:r>
              <w:t>125</w:t>
            </w:r>
          </w:p>
        </w:tc>
        <w:tc>
          <w:tcPr>
            <w:tcW w:w="900" w:type="dxa"/>
            <w:tcBorders>
              <w:left w:val="single" w:sz="4" w:space="0" w:color="auto"/>
              <w:right w:val="single" w:sz="4" w:space="0" w:color="auto"/>
            </w:tcBorders>
          </w:tcPr>
          <w:p w:rsidR="005D5024" w:rsidRDefault="005D5024">
            <w:pPr>
              <w:widowControl w:val="0"/>
              <w:jc w:val="center"/>
            </w:pPr>
            <w:r>
              <w:t>75</w:t>
            </w:r>
          </w:p>
        </w:tc>
        <w:tc>
          <w:tcPr>
            <w:tcW w:w="720" w:type="dxa"/>
            <w:tcBorders>
              <w:left w:val="single" w:sz="4" w:space="0" w:color="auto"/>
            </w:tcBorders>
          </w:tcPr>
          <w:p w:rsidR="005D5024" w:rsidRDefault="005D5024">
            <w:pPr>
              <w:widowControl w:val="0"/>
              <w:jc w:val="center"/>
            </w:pPr>
            <w:r>
              <w:t>100</w:t>
            </w:r>
          </w:p>
        </w:tc>
      </w:tr>
      <w:tr w:rsidR="005D5024">
        <w:trPr>
          <w:cantSplit/>
        </w:trPr>
        <w:tc>
          <w:tcPr>
            <w:tcW w:w="426" w:type="dxa"/>
          </w:tcPr>
          <w:p w:rsidR="005D5024" w:rsidRDefault="005D5024">
            <w:pPr>
              <w:widowControl w:val="0"/>
              <w:jc w:val="both"/>
              <w:rPr>
                <w:b/>
              </w:rPr>
            </w:pPr>
            <w:r>
              <w:rPr>
                <w:b/>
              </w:rPr>
              <w:t>7</w:t>
            </w:r>
          </w:p>
        </w:tc>
        <w:tc>
          <w:tcPr>
            <w:tcW w:w="2094" w:type="dxa"/>
          </w:tcPr>
          <w:p w:rsidR="005D5024" w:rsidRDefault="005D5024">
            <w:pPr>
              <w:widowControl w:val="0"/>
              <w:jc w:val="both"/>
            </w:pPr>
            <w:r>
              <w:t>Условия оплаты</w:t>
            </w:r>
          </w:p>
        </w:tc>
        <w:tc>
          <w:tcPr>
            <w:tcW w:w="1440" w:type="dxa"/>
          </w:tcPr>
          <w:p w:rsidR="005D5024" w:rsidRDefault="005D5024">
            <w:pPr>
              <w:widowControl w:val="0"/>
              <w:jc w:val="center"/>
            </w:pPr>
            <w:r>
              <w:t>5</w:t>
            </w:r>
          </w:p>
        </w:tc>
        <w:tc>
          <w:tcPr>
            <w:tcW w:w="540" w:type="dxa"/>
            <w:tcBorders>
              <w:right w:val="single" w:sz="4" w:space="0" w:color="auto"/>
            </w:tcBorders>
          </w:tcPr>
          <w:p w:rsidR="005D5024" w:rsidRDefault="005D5024">
            <w:pPr>
              <w:widowControl w:val="0"/>
              <w:jc w:val="both"/>
            </w:pPr>
            <w:r>
              <w:t>4</w:t>
            </w:r>
          </w:p>
        </w:tc>
        <w:tc>
          <w:tcPr>
            <w:tcW w:w="540" w:type="dxa"/>
            <w:tcBorders>
              <w:left w:val="single" w:sz="4" w:space="0" w:color="auto"/>
              <w:right w:val="single" w:sz="4" w:space="0" w:color="auto"/>
            </w:tcBorders>
          </w:tcPr>
          <w:p w:rsidR="005D5024" w:rsidRDefault="005D5024">
            <w:pPr>
              <w:widowControl w:val="0"/>
              <w:jc w:val="both"/>
            </w:pPr>
            <w:r>
              <w:t>4</w:t>
            </w:r>
          </w:p>
        </w:tc>
        <w:tc>
          <w:tcPr>
            <w:tcW w:w="540" w:type="dxa"/>
            <w:tcBorders>
              <w:left w:val="single" w:sz="4" w:space="0" w:color="auto"/>
              <w:right w:val="single" w:sz="4" w:space="0" w:color="auto"/>
            </w:tcBorders>
          </w:tcPr>
          <w:p w:rsidR="005D5024" w:rsidRDefault="005D5024">
            <w:pPr>
              <w:widowControl w:val="0"/>
              <w:jc w:val="both"/>
            </w:pPr>
            <w:r>
              <w:t>4</w:t>
            </w:r>
          </w:p>
        </w:tc>
        <w:tc>
          <w:tcPr>
            <w:tcW w:w="540" w:type="dxa"/>
            <w:tcBorders>
              <w:left w:val="single" w:sz="4" w:space="0" w:color="auto"/>
              <w:right w:val="single" w:sz="4" w:space="0" w:color="auto"/>
            </w:tcBorders>
          </w:tcPr>
          <w:p w:rsidR="005D5024" w:rsidRDefault="005D5024">
            <w:pPr>
              <w:widowControl w:val="0"/>
              <w:jc w:val="both"/>
            </w:pPr>
            <w:r>
              <w:t>4</w:t>
            </w:r>
          </w:p>
        </w:tc>
        <w:tc>
          <w:tcPr>
            <w:tcW w:w="720" w:type="dxa"/>
            <w:tcBorders>
              <w:left w:val="single" w:sz="4" w:space="0" w:color="auto"/>
              <w:right w:val="single" w:sz="4" w:space="0" w:color="auto"/>
            </w:tcBorders>
          </w:tcPr>
          <w:p w:rsidR="005D5024" w:rsidRDefault="005D5024">
            <w:pPr>
              <w:widowControl w:val="0"/>
              <w:jc w:val="center"/>
            </w:pPr>
            <w:r>
              <w:t>20</w:t>
            </w:r>
          </w:p>
        </w:tc>
        <w:tc>
          <w:tcPr>
            <w:tcW w:w="720" w:type="dxa"/>
            <w:tcBorders>
              <w:left w:val="single" w:sz="4" w:space="0" w:color="auto"/>
              <w:right w:val="single" w:sz="4" w:space="0" w:color="auto"/>
            </w:tcBorders>
          </w:tcPr>
          <w:p w:rsidR="005D5024" w:rsidRDefault="005D5024">
            <w:pPr>
              <w:widowControl w:val="0"/>
              <w:jc w:val="center"/>
            </w:pPr>
            <w:r>
              <w:t>20</w:t>
            </w:r>
          </w:p>
        </w:tc>
        <w:tc>
          <w:tcPr>
            <w:tcW w:w="900" w:type="dxa"/>
            <w:tcBorders>
              <w:left w:val="single" w:sz="4" w:space="0" w:color="auto"/>
              <w:right w:val="single" w:sz="4" w:space="0" w:color="auto"/>
            </w:tcBorders>
          </w:tcPr>
          <w:p w:rsidR="005D5024" w:rsidRDefault="005D5024">
            <w:pPr>
              <w:widowControl w:val="0"/>
              <w:jc w:val="center"/>
            </w:pPr>
            <w:r>
              <w:t>20</w:t>
            </w:r>
          </w:p>
        </w:tc>
        <w:tc>
          <w:tcPr>
            <w:tcW w:w="720" w:type="dxa"/>
            <w:tcBorders>
              <w:left w:val="single" w:sz="4" w:space="0" w:color="auto"/>
            </w:tcBorders>
          </w:tcPr>
          <w:p w:rsidR="005D5024" w:rsidRDefault="005D5024">
            <w:pPr>
              <w:widowControl w:val="0"/>
              <w:jc w:val="center"/>
            </w:pPr>
            <w:r>
              <w:t>20</w:t>
            </w:r>
          </w:p>
        </w:tc>
      </w:tr>
      <w:tr w:rsidR="005D5024">
        <w:trPr>
          <w:cantSplit/>
        </w:trPr>
        <w:tc>
          <w:tcPr>
            <w:tcW w:w="426" w:type="dxa"/>
          </w:tcPr>
          <w:p w:rsidR="005D5024" w:rsidRDefault="005D5024">
            <w:pPr>
              <w:widowControl w:val="0"/>
              <w:jc w:val="both"/>
              <w:rPr>
                <w:b/>
              </w:rPr>
            </w:pPr>
          </w:p>
        </w:tc>
        <w:tc>
          <w:tcPr>
            <w:tcW w:w="2094" w:type="dxa"/>
          </w:tcPr>
          <w:p w:rsidR="005D5024" w:rsidRDefault="005D5024">
            <w:pPr>
              <w:widowControl w:val="0"/>
              <w:jc w:val="both"/>
            </w:pPr>
            <w:r>
              <w:t>Интегральная оценка</w:t>
            </w:r>
          </w:p>
        </w:tc>
        <w:tc>
          <w:tcPr>
            <w:tcW w:w="1440" w:type="dxa"/>
          </w:tcPr>
          <w:p w:rsidR="005D5024" w:rsidRDefault="005D5024">
            <w:pPr>
              <w:widowControl w:val="0"/>
              <w:jc w:val="center"/>
            </w:pPr>
            <w:r>
              <w:t>100</w:t>
            </w:r>
          </w:p>
        </w:tc>
        <w:tc>
          <w:tcPr>
            <w:tcW w:w="540" w:type="dxa"/>
            <w:tcBorders>
              <w:right w:val="single" w:sz="4" w:space="0" w:color="auto"/>
            </w:tcBorders>
          </w:tcPr>
          <w:p w:rsidR="005D5024" w:rsidRDefault="005D5024">
            <w:pPr>
              <w:widowControl w:val="0"/>
              <w:jc w:val="both"/>
            </w:pPr>
          </w:p>
        </w:tc>
        <w:tc>
          <w:tcPr>
            <w:tcW w:w="540" w:type="dxa"/>
            <w:tcBorders>
              <w:left w:val="single" w:sz="4" w:space="0" w:color="auto"/>
              <w:right w:val="single" w:sz="4" w:space="0" w:color="auto"/>
            </w:tcBorders>
          </w:tcPr>
          <w:p w:rsidR="005D5024" w:rsidRDefault="005D5024">
            <w:pPr>
              <w:widowControl w:val="0"/>
              <w:jc w:val="both"/>
            </w:pPr>
          </w:p>
        </w:tc>
        <w:tc>
          <w:tcPr>
            <w:tcW w:w="540" w:type="dxa"/>
            <w:tcBorders>
              <w:left w:val="single" w:sz="4" w:space="0" w:color="auto"/>
              <w:right w:val="single" w:sz="4" w:space="0" w:color="auto"/>
            </w:tcBorders>
          </w:tcPr>
          <w:p w:rsidR="005D5024" w:rsidRDefault="005D5024">
            <w:pPr>
              <w:widowControl w:val="0"/>
              <w:jc w:val="both"/>
            </w:pPr>
          </w:p>
        </w:tc>
        <w:tc>
          <w:tcPr>
            <w:tcW w:w="540" w:type="dxa"/>
            <w:tcBorders>
              <w:left w:val="single" w:sz="4" w:space="0" w:color="auto"/>
              <w:right w:val="single" w:sz="4" w:space="0" w:color="auto"/>
            </w:tcBorders>
          </w:tcPr>
          <w:p w:rsidR="005D5024" w:rsidRDefault="005D5024">
            <w:pPr>
              <w:widowControl w:val="0"/>
              <w:jc w:val="both"/>
            </w:pPr>
          </w:p>
        </w:tc>
        <w:tc>
          <w:tcPr>
            <w:tcW w:w="720" w:type="dxa"/>
            <w:tcBorders>
              <w:left w:val="single" w:sz="4" w:space="0" w:color="auto"/>
              <w:right w:val="single" w:sz="4" w:space="0" w:color="auto"/>
            </w:tcBorders>
          </w:tcPr>
          <w:p w:rsidR="005D5024" w:rsidRDefault="005D5024">
            <w:pPr>
              <w:widowControl w:val="0"/>
              <w:jc w:val="center"/>
            </w:pPr>
            <w:r>
              <w:t>425</w:t>
            </w:r>
          </w:p>
        </w:tc>
        <w:tc>
          <w:tcPr>
            <w:tcW w:w="720" w:type="dxa"/>
            <w:tcBorders>
              <w:left w:val="single" w:sz="4" w:space="0" w:color="auto"/>
              <w:right w:val="single" w:sz="4" w:space="0" w:color="auto"/>
            </w:tcBorders>
          </w:tcPr>
          <w:p w:rsidR="005D5024" w:rsidRDefault="005D5024">
            <w:pPr>
              <w:widowControl w:val="0"/>
              <w:jc w:val="center"/>
            </w:pPr>
            <w:r>
              <w:t>470</w:t>
            </w:r>
          </w:p>
        </w:tc>
        <w:tc>
          <w:tcPr>
            <w:tcW w:w="900" w:type="dxa"/>
            <w:tcBorders>
              <w:left w:val="single" w:sz="4" w:space="0" w:color="auto"/>
              <w:right w:val="single" w:sz="4" w:space="0" w:color="auto"/>
            </w:tcBorders>
          </w:tcPr>
          <w:p w:rsidR="005D5024" w:rsidRDefault="005D5024">
            <w:pPr>
              <w:widowControl w:val="0"/>
              <w:jc w:val="center"/>
            </w:pPr>
            <w:r>
              <w:t>355</w:t>
            </w:r>
          </w:p>
        </w:tc>
        <w:tc>
          <w:tcPr>
            <w:tcW w:w="720" w:type="dxa"/>
            <w:tcBorders>
              <w:left w:val="single" w:sz="4" w:space="0" w:color="auto"/>
            </w:tcBorders>
          </w:tcPr>
          <w:p w:rsidR="005D5024" w:rsidRDefault="005D5024">
            <w:pPr>
              <w:widowControl w:val="0"/>
              <w:jc w:val="center"/>
            </w:pPr>
            <w:r>
              <w:t>445</w:t>
            </w:r>
          </w:p>
        </w:tc>
      </w:tr>
    </w:tbl>
    <w:p w:rsidR="005D5024" w:rsidRDefault="005D5024">
      <w:pPr>
        <w:widowControl w:val="0"/>
        <w:spacing w:line="360" w:lineRule="auto"/>
        <w:jc w:val="right"/>
      </w:pPr>
    </w:p>
    <w:p w:rsidR="005D5024" w:rsidRDefault="005D5024">
      <w:pPr>
        <w:widowControl w:val="0"/>
        <w:spacing w:line="360" w:lineRule="auto"/>
        <w:jc w:val="right"/>
      </w:pPr>
    </w:p>
    <w:p w:rsidR="005D5024" w:rsidRDefault="005D5024">
      <w:pPr>
        <w:widowControl w:val="0"/>
        <w:spacing w:line="360" w:lineRule="auto"/>
        <w:jc w:val="right"/>
        <w:rPr>
          <w:sz w:val="28"/>
        </w:rPr>
      </w:pPr>
      <w:r>
        <w:rPr>
          <w:sz w:val="28"/>
        </w:rPr>
        <w:t>Таблица 3.10</w:t>
      </w:r>
    </w:p>
    <w:p w:rsidR="005D5024" w:rsidRDefault="005D5024">
      <w:pPr>
        <w:widowControl w:val="0"/>
        <w:spacing w:line="360" w:lineRule="auto"/>
        <w:jc w:val="center"/>
        <w:rPr>
          <w:sz w:val="28"/>
        </w:rPr>
      </w:pPr>
      <w:r>
        <w:rPr>
          <w:sz w:val="28"/>
        </w:rPr>
        <w:t>Балльная оценка ириса</w:t>
      </w:r>
    </w:p>
    <w:tbl>
      <w:tblPr>
        <w:tblW w:w="936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6"/>
        <w:gridCol w:w="2693"/>
        <w:gridCol w:w="1361"/>
        <w:gridCol w:w="740"/>
        <w:gridCol w:w="900"/>
        <w:gridCol w:w="900"/>
        <w:gridCol w:w="720"/>
        <w:gridCol w:w="900"/>
        <w:gridCol w:w="720"/>
      </w:tblGrid>
      <w:tr w:rsidR="005D5024">
        <w:trPr>
          <w:cantSplit/>
          <w:trHeight w:val="520"/>
        </w:trPr>
        <w:tc>
          <w:tcPr>
            <w:tcW w:w="426" w:type="dxa"/>
            <w:vMerge w:val="restart"/>
          </w:tcPr>
          <w:p w:rsidR="005D5024" w:rsidRDefault="005D5024">
            <w:pPr>
              <w:widowControl w:val="0"/>
              <w:jc w:val="both"/>
              <w:rPr>
                <w:b/>
              </w:rPr>
            </w:pPr>
          </w:p>
          <w:p w:rsidR="005D5024" w:rsidRDefault="005D5024">
            <w:pPr>
              <w:widowControl w:val="0"/>
              <w:jc w:val="both"/>
              <w:rPr>
                <w:b/>
              </w:rPr>
            </w:pPr>
            <w:r>
              <w:rPr>
                <w:b/>
              </w:rPr>
              <w:t>№</w:t>
            </w:r>
          </w:p>
        </w:tc>
        <w:tc>
          <w:tcPr>
            <w:tcW w:w="2693" w:type="dxa"/>
            <w:vMerge w:val="restart"/>
          </w:tcPr>
          <w:p w:rsidR="005D5024" w:rsidRDefault="005D5024">
            <w:pPr>
              <w:widowControl w:val="0"/>
              <w:jc w:val="both"/>
              <w:rPr>
                <w:b/>
              </w:rPr>
            </w:pPr>
          </w:p>
          <w:p w:rsidR="005D5024" w:rsidRDefault="005D5024">
            <w:pPr>
              <w:widowControl w:val="0"/>
              <w:jc w:val="both"/>
              <w:rPr>
                <w:b/>
              </w:rPr>
            </w:pPr>
            <w:r>
              <w:rPr>
                <w:b/>
              </w:rPr>
              <w:t>Факторы, влияющие на сбыт товара</w:t>
            </w:r>
          </w:p>
        </w:tc>
        <w:tc>
          <w:tcPr>
            <w:tcW w:w="1361" w:type="dxa"/>
            <w:vMerge w:val="restart"/>
          </w:tcPr>
          <w:p w:rsidR="005D5024" w:rsidRDefault="005D5024">
            <w:pPr>
              <w:widowControl w:val="0"/>
              <w:jc w:val="both"/>
              <w:rPr>
                <w:b/>
              </w:rPr>
            </w:pPr>
            <w:r>
              <w:rPr>
                <w:b/>
              </w:rPr>
              <w:t>Весомость фактора в балах</w:t>
            </w:r>
          </w:p>
        </w:tc>
        <w:tc>
          <w:tcPr>
            <w:tcW w:w="2540" w:type="dxa"/>
            <w:gridSpan w:val="3"/>
            <w:tcBorders>
              <w:bottom w:val="single" w:sz="4" w:space="0" w:color="auto"/>
              <w:right w:val="single" w:sz="4" w:space="0" w:color="auto"/>
            </w:tcBorders>
          </w:tcPr>
          <w:p w:rsidR="005D5024" w:rsidRDefault="005D5024">
            <w:pPr>
              <w:widowControl w:val="0"/>
              <w:jc w:val="center"/>
              <w:rPr>
                <w:b/>
              </w:rPr>
            </w:pPr>
            <w:r>
              <w:rPr>
                <w:b/>
              </w:rPr>
              <w:t>Оценка в сравнении с товаром  конкурента</w:t>
            </w:r>
          </w:p>
        </w:tc>
        <w:tc>
          <w:tcPr>
            <w:tcW w:w="2340" w:type="dxa"/>
            <w:gridSpan w:val="3"/>
            <w:tcBorders>
              <w:top w:val="single" w:sz="4" w:space="0" w:color="auto"/>
              <w:left w:val="single" w:sz="4" w:space="0" w:color="auto"/>
              <w:bottom w:val="single" w:sz="4" w:space="0" w:color="auto"/>
            </w:tcBorders>
          </w:tcPr>
          <w:p w:rsidR="005D5024" w:rsidRDefault="005D5024">
            <w:pPr>
              <w:widowControl w:val="0"/>
              <w:jc w:val="both"/>
              <w:rPr>
                <w:b/>
              </w:rPr>
            </w:pPr>
            <w:r>
              <w:rPr>
                <w:b/>
              </w:rPr>
              <w:t>Интегральная оценка в балах</w:t>
            </w:r>
          </w:p>
        </w:tc>
      </w:tr>
      <w:tr w:rsidR="005D5024">
        <w:trPr>
          <w:cantSplit/>
          <w:trHeight w:val="300"/>
        </w:trPr>
        <w:tc>
          <w:tcPr>
            <w:tcW w:w="426" w:type="dxa"/>
            <w:vMerge/>
            <w:tcBorders>
              <w:bottom w:val="nil"/>
            </w:tcBorders>
          </w:tcPr>
          <w:p w:rsidR="005D5024" w:rsidRDefault="005D5024">
            <w:pPr>
              <w:widowControl w:val="0"/>
              <w:jc w:val="both"/>
              <w:rPr>
                <w:b/>
              </w:rPr>
            </w:pPr>
          </w:p>
        </w:tc>
        <w:tc>
          <w:tcPr>
            <w:tcW w:w="2693" w:type="dxa"/>
            <w:vMerge/>
            <w:tcBorders>
              <w:bottom w:val="nil"/>
            </w:tcBorders>
          </w:tcPr>
          <w:p w:rsidR="005D5024" w:rsidRDefault="005D5024">
            <w:pPr>
              <w:widowControl w:val="0"/>
              <w:jc w:val="both"/>
              <w:rPr>
                <w:b/>
              </w:rPr>
            </w:pPr>
          </w:p>
        </w:tc>
        <w:tc>
          <w:tcPr>
            <w:tcW w:w="1361" w:type="dxa"/>
            <w:vMerge/>
            <w:tcBorders>
              <w:bottom w:val="nil"/>
            </w:tcBorders>
          </w:tcPr>
          <w:p w:rsidR="005D5024" w:rsidRDefault="005D5024">
            <w:pPr>
              <w:widowControl w:val="0"/>
              <w:jc w:val="both"/>
              <w:rPr>
                <w:b/>
              </w:rPr>
            </w:pPr>
          </w:p>
        </w:tc>
        <w:tc>
          <w:tcPr>
            <w:tcW w:w="740" w:type="dxa"/>
            <w:tcBorders>
              <w:top w:val="single" w:sz="4" w:space="0" w:color="auto"/>
              <w:right w:val="single" w:sz="4" w:space="0" w:color="auto"/>
            </w:tcBorders>
          </w:tcPr>
          <w:p w:rsidR="005D5024" w:rsidRDefault="005D5024">
            <w:pPr>
              <w:widowControl w:val="0"/>
              <w:jc w:val="both"/>
              <w:rPr>
                <w:b/>
                <w:lang w:val="en-US"/>
              </w:rPr>
            </w:pPr>
            <w:r>
              <w:rPr>
                <w:b/>
                <w:lang w:val="en-US"/>
              </w:rPr>
              <w:t>I</w:t>
            </w:r>
          </w:p>
        </w:tc>
        <w:tc>
          <w:tcPr>
            <w:tcW w:w="900" w:type="dxa"/>
            <w:tcBorders>
              <w:top w:val="single" w:sz="4" w:space="0" w:color="auto"/>
              <w:left w:val="single" w:sz="4" w:space="0" w:color="auto"/>
              <w:right w:val="single" w:sz="4" w:space="0" w:color="auto"/>
            </w:tcBorders>
          </w:tcPr>
          <w:p w:rsidR="005D5024" w:rsidRDefault="005D5024">
            <w:pPr>
              <w:widowControl w:val="0"/>
              <w:jc w:val="both"/>
              <w:rPr>
                <w:b/>
                <w:lang w:val="en-US"/>
              </w:rPr>
            </w:pPr>
            <w:r>
              <w:rPr>
                <w:b/>
                <w:lang w:val="en-US"/>
              </w:rPr>
              <w:t>II</w:t>
            </w:r>
          </w:p>
        </w:tc>
        <w:tc>
          <w:tcPr>
            <w:tcW w:w="900" w:type="dxa"/>
            <w:tcBorders>
              <w:top w:val="single" w:sz="4" w:space="0" w:color="auto"/>
              <w:left w:val="single" w:sz="4" w:space="0" w:color="auto"/>
              <w:right w:val="single" w:sz="4" w:space="0" w:color="auto"/>
            </w:tcBorders>
          </w:tcPr>
          <w:p w:rsidR="005D5024" w:rsidRDefault="005D5024">
            <w:pPr>
              <w:widowControl w:val="0"/>
              <w:jc w:val="both"/>
              <w:rPr>
                <w:b/>
                <w:lang w:val="en-US"/>
              </w:rPr>
            </w:pPr>
            <w:r>
              <w:rPr>
                <w:b/>
                <w:lang w:val="en-US"/>
              </w:rPr>
              <w:t>III</w:t>
            </w:r>
          </w:p>
        </w:tc>
        <w:tc>
          <w:tcPr>
            <w:tcW w:w="720" w:type="dxa"/>
            <w:tcBorders>
              <w:top w:val="single" w:sz="4" w:space="0" w:color="auto"/>
              <w:left w:val="single" w:sz="4" w:space="0" w:color="auto"/>
              <w:bottom w:val="single" w:sz="4" w:space="0" w:color="auto"/>
              <w:right w:val="single" w:sz="4" w:space="0" w:color="auto"/>
            </w:tcBorders>
          </w:tcPr>
          <w:p w:rsidR="005D5024" w:rsidRDefault="005D5024">
            <w:pPr>
              <w:widowControl w:val="0"/>
              <w:jc w:val="both"/>
              <w:rPr>
                <w:b/>
                <w:lang w:val="en-US"/>
              </w:rPr>
            </w:pPr>
            <w:r>
              <w:rPr>
                <w:b/>
                <w:lang w:val="en-US"/>
              </w:rPr>
              <w:t>I</w:t>
            </w:r>
          </w:p>
        </w:tc>
        <w:tc>
          <w:tcPr>
            <w:tcW w:w="900" w:type="dxa"/>
            <w:tcBorders>
              <w:top w:val="single" w:sz="4" w:space="0" w:color="auto"/>
              <w:left w:val="single" w:sz="4" w:space="0" w:color="auto"/>
              <w:bottom w:val="single" w:sz="4" w:space="0" w:color="auto"/>
              <w:right w:val="single" w:sz="4" w:space="0" w:color="auto"/>
            </w:tcBorders>
          </w:tcPr>
          <w:p w:rsidR="005D5024" w:rsidRDefault="005D5024">
            <w:pPr>
              <w:widowControl w:val="0"/>
              <w:jc w:val="both"/>
              <w:rPr>
                <w:b/>
                <w:lang w:val="en-US"/>
              </w:rPr>
            </w:pPr>
            <w:r>
              <w:rPr>
                <w:b/>
                <w:lang w:val="en-US"/>
              </w:rPr>
              <w:t>II</w:t>
            </w:r>
          </w:p>
        </w:tc>
        <w:tc>
          <w:tcPr>
            <w:tcW w:w="720" w:type="dxa"/>
            <w:tcBorders>
              <w:top w:val="single" w:sz="4" w:space="0" w:color="auto"/>
              <w:left w:val="single" w:sz="4" w:space="0" w:color="auto"/>
              <w:bottom w:val="single" w:sz="4" w:space="0" w:color="auto"/>
            </w:tcBorders>
          </w:tcPr>
          <w:p w:rsidR="005D5024" w:rsidRDefault="005D5024">
            <w:pPr>
              <w:widowControl w:val="0"/>
              <w:jc w:val="both"/>
              <w:rPr>
                <w:b/>
                <w:lang w:val="en-US"/>
              </w:rPr>
            </w:pPr>
            <w:r>
              <w:rPr>
                <w:b/>
                <w:lang w:val="en-US"/>
              </w:rPr>
              <w:t>III</w:t>
            </w:r>
          </w:p>
        </w:tc>
      </w:tr>
      <w:tr w:rsidR="005D5024">
        <w:trPr>
          <w:cantSplit/>
        </w:trPr>
        <w:tc>
          <w:tcPr>
            <w:tcW w:w="426" w:type="dxa"/>
          </w:tcPr>
          <w:p w:rsidR="005D5024" w:rsidRDefault="005D5024">
            <w:pPr>
              <w:widowControl w:val="0"/>
              <w:jc w:val="both"/>
              <w:rPr>
                <w:b/>
              </w:rPr>
            </w:pPr>
            <w:r>
              <w:rPr>
                <w:b/>
              </w:rPr>
              <w:t>1</w:t>
            </w:r>
          </w:p>
        </w:tc>
        <w:tc>
          <w:tcPr>
            <w:tcW w:w="2693" w:type="dxa"/>
          </w:tcPr>
          <w:p w:rsidR="005D5024" w:rsidRDefault="005D5024">
            <w:pPr>
              <w:widowControl w:val="0"/>
              <w:jc w:val="both"/>
            </w:pPr>
            <w:r>
              <w:t>Качество</w:t>
            </w:r>
          </w:p>
        </w:tc>
        <w:tc>
          <w:tcPr>
            <w:tcW w:w="1361" w:type="dxa"/>
          </w:tcPr>
          <w:p w:rsidR="005D5024" w:rsidRDefault="005D5024">
            <w:pPr>
              <w:widowControl w:val="0"/>
              <w:jc w:val="center"/>
            </w:pPr>
            <w:r>
              <w:t>35</w:t>
            </w:r>
          </w:p>
        </w:tc>
        <w:tc>
          <w:tcPr>
            <w:tcW w:w="740" w:type="dxa"/>
            <w:tcBorders>
              <w:right w:val="single" w:sz="4" w:space="0" w:color="auto"/>
            </w:tcBorders>
          </w:tcPr>
          <w:p w:rsidR="005D5024" w:rsidRDefault="005D5024">
            <w:pPr>
              <w:widowControl w:val="0"/>
              <w:jc w:val="both"/>
            </w:pPr>
            <w:r>
              <w:t>5</w:t>
            </w:r>
          </w:p>
        </w:tc>
        <w:tc>
          <w:tcPr>
            <w:tcW w:w="900" w:type="dxa"/>
            <w:tcBorders>
              <w:left w:val="single" w:sz="4" w:space="0" w:color="auto"/>
              <w:right w:val="single" w:sz="4" w:space="0" w:color="auto"/>
            </w:tcBorders>
          </w:tcPr>
          <w:p w:rsidR="005D5024" w:rsidRDefault="005D5024">
            <w:pPr>
              <w:widowControl w:val="0"/>
              <w:jc w:val="both"/>
            </w:pPr>
            <w:r>
              <w:t>3</w:t>
            </w:r>
          </w:p>
        </w:tc>
        <w:tc>
          <w:tcPr>
            <w:tcW w:w="900" w:type="dxa"/>
            <w:tcBorders>
              <w:left w:val="single" w:sz="4" w:space="0" w:color="auto"/>
              <w:right w:val="single" w:sz="4" w:space="0" w:color="auto"/>
            </w:tcBorders>
          </w:tcPr>
          <w:p w:rsidR="005D5024" w:rsidRDefault="005D5024">
            <w:pPr>
              <w:widowControl w:val="0"/>
              <w:jc w:val="both"/>
            </w:pPr>
            <w:r>
              <w:t>4</w:t>
            </w:r>
          </w:p>
        </w:tc>
        <w:tc>
          <w:tcPr>
            <w:tcW w:w="720" w:type="dxa"/>
            <w:tcBorders>
              <w:left w:val="single" w:sz="4" w:space="0" w:color="auto"/>
              <w:right w:val="single" w:sz="4" w:space="0" w:color="auto"/>
            </w:tcBorders>
          </w:tcPr>
          <w:p w:rsidR="005D5024" w:rsidRDefault="005D5024">
            <w:pPr>
              <w:widowControl w:val="0"/>
              <w:jc w:val="center"/>
            </w:pPr>
            <w:r>
              <w:t>175</w:t>
            </w:r>
          </w:p>
        </w:tc>
        <w:tc>
          <w:tcPr>
            <w:tcW w:w="900" w:type="dxa"/>
            <w:tcBorders>
              <w:left w:val="single" w:sz="4" w:space="0" w:color="auto"/>
              <w:right w:val="single" w:sz="4" w:space="0" w:color="auto"/>
            </w:tcBorders>
          </w:tcPr>
          <w:p w:rsidR="005D5024" w:rsidRDefault="005D5024">
            <w:pPr>
              <w:widowControl w:val="0"/>
              <w:jc w:val="center"/>
            </w:pPr>
            <w:r>
              <w:t>105</w:t>
            </w:r>
          </w:p>
        </w:tc>
        <w:tc>
          <w:tcPr>
            <w:tcW w:w="720" w:type="dxa"/>
            <w:tcBorders>
              <w:left w:val="single" w:sz="4" w:space="0" w:color="auto"/>
            </w:tcBorders>
          </w:tcPr>
          <w:p w:rsidR="005D5024" w:rsidRDefault="005D5024">
            <w:pPr>
              <w:widowControl w:val="0"/>
              <w:jc w:val="center"/>
            </w:pPr>
            <w:r>
              <w:t>140</w:t>
            </w:r>
          </w:p>
        </w:tc>
      </w:tr>
      <w:tr w:rsidR="005D5024">
        <w:trPr>
          <w:cantSplit/>
        </w:trPr>
        <w:tc>
          <w:tcPr>
            <w:tcW w:w="426" w:type="dxa"/>
          </w:tcPr>
          <w:p w:rsidR="005D5024" w:rsidRDefault="005D5024">
            <w:pPr>
              <w:widowControl w:val="0"/>
              <w:jc w:val="both"/>
              <w:rPr>
                <w:b/>
              </w:rPr>
            </w:pPr>
            <w:r>
              <w:rPr>
                <w:b/>
              </w:rPr>
              <w:t>2</w:t>
            </w:r>
          </w:p>
        </w:tc>
        <w:tc>
          <w:tcPr>
            <w:tcW w:w="2693" w:type="dxa"/>
          </w:tcPr>
          <w:p w:rsidR="005D5024" w:rsidRDefault="005D5024">
            <w:pPr>
              <w:widowControl w:val="0"/>
              <w:jc w:val="both"/>
            </w:pPr>
            <w:r>
              <w:t>Разнообразие</w:t>
            </w:r>
          </w:p>
        </w:tc>
        <w:tc>
          <w:tcPr>
            <w:tcW w:w="1361" w:type="dxa"/>
          </w:tcPr>
          <w:p w:rsidR="005D5024" w:rsidRDefault="005D5024">
            <w:pPr>
              <w:widowControl w:val="0"/>
              <w:jc w:val="center"/>
            </w:pPr>
            <w:r>
              <w:t>10</w:t>
            </w:r>
          </w:p>
        </w:tc>
        <w:tc>
          <w:tcPr>
            <w:tcW w:w="740" w:type="dxa"/>
            <w:tcBorders>
              <w:right w:val="single" w:sz="4" w:space="0" w:color="auto"/>
            </w:tcBorders>
          </w:tcPr>
          <w:p w:rsidR="005D5024" w:rsidRDefault="005D5024">
            <w:pPr>
              <w:widowControl w:val="0"/>
              <w:jc w:val="both"/>
            </w:pPr>
            <w:r>
              <w:t>5</w:t>
            </w:r>
          </w:p>
        </w:tc>
        <w:tc>
          <w:tcPr>
            <w:tcW w:w="900" w:type="dxa"/>
            <w:tcBorders>
              <w:left w:val="single" w:sz="4" w:space="0" w:color="auto"/>
              <w:right w:val="single" w:sz="4" w:space="0" w:color="auto"/>
            </w:tcBorders>
          </w:tcPr>
          <w:p w:rsidR="005D5024" w:rsidRDefault="005D5024">
            <w:pPr>
              <w:widowControl w:val="0"/>
              <w:jc w:val="both"/>
            </w:pPr>
            <w:r>
              <w:t>4</w:t>
            </w:r>
          </w:p>
        </w:tc>
        <w:tc>
          <w:tcPr>
            <w:tcW w:w="900" w:type="dxa"/>
            <w:tcBorders>
              <w:left w:val="single" w:sz="4" w:space="0" w:color="auto"/>
              <w:right w:val="single" w:sz="4" w:space="0" w:color="auto"/>
            </w:tcBorders>
          </w:tcPr>
          <w:p w:rsidR="005D5024" w:rsidRDefault="005D5024">
            <w:pPr>
              <w:widowControl w:val="0"/>
              <w:jc w:val="both"/>
            </w:pPr>
            <w:r>
              <w:t>4</w:t>
            </w:r>
          </w:p>
        </w:tc>
        <w:tc>
          <w:tcPr>
            <w:tcW w:w="720" w:type="dxa"/>
            <w:tcBorders>
              <w:left w:val="single" w:sz="4" w:space="0" w:color="auto"/>
              <w:right w:val="single" w:sz="4" w:space="0" w:color="auto"/>
            </w:tcBorders>
          </w:tcPr>
          <w:p w:rsidR="005D5024" w:rsidRDefault="005D5024">
            <w:pPr>
              <w:widowControl w:val="0"/>
              <w:jc w:val="center"/>
            </w:pPr>
            <w:r>
              <w:t>50</w:t>
            </w:r>
          </w:p>
        </w:tc>
        <w:tc>
          <w:tcPr>
            <w:tcW w:w="900" w:type="dxa"/>
            <w:tcBorders>
              <w:left w:val="single" w:sz="4" w:space="0" w:color="auto"/>
              <w:right w:val="single" w:sz="4" w:space="0" w:color="auto"/>
            </w:tcBorders>
          </w:tcPr>
          <w:p w:rsidR="005D5024" w:rsidRDefault="005D5024">
            <w:pPr>
              <w:widowControl w:val="0"/>
              <w:jc w:val="center"/>
            </w:pPr>
            <w:r>
              <w:t>40</w:t>
            </w:r>
          </w:p>
        </w:tc>
        <w:tc>
          <w:tcPr>
            <w:tcW w:w="720" w:type="dxa"/>
            <w:tcBorders>
              <w:left w:val="single" w:sz="4" w:space="0" w:color="auto"/>
            </w:tcBorders>
          </w:tcPr>
          <w:p w:rsidR="005D5024" w:rsidRDefault="005D5024">
            <w:pPr>
              <w:widowControl w:val="0"/>
              <w:jc w:val="center"/>
            </w:pPr>
            <w:r>
              <w:t>40</w:t>
            </w:r>
          </w:p>
        </w:tc>
      </w:tr>
      <w:tr w:rsidR="005D5024">
        <w:trPr>
          <w:cantSplit/>
        </w:trPr>
        <w:tc>
          <w:tcPr>
            <w:tcW w:w="426" w:type="dxa"/>
          </w:tcPr>
          <w:p w:rsidR="005D5024" w:rsidRDefault="005D5024">
            <w:pPr>
              <w:widowControl w:val="0"/>
              <w:jc w:val="both"/>
              <w:rPr>
                <w:b/>
              </w:rPr>
            </w:pPr>
            <w:r>
              <w:rPr>
                <w:b/>
              </w:rPr>
              <w:t>3</w:t>
            </w:r>
          </w:p>
        </w:tc>
        <w:tc>
          <w:tcPr>
            <w:tcW w:w="2693" w:type="dxa"/>
          </w:tcPr>
          <w:p w:rsidR="005D5024" w:rsidRDefault="005D5024">
            <w:pPr>
              <w:widowControl w:val="0"/>
              <w:jc w:val="both"/>
            </w:pPr>
            <w:r>
              <w:t>Способы продажи</w:t>
            </w:r>
          </w:p>
        </w:tc>
        <w:tc>
          <w:tcPr>
            <w:tcW w:w="1361" w:type="dxa"/>
          </w:tcPr>
          <w:p w:rsidR="005D5024" w:rsidRDefault="005D5024">
            <w:pPr>
              <w:widowControl w:val="0"/>
              <w:jc w:val="center"/>
            </w:pPr>
            <w:r>
              <w:t>10</w:t>
            </w:r>
          </w:p>
        </w:tc>
        <w:tc>
          <w:tcPr>
            <w:tcW w:w="740" w:type="dxa"/>
            <w:tcBorders>
              <w:right w:val="single" w:sz="4" w:space="0" w:color="auto"/>
            </w:tcBorders>
          </w:tcPr>
          <w:p w:rsidR="005D5024" w:rsidRDefault="005D5024">
            <w:pPr>
              <w:widowControl w:val="0"/>
              <w:jc w:val="both"/>
            </w:pPr>
            <w:r>
              <w:t>5</w:t>
            </w:r>
          </w:p>
        </w:tc>
        <w:tc>
          <w:tcPr>
            <w:tcW w:w="900" w:type="dxa"/>
            <w:tcBorders>
              <w:left w:val="single" w:sz="4" w:space="0" w:color="auto"/>
              <w:right w:val="single" w:sz="4" w:space="0" w:color="auto"/>
            </w:tcBorders>
          </w:tcPr>
          <w:p w:rsidR="005D5024" w:rsidRDefault="005D5024">
            <w:pPr>
              <w:widowControl w:val="0"/>
              <w:ind w:left="272"/>
              <w:jc w:val="both"/>
            </w:pPr>
            <w:r>
              <w:t>4</w:t>
            </w:r>
          </w:p>
        </w:tc>
        <w:tc>
          <w:tcPr>
            <w:tcW w:w="900" w:type="dxa"/>
            <w:tcBorders>
              <w:left w:val="single" w:sz="4" w:space="0" w:color="auto"/>
              <w:right w:val="single" w:sz="4" w:space="0" w:color="auto"/>
            </w:tcBorders>
          </w:tcPr>
          <w:p w:rsidR="005D5024" w:rsidRDefault="005D5024">
            <w:pPr>
              <w:widowControl w:val="0"/>
              <w:jc w:val="both"/>
            </w:pPr>
            <w:r>
              <w:t>4</w:t>
            </w:r>
          </w:p>
        </w:tc>
        <w:tc>
          <w:tcPr>
            <w:tcW w:w="720" w:type="dxa"/>
            <w:tcBorders>
              <w:left w:val="single" w:sz="4" w:space="0" w:color="auto"/>
              <w:right w:val="single" w:sz="4" w:space="0" w:color="auto"/>
            </w:tcBorders>
          </w:tcPr>
          <w:p w:rsidR="005D5024" w:rsidRDefault="005D5024">
            <w:pPr>
              <w:widowControl w:val="0"/>
              <w:jc w:val="center"/>
            </w:pPr>
            <w:r>
              <w:t>50</w:t>
            </w:r>
          </w:p>
        </w:tc>
        <w:tc>
          <w:tcPr>
            <w:tcW w:w="900" w:type="dxa"/>
            <w:tcBorders>
              <w:left w:val="single" w:sz="4" w:space="0" w:color="auto"/>
              <w:right w:val="single" w:sz="4" w:space="0" w:color="auto"/>
            </w:tcBorders>
          </w:tcPr>
          <w:p w:rsidR="005D5024" w:rsidRDefault="005D5024">
            <w:pPr>
              <w:widowControl w:val="0"/>
              <w:jc w:val="center"/>
            </w:pPr>
            <w:r>
              <w:t>40</w:t>
            </w:r>
          </w:p>
        </w:tc>
        <w:tc>
          <w:tcPr>
            <w:tcW w:w="720" w:type="dxa"/>
            <w:tcBorders>
              <w:left w:val="single" w:sz="4" w:space="0" w:color="auto"/>
            </w:tcBorders>
          </w:tcPr>
          <w:p w:rsidR="005D5024" w:rsidRDefault="005D5024">
            <w:pPr>
              <w:widowControl w:val="0"/>
              <w:jc w:val="center"/>
            </w:pPr>
            <w:r>
              <w:t>40</w:t>
            </w:r>
          </w:p>
        </w:tc>
      </w:tr>
      <w:tr w:rsidR="005D5024">
        <w:trPr>
          <w:cantSplit/>
        </w:trPr>
        <w:tc>
          <w:tcPr>
            <w:tcW w:w="426" w:type="dxa"/>
          </w:tcPr>
          <w:p w:rsidR="005D5024" w:rsidRDefault="005D5024">
            <w:pPr>
              <w:widowControl w:val="0"/>
              <w:jc w:val="both"/>
              <w:rPr>
                <w:b/>
              </w:rPr>
            </w:pPr>
            <w:r>
              <w:rPr>
                <w:b/>
              </w:rPr>
              <w:t>5</w:t>
            </w:r>
          </w:p>
        </w:tc>
        <w:tc>
          <w:tcPr>
            <w:tcW w:w="2693" w:type="dxa"/>
          </w:tcPr>
          <w:p w:rsidR="005D5024" w:rsidRDefault="005D5024">
            <w:pPr>
              <w:widowControl w:val="0"/>
              <w:jc w:val="both"/>
            </w:pPr>
            <w:r>
              <w:t>Эстетичность упаковки</w:t>
            </w:r>
          </w:p>
        </w:tc>
        <w:tc>
          <w:tcPr>
            <w:tcW w:w="1361" w:type="dxa"/>
          </w:tcPr>
          <w:p w:rsidR="005D5024" w:rsidRDefault="005D5024">
            <w:pPr>
              <w:widowControl w:val="0"/>
              <w:jc w:val="center"/>
            </w:pPr>
            <w:r>
              <w:t>15</w:t>
            </w:r>
          </w:p>
        </w:tc>
        <w:tc>
          <w:tcPr>
            <w:tcW w:w="740" w:type="dxa"/>
            <w:tcBorders>
              <w:right w:val="single" w:sz="4" w:space="0" w:color="auto"/>
            </w:tcBorders>
          </w:tcPr>
          <w:p w:rsidR="005D5024" w:rsidRDefault="005D5024">
            <w:pPr>
              <w:widowControl w:val="0"/>
              <w:jc w:val="both"/>
            </w:pPr>
            <w:r>
              <w:t>3</w:t>
            </w:r>
          </w:p>
        </w:tc>
        <w:tc>
          <w:tcPr>
            <w:tcW w:w="900" w:type="dxa"/>
            <w:tcBorders>
              <w:left w:val="single" w:sz="4" w:space="0" w:color="auto"/>
              <w:right w:val="single" w:sz="4" w:space="0" w:color="auto"/>
            </w:tcBorders>
          </w:tcPr>
          <w:p w:rsidR="005D5024" w:rsidRDefault="005D5024">
            <w:pPr>
              <w:widowControl w:val="0"/>
              <w:jc w:val="both"/>
            </w:pPr>
            <w:r>
              <w:t>4</w:t>
            </w:r>
          </w:p>
        </w:tc>
        <w:tc>
          <w:tcPr>
            <w:tcW w:w="900" w:type="dxa"/>
            <w:tcBorders>
              <w:left w:val="single" w:sz="4" w:space="0" w:color="auto"/>
              <w:right w:val="single" w:sz="4" w:space="0" w:color="auto"/>
            </w:tcBorders>
          </w:tcPr>
          <w:p w:rsidR="005D5024" w:rsidRDefault="005D5024">
            <w:pPr>
              <w:widowControl w:val="0"/>
              <w:jc w:val="both"/>
            </w:pPr>
            <w:r>
              <w:t>4</w:t>
            </w:r>
          </w:p>
        </w:tc>
        <w:tc>
          <w:tcPr>
            <w:tcW w:w="720" w:type="dxa"/>
            <w:tcBorders>
              <w:left w:val="single" w:sz="4" w:space="0" w:color="auto"/>
              <w:right w:val="single" w:sz="4" w:space="0" w:color="auto"/>
            </w:tcBorders>
          </w:tcPr>
          <w:p w:rsidR="005D5024" w:rsidRDefault="005D5024">
            <w:pPr>
              <w:widowControl w:val="0"/>
              <w:jc w:val="center"/>
            </w:pPr>
            <w:r>
              <w:t>45</w:t>
            </w:r>
          </w:p>
        </w:tc>
        <w:tc>
          <w:tcPr>
            <w:tcW w:w="900" w:type="dxa"/>
            <w:tcBorders>
              <w:left w:val="single" w:sz="4" w:space="0" w:color="auto"/>
              <w:right w:val="single" w:sz="4" w:space="0" w:color="auto"/>
            </w:tcBorders>
          </w:tcPr>
          <w:p w:rsidR="005D5024" w:rsidRDefault="005D5024">
            <w:pPr>
              <w:widowControl w:val="0"/>
              <w:jc w:val="center"/>
            </w:pPr>
            <w:r>
              <w:t>60</w:t>
            </w:r>
          </w:p>
        </w:tc>
        <w:tc>
          <w:tcPr>
            <w:tcW w:w="720" w:type="dxa"/>
            <w:tcBorders>
              <w:left w:val="single" w:sz="4" w:space="0" w:color="auto"/>
            </w:tcBorders>
          </w:tcPr>
          <w:p w:rsidR="005D5024" w:rsidRDefault="005D5024">
            <w:pPr>
              <w:widowControl w:val="0"/>
              <w:jc w:val="center"/>
            </w:pPr>
            <w:r>
              <w:t>60</w:t>
            </w:r>
          </w:p>
        </w:tc>
      </w:tr>
      <w:tr w:rsidR="005D5024">
        <w:trPr>
          <w:cantSplit/>
        </w:trPr>
        <w:tc>
          <w:tcPr>
            <w:tcW w:w="426" w:type="dxa"/>
          </w:tcPr>
          <w:p w:rsidR="005D5024" w:rsidRDefault="005D5024">
            <w:pPr>
              <w:widowControl w:val="0"/>
              <w:jc w:val="both"/>
              <w:rPr>
                <w:b/>
              </w:rPr>
            </w:pPr>
            <w:r>
              <w:rPr>
                <w:b/>
              </w:rPr>
              <w:t>6</w:t>
            </w:r>
          </w:p>
        </w:tc>
        <w:tc>
          <w:tcPr>
            <w:tcW w:w="2693" w:type="dxa"/>
          </w:tcPr>
          <w:p w:rsidR="005D5024" w:rsidRDefault="005D5024">
            <w:pPr>
              <w:widowControl w:val="0"/>
              <w:jc w:val="both"/>
            </w:pPr>
            <w:r>
              <w:t>Цена</w:t>
            </w:r>
          </w:p>
        </w:tc>
        <w:tc>
          <w:tcPr>
            <w:tcW w:w="1361" w:type="dxa"/>
          </w:tcPr>
          <w:p w:rsidR="005D5024" w:rsidRDefault="005D5024">
            <w:pPr>
              <w:widowControl w:val="0"/>
              <w:jc w:val="center"/>
            </w:pPr>
            <w:r>
              <w:t>25</w:t>
            </w:r>
          </w:p>
        </w:tc>
        <w:tc>
          <w:tcPr>
            <w:tcW w:w="740" w:type="dxa"/>
            <w:tcBorders>
              <w:right w:val="single" w:sz="4" w:space="0" w:color="auto"/>
            </w:tcBorders>
          </w:tcPr>
          <w:p w:rsidR="005D5024" w:rsidRDefault="005D5024">
            <w:pPr>
              <w:widowControl w:val="0"/>
              <w:jc w:val="both"/>
            </w:pPr>
            <w:r>
              <w:t>4</w:t>
            </w:r>
          </w:p>
        </w:tc>
        <w:tc>
          <w:tcPr>
            <w:tcW w:w="900" w:type="dxa"/>
            <w:tcBorders>
              <w:left w:val="single" w:sz="4" w:space="0" w:color="auto"/>
              <w:right w:val="single" w:sz="4" w:space="0" w:color="auto"/>
            </w:tcBorders>
          </w:tcPr>
          <w:p w:rsidR="005D5024" w:rsidRDefault="005D5024">
            <w:pPr>
              <w:widowControl w:val="0"/>
              <w:jc w:val="both"/>
            </w:pPr>
            <w:r>
              <w:t>5</w:t>
            </w:r>
          </w:p>
        </w:tc>
        <w:tc>
          <w:tcPr>
            <w:tcW w:w="900" w:type="dxa"/>
            <w:tcBorders>
              <w:left w:val="single" w:sz="4" w:space="0" w:color="auto"/>
              <w:right w:val="single" w:sz="4" w:space="0" w:color="auto"/>
            </w:tcBorders>
          </w:tcPr>
          <w:p w:rsidR="005D5024" w:rsidRDefault="005D5024">
            <w:pPr>
              <w:widowControl w:val="0"/>
              <w:jc w:val="both"/>
            </w:pPr>
            <w:r>
              <w:t>3</w:t>
            </w:r>
          </w:p>
        </w:tc>
        <w:tc>
          <w:tcPr>
            <w:tcW w:w="720" w:type="dxa"/>
            <w:tcBorders>
              <w:left w:val="single" w:sz="4" w:space="0" w:color="auto"/>
              <w:right w:val="single" w:sz="4" w:space="0" w:color="auto"/>
            </w:tcBorders>
          </w:tcPr>
          <w:p w:rsidR="005D5024" w:rsidRDefault="005D5024">
            <w:pPr>
              <w:widowControl w:val="0"/>
              <w:jc w:val="center"/>
            </w:pPr>
            <w:r>
              <w:t>100</w:t>
            </w:r>
          </w:p>
        </w:tc>
        <w:tc>
          <w:tcPr>
            <w:tcW w:w="900" w:type="dxa"/>
            <w:tcBorders>
              <w:left w:val="single" w:sz="4" w:space="0" w:color="auto"/>
              <w:right w:val="single" w:sz="4" w:space="0" w:color="auto"/>
            </w:tcBorders>
          </w:tcPr>
          <w:p w:rsidR="005D5024" w:rsidRDefault="005D5024">
            <w:pPr>
              <w:widowControl w:val="0"/>
              <w:jc w:val="center"/>
            </w:pPr>
            <w:r>
              <w:t>125</w:t>
            </w:r>
          </w:p>
        </w:tc>
        <w:tc>
          <w:tcPr>
            <w:tcW w:w="720" w:type="dxa"/>
            <w:tcBorders>
              <w:left w:val="single" w:sz="4" w:space="0" w:color="auto"/>
            </w:tcBorders>
          </w:tcPr>
          <w:p w:rsidR="005D5024" w:rsidRDefault="005D5024">
            <w:pPr>
              <w:widowControl w:val="0"/>
              <w:jc w:val="center"/>
            </w:pPr>
            <w:r>
              <w:t>75</w:t>
            </w:r>
          </w:p>
        </w:tc>
      </w:tr>
      <w:tr w:rsidR="005D5024">
        <w:trPr>
          <w:cantSplit/>
        </w:trPr>
        <w:tc>
          <w:tcPr>
            <w:tcW w:w="426" w:type="dxa"/>
          </w:tcPr>
          <w:p w:rsidR="005D5024" w:rsidRDefault="005D5024">
            <w:pPr>
              <w:widowControl w:val="0"/>
              <w:jc w:val="both"/>
              <w:rPr>
                <w:b/>
              </w:rPr>
            </w:pPr>
            <w:r>
              <w:rPr>
                <w:b/>
              </w:rPr>
              <w:t>7</w:t>
            </w:r>
          </w:p>
        </w:tc>
        <w:tc>
          <w:tcPr>
            <w:tcW w:w="2693" w:type="dxa"/>
          </w:tcPr>
          <w:p w:rsidR="005D5024" w:rsidRDefault="005D5024">
            <w:pPr>
              <w:widowControl w:val="0"/>
              <w:jc w:val="both"/>
            </w:pPr>
            <w:r>
              <w:t>Условия оплаты</w:t>
            </w:r>
          </w:p>
        </w:tc>
        <w:tc>
          <w:tcPr>
            <w:tcW w:w="1361" w:type="dxa"/>
          </w:tcPr>
          <w:p w:rsidR="005D5024" w:rsidRDefault="005D5024">
            <w:pPr>
              <w:widowControl w:val="0"/>
              <w:jc w:val="center"/>
            </w:pPr>
            <w:r>
              <w:t>5</w:t>
            </w:r>
          </w:p>
        </w:tc>
        <w:tc>
          <w:tcPr>
            <w:tcW w:w="740" w:type="dxa"/>
            <w:tcBorders>
              <w:right w:val="single" w:sz="4" w:space="0" w:color="auto"/>
            </w:tcBorders>
          </w:tcPr>
          <w:p w:rsidR="005D5024" w:rsidRDefault="005D5024">
            <w:pPr>
              <w:widowControl w:val="0"/>
              <w:jc w:val="both"/>
            </w:pPr>
            <w:r>
              <w:t>4</w:t>
            </w:r>
          </w:p>
        </w:tc>
        <w:tc>
          <w:tcPr>
            <w:tcW w:w="900" w:type="dxa"/>
            <w:tcBorders>
              <w:left w:val="single" w:sz="4" w:space="0" w:color="auto"/>
              <w:right w:val="single" w:sz="4" w:space="0" w:color="auto"/>
            </w:tcBorders>
          </w:tcPr>
          <w:p w:rsidR="005D5024" w:rsidRDefault="005D5024">
            <w:pPr>
              <w:widowControl w:val="0"/>
              <w:ind w:left="272"/>
              <w:jc w:val="both"/>
            </w:pPr>
            <w:r>
              <w:t>4</w:t>
            </w:r>
          </w:p>
        </w:tc>
        <w:tc>
          <w:tcPr>
            <w:tcW w:w="900" w:type="dxa"/>
            <w:tcBorders>
              <w:left w:val="single" w:sz="4" w:space="0" w:color="auto"/>
              <w:right w:val="single" w:sz="4" w:space="0" w:color="auto"/>
            </w:tcBorders>
          </w:tcPr>
          <w:p w:rsidR="005D5024" w:rsidRDefault="005D5024">
            <w:pPr>
              <w:widowControl w:val="0"/>
              <w:jc w:val="both"/>
            </w:pPr>
            <w:r>
              <w:t>4</w:t>
            </w:r>
          </w:p>
        </w:tc>
        <w:tc>
          <w:tcPr>
            <w:tcW w:w="720" w:type="dxa"/>
            <w:tcBorders>
              <w:left w:val="single" w:sz="4" w:space="0" w:color="auto"/>
              <w:right w:val="single" w:sz="4" w:space="0" w:color="auto"/>
            </w:tcBorders>
          </w:tcPr>
          <w:p w:rsidR="005D5024" w:rsidRDefault="005D5024">
            <w:pPr>
              <w:widowControl w:val="0"/>
              <w:jc w:val="center"/>
            </w:pPr>
            <w:r>
              <w:t>20</w:t>
            </w:r>
          </w:p>
        </w:tc>
        <w:tc>
          <w:tcPr>
            <w:tcW w:w="900" w:type="dxa"/>
            <w:tcBorders>
              <w:left w:val="single" w:sz="4" w:space="0" w:color="auto"/>
              <w:right w:val="single" w:sz="4" w:space="0" w:color="auto"/>
            </w:tcBorders>
          </w:tcPr>
          <w:p w:rsidR="005D5024" w:rsidRDefault="005D5024">
            <w:pPr>
              <w:widowControl w:val="0"/>
              <w:jc w:val="center"/>
            </w:pPr>
            <w:r>
              <w:t>20</w:t>
            </w:r>
          </w:p>
        </w:tc>
        <w:tc>
          <w:tcPr>
            <w:tcW w:w="720" w:type="dxa"/>
            <w:tcBorders>
              <w:left w:val="single" w:sz="4" w:space="0" w:color="auto"/>
            </w:tcBorders>
          </w:tcPr>
          <w:p w:rsidR="005D5024" w:rsidRDefault="005D5024">
            <w:pPr>
              <w:widowControl w:val="0"/>
              <w:jc w:val="center"/>
            </w:pPr>
            <w:r>
              <w:t>20</w:t>
            </w:r>
          </w:p>
        </w:tc>
      </w:tr>
      <w:tr w:rsidR="005D5024">
        <w:trPr>
          <w:cantSplit/>
        </w:trPr>
        <w:tc>
          <w:tcPr>
            <w:tcW w:w="426" w:type="dxa"/>
          </w:tcPr>
          <w:p w:rsidR="005D5024" w:rsidRDefault="005D5024">
            <w:pPr>
              <w:widowControl w:val="0"/>
              <w:jc w:val="both"/>
              <w:rPr>
                <w:b/>
              </w:rPr>
            </w:pPr>
          </w:p>
        </w:tc>
        <w:tc>
          <w:tcPr>
            <w:tcW w:w="2693" w:type="dxa"/>
          </w:tcPr>
          <w:p w:rsidR="005D5024" w:rsidRDefault="005D5024">
            <w:pPr>
              <w:widowControl w:val="0"/>
              <w:jc w:val="both"/>
            </w:pPr>
            <w:r>
              <w:t>Интегральная оценка</w:t>
            </w:r>
          </w:p>
        </w:tc>
        <w:tc>
          <w:tcPr>
            <w:tcW w:w="1361" w:type="dxa"/>
          </w:tcPr>
          <w:p w:rsidR="005D5024" w:rsidRDefault="005D5024">
            <w:pPr>
              <w:widowControl w:val="0"/>
              <w:jc w:val="center"/>
            </w:pPr>
            <w:r>
              <w:t>100</w:t>
            </w:r>
          </w:p>
        </w:tc>
        <w:tc>
          <w:tcPr>
            <w:tcW w:w="740" w:type="dxa"/>
            <w:tcBorders>
              <w:right w:val="single" w:sz="4" w:space="0" w:color="auto"/>
            </w:tcBorders>
          </w:tcPr>
          <w:p w:rsidR="005D5024" w:rsidRDefault="005D5024">
            <w:pPr>
              <w:widowControl w:val="0"/>
              <w:jc w:val="both"/>
            </w:pPr>
          </w:p>
        </w:tc>
        <w:tc>
          <w:tcPr>
            <w:tcW w:w="900" w:type="dxa"/>
            <w:tcBorders>
              <w:left w:val="single" w:sz="4" w:space="0" w:color="auto"/>
              <w:right w:val="single" w:sz="4" w:space="0" w:color="auto"/>
            </w:tcBorders>
          </w:tcPr>
          <w:p w:rsidR="005D5024" w:rsidRDefault="005D5024">
            <w:pPr>
              <w:widowControl w:val="0"/>
              <w:jc w:val="both"/>
            </w:pPr>
          </w:p>
        </w:tc>
        <w:tc>
          <w:tcPr>
            <w:tcW w:w="900" w:type="dxa"/>
            <w:tcBorders>
              <w:left w:val="single" w:sz="4" w:space="0" w:color="auto"/>
              <w:right w:val="single" w:sz="4" w:space="0" w:color="auto"/>
            </w:tcBorders>
          </w:tcPr>
          <w:p w:rsidR="005D5024" w:rsidRDefault="005D5024">
            <w:pPr>
              <w:widowControl w:val="0"/>
              <w:jc w:val="both"/>
            </w:pPr>
          </w:p>
        </w:tc>
        <w:tc>
          <w:tcPr>
            <w:tcW w:w="720" w:type="dxa"/>
            <w:tcBorders>
              <w:left w:val="single" w:sz="4" w:space="0" w:color="auto"/>
              <w:right w:val="single" w:sz="4" w:space="0" w:color="auto"/>
            </w:tcBorders>
          </w:tcPr>
          <w:p w:rsidR="005D5024" w:rsidRDefault="005D5024">
            <w:pPr>
              <w:widowControl w:val="0"/>
              <w:jc w:val="center"/>
            </w:pPr>
            <w:r>
              <w:t>440</w:t>
            </w:r>
          </w:p>
        </w:tc>
        <w:tc>
          <w:tcPr>
            <w:tcW w:w="900" w:type="dxa"/>
            <w:tcBorders>
              <w:left w:val="single" w:sz="4" w:space="0" w:color="auto"/>
              <w:right w:val="single" w:sz="4" w:space="0" w:color="auto"/>
            </w:tcBorders>
          </w:tcPr>
          <w:p w:rsidR="005D5024" w:rsidRDefault="005D5024">
            <w:pPr>
              <w:widowControl w:val="0"/>
              <w:jc w:val="center"/>
            </w:pPr>
            <w:r>
              <w:t>390</w:t>
            </w:r>
          </w:p>
        </w:tc>
        <w:tc>
          <w:tcPr>
            <w:tcW w:w="720" w:type="dxa"/>
            <w:tcBorders>
              <w:left w:val="single" w:sz="4" w:space="0" w:color="auto"/>
            </w:tcBorders>
          </w:tcPr>
          <w:p w:rsidR="005D5024" w:rsidRDefault="005D5024">
            <w:pPr>
              <w:widowControl w:val="0"/>
              <w:jc w:val="center"/>
            </w:pPr>
            <w:r>
              <w:t>375</w:t>
            </w:r>
          </w:p>
        </w:tc>
      </w:tr>
    </w:tbl>
    <w:p w:rsidR="005D5024" w:rsidRDefault="005D5024">
      <w:pPr>
        <w:widowControl w:val="0"/>
        <w:spacing w:line="360" w:lineRule="auto"/>
        <w:jc w:val="center"/>
        <w:rPr>
          <w:sz w:val="28"/>
        </w:rPr>
      </w:pPr>
    </w:p>
    <w:p w:rsidR="005D5024" w:rsidRDefault="005D5024">
      <w:pPr>
        <w:widowControl w:val="0"/>
        <w:spacing w:line="360" w:lineRule="auto"/>
        <w:jc w:val="right"/>
        <w:rPr>
          <w:sz w:val="28"/>
        </w:rPr>
      </w:pPr>
      <w:r>
        <w:rPr>
          <w:sz w:val="28"/>
        </w:rPr>
        <w:t>Таблица 3.11</w:t>
      </w:r>
    </w:p>
    <w:p w:rsidR="005D5024" w:rsidRDefault="005D5024">
      <w:pPr>
        <w:widowControl w:val="0"/>
        <w:spacing w:line="360" w:lineRule="auto"/>
        <w:jc w:val="center"/>
        <w:rPr>
          <w:sz w:val="28"/>
        </w:rPr>
      </w:pPr>
      <w:r>
        <w:rPr>
          <w:sz w:val="28"/>
        </w:rPr>
        <w:t>Балльная оценка зефира, паситлы</w:t>
      </w:r>
    </w:p>
    <w:tbl>
      <w:tblPr>
        <w:tblW w:w="918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26"/>
        <w:gridCol w:w="2094"/>
        <w:gridCol w:w="1260"/>
        <w:gridCol w:w="360"/>
        <w:gridCol w:w="540"/>
        <w:gridCol w:w="540"/>
        <w:gridCol w:w="540"/>
        <w:gridCol w:w="540"/>
        <w:gridCol w:w="540"/>
        <w:gridCol w:w="540"/>
        <w:gridCol w:w="540"/>
        <w:gridCol w:w="540"/>
        <w:gridCol w:w="720"/>
      </w:tblGrid>
      <w:tr w:rsidR="005D5024">
        <w:trPr>
          <w:cantSplit/>
          <w:trHeight w:val="520"/>
        </w:trPr>
        <w:tc>
          <w:tcPr>
            <w:tcW w:w="426" w:type="dxa"/>
            <w:vMerge w:val="restart"/>
            <w:tcBorders>
              <w:top w:val="single" w:sz="6" w:space="0" w:color="auto"/>
              <w:left w:val="single" w:sz="6" w:space="0" w:color="auto"/>
              <w:bottom w:val="nil"/>
              <w:right w:val="single" w:sz="6" w:space="0" w:color="auto"/>
            </w:tcBorders>
          </w:tcPr>
          <w:p w:rsidR="005D5024" w:rsidRDefault="005D5024">
            <w:pPr>
              <w:widowControl w:val="0"/>
              <w:jc w:val="both"/>
              <w:rPr>
                <w:b/>
              </w:rPr>
            </w:pPr>
          </w:p>
          <w:p w:rsidR="005D5024" w:rsidRDefault="005D5024">
            <w:pPr>
              <w:widowControl w:val="0"/>
              <w:jc w:val="both"/>
              <w:rPr>
                <w:b/>
              </w:rPr>
            </w:pPr>
            <w:r>
              <w:rPr>
                <w:b/>
              </w:rPr>
              <w:t>№</w:t>
            </w:r>
          </w:p>
        </w:tc>
        <w:tc>
          <w:tcPr>
            <w:tcW w:w="2094" w:type="dxa"/>
            <w:vMerge w:val="restart"/>
            <w:tcBorders>
              <w:top w:val="single" w:sz="6" w:space="0" w:color="auto"/>
              <w:left w:val="single" w:sz="6" w:space="0" w:color="auto"/>
              <w:bottom w:val="nil"/>
              <w:right w:val="single" w:sz="6" w:space="0" w:color="auto"/>
            </w:tcBorders>
          </w:tcPr>
          <w:p w:rsidR="005D5024" w:rsidRDefault="005D5024">
            <w:pPr>
              <w:widowControl w:val="0"/>
              <w:jc w:val="both"/>
              <w:rPr>
                <w:b/>
              </w:rPr>
            </w:pPr>
          </w:p>
          <w:p w:rsidR="005D5024" w:rsidRDefault="005D5024">
            <w:pPr>
              <w:widowControl w:val="0"/>
              <w:jc w:val="both"/>
              <w:rPr>
                <w:b/>
              </w:rPr>
            </w:pPr>
            <w:r>
              <w:rPr>
                <w:b/>
              </w:rPr>
              <w:t>Факторы, влияющие на сбыт товара</w:t>
            </w:r>
          </w:p>
        </w:tc>
        <w:tc>
          <w:tcPr>
            <w:tcW w:w="1260" w:type="dxa"/>
            <w:vMerge w:val="restart"/>
            <w:tcBorders>
              <w:top w:val="single" w:sz="6" w:space="0" w:color="auto"/>
              <w:left w:val="single" w:sz="6" w:space="0" w:color="auto"/>
              <w:bottom w:val="nil"/>
              <w:right w:val="single" w:sz="6" w:space="0" w:color="auto"/>
            </w:tcBorders>
          </w:tcPr>
          <w:p w:rsidR="005D5024" w:rsidRDefault="005D5024">
            <w:pPr>
              <w:widowControl w:val="0"/>
              <w:ind w:right="-108"/>
              <w:jc w:val="both"/>
              <w:rPr>
                <w:b/>
              </w:rPr>
            </w:pPr>
            <w:r>
              <w:rPr>
                <w:b/>
              </w:rPr>
              <w:t>Весомость фактора в балах</w:t>
            </w:r>
          </w:p>
        </w:tc>
        <w:tc>
          <w:tcPr>
            <w:tcW w:w="2520" w:type="dxa"/>
            <w:gridSpan w:val="5"/>
            <w:tcBorders>
              <w:top w:val="single" w:sz="6" w:space="0" w:color="auto"/>
              <w:left w:val="single" w:sz="6" w:space="0" w:color="auto"/>
              <w:bottom w:val="single" w:sz="4" w:space="0" w:color="auto"/>
              <w:right w:val="single" w:sz="4" w:space="0" w:color="auto"/>
            </w:tcBorders>
          </w:tcPr>
          <w:p w:rsidR="005D5024" w:rsidRDefault="005D5024">
            <w:pPr>
              <w:widowControl w:val="0"/>
              <w:jc w:val="both"/>
              <w:rPr>
                <w:b/>
              </w:rPr>
            </w:pPr>
            <w:r>
              <w:rPr>
                <w:b/>
              </w:rPr>
              <w:t>Оценка в сравнении с товаром  конкурента</w:t>
            </w:r>
          </w:p>
        </w:tc>
        <w:tc>
          <w:tcPr>
            <w:tcW w:w="2880" w:type="dxa"/>
            <w:gridSpan w:val="5"/>
            <w:tcBorders>
              <w:top w:val="single" w:sz="4" w:space="0" w:color="auto"/>
              <w:left w:val="single" w:sz="4" w:space="0" w:color="auto"/>
              <w:bottom w:val="single" w:sz="4" w:space="0" w:color="auto"/>
              <w:right w:val="single" w:sz="6" w:space="0" w:color="auto"/>
            </w:tcBorders>
          </w:tcPr>
          <w:p w:rsidR="005D5024" w:rsidRDefault="005D5024">
            <w:pPr>
              <w:widowControl w:val="0"/>
              <w:jc w:val="both"/>
              <w:rPr>
                <w:b/>
              </w:rPr>
            </w:pPr>
            <w:r>
              <w:rPr>
                <w:b/>
              </w:rPr>
              <w:t>Интегральная оценка в балах</w:t>
            </w:r>
          </w:p>
        </w:tc>
      </w:tr>
      <w:tr w:rsidR="005D5024">
        <w:trPr>
          <w:cantSplit/>
          <w:trHeight w:val="300"/>
        </w:trPr>
        <w:tc>
          <w:tcPr>
            <w:tcW w:w="0" w:type="auto"/>
            <w:vMerge/>
            <w:tcBorders>
              <w:top w:val="single" w:sz="6" w:space="0" w:color="auto"/>
              <w:left w:val="single" w:sz="6" w:space="0" w:color="auto"/>
              <w:bottom w:val="nil"/>
              <w:right w:val="single" w:sz="6" w:space="0" w:color="auto"/>
            </w:tcBorders>
            <w:vAlign w:val="center"/>
          </w:tcPr>
          <w:p w:rsidR="005D5024" w:rsidRDefault="005D5024">
            <w:pPr>
              <w:widowControl w:val="0"/>
              <w:rPr>
                <w:b/>
              </w:rPr>
            </w:pPr>
          </w:p>
        </w:tc>
        <w:tc>
          <w:tcPr>
            <w:tcW w:w="2094" w:type="dxa"/>
            <w:vMerge/>
            <w:tcBorders>
              <w:top w:val="single" w:sz="6" w:space="0" w:color="auto"/>
              <w:left w:val="single" w:sz="6" w:space="0" w:color="auto"/>
              <w:bottom w:val="nil"/>
              <w:right w:val="single" w:sz="6" w:space="0" w:color="auto"/>
            </w:tcBorders>
            <w:vAlign w:val="center"/>
          </w:tcPr>
          <w:p w:rsidR="005D5024" w:rsidRDefault="005D5024">
            <w:pPr>
              <w:widowControl w:val="0"/>
              <w:rPr>
                <w:b/>
              </w:rPr>
            </w:pPr>
          </w:p>
        </w:tc>
        <w:tc>
          <w:tcPr>
            <w:tcW w:w="1260" w:type="dxa"/>
            <w:vMerge/>
            <w:tcBorders>
              <w:top w:val="single" w:sz="6" w:space="0" w:color="auto"/>
              <w:left w:val="single" w:sz="6" w:space="0" w:color="auto"/>
              <w:bottom w:val="nil"/>
              <w:right w:val="single" w:sz="6" w:space="0" w:color="auto"/>
            </w:tcBorders>
            <w:vAlign w:val="center"/>
          </w:tcPr>
          <w:p w:rsidR="005D5024" w:rsidRDefault="005D5024">
            <w:pPr>
              <w:widowControl w:val="0"/>
              <w:rPr>
                <w:b/>
              </w:rPr>
            </w:pPr>
          </w:p>
        </w:tc>
        <w:tc>
          <w:tcPr>
            <w:tcW w:w="360" w:type="dxa"/>
            <w:tcBorders>
              <w:top w:val="single" w:sz="4" w:space="0" w:color="auto"/>
              <w:left w:val="single" w:sz="6" w:space="0" w:color="auto"/>
              <w:bottom w:val="single" w:sz="6" w:space="0" w:color="auto"/>
              <w:right w:val="single" w:sz="4" w:space="0" w:color="auto"/>
            </w:tcBorders>
          </w:tcPr>
          <w:p w:rsidR="005D5024" w:rsidRDefault="005D5024">
            <w:pPr>
              <w:widowControl w:val="0"/>
              <w:jc w:val="both"/>
              <w:rPr>
                <w:b/>
                <w:lang w:val="en-US"/>
              </w:rPr>
            </w:pPr>
            <w:r>
              <w:rPr>
                <w:b/>
                <w:lang w:val="en-US"/>
              </w:rPr>
              <w:t>I</w:t>
            </w:r>
          </w:p>
        </w:tc>
        <w:tc>
          <w:tcPr>
            <w:tcW w:w="540" w:type="dxa"/>
            <w:tcBorders>
              <w:top w:val="single" w:sz="4" w:space="0" w:color="auto"/>
              <w:left w:val="single" w:sz="4" w:space="0" w:color="auto"/>
              <w:bottom w:val="single" w:sz="6" w:space="0" w:color="auto"/>
              <w:right w:val="single" w:sz="4" w:space="0" w:color="auto"/>
            </w:tcBorders>
          </w:tcPr>
          <w:p w:rsidR="005D5024" w:rsidRDefault="005D5024">
            <w:pPr>
              <w:widowControl w:val="0"/>
              <w:jc w:val="both"/>
              <w:rPr>
                <w:b/>
                <w:lang w:val="en-US"/>
              </w:rPr>
            </w:pPr>
            <w:r>
              <w:rPr>
                <w:b/>
                <w:lang w:val="en-US"/>
              </w:rPr>
              <w:t>II</w:t>
            </w:r>
          </w:p>
        </w:tc>
        <w:tc>
          <w:tcPr>
            <w:tcW w:w="540" w:type="dxa"/>
            <w:tcBorders>
              <w:top w:val="single" w:sz="4" w:space="0" w:color="auto"/>
              <w:left w:val="single" w:sz="4" w:space="0" w:color="auto"/>
              <w:bottom w:val="single" w:sz="6" w:space="0" w:color="auto"/>
              <w:right w:val="single" w:sz="4" w:space="0" w:color="auto"/>
            </w:tcBorders>
          </w:tcPr>
          <w:p w:rsidR="005D5024" w:rsidRDefault="005D5024">
            <w:pPr>
              <w:widowControl w:val="0"/>
              <w:jc w:val="both"/>
              <w:rPr>
                <w:b/>
                <w:lang w:val="en-US"/>
              </w:rPr>
            </w:pPr>
            <w:r>
              <w:rPr>
                <w:b/>
                <w:lang w:val="en-US"/>
              </w:rPr>
              <w:t>III</w:t>
            </w:r>
          </w:p>
        </w:tc>
        <w:tc>
          <w:tcPr>
            <w:tcW w:w="540" w:type="dxa"/>
            <w:tcBorders>
              <w:top w:val="single" w:sz="4" w:space="0" w:color="auto"/>
              <w:left w:val="single" w:sz="4" w:space="0" w:color="auto"/>
              <w:bottom w:val="single" w:sz="6" w:space="0" w:color="auto"/>
              <w:right w:val="single" w:sz="4" w:space="0" w:color="auto"/>
            </w:tcBorders>
          </w:tcPr>
          <w:p w:rsidR="005D5024" w:rsidRDefault="005D5024">
            <w:pPr>
              <w:widowControl w:val="0"/>
              <w:jc w:val="both"/>
              <w:rPr>
                <w:b/>
                <w:lang w:val="en-US"/>
              </w:rPr>
            </w:pPr>
            <w:r>
              <w:rPr>
                <w:b/>
                <w:lang w:val="en-US"/>
              </w:rPr>
              <w:t>IV</w:t>
            </w:r>
          </w:p>
        </w:tc>
        <w:tc>
          <w:tcPr>
            <w:tcW w:w="540" w:type="dxa"/>
            <w:tcBorders>
              <w:top w:val="single" w:sz="4" w:space="0" w:color="auto"/>
              <w:left w:val="single" w:sz="4" w:space="0" w:color="auto"/>
              <w:bottom w:val="single" w:sz="6" w:space="0" w:color="auto"/>
              <w:right w:val="single" w:sz="4" w:space="0" w:color="auto"/>
            </w:tcBorders>
          </w:tcPr>
          <w:p w:rsidR="005D5024" w:rsidRDefault="005D5024">
            <w:pPr>
              <w:widowControl w:val="0"/>
              <w:jc w:val="both"/>
              <w:rPr>
                <w:b/>
                <w:lang w:val="en-US"/>
              </w:rPr>
            </w:pPr>
            <w:r>
              <w:rPr>
                <w:b/>
                <w:lang w:val="en-US"/>
              </w:rPr>
              <w:t>V</w:t>
            </w:r>
          </w:p>
        </w:tc>
        <w:tc>
          <w:tcPr>
            <w:tcW w:w="540" w:type="dxa"/>
            <w:tcBorders>
              <w:top w:val="single" w:sz="4" w:space="0" w:color="auto"/>
              <w:left w:val="single" w:sz="4" w:space="0" w:color="auto"/>
              <w:bottom w:val="single" w:sz="4" w:space="0" w:color="auto"/>
              <w:right w:val="single" w:sz="4" w:space="0" w:color="auto"/>
            </w:tcBorders>
          </w:tcPr>
          <w:p w:rsidR="005D5024" w:rsidRDefault="005D5024">
            <w:pPr>
              <w:widowControl w:val="0"/>
              <w:ind w:right="-108"/>
              <w:jc w:val="both"/>
              <w:rPr>
                <w:b/>
                <w:lang w:val="en-US"/>
              </w:rPr>
            </w:pPr>
            <w:r>
              <w:rPr>
                <w:b/>
                <w:lang w:val="en-US"/>
              </w:rPr>
              <w:t>I</w:t>
            </w:r>
          </w:p>
        </w:tc>
        <w:tc>
          <w:tcPr>
            <w:tcW w:w="540" w:type="dxa"/>
            <w:tcBorders>
              <w:top w:val="single" w:sz="4" w:space="0" w:color="auto"/>
              <w:left w:val="single" w:sz="4" w:space="0" w:color="auto"/>
              <w:bottom w:val="single" w:sz="4" w:space="0" w:color="auto"/>
              <w:right w:val="single" w:sz="4" w:space="0" w:color="auto"/>
            </w:tcBorders>
          </w:tcPr>
          <w:p w:rsidR="005D5024" w:rsidRDefault="005D5024">
            <w:pPr>
              <w:widowControl w:val="0"/>
              <w:jc w:val="both"/>
              <w:rPr>
                <w:b/>
                <w:lang w:val="en-US"/>
              </w:rPr>
            </w:pPr>
            <w:r>
              <w:rPr>
                <w:b/>
                <w:lang w:val="en-US"/>
              </w:rPr>
              <w:t>II</w:t>
            </w:r>
          </w:p>
        </w:tc>
        <w:tc>
          <w:tcPr>
            <w:tcW w:w="540" w:type="dxa"/>
            <w:tcBorders>
              <w:top w:val="single" w:sz="4" w:space="0" w:color="auto"/>
              <w:left w:val="single" w:sz="4" w:space="0" w:color="auto"/>
              <w:bottom w:val="single" w:sz="4" w:space="0" w:color="auto"/>
              <w:right w:val="single" w:sz="4" w:space="0" w:color="auto"/>
            </w:tcBorders>
          </w:tcPr>
          <w:p w:rsidR="005D5024" w:rsidRDefault="005D5024">
            <w:pPr>
              <w:widowControl w:val="0"/>
              <w:jc w:val="both"/>
              <w:rPr>
                <w:b/>
                <w:lang w:val="en-US"/>
              </w:rPr>
            </w:pPr>
            <w:r>
              <w:rPr>
                <w:b/>
                <w:lang w:val="en-US"/>
              </w:rPr>
              <w:t>III</w:t>
            </w:r>
          </w:p>
        </w:tc>
        <w:tc>
          <w:tcPr>
            <w:tcW w:w="540" w:type="dxa"/>
            <w:tcBorders>
              <w:top w:val="single" w:sz="4" w:space="0" w:color="auto"/>
              <w:left w:val="single" w:sz="4" w:space="0" w:color="auto"/>
              <w:bottom w:val="single" w:sz="4" w:space="0" w:color="auto"/>
              <w:right w:val="single" w:sz="4" w:space="0" w:color="auto"/>
            </w:tcBorders>
          </w:tcPr>
          <w:p w:rsidR="005D5024" w:rsidRDefault="005D5024">
            <w:pPr>
              <w:widowControl w:val="0"/>
              <w:jc w:val="both"/>
              <w:rPr>
                <w:b/>
                <w:lang w:val="en-US"/>
              </w:rPr>
            </w:pPr>
            <w:r>
              <w:rPr>
                <w:b/>
                <w:lang w:val="en-US"/>
              </w:rPr>
              <w:t>IV</w:t>
            </w:r>
          </w:p>
        </w:tc>
        <w:tc>
          <w:tcPr>
            <w:tcW w:w="720" w:type="dxa"/>
            <w:tcBorders>
              <w:top w:val="single" w:sz="4" w:space="0" w:color="auto"/>
              <w:left w:val="single" w:sz="4" w:space="0" w:color="auto"/>
              <w:bottom w:val="single" w:sz="4" w:space="0" w:color="auto"/>
              <w:right w:val="single" w:sz="6" w:space="0" w:color="auto"/>
            </w:tcBorders>
          </w:tcPr>
          <w:p w:rsidR="005D5024" w:rsidRDefault="005D5024">
            <w:pPr>
              <w:widowControl w:val="0"/>
              <w:jc w:val="both"/>
              <w:rPr>
                <w:b/>
              </w:rPr>
            </w:pPr>
            <w:r>
              <w:rPr>
                <w:b/>
                <w:lang w:val="en-US"/>
              </w:rPr>
              <w:t>V</w:t>
            </w:r>
          </w:p>
        </w:tc>
      </w:tr>
      <w:tr w:rsidR="005D5024">
        <w:tc>
          <w:tcPr>
            <w:tcW w:w="426" w:type="dxa"/>
            <w:tcBorders>
              <w:top w:val="single" w:sz="6" w:space="0" w:color="auto"/>
              <w:left w:val="single" w:sz="6" w:space="0" w:color="auto"/>
              <w:bottom w:val="single" w:sz="6" w:space="0" w:color="auto"/>
              <w:right w:val="single" w:sz="6" w:space="0" w:color="auto"/>
            </w:tcBorders>
          </w:tcPr>
          <w:p w:rsidR="005D5024" w:rsidRDefault="005D5024">
            <w:pPr>
              <w:widowControl w:val="0"/>
              <w:jc w:val="both"/>
              <w:rPr>
                <w:b/>
              </w:rPr>
            </w:pPr>
            <w:r>
              <w:rPr>
                <w:b/>
              </w:rPr>
              <w:t>1</w:t>
            </w:r>
          </w:p>
        </w:tc>
        <w:tc>
          <w:tcPr>
            <w:tcW w:w="2094" w:type="dxa"/>
            <w:tcBorders>
              <w:top w:val="single" w:sz="6" w:space="0" w:color="auto"/>
              <w:left w:val="single" w:sz="6" w:space="0" w:color="auto"/>
              <w:bottom w:val="single" w:sz="6" w:space="0" w:color="auto"/>
              <w:right w:val="single" w:sz="6" w:space="0" w:color="auto"/>
            </w:tcBorders>
          </w:tcPr>
          <w:p w:rsidR="005D5024" w:rsidRDefault="005D5024">
            <w:pPr>
              <w:widowControl w:val="0"/>
              <w:jc w:val="both"/>
            </w:pPr>
            <w:r>
              <w:t>Качество</w:t>
            </w:r>
          </w:p>
        </w:tc>
        <w:tc>
          <w:tcPr>
            <w:tcW w:w="1260" w:type="dxa"/>
            <w:tcBorders>
              <w:top w:val="single" w:sz="6" w:space="0" w:color="auto"/>
              <w:left w:val="single" w:sz="6" w:space="0" w:color="auto"/>
              <w:bottom w:val="single" w:sz="6" w:space="0" w:color="auto"/>
              <w:right w:val="single" w:sz="6" w:space="0" w:color="auto"/>
            </w:tcBorders>
          </w:tcPr>
          <w:p w:rsidR="005D5024" w:rsidRDefault="005D5024">
            <w:pPr>
              <w:widowControl w:val="0"/>
              <w:jc w:val="center"/>
            </w:pPr>
            <w:r>
              <w:t>35</w:t>
            </w:r>
          </w:p>
        </w:tc>
        <w:tc>
          <w:tcPr>
            <w:tcW w:w="360" w:type="dxa"/>
            <w:tcBorders>
              <w:top w:val="single" w:sz="6" w:space="0" w:color="auto"/>
              <w:left w:val="single" w:sz="6" w:space="0" w:color="auto"/>
              <w:bottom w:val="single" w:sz="6" w:space="0" w:color="auto"/>
              <w:right w:val="single" w:sz="4" w:space="0" w:color="auto"/>
            </w:tcBorders>
          </w:tcPr>
          <w:p w:rsidR="005D5024" w:rsidRDefault="005D5024">
            <w:pPr>
              <w:widowControl w:val="0"/>
              <w:jc w:val="both"/>
            </w:pPr>
            <w:r>
              <w:t>4</w:t>
            </w:r>
          </w:p>
        </w:tc>
        <w:tc>
          <w:tcPr>
            <w:tcW w:w="540" w:type="dxa"/>
            <w:tcBorders>
              <w:top w:val="single" w:sz="6" w:space="0" w:color="auto"/>
              <w:left w:val="single" w:sz="4" w:space="0" w:color="auto"/>
              <w:bottom w:val="single" w:sz="6" w:space="0" w:color="auto"/>
              <w:right w:val="single" w:sz="4" w:space="0" w:color="auto"/>
            </w:tcBorders>
          </w:tcPr>
          <w:p w:rsidR="005D5024" w:rsidRDefault="005D5024">
            <w:pPr>
              <w:widowControl w:val="0"/>
              <w:jc w:val="both"/>
            </w:pPr>
            <w:r>
              <w:t>4</w:t>
            </w:r>
          </w:p>
        </w:tc>
        <w:tc>
          <w:tcPr>
            <w:tcW w:w="540" w:type="dxa"/>
            <w:tcBorders>
              <w:top w:val="single" w:sz="6" w:space="0" w:color="auto"/>
              <w:left w:val="single" w:sz="4" w:space="0" w:color="auto"/>
              <w:bottom w:val="single" w:sz="6" w:space="0" w:color="auto"/>
              <w:right w:val="single" w:sz="4" w:space="0" w:color="auto"/>
            </w:tcBorders>
          </w:tcPr>
          <w:p w:rsidR="005D5024" w:rsidRDefault="005D5024">
            <w:pPr>
              <w:widowControl w:val="0"/>
              <w:jc w:val="both"/>
            </w:pPr>
            <w:r>
              <w:t>3</w:t>
            </w:r>
          </w:p>
        </w:tc>
        <w:tc>
          <w:tcPr>
            <w:tcW w:w="540" w:type="dxa"/>
            <w:tcBorders>
              <w:top w:val="single" w:sz="6" w:space="0" w:color="auto"/>
              <w:left w:val="single" w:sz="4" w:space="0" w:color="auto"/>
              <w:bottom w:val="single" w:sz="6" w:space="0" w:color="auto"/>
              <w:right w:val="single" w:sz="4" w:space="0" w:color="auto"/>
            </w:tcBorders>
          </w:tcPr>
          <w:p w:rsidR="005D5024" w:rsidRDefault="005D5024">
            <w:pPr>
              <w:widowControl w:val="0"/>
              <w:jc w:val="both"/>
            </w:pPr>
            <w:r>
              <w:t>3</w:t>
            </w:r>
          </w:p>
        </w:tc>
        <w:tc>
          <w:tcPr>
            <w:tcW w:w="540" w:type="dxa"/>
            <w:tcBorders>
              <w:top w:val="single" w:sz="6" w:space="0" w:color="auto"/>
              <w:left w:val="single" w:sz="4" w:space="0" w:color="auto"/>
              <w:bottom w:val="single" w:sz="6" w:space="0" w:color="auto"/>
              <w:right w:val="single" w:sz="4" w:space="0" w:color="auto"/>
            </w:tcBorders>
          </w:tcPr>
          <w:p w:rsidR="005D5024" w:rsidRDefault="005D5024">
            <w:pPr>
              <w:widowControl w:val="0"/>
              <w:jc w:val="both"/>
            </w:pPr>
            <w:r>
              <w:t>5</w:t>
            </w:r>
          </w:p>
        </w:tc>
        <w:tc>
          <w:tcPr>
            <w:tcW w:w="540" w:type="dxa"/>
            <w:tcBorders>
              <w:top w:val="single" w:sz="6" w:space="0" w:color="auto"/>
              <w:left w:val="single" w:sz="4" w:space="0" w:color="auto"/>
              <w:bottom w:val="single" w:sz="6" w:space="0" w:color="auto"/>
              <w:right w:val="single" w:sz="4" w:space="0" w:color="auto"/>
            </w:tcBorders>
          </w:tcPr>
          <w:p w:rsidR="005D5024" w:rsidRDefault="005D5024">
            <w:pPr>
              <w:widowControl w:val="0"/>
              <w:tabs>
                <w:tab w:val="left" w:pos="432"/>
              </w:tabs>
              <w:ind w:right="-108"/>
              <w:jc w:val="center"/>
            </w:pPr>
            <w:r>
              <w:t>140</w:t>
            </w:r>
          </w:p>
        </w:tc>
        <w:tc>
          <w:tcPr>
            <w:tcW w:w="540" w:type="dxa"/>
            <w:tcBorders>
              <w:top w:val="single" w:sz="6" w:space="0" w:color="auto"/>
              <w:left w:val="single" w:sz="4" w:space="0" w:color="auto"/>
              <w:bottom w:val="single" w:sz="6" w:space="0" w:color="auto"/>
              <w:right w:val="single" w:sz="4" w:space="0" w:color="auto"/>
            </w:tcBorders>
          </w:tcPr>
          <w:p w:rsidR="005D5024" w:rsidRDefault="005D5024">
            <w:pPr>
              <w:widowControl w:val="0"/>
              <w:ind w:right="-88"/>
              <w:jc w:val="center"/>
            </w:pPr>
            <w:r>
              <w:t>140</w:t>
            </w:r>
          </w:p>
        </w:tc>
        <w:tc>
          <w:tcPr>
            <w:tcW w:w="540" w:type="dxa"/>
            <w:tcBorders>
              <w:top w:val="single" w:sz="6" w:space="0" w:color="auto"/>
              <w:left w:val="single" w:sz="4" w:space="0" w:color="auto"/>
              <w:bottom w:val="single" w:sz="6" w:space="0" w:color="auto"/>
              <w:right w:val="single" w:sz="4" w:space="0" w:color="auto"/>
            </w:tcBorders>
          </w:tcPr>
          <w:p w:rsidR="005D5024" w:rsidRDefault="005D5024">
            <w:pPr>
              <w:widowControl w:val="0"/>
              <w:ind w:right="-108"/>
              <w:jc w:val="center"/>
            </w:pPr>
            <w:r>
              <w:t>105</w:t>
            </w:r>
          </w:p>
        </w:tc>
        <w:tc>
          <w:tcPr>
            <w:tcW w:w="540" w:type="dxa"/>
            <w:tcBorders>
              <w:top w:val="single" w:sz="6" w:space="0" w:color="auto"/>
              <w:left w:val="single" w:sz="4" w:space="0" w:color="auto"/>
              <w:bottom w:val="single" w:sz="6" w:space="0" w:color="auto"/>
              <w:right w:val="single" w:sz="4" w:space="0" w:color="auto"/>
            </w:tcBorders>
          </w:tcPr>
          <w:p w:rsidR="005D5024" w:rsidRDefault="005D5024">
            <w:pPr>
              <w:widowControl w:val="0"/>
              <w:ind w:right="-108"/>
              <w:jc w:val="center"/>
            </w:pPr>
            <w:r>
              <w:t>105</w:t>
            </w:r>
          </w:p>
        </w:tc>
        <w:tc>
          <w:tcPr>
            <w:tcW w:w="720" w:type="dxa"/>
            <w:tcBorders>
              <w:top w:val="single" w:sz="6" w:space="0" w:color="auto"/>
              <w:left w:val="single" w:sz="4" w:space="0" w:color="auto"/>
              <w:bottom w:val="single" w:sz="6" w:space="0" w:color="auto"/>
              <w:right w:val="single" w:sz="6" w:space="0" w:color="auto"/>
            </w:tcBorders>
          </w:tcPr>
          <w:p w:rsidR="005D5024" w:rsidRDefault="005D5024">
            <w:pPr>
              <w:widowControl w:val="0"/>
              <w:jc w:val="center"/>
            </w:pPr>
            <w:r>
              <w:t>170</w:t>
            </w:r>
          </w:p>
        </w:tc>
      </w:tr>
      <w:tr w:rsidR="005D5024">
        <w:tc>
          <w:tcPr>
            <w:tcW w:w="426" w:type="dxa"/>
            <w:tcBorders>
              <w:top w:val="single" w:sz="6" w:space="0" w:color="auto"/>
              <w:left w:val="single" w:sz="6" w:space="0" w:color="auto"/>
              <w:bottom w:val="single" w:sz="6" w:space="0" w:color="auto"/>
              <w:right w:val="single" w:sz="6" w:space="0" w:color="auto"/>
            </w:tcBorders>
          </w:tcPr>
          <w:p w:rsidR="005D5024" w:rsidRDefault="005D5024">
            <w:pPr>
              <w:widowControl w:val="0"/>
              <w:jc w:val="both"/>
              <w:rPr>
                <w:b/>
              </w:rPr>
            </w:pPr>
            <w:r>
              <w:rPr>
                <w:b/>
              </w:rPr>
              <w:t>2</w:t>
            </w:r>
          </w:p>
        </w:tc>
        <w:tc>
          <w:tcPr>
            <w:tcW w:w="2094" w:type="dxa"/>
            <w:tcBorders>
              <w:top w:val="single" w:sz="6" w:space="0" w:color="auto"/>
              <w:left w:val="single" w:sz="6" w:space="0" w:color="auto"/>
              <w:bottom w:val="single" w:sz="6" w:space="0" w:color="auto"/>
              <w:right w:val="single" w:sz="6" w:space="0" w:color="auto"/>
            </w:tcBorders>
          </w:tcPr>
          <w:p w:rsidR="005D5024" w:rsidRDefault="005D5024">
            <w:pPr>
              <w:widowControl w:val="0"/>
              <w:jc w:val="both"/>
            </w:pPr>
            <w:r>
              <w:t>Разнообразие</w:t>
            </w:r>
          </w:p>
        </w:tc>
        <w:tc>
          <w:tcPr>
            <w:tcW w:w="1260" w:type="dxa"/>
            <w:tcBorders>
              <w:top w:val="single" w:sz="6" w:space="0" w:color="auto"/>
              <w:left w:val="single" w:sz="6" w:space="0" w:color="auto"/>
              <w:bottom w:val="single" w:sz="6" w:space="0" w:color="auto"/>
              <w:right w:val="single" w:sz="6" w:space="0" w:color="auto"/>
            </w:tcBorders>
          </w:tcPr>
          <w:p w:rsidR="005D5024" w:rsidRDefault="005D5024">
            <w:pPr>
              <w:widowControl w:val="0"/>
              <w:jc w:val="center"/>
            </w:pPr>
            <w:r>
              <w:t>10</w:t>
            </w:r>
          </w:p>
        </w:tc>
        <w:tc>
          <w:tcPr>
            <w:tcW w:w="360" w:type="dxa"/>
            <w:tcBorders>
              <w:top w:val="single" w:sz="6" w:space="0" w:color="auto"/>
              <w:left w:val="single" w:sz="6" w:space="0" w:color="auto"/>
              <w:bottom w:val="single" w:sz="6" w:space="0" w:color="auto"/>
              <w:right w:val="single" w:sz="4" w:space="0" w:color="auto"/>
            </w:tcBorders>
          </w:tcPr>
          <w:p w:rsidR="005D5024" w:rsidRDefault="005D5024">
            <w:pPr>
              <w:widowControl w:val="0"/>
              <w:jc w:val="both"/>
            </w:pPr>
            <w:r>
              <w:t>4</w:t>
            </w:r>
          </w:p>
        </w:tc>
        <w:tc>
          <w:tcPr>
            <w:tcW w:w="540" w:type="dxa"/>
            <w:tcBorders>
              <w:top w:val="single" w:sz="6" w:space="0" w:color="auto"/>
              <w:left w:val="single" w:sz="4" w:space="0" w:color="auto"/>
              <w:bottom w:val="single" w:sz="6" w:space="0" w:color="auto"/>
              <w:right w:val="single" w:sz="4" w:space="0" w:color="auto"/>
            </w:tcBorders>
          </w:tcPr>
          <w:p w:rsidR="005D5024" w:rsidRDefault="005D5024">
            <w:pPr>
              <w:widowControl w:val="0"/>
              <w:jc w:val="both"/>
            </w:pPr>
            <w:r>
              <w:t>3</w:t>
            </w:r>
          </w:p>
        </w:tc>
        <w:tc>
          <w:tcPr>
            <w:tcW w:w="540" w:type="dxa"/>
            <w:tcBorders>
              <w:top w:val="single" w:sz="6" w:space="0" w:color="auto"/>
              <w:left w:val="single" w:sz="4" w:space="0" w:color="auto"/>
              <w:bottom w:val="single" w:sz="6" w:space="0" w:color="auto"/>
              <w:right w:val="single" w:sz="4" w:space="0" w:color="auto"/>
            </w:tcBorders>
          </w:tcPr>
          <w:p w:rsidR="005D5024" w:rsidRDefault="005D5024">
            <w:pPr>
              <w:widowControl w:val="0"/>
              <w:jc w:val="both"/>
            </w:pPr>
            <w:r>
              <w:t>4</w:t>
            </w:r>
          </w:p>
        </w:tc>
        <w:tc>
          <w:tcPr>
            <w:tcW w:w="540" w:type="dxa"/>
            <w:tcBorders>
              <w:top w:val="single" w:sz="6" w:space="0" w:color="auto"/>
              <w:left w:val="single" w:sz="4" w:space="0" w:color="auto"/>
              <w:bottom w:val="single" w:sz="6" w:space="0" w:color="auto"/>
              <w:right w:val="single" w:sz="4" w:space="0" w:color="auto"/>
            </w:tcBorders>
          </w:tcPr>
          <w:p w:rsidR="005D5024" w:rsidRDefault="005D5024">
            <w:pPr>
              <w:widowControl w:val="0"/>
              <w:jc w:val="both"/>
            </w:pPr>
            <w:r>
              <w:t>5</w:t>
            </w:r>
          </w:p>
        </w:tc>
        <w:tc>
          <w:tcPr>
            <w:tcW w:w="540" w:type="dxa"/>
            <w:tcBorders>
              <w:top w:val="single" w:sz="6" w:space="0" w:color="auto"/>
              <w:left w:val="single" w:sz="4" w:space="0" w:color="auto"/>
              <w:bottom w:val="single" w:sz="6" w:space="0" w:color="auto"/>
              <w:right w:val="single" w:sz="4" w:space="0" w:color="auto"/>
            </w:tcBorders>
          </w:tcPr>
          <w:p w:rsidR="005D5024" w:rsidRDefault="005D5024">
            <w:pPr>
              <w:widowControl w:val="0"/>
              <w:jc w:val="both"/>
            </w:pPr>
            <w:r>
              <w:t>5</w:t>
            </w:r>
          </w:p>
        </w:tc>
        <w:tc>
          <w:tcPr>
            <w:tcW w:w="540" w:type="dxa"/>
            <w:tcBorders>
              <w:top w:val="single" w:sz="6" w:space="0" w:color="auto"/>
              <w:left w:val="single" w:sz="4" w:space="0" w:color="auto"/>
              <w:bottom w:val="single" w:sz="6" w:space="0" w:color="auto"/>
              <w:right w:val="single" w:sz="4" w:space="0" w:color="auto"/>
            </w:tcBorders>
          </w:tcPr>
          <w:p w:rsidR="005D5024" w:rsidRDefault="005D5024">
            <w:pPr>
              <w:widowControl w:val="0"/>
              <w:jc w:val="center"/>
            </w:pPr>
            <w:r>
              <w:t>40</w:t>
            </w:r>
          </w:p>
        </w:tc>
        <w:tc>
          <w:tcPr>
            <w:tcW w:w="540" w:type="dxa"/>
            <w:tcBorders>
              <w:top w:val="single" w:sz="6" w:space="0" w:color="auto"/>
              <w:left w:val="single" w:sz="4" w:space="0" w:color="auto"/>
              <w:bottom w:val="single" w:sz="6" w:space="0" w:color="auto"/>
              <w:right w:val="single" w:sz="4" w:space="0" w:color="auto"/>
            </w:tcBorders>
          </w:tcPr>
          <w:p w:rsidR="005D5024" w:rsidRDefault="005D5024">
            <w:pPr>
              <w:widowControl w:val="0"/>
              <w:jc w:val="center"/>
            </w:pPr>
            <w:r>
              <w:t>30</w:t>
            </w:r>
          </w:p>
        </w:tc>
        <w:tc>
          <w:tcPr>
            <w:tcW w:w="540" w:type="dxa"/>
            <w:tcBorders>
              <w:top w:val="single" w:sz="6" w:space="0" w:color="auto"/>
              <w:left w:val="single" w:sz="4" w:space="0" w:color="auto"/>
              <w:bottom w:val="single" w:sz="6" w:space="0" w:color="auto"/>
              <w:right w:val="single" w:sz="4" w:space="0" w:color="auto"/>
            </w:tcBorders>
          </w:tcPr>
          <w:p w:rsidR="005D5024" w:rsidRDefault="005D5024">
            <w:pPr>
              <w:widowControl w:val="0"/>
              <w:jc w:val="center"/>
            </w:pPr>
            <w:r>
              <w:t>40</w:t>
            </w:r>
          </w:p>
        </w:tc>
        <w:tc>
          <w:tcPr>
            <w:tcW w:w="540" w:type="dxa"/>
            <w:tcBorders>
              <w:top w:val="single" w:sz="6" w:space="0" w:color="auto"/>
              <w:left w:val="single" w:sz="4" w:space="0" w:color="auto"/>
              <w:bottom w:val="single" w:sz="6" w:space="0" w:color="auto"/>
              <w:right w:val="single" w:sz="4" w:space="0" w:color="auto"/>
            </w:tcBorders>
          </w:tcPr>
          <w:p w:rsidR="005D5024" w:rsidRDefault="005D5024">
            <w:pPr>
              <w:widowControl w:val="0"/>
              <w:jc w:val="center"/>
            </w:pPr>
            <w:r>
              <w:t>50</w:t>
            </w:r>
          </w:p>
        </w:tc>
        <w:tc>
          <w:tcPr>
            <w:tcW w:w="720" w:type="dxa"/>
            <w:tcBorders>
              <w:top w:val="single" w:sz="6" w:space="0" w:color="auto"/>
              <w:left w:val="single" w:sz="4" w:space="0" w:color="auto"/>
              <w:bottom w:val="single" w:sz="6" w:space="0" w:color="auto"/>
              <w:right w:val="single" w:sz="6" w:space="0" w:color="auto"/>
            </w:tcBorders>
          </w:tcPr>
          <w:p w:rsidR="005D5024" w:rsidRDefault="005D5024">
            <w:pPr>
              <w:widowControl w:val="0"/>
              <w:jc w:val="center"/>
            </w:pPr>
            <w:r>
              <w:t>50</w:t>
            </w:r>
          </w:p>
        </w:tc>
      </w:tr>
      <w:tr w:rsidR="005D5024">
        <w:tc>
          <w:tcPr>
            <w:tcW w:w="426" w:type="dxa"/>
            <w:tcBorders>
              <w:top w:val="single" w:sz="6" w:space="0" w:color="auto"/>
              <w:left w:val="single" w:sz="6" w:space="0" w:color="auto"/>
              <w:bottom w:val="single" w:sz="6" w:space="0" w:color="auto"/>
              <w:right w:val="single" w:sz="6" w:space="0" w:color="auto"/>
            </w:tcBorders>
          </w:tcPr>
          <w:p w:rsidR="005D5024" w:rsidRDefault="005D5024">
            <w:pPr>
              <w:widowControl w:val="0"/>
              <w:jc w:val="both"/>
              <w:rPr>
                <w:b/>
              </w:rPr>
            </w:pPr>
            <w:r>
              <w:rPr>
                <w:b/>
              </w:rPr>
              <w:t>3</w:t>
            </w:r>
          </w:p>
        </w:tc>
        <w:tc>
          <w:tcPr>
            <w:tcW w:w="2094" w:type="dxa"/>
            <w:tcBorders>
              <w:top w:val="single" w:sz="6" w:space="0" w:color="auto"/>
              <w:left w:val="single" w:sz="6" w:space="0" w:color="auto"/>
              <w:bottom w:val="single" w:sz="6" w:space="0" w:color="auto"/>
              <w:right w:val="single" w:sz="6" w:space="0" w:color="auto"/>
            </w:tcBorders>
          </w:tcPr>
          <w:p w:rsidR="005D5024" w:rsidRDefault="005D5024">
            <w:pPr>
              <w:widowControl w:val="0"/>
              <w:jc w:val="both"/>
            </w:pPr>
            <w:r>
              <w:t>Способы продажи</w:t>
            </w:r>
          </w:p>
        </w:tc>
        <w:tc>
          <w:tcPr>
            <w:tcW w:w="1260" w:type="dxa"/>
            <w:tcBorders>
              <w:top w:val="single" w:sz="6" w:space="0" w:color="auto"/>
              <w:left w:val="single" w:sz="6" w:space="0" w:color="auto"/>
              <w:bottom w:val="single" w:sz="6" w:space="0" w:color="auto"/>
              <w:right w:val="single" w:sz="6" w:space="0" w:color="auto"/>
            </w:tcBorders>
          </w:tcPr>
          <w:p w:rsidR="005D5024" w:rsidRDefault="005D5024">
            <w:pPr>
              <w:widowControl w:val="0"/>
              <w:jc w:val="center"/>
            </w:pPr>
            <w:r>
              <w:t>10</w:t>
            </w:r>
          </w:p>
        </w:tc>
        <w:tc>
          <w:tcPr>
            <w:tcW w:w="360" w:type="dxa"/>
            <w:tcBorders>
              <w:top w:val="single" w:sz="6" w:space="0" w:color="auto"/>
              <w:left w:val="single" w:sz="6" w:space="0" w:color="auto"/>
              <w:bottom w:val="single" w:sz="6" w:space="0" w:color="auto"/>
              <w:right w:val="single" w:sz="4" w:space="0" w:color="auto"/>
            </w:tcBorders>
          </w:tcPr>
          <w:p w:rsidR="005D5024" w:rsidRDefault="005D5024">
            <w:pPr>
              <w:widowControl w:val="0"/>
              <w:jc w:val="both"/>
            </w:pPr>
            <w:r>
              <w:t>5</w:t>
            </w:r>
          </w:p>
        </w:tc>
        <w:tc>
          <w:tcPr>
            <w:tcW w:w="540" w:type="dxa"/>
            <w:tcBorders>
              <w:top w:val="single" w:sz="6" w:space="0" w:color="auto"/>
              <w:left w:val="single" w:sz="4" w:space="0" w:color="auto"/>
              <w:bottom w:val="single" w:sz="6" w:space="0" w:color="auto"/>
              <w:right w:val="single" w:sz="4" w:space="0" w:color="auto"/>
            </w:tcBorders>
          </w:tcPr>
          <w:p w:rsidR="005D5024" w:rsidRDefault="005D5024">
            <w:pPr>
              <w:widowControl w:val="0"/>
              <w:ind w:left="272"/>
              <w:jc w:val="both"/>
            </w:pPr>
            <w:r>
              <w:t>4</w:t>
            </w:r>
          </w:p>
        </w:tc>
        <w:tc>
          <w:tcPr>
            <w:tcW w:w="540" w:type="dxa"/>
            <w:tcBorders>
              <w:top w:val="single" w:sz="6" w:space="0" w:color="auto"/>
              <w:left w:val="single" w:sz="4" w:space="0" w:color="auto"/>
              <w:bottom w:val="single" w:sz="6" w:space="0" w:color="auto"/>
              <w:right w:val="single" w:sz="4" w:space="0" w:color="auto"/>
            </w:tcBorders>
          </w:tcPr>
          <w:p w:rsidR="005D5024" w:rsidRDefault="005D5024">
            <w:pPr>
              <w:widowControl w:val="0"/>
              <w:jc w:val="both"/>
            </w:pPr>
            <w:r>
              <w:t>4</w:t>
            </w:r>
          </w:p>
        </w:tc>
        <w:tc>
          <w:tcPr>
            <w:tcW w:w="540" w:type="dxa"/>
            <w:tcBorders>
              <w:top w:val="single" w:sz="6" w:space="0" w:color="auto"/>
              <w:left w:val="single" w:sz="4" w:space="0" w:color="auto"/>
              <w:bottom w:val="single" w:sz="6" w:space="0" w:color="auto"/>
              <w:right w:val="single" w:sz="4" w:space="0" w:color="auto"/>
            </w:tcBorders>
          </w:tcPr>
          <w:p w:rsidR="005D5024" w:rsidRDefault="005D5024">
            <w:pPr>
              <w:widowControl w:val="0"/>
              <w:jc w:val="both"/>
            </w:pPr>
            <w:r>
              <w:t>4</w:t>
            </w:r>
          </w:p>
        </w:tc>
        <w:tc>
          <w:tcPr>
            <w:tcW w:w="540" w:type="dxa"/>
            <w:tcBorders>
              <w:top w:val="single" w:sz="6" w:space="0" w:color="auto"/>
              <w:left w:val="single" w:sz="4" w:space="0" w:color="auto"/>
              <w:bottom w:val="single" w:sz="6" w:space="0" w:color="auto"/>
              <w:right w:val="single" w:sz="4" w:space="0" w:color="auto"/>
            </w:tcBorders>
          </w:tcPr>
          <w:p w:rsidR="005D5024" w:rsidRDefault="005D5024">
            <w:pPr>
              <w:widowControl w:val="0"/>
              <w:jc w:val="both"/>
            </w:pPr>
            <w:r>
              <w:t>4</w:t>
            </w:r>
          </w:p>
        </w:tc>
        <w:tc>
          <w:tcPr>
            <w:tcW w:w="540" w:type="dxa"/>
            <w:tcBorders>
              <w:top w:val="single" w:sz="6" w:space="0" w:color="auto"/>
              <w:left w:val="single" w:sz="4" w:space="0" w:color="auto"/>
              <w:bottom w:val="single" w:sz="6" w:space="0" w:color="auto"/>
              <w:right w:val="single" w:sz="4" w:space="0" w:color="auto"/>
            </w:tcBorders>
          </w:tcPr>
          <w:p w:rsidR="005D5024" w:rsidRDefault="005D5024">
            <w:pPr>
              <w:widowControl w:val="0"/>
              <w:jc w:val="center"/>
            </w:pPr>
            <w:r>
              <w:t>50</w:t>
            </w:r>
          </w:p>
        </w:tc>
        <w:tc>
          <w:tcPr>
            <w:tcW w:w="540" w:type="dxa"/>
            <w:tcBorders>
              <w:top w:val="single" w:sz="6" w:space="0" w:color="auto"/>
              <w:left w:val="single" w:sz="4" w:space="0" w:color="auto"/>
              <w:bottom w:val="single" w:sz="6" w:space="0" w:color="auto"/>
              <w:right w:val="single" w:sz="4" w:space="0" w:color="auto"/>
            </w:tcBorders>
          </w:tcPr>
          <w:p w:rsidR="005D5024" w:rsidRDefault="005D5024">
            <w:pPr>
              <w:widowControl w:val="0"/>
              <w:jc w:val="center"/>
            </w:pPr>
            <w:r>
              <w:t>40</w:t>
            </w:r>
          </w:p>
        </w:tc>
        <w:tc>
          <w:tcPr>
            <w:tcW w:w="540" w:type="dxa"/>
            <w:tcBorders>
              <w:top w:val="single" w:sz="6" w:space="0" w:color="auto"/>
              <w:left w:val="single" w:sz="4" w:space="0" w:color="auto"/>
              <w:bottom w:val="single" w:sz="6" w:space="0" w:color="auto"/>
              <w:right w:val="single" w:sz="4" w:space="0" w:color="auto"/>
            </w:tcBorders>
          </w:tcPr>
          <w:p w:rsidR="005D5024" w:rsidRDefault="005D5024">
            <w:pPr>
              <w:widowControl w:val="0"/>
              <w:jc w:val="center"/>
            </w:pPr>
            <w:r>
              <w:t>40</w:t>
            </w:r>
          </w:p>
        </w:tc>
        <w:tc>
          <w:tcPr>
            <w:tcW w:w="540" w:type="dxa"/>
            <w:tcBorders>
              <w:top w:val="single" w:sz="6" w:space="0" w:color="auto"/>
              <w:left w:val="single" w:sz="4" w:space="0" w:color="auto"/>
              <w:bottom w:val="single" w:sz="6" w:space="0" w:color="auto"/>
              <w:right w:val="single" w:sz="4" w:space="0" w:color="auto"/>
            </w:tcBorders>
          </w:tcPr>
          <w:p w:rsidR="005D5024" w:rsidRDefault="005D5024">
            <w:pPr>
              <w:widowControl w:val="0"/>
              <w:jc w:val="center"/>
            </w:pPr>
            <w:r>
              <w:t>40</w:t>
            </w:r>
          </w:p>
        </w:tc>
        <w:tc>
          <w:tcPr>
            <w:tcW w:w="720" w:type="dxa"/>
            <w:tcBorders>
              <w:top w:val="single" w:sz="6" w:space="0" w:color="auto"/>
              <w:left w:val="single" w:sz="4" w:space="0" w:color="auto"/>
              <w:bottom w:val="single" w:sz="6" w:space="0" w:color="auto"/>
              <w:right w:val="single" w:sz="6" w:space="0" w:color="auto"/>
            </w:tcBorders>
          </w:tcPr>
          <w:p w:rsidR="005D5024" w:rsidRDefault="005D5024">
            <w:pPr>
              <w:widowControl w:val="0"/>
              <w:jc w:val="center"/>
            </w:pPr>
            <w:r>
              <w:t>40</w:t>
            </w:r>
          </w:p>
        </w:tc>
      </w:tr>
      <w:tr w:rsidR="005D5024">
        <w:tc>
          <w:tcPr>
            <w:tcW w:w="426" w:type="dxa"/>
            <w:tcBorders>
              <w:top w:val="single" w:sz="6" w:space="0" w:color="auto"/>
              <w:left w:val="single" w:sz="6" w:space="0" w:color="auto"/>
              <w:bottom w:val="single" w:sz="6" w:space="0" w:color="auto"/>
              <w:right w:val="single" w:sz="6" w:space="0" w:color="auto"/>
            </w:tcBorders>
          </w:tcPr>
          <w:p w:rsidR="005D5024" w:rsidRDefault="005D5024">
            <w:pPr>
              <w:widowControl w:val="0"/>
              <w:jc w:val="both"/>
              <w:rPr>
                <w:b/>
              </w:rPr>
            </w:pPr>
            <w:r>
              <w:rPr>
                <w:b/>
              </w:rPr>
              <w:t>5</w:t>
            </w:r>
          </w:p>
        </w:tc>
        <w:tc>
          <w:tcPr>
            <w:tcW w:w="2094" w:type="dxa"/>
            <w:tcBorders>
              <w:top w:val="single" w:sz="6" w:space="0" w:color="auto"/>
              <w:left w:val="single" w:sz="6" w:space="0" w:color="auto"/>
              <w:bottom w:val="single" w:sz="6" w:space="0" w:color="auto"/>
              <w:right w:val="single" w:sz="6" w:space="0" w:color="auto"/>
            </w:tcBorders>
          </w:tcPr>
          <w:p w:rsidR="005D5024" w:rsidRDefault="005D5024">
            <w:pPr>
              <w:widowControl w:val="0"/>
              <w:jc w:val="both"/>
            </w:pPr>
            <w:r>
              <w:t>Эстетичность внешнего вида</w:t>
            </w:r>
          </w:p>
        </w:tc>
        <w:tc>
          <w:tcPr>
            <w:tcW w:w="1260" w:type="dxa"/>
            <w:tcBorders>
              <w:top w:val="single" w:sz="6" w:space="0" w:color="auto"/>
              <w:left w:val="single" w:sz="6" w:space="0" w:color="auto"/>
              <w:bottom w:val="single" w:sz="6" w:space="0" w:color="auto"/>
              <w:right w:val="single" w:sz="6" w:space="0" w:color="auto"/>
            </w:tcBorders>
          </w:tcPr>
          <w:p w:rsidR="005D5024" w:rsidRDefault="005D5024">
            <w:pPr>
              <w:widowControl w:val="0"/>
              <w:jc w:val="center"/>
            </w:pPr>
            <w:r>
              <w:t>15</w:t>
            </w:r>
          </w:p>
        </w:tc>
        <w:tc>
          <w:tcPr>
            <w:tcW w:w="360" w:type="dxa"/>
            <w:tcBorders>
              <w:top w:val="single" w:sz="6" w:space="0" w:color="auto"/>
              <w:left w:val="single" w:sz="6" w:space="0" w:color="auto"/>
              <w:bottom w:val="single" w:sz="6" w:space="0" w:color="auto"/>
              <w:right w:val="single" w:sz="4" w:space="0" w:color="auto"/>
            </w:tcBorders>
          </w:tcPr>
          <w:p w:rsidR="005D5024" w:rsidRDefault="005D5024">
            <w:pPr>
              <w:widowControl w:val="0"/>
              <w:jc w:val="both"/>
            </w:pPr>
            <w:r>
              <w:t>5</w:t>
            </w:r>
          </w:p>
        </w:tc>
        <w:tc>
          <w:tcPr>
            <w:tcW w:w="540" w:type="dxa"/>
            <w:tcBorders>
              <w:top w:val="single" w:sz="6" w:space="0" w:color="auto"/>
              <w:left w:val="single" w:sz="4" w:space="0" w:color="auto"/>
              <w:bottom w:val="single" w:sz="6" w:space="0" w:color="auto"/>
              <w:right w:val="single" w:sz="4" w:space="0" w:color="auto"/>
            </w:tcBorders>
          </w:tcPr>
          <w:p w:rsidR="005D5024" w:rsidRDefault="005D5024">
            <w:pPr>
              <w:widowControl w:val="0"/>
              <w:jc w:val="both"/>
            </w:pPr>
            <w:r>
              <w:t>5</w:t>
            </w:r>
          </w:p>
        </w:tc>
        <w:tc>
          <w:tcPr>
            <w:tcW w:w="540" w:type="dxa"/>
            <w:tcBorders>
              <w:top w:val="single" w:sz="6" w:space="0" w:color="auto"/>
              <w:left w:val="single" w:sz="4" w:space="0" w:color="auto"/>
              <w:bottom w:val="single" w:sz="6" w:space="0" w:color="auto"/>
              <w:right w:val="single" w:sz="4" w:space="0" w:color="auto"/>
            </w:tcBorders>
          </w:tcPr>
          <w:p w:rsidR="005D5024" w:rsidRDefault="005D5024">
            <w:pPr>
              <w:widowControl w:val="0"/>
              <w:jc w:val="both"/>
            </w:pPr>
            <w:r>
              <w:t>5</w:t>
            </w:r>
          </w:p>
        </w:tc>
        <w:tc>
          <w:tcPr>
            <w:tcW w:w="540" w:type="dxa"/>
            <w:tcBorders>
              <w:top w:val="single" w:sz="6" w:space="0" w:color="auto"/>
              <w:left w:val="single" w:sz="4" w:space="0" w:color="auto"/>
              <w:bottom w:val="single" w:sz="6" w:space="0" w:color="auto"/>
              <w:right w:val="single" w:sz="4" w:space="0" w:color="auto"/>
            </w:tcBorders>
          </w:tcPr>
          <w:p w:rsidR="005D5024" w:rsidRDefault="005D5024">
            <w:pPr>
              <w:widowControl w:val="0"/>
              <w:ind w:left="12"/>
              <w:jc w:val="both"/>
            </w:pPr>
            <w:r>
              <w:t>5</w:t>
            </w:r>
          </w:p>
        </w:tc>
        <w:tc>
          <w:tcPr>
            <w:tcW w:w="540" w:type="dxa"/>
            <w:tcBorders>
              <w:top w:val="single" w:sz="6" w:space="0" w:color="auto"/>
              <w:left w:val="single" w:sz="4" w:space="0" w:color="auto"/>
              <w:bottom w:val="single" w:sz="6" w:space="0" w:color="auto"/>
              <w:right w:val="single" w:sz="4" w:space="0" w:color="auto"/>
            </w:tcBorders>
          </w:tcPr>
          <w:p w:rsidR="005D5024" w:rsidRDefault="005D5024">
            <w:pPr>
              <w:widowControl w:val="0"/>
              <w:jc w:val="both"/>
            </w:pPr>
            <w:r>
              <w:t>5</w:t>
            </w:r>
          </w:p>
        </w:tc>
        <w:tc>
          <w:tcPr>
            <w:tcW w:w="540" w:type="dxa"/>
            <w:tcBorders>
              <w:top w:val="single" w:sz="6" w:space="0" w:color="auto"/>
              <w:left w:val="single" w:sz="4" w:space="0" w:color="auto"/>
              <w:bottom w:val="single" w:sz="6" w:space="0" w:color="auto"/>
              <w:right w:val="single" w:sz="4" w:space="0" w:color="auto"/>
            </w:tcBorders>
          </w:tcPr>
          <w:p w:rsidR="005D5024" w:rsidRDefault="005D5024">
            <w:pPr>
              <w:widowControl w:val="0"/>
              <w:jc w:val="center"/>
            </w:pPr>
            <w:r>
              <w:t>75</w:t>
            </w:r>
          </w:p>
        </w:tc>
        <w:tc>
          <w:tcPr>
            <w:tcW w:w="540" w:type="dxa"/>
            <w:tcBorders>
              <w:top w:val="single" w:sz="6" w:space="0" w:color="auto"/>
              <w:left w:val="single" w:sz="4" w:space="0" w:color="auto"/>
              <w:bottom w:val="single" w:sz="6" w:space="0" w:color="auto"/>
              <w:right w:val="single" w:sz="4" w:space="0" w:color="auto"/>
            </w:tcBorders>
          </w:tcPr>
          <w:p w:rsidR="005D5024" w:rsidRDefault="005D5024">
            <w:pPr>
              <w:widowControl w:val="0"/>
              <w:jc w:val="center"/>
            </w:pPr>
            <w:r>
              <w:t>75</w:t>
            </w:r>
          </w:p>
        </w:tc>
        <w:tc>
          <w:tcPr>
            <w:tcW w:w="540" w:type="dxa"/>
            <w:tcBorders>
              <w:top w:val="single" w:sz="6" w:space="0" w:color="auto"/>
              <w:left w:val="single" w:sz="4" w:space="0" w:color="auto"/>
              <w:bottom w:val="single" w:sz="6" w:space="0" w:color="auto"/>
              <w:right w:val="single" w:sz="4" w:space="0" w:color="auto"/>
            </w:tcBorders>
          </w:tcPr>
          <w:p w:rsidR="005D5024" w:rsidRDefault="005D5024">
            <w:pPr>
              <w:widowControl w:val="0"/>
              <w:jc w:val="center"/>
            </w:pPr>
            <w:r>
              <w:t>75</w:t>
            </w:r>
          </w:p>
        </w:tc>
        <w:tc>
          <w:tcPr>
            <w:tcW w:w="540" w:type="dxa"/>
            <w:tcBorders>
              <w:top w:val="single" w:sz="6" w:space="0" w:color="auto"/>
              <w:left w:val="single" w:sz="4" w:space="0" w:color="auto"/>
              <w:bottom w:val="single" w:sz="6" w:space="0" w:color="auto"/>
              <w:right w:val="single" w:sz="4" w:space="0" w:color="auto"/>
            </w:tcBorders>
          </w:tcPr>
          <w:p w:rsidR="005D5024" w:rsidRDefault="005D5024">
            <w:pPr>
              <w:widowControl w:val="0"/>
              <w:jc w:val="center"/>
            </w:pPr>
            <w:r>
              <w:t>75</w:t>
            </w:r>
          </w:p>
        </w:tc>
        <w:tc>
          <w:tcPr>
            <w:tcW w:w="720" w:type="dxa"/>
            <w:tcBorders>
              <w:top w:val="single" w:sz="6" w:space="0" w:color="auto"/>
              <w:left w:val="single" w:sz="4" w:space="0" w:color="auto"/>
              <w:bottom w:val="single" w:sz="6" w:space="0" w:color="auto"/>
              <w:right w:val="single" w:sz="6" w:space="0" w:color="auto"/>
            </w:tcBorders>
          </w:tcPr>
          <w:p w:rsidR="005D5024" w:rsidRDefault="005D5024">
            <w:pPr>
              <w:widowControl w:val="0"/>
              <w:jc w:val="center"/>
            </w:pPr>
            <w:r>
              <w:t>75</w:t>
            </w:r>
          </w:p>
        </w:tc>
      </w:tr>
      <w:tr w:rsidR="005D5024">
        <w:tc>
          <w:tcPr>
            <w:tcW w:w="426" w:type="dxa"/>
            <w:tcBorders>
              <w:top w:val="single" w:sz="6" w:space="0" w:color="auto"/>
              <w:left w:val="single" w:sz="6" w:space="0" w:color="auto"/>
              <w:bottom w:val="single" w:sz="6" w:space="0" w:color="auto"/>
              <w:right w:val="single" w:sz="6" w:space="0" w:color="auto"/>
            </w:tcBorders>
          </w:tcPr>
          <w:p w:rsidR="005D5024" w:rsidRDefault="005D5024">
            <w:pPr>
              <w:widowControl w:val="0"/>
              <w:jc w:val="both"/>
              <w:rPr>
                <w:b/>
              </w:rPr>
            </w:pPr>
            <w:r>
              <w:rPr>
                <w:b/>
              </w:rPr>
              <w:t>6</w:t>
            </w:r>
          </w:p>
        </w:tc>
        <w:tc>
          <w:tcPr>
            <w:tcW w:w="2094" w:type="dxa"/>
            <w:tcBorders>
              <w:top w:val="single" w:sz="6" w:space="0" w:color="auto"/>
              <w:left w:val="single" w:sz="6" w:space="0" w:color="auto"/>
              <w:bottom w:val="single" w:sz="6" w:space="0" w:color="auto"/>
              <w:right w:val="single" w:sz="6" w:space="0" w:color="auto"/>
            </w:tcBorders>
          </w:tcPr>
          <w:p w:rsidR="005D5024" w:rsidRDefault="005D5024">
            <w:pPr>
              <w:widowControl w:val="0"/>
              <w:jc w:val="both"/>
            </w:pPr>
            <w:r>
              <w:t>Цена</w:t>
            </w:r>
          </w:p>
        </w:tc>
        <w:tc>
          <w:tcPr>
            <w:tcW w:w="1260" w:type="dxa"/>
            <w:tcBorders>
              <w:top w:val="single" w:sz="6" w:space="0" w:color="auto"/>
              <w:left w:val="single" w:sz="6" w:space="0" w:color="auto"/>
              <w:bottom w:val="single" w:sz="6" w:space="0" w:color="auto"/>
              <w:right w:val="single" w:sz="6" w:space="0" w:color="auto"/>
            </w:tcBorders>
          </w:tcPr>
          <w:p w:rsidR="005D5024" w:rsidRDefault="005D5024">
            <w:pPr>
              <w:widowControl w:val="0"/>
              <w:jc w:val="center"/>
            </w:pPr>
            <w:r>
              <w:t>25</w:t>
            </w:r>
          </w:p>
        </w:tc>
        <w:tc>
          <w:tcPr>
            <w:tcW w:w="360" w:type="dxa"/>
            <w:tcBorders>
              <w:top w:val="single" w:sz="6" w:space="0" w:color="auto"/>
              <w:left w:val="single" w:sz="6" w:space="0" w:color="auto"/>
              <w:bottom w:val="single" w:sz="6" w:space="0" w:color="auto"/>
              <w:right w:val="single" w:sz="4" w:space="0" w:color="auto"/>
            </w:tcBorders>
          </w:tcPr>
          <w:p w:rsidR="005D5024" w:rsidRDefault="005D5024">
            <w:pPr>
              <w:widowControl w:val="0"/>
              <w:jc w:val="both"/>
            </w:pPr>
            <w:r>
              <w:t>4</w:t>
            </w:r>
          </w:p>
        </w:tc>
        <w:tc>
          <w:tcPr>
            <w:tcW w:w="540" w:type="dxa"/>
            <w:tcBorders>
              <w:top w:val="single" w:sz="6" w:space="0" w:color="auto"/>
              <w:left w:val="single" w:sz="4" w:space="0" w:color="auto"/>
              <w:bottom w:val="single" w:sz="6" w:space="0" w:color="auto"/>
              <w:right w:val="single" w:sz="4" w:space="0" w:color="auto"/>
            </w:tcBorders>
          </w:tcPr>
          <w:p w:rsidR="005D5024" w:rsidRDefault="005D5024">
            <w:pPr>
              <w:widowControl w:val="0"/>
              <w:jc w:val="both"/>
            </w:pPr>
            <w:r>
              <w:t>4</w:t>
            </w:r>
          </w:p>
        </w:tc>
        <w:tc>
          <w:tcPr>
            <w:tcW w:w="540" w:type="dxa"/>
            <w:tcBorders>
              <w:top w:val="single" w:sz="6" w:space="0" w:color="auto"/>
              <w:left w:val="single" w:sz="4" w:space="0" w:color="auto"/>
              <w:bottom w:val="single" w:sz="6" w:space="0" w:color="auto"/>
              <w:right w:val="single" w:sz="4" w:space="0" w:color="auto"/>
            </w:tcBorders>
          </w:tcPr>
          <w:p w:rsidR="005D5024" w:rsidRDefault="005D5024">
            <w:pPr>
              <w:widowControl w:val="0"/>
              <w:jc w:val="both"/>
            </w:pPr>
            <w:r>
              <w:t>5</w:t>
            </w:r>
          </w:p>
        </w:tc>
        <w:tc>
          <w:tcPr>
            <w:tcW w:w="540" w:type="dxa"/>
            <w:tcBorders>
              <w:top w:val="single" w:sz="6" w:space="0" w:color="auto"/>
              <w:left w:val="single" w:sz="4" w:space="0" w:color="auto"/>
              <w:bottom w:val="single" w:sz="6" w:space="0" w:color="auto"/>
              <w:right w:val="single" w:sz="4" w:space="0" w:color="auto"/>
            </w:tcBorders>
          </w:tcPr>
          <w:p w:rsidR="005D5024" w:rsidRDefault="005D5024">
            <w:pPr>
              <w:widowControl w:val="0"/>
              <w:jc w:val="both"/>
            </w:pPr>
            <w:r>
              <w:t>4</w:t>
            </w:r>
          </w:p>
        </w:tc>
        <w:tc>
          <w:tcPr>
            <w:tcW w:w="540" w:type="dxa"/>
            <w:tcBorders>
              <w:top w:val="single" w:sz="6" w:space="0" w:color="auto"/>
              <w:left w:val="single" w:sz="4" w:space="0" w:color="auto"/>
              <w:bottom w:val="single" w:sz="6" w:space="0" w:color="auto"/>
              <w:right w:val="single" w:sz="4" w:space="0" w:color="auto"/>
            </w:tcBorders>
          </w:tcPr>
          <w:p w:rsidR="005D5024" w:rsidRDefault="005D5024">
            <w:pPr>
              <w:widowControl w:val="0"/>
              <w:jc w:val="both"/>
            </w:pPr>
            <w:r>
              <w:t>3</w:t>
            </w:r>
          </w:p>
        </w:tc>
        <w:tc>
          <w:tcPr>
            <w:tcW w:w="540" w:type="dxa"/>
            <w:tcBorders>
              <w:top w:val="single" w:sz="6" w:space="0" w:color="auto"/>
              <w:left w:val="single" w:sz="4" w:space="0" w:color="auto"/>
              <w:bottom w:val="single" w:sz="6" w:space="0" w:color="auto"/>
              <w:right w:val="single" w:sz="4" w:space="0" w:color="auto"/>
            </w:tcBorders>
          </w:tcPr>
          <w:p w:rsidR="005D5024" w:rsidRDefault="005D5024">
            <w:pPr>
              <w:widowControl w:val="0"/>
              <w:ind w:right="-108"/>
              <w:jc w:val="center"/>
            </w:pPr>
            <w:r>
              <w:t>100</w:t>
            </w:r>
          </w:p>
        </w:tc>
        <w:tc>
          <w:tcPr>
            <w:tcW w:w="540" w:type="dxa"/>
            <w:tcBorders>
              <w:top w:val="single" w:sz="6" w:space="0" w:color="auto"/>
              <w:left w:val="single" w:sz="4" w:space="0" w:color="auto"/>
              <w:bottom w:val="single" w:sz="6" w:space="0" w:color="auto"/>
              <w:right w:val="single" w:sz="4" w:space="0" w:color="auto"/>
            </w:tcBorders>
          </w:tcPr>
          <w:p w:rsidR="005D5024" w:rsidRDefault="005D5024">
            <w:pPr>
              <w:widowControl w:val="0"/>
              <w:ind w:right="-108"/>
              <w:jc w:val="center"/>
            </w:pPr>
            <w:r>
              <w:t>100</w:t>
            </w:r>
          </w:p>
        </w:tc>
        <w:tc>
          <w:tcPr>
            <w:tcW w:w="540" w:type="dxa"/>
            <w:tcBorders>
              <w:top w:val="single" w:sz="6" w:space="0" w:color="auto"/>
              <w:left w:val="single" w:sz="4" w:space="0" w:color="auto"/>
              <w:bottom w:val="single" w:sz="6" w:space="0" w:color="auto"/>
              <w:right w:val="single" w:sz="4" w:space="0" w:color="auto"/>
            </w:tcBorders>
          </w:tcPr>
          <w:p w:rsidR="005D5024" w:rsidRDefault="005D5024">
            <w:pPr>
              <w:widowControl w:val="0"/>
              <w:ind w:right="-108"/>
              <w:jc w:val="center"/>
            </w:pPr>
            <w:r>
              <w:t>125</w:t>
            </w:r>
          </w:p>
        </w:tc>
        <w:tc>
          <w:tcPr>
            <w:tcW w:w="540" w:type="dxa"/>
            <w:tcBorders>
              <w:top w:val="single" w:sz="6" w:space="0" w:color="auto"/>
              <w:left w:val="single" w:sz="4" w:space="0" w:color="auto"/>
              <w:bottom w:val="single" w:sz="6" w:space="0" w:color="auto"/>
              <w:right w:val="single" w:sz="4" w:space="0" w:color="auto"/>
            </w:tcBorders>
          </w:tcPr>
          <w:p w:rsidR="005D5024" w:rsidRDefault="005D5024">
            <w:pPr>
              <w:widowControl w:val="0"/>
              <w:ind w:right="-108"/>
              <w:jc w:val="center"/>
            </w:pPr>
            <w:r>
              <w:t>100</w:t>
            </w:r>
          </w:p>
        </w:tc>
        <w:tc>
          <w:tcPr>
            <w:tcW w:w="720" w:type="dxa"/>
            <w:tcBorders>
              <w:top w:val="single" w:sz="6" w:space="0" w:color="auto"/>
              <w:left w:val="single" w:sz="4" w:space="0" w:color="auto"/>
              <w:bottom w:val="single" w:sz="6" w:space="0" w:color="auto"/>
              <w:right w:val="single" w:sz="6" w:space="0" w:color="auto"/>
            </w:tcBorders>
          </w:tcPr>
          <w:p w:rsidR="005D5024" w:rsidRDefault="005D5024">
            <w:pPr>
              <w:widowControl w:val="0"/>
              <w:jc w:val="center"/>
            </w:pPr>
            <w:r>
              <w:t>75</w:t>
            </w:r>
          </w:p>
        </w:tc>
      </w:tr>
      <w:tr w:rsidR="005D5024">
        <w:tc>
          <w:tcPr>
            <w:tcW w:w="426" w:type="dxa"/>
            <w:tcBorders>
              <w:top w:val="single" w:sz="6" w:space="0" w:color="auto"/>
              <w:left w:val="single" w:sz="6" w:space="0" w:color="auto"/>
              <w:bottom w:val="single" w:sz="6" w:space="0" w:color="auto"/>
              <w:right w:val="single" w:sz="6" w:space="0" w:color="auto"/>
            </w:tcBorders>
          </w:tcPr>
          <w:p w:rsidR="005D5024" w:rsidRDefault="005D5024">
            <w:pPr>
              <w:widowControl w:val="0"/>
              <w:jc w:val="both"/>
              <w:rPr>
                <w:b/>
              </w:rPr>
            </w:pPr>
            <w:r>
              <w:rPr>
                <w:b/>
              </w:rPr>
              <w:t>7</w:t>
            </w:r>
          </w:p>
        </w:tc>
        <w:tc>
          <w:tcPr>
            <w:tcW w:w="2094" w:type="dxa"/>
            <w:tcBorders>
              <w:top w:val="single" w:sz="6" w:space="0" w:color="auto"/>
              <w:left w:val="single" w:sz="6" w:space="0" w:color="auto"/>
              <w:bottom w:val="single" w:sz="6" w:space="0" w:color="auto"/>
              <w:right w:val="single" w:sz="6" w:space="0" w:color="auto"/>
            </w:tcBorders>
          </w:tcPr>
          <w:p w:rsidR="005D5024" w:rsidRDefault="005D5024">
            <w:pPr>
              <w:widowControl w:val="0"/>
              <w:jc w:val="both"/>
            </w:pPr>
            <w:r>
              <w:t>Условия оплаты</w:t>
            </w:r>
          </w:p>
        </w:tc>
        <w:tc>
          <w:tcPr>
            <w:tcW w:w="1260" w:type="dxa"/>
            <w:tcBorders>
              <w:top w:val="single" w:sz="6" w:space="0" w:color="auto"/>
              <w:left w:val="single" w:sz="6" w:space="0" w:color="auto"/>
              <w:bottom w:val="single" w:sz="6" w:space="0" w:color="auto"/>
              <w:right w:val="single" w:sz="6" w:space="0" w:color="auto"/>
            </w:tcBorders>
          </w:tcPr>
          <w:p w:rsidR="005D5024" w:rsidRDefault="005D5024">
            <w:pPr>
              <w:widowControl w:val="0"/>
              <w:jc w:val="center"/>
            </w:pPr>
            <w:r>
              <w:t>5</w:t>
            </w:r>
          </w:p>
        </w:tc>
        <w:tc>
          <w:tcPr>
            <w:tcW w:w="360" w:type="dxa"/>
            <w:tcBorders>
              <w:top w:val="single" w:sz="6" w:space="0" w:color="auto"/>
              <w:left w:val="single" w:sz="6" w:space="0" w:color="auto"/>
              <w:bottom w:val="single" w:sz="6" w:space="0" w:color="auto"/>
              <w:right w:val="single" w:sz="4" w:space="0" w:color="auto"/>
            </w:tcBorders>
          </w:tcPr>
          <w:p w:rsidR="005D5024" w:rsidRDefault="005D5024">
            <w:pPr>
              <w:widowControl w:val="0"/>
              <w:jc w:val="both"/>
            </w:pPr>
            <w:r>
              <w:t>4</w:t>
            </w:r>
          </w:p>
        </w:tc>
        <w:tc>
          <w:tcPr>
            <w:tcW w:w="540" w:type="dxa"/>
            <w:tcBorders>
              <w:top w:val="single" w:sz="6" w:space="0" w:color="auto"/>
              <w:left w:val="single" w:sz="4" w:space="0" w:color="auto"/>
              <w:bottom w:val="single" w:sz="6" w:space="0" w:color="auto"/>
              <w:right w:val="single" w:sz="4" w:space="0" w:color="auto"/>
            </w:tcBorders>
          </w:tcPr>
          <w:p w:rsidR="005D5024" w:rsidRDefault="005D5024">
            <w:pPr>
              <w:widowControl w:val="0"/>
              <w:ind w:left="272"/>
              <w:jc w:val="both"/>
            </w:pPr>
            <w:r>
              <w:t>4</w:t>
            </w:r>
          </w:p>
        </w:tc>
        <w:tc>
          <w:tcPr>
            <w:tcW w:w="540" w:type="dxa"/>
            <w:tcBorders>
              <w:top w:val="single" w:sz="6" w:space="0" w:color="auto"/>
              <w:left w:val="single" w:sz="4" w:space="0" w:color="auto"/>
              <w:bottom w:val="single" w:sz="6" w:space="0" w:color="auto"/>
              <w:right w:val="single" w:sz="4" w:space="0" w:color="auto"/>
            </w:tcBorders>
          </w:tcPr>
          <w:p w:rsidR="005D5024" w:rsidRDefault="005D5024">
            <w:pPr>
              <w:widowControl w:val="0"/>
              <w:jc w:val="both"/>
            </w:pPr>
            <w:r>
              <w:t>4</w:t>
            </w:r>
          </w:p>
        </w:tc>
        <w:tc>
          <w:tcPr>
            <w:tcW w:w="540" w:type="dxa"/>
            <w:tcBorders>
              <w:top w:val="single" w:sz="6" w:space="0" w:color="auto"/>
              <w:left w:val="single" w:sz="4" w:space="0" w:color="auto"/>
              <w:bottom w:val="single" w:sz="6" w:space="0" w:color="auto"/>
              <w:right w:val="single" w:sz="4" w:space="0" w:color="auto"/>
            </w:tcBorders>
          </w:tcPr>
          <w:p w:rsidR="005D5024" w:rsidRDefault="005D5024">
            <w:pPr>
              <w:widowControl w:val="0"/>
              <w:jc w:val="both"/>
            </w:pPr>
            <w:r>
              <w:t>4</w:t>
            </w:r>
          </w:p>
        </w:tc>
        <w:tc>
          <w:tcPr>
            <w:tcW w:w="540" w:type="dxa"/>
            <w:tcBorders>
              <w:top w:val="single" w:sz="6" w:space="0" w:color="auto"/>
              <w:left w:val="single" w:sz="4" w:space="0" w:color="auto"/>
              <w:bottom w:val="single" w:sz="6" w:space="0" w:color="auto"/>
              <w:right w:val="single" w:sz="4" w:space="0" w:color="auto"/>
            </w:tcBorders>
          </w:tcPr>
          <w:p w:rsidR="005D5024" w:rsidRDefault="005D5024">
            <w:pPr>
              <w:widowControl w:val="0"/>
              <w:jc w:val="both"/>
            </w:pPr>
            <w:r>
              <w:t>4</w:t>
            </w:r>
          </w:p>
        </w:tc>
        <w:tc>
          <w:tcPr>
            <w:tcW w:w="540" w:type="dxa"/>
            <w:tcBorders>
              <w:top w:val="single" w:sz="6" w:space="0" w:color="auto"/>
              <w:left w:val="single" w:sz="4" w:space="0" w:color="auto"/>
              <w:bottom w:val="single" w:sz="6" w:space="0" w:color="auto"/>
              <w:right w:val="single" w:sz="4" w:space="0" w:color="auto"/>
            </w:tcBorders>
          </w:tcPr>
          <w:p w:rsidR="005D5024" w:rsidRDefault="005D5024">
            <w:pPr>
              <w:widowControl w:val="0"/>
              <w:jc w:val="center"/>
            </w:pPr>
            <w:r>
              <w:t>20</w:t>
            </w:r>
          </w:p>
        </w:tc>
        <w:tc>
          <w:tcPr>
            <w:tcW w:w="540" w:type="dxa"/>
            <w:tcBorders>
              <w:top w:val="single" w:sz="6" w:space="0" w:color="auto"/>
              <w:left w:val="single" w:sz="4" w:space="0" w:color="auto"/>
              <w:bottom w:val="single" w:sz="6" w:space="0" w:color="auto"/>
              <w:right w:val="single" w:sz="4" w:space="0" w:color="auto"/>
            </w:tcBorders>
          </w:tcPr>
          <w:p w:rsidR="005D5024" w:rsidRDefault="005D5024">
            <w:pPr>
              <w:widowControl w:val="0"/>
              <w:jc w:val="center"/>
            </w:pPr>
            <w:r>
              <w:t>20</w:t>
            </w:r>
          </w:p>
        </w:tc>
        <w:tc>
          <w:tcPr>
            <w:tcW w:w="540" w:type="dxa"/>
            <w:tcBorders>
              <w:top w:val="single" w:sz="6" w:space="0" w:color="auto"/>
              <w:left w:val="single" w:sz="4" w:space="0" w:color="auto"/>
              <w:bottom w:val="single" w:sz="6" w:space="0" w:color="auto"/>
              <w:right w:val="single" w:sz="4" w:space="0" w:color="auto"/>
            </w:tcBorders>
          </w:tcPr>
          <w:p w:rsidR="005D5024" w:rsidRDefault="005D5024">
            <w:pPr>
              <w:widowControl w:val="0"/>
              <w:jc w:val="center"/>
            </w:pPr>
            <w:r>
              <w:t>20</w:t>
            </w:r>
          </w:p>
        </w:tc>
        <w:tc>
          <w:tcPr>
            <w:tcW w:w="540" w:type="dxa"/>
            <w:tcBorders>
              <w:top w:val="single" w:sz="6" w:space="0" w:color="auto"/>
              <w:left w:val="single" w:sz="4" w:space="0" w:color="auto"/>
              <w:bottom w:val="single" w:sz="6" w:space="0" w:color="auto"/>
              <w:right w:val="single" w:sz="4" w:space="0" w:color="auto"/>
            </w:tcBorders>
          </w:tcPr>
          <w:p w:rsidR="005D5024" w:rsidRDefault="005D5024">
            <w:pPr>
              <w:widowControl w:val="0"/>
              <w:jc w:val="center"/>
            </w:pPr>
            <w:r>
              <w:t>20</w:t>
            </w:r>
          </w:p>
        </w:tc>
        <w:tc>
          <w:tcPr>
            <w:tcW w:w="720" w:type="dxa"/>
            <w:tcBorders>
              <w:top w:val="single" w:sz="6" w:space="0" w:color="auto"/>
              <w:left w:val="single" w:sz="4" w:space="0" w:color="auto"/>
              <w:bottom w:val="single" w:sz="6" w:space="0" w:color="auto"/>
              <w:right w:val="single" w:sz="6" w:space="0" w:color="auto"/>
            </w:tcBorders>
          </w:tcPr>
          <w:p w:rsidR="005D5024" w:rsidRDefault="005D5024">
            <w:pPr>
              <w:widowControl w:val="0"/>
              <w:jc w:val="center"/>
            </w:pPr>
            <w:r>
              <w:t>20</w:t>
            </w:r>
          </w:p>
        </w:tc>
      </w:tr>
      <w:tr w:rsidR="005D5024">
        <w:tc>
          <w:tcPr>
            <w:tcW w:w="426" w:type="dxa"/>
            <w:tcBorders>
              <w:top w:val="single" w:sz="6" w:space="0" w:color="auto"/>
              <w:left w:val="single" w:sz="6" w:space="0" w:color="auto"/>
              <w:bottom w:val="single" w:sz="6" w:space="0" w:color="auto"/>
              <w:right w:val="single" w:sz="6" w:space="0" w:color="auto"/>
            </w:tcBorders>
          </w:tcPr>
          <w:p w:rsidR="005D5024" w:rsidRDefault="005D5024">
            <w:pPr>
              <w:widowControl w:val="0"/>
              <w:jc w:val="both"/>
              <w:rPr>
                <w:b/>
              </w:rPr>
            </w:pPr>
          </w:p>
        </w:tc>
        <w:tc>
          <w:tcPr>
            <w:tcW w:w="2094" w:type="dxa"/>
            <w:tcBorders>
              <w:top w:val="single" w:sz="6" w:space="0" w:color="auto"/>
              <w:left w:val="single" w:sz="6" w:space="0" w:color="auto"/>
              <w:bottom w:val="single" w:sz="6" w:space="0" w:color="auto"/>
              <w:right w:val="single" w:sz="6" w:space="0" w:color="auto"/>
            </w:tcBorders>
          </w:tcPr>
          <w:p w:rsidR="005D5024" w:rsidRDefault="005D5024">
            <w:pPr>
              <w:widowControl w:val="0"/>
              <w:jc w:val="both"/>
            </w:pPr>
            <w:r>
              <w:t>Интегральная оценка</w:t>
            </w:r>
          </w:p>
        </w:tc>
        <w:tc>
          <w:tcPr>
            <w:tcW w:w="1260" w:type="dxa"/>
            <w:tcBorders>
              <w:top w:val="single" w:sz="6" w:space="0" w:color="auto"/>
              <w:left w:val="single" w:sz="6" w:space="0" w:color="auto"/>
              <w:bottom w:val="single" w:sz="6" w:space="0" w:color="auto"/>
              <w:right w:val="single" w:sz="6" w:space="0" w:color="auto"/>
            </w:tcBorders>
          </w:tcPr>
          <w:p w:rsidR="005D5024" w:rsidRDefault="005D5024">
            <w:pPr>
              <w:widowControl w:val="0"/>
              <w:jc w:val="center"/>
            </w:pPr>
            <w:r>
              <w:t>100</w:t>
            </w:r>
          </w:p>
        </w:tc>
        <w:tc>
          <w:tcPr>
            <w:tcW w:w="360" w:type="dxa"/>
            <w:tcBorders>
              <w:top w:val="single" w:sz="6" w:space="0" w:color="auto"/>
              <w:left w:val="single" w:sz="6" w:space="0" w:color="auto"/>
              <w:bottom w:val="single" w:sz="6" w:space="0" w:color="auto"/>
              <w:right w:val="single" w:sz="4" w:space="0" w:color="auto"/>
            </w:tcBorders>
          </w:tcPr>
          <w:p w:rsidR="005D5024" w:rsidRDefault="005D5024">
            <w:pPr>
              <w:widowControl w:val="0"/>
              <w:jc w:val="both"/>
            </w:pPr>
          </w:p>
        </w:tc>
        <w:tc>
          <w:tcPr>
            <w:tcW w:w="540" w:type="dxa"/>
            <w:tcBorders>
              <w:top w:val="single" w:sz="6" w:space="0" w:color="auto"/>
              <w:left w:val="single" w:sz="4" w:space="0" w:color="auto"/>
              <w:bottom w:val="single" w:sz="6" w:space="0" w:color="auto"/>
              <w:right w:val="single" w:sz="4" w:space="0" w:color="auto"/>
            </w:tcBorders>
          </w:tcPr>
          <w:p w:rsidR="005D5024" w:rsidRDefault="005D5024">
            <w:pPr>
              <w:widowControl w:val="0"/>
              <w:jc w:val="both"/>
            </w:pPr>
          </w:p>
        </w:tc>
        <w:tc>
          <w:tcPr>
            <w:tcW w:w="540" w:type="dxa"/>
            <w:tcBorders>
              <w:top w:val="single" w:sz="6" w:space="0" w:color="auto"/>
              <w:left w:val="single" w:sz="4" w:space="0" w:color="auto"/>
              <w:bottom w:val="single" w:sz="6" w:space="0" w:color="auto"/>
              <w:right w:val="single" w:sz="4" w:space="0" w:color="auto"/>
            </w:tcBorders>
          </w:tcPr>
          <w:p w:rsidR="005D5024" w:rsidRDefault="005D5024">
            <w:pPr>
              <w:widowControl w:val="0"/>
              <w:jc w:val="both"/>
            </w:pPr>
          </w:p>
        </w:tc>
        <w:tc>
          <w:tcPr>
            <w:tcW w:w="540" w:type="dxa"/>
            <w:tcBorders>
              <w:top w:val="single" w:sz="6" w:space="0" w:color="auto"/>
              <w:left w:val="single" w:sz="4" w:space="0" w:color="auto"/>
              <w:bottom w:val="single" w:sz="6" w:space="0" w:color="auto"/>
              <w:right w:val="single" w:sz="4" w:space="0" w:color="auto"/>
            </w:tcBorders>
          </w:tcPr>
          <w:p w:rsidR="005D5024" w:rsidRDefault="005D5024">
            <w:pPr>
              <w:widowControl w:val="0"/>
              <w:jc w:val="both"/>
            </w:pPr>
          </w:p>
        </w:tc>
        <w:tc>
          <w:tcPr>
            <w:tcW w:w="540" w:type="dxa"/>
            <w:tcBorders>
              <w:top w:val="single" w:sz="6" w:space="0" w:color="auto"/>
              <w:left w:val="single" w:sz="4" w:space="0" w:color="auto"/>
              <w:bottom w:val="single" w:sz="6" w:space="0" w:color="auto"/>
              <w:right w:val="single" w:sz="4" w:space="0" w:color="auto"/>
            </w:tcBorders>
          </w:tcPr>
          <w:p w:rsidR="005D5024" w:rsidRDefault="005D5024">
            <w:pPr>
              <w:widowControl w:val="0"/>
              <w:jc w:val="both"/>
            </w:pPr>
          </w:p>
        </w:tc>
        <w:tc>
          <w:tcPr>
            <w:tcW w:w="540" w:type="dxa"/>
            <w:tcBorders>
              <w:top w:val="single" w:sz="6" w:space="0" w:color="auto"/>
              <w:left w:val="single" w:sz="4" w:space="0" w:color="auto"/>
              <w:bottom w:val="single" w:sz="6" w:space="0" w:color="auto"/>
              <w:right w:val="single" w:sz="4" w:space="0" w:color="auto"/>
            </w:tcBorders>
          </w:tcPr>
          <w:p w:rsidR="005D5024" w:rsidRDefault="005D5024">
            <w:pPr>
              <w:widowControl w:val="0"/>
              <w:ind w:right="-108"/>
              <w:jc w:val="center"/>
            </w:pPr>
            <w:r>
              <w:t>425</w:t>
            </w:r>
          </w:p>
        </w:tc>
        <w:tc>
          <w:tcPr>
            <w:tcW w:w="540" w:type="dxa"/>
            <w:tcBorders>
              <w:top w:val="single" w:sz="6" w:space="0" w:color="auto"/>
              <w:left w:val="single" w:sz="4" w:space="0" w:color="auto"/>
              <w:bottom w:val="single" w:sz="6" w:space="0" w:color="auto"/>
              <w:right w:val="single" w:sz="4" w:space="0" w:color="auto"/>
            </w:tcBorders>
          </w:tcPr>
          <w:p w:rsidR="005D5024" w:rsidRDefault="005D5024">
            <w:pPr>
              <w:widowControl w:val="0"/>
              <w:ind w:right="-108"/>
              <w:jc w:val="center"/>
            </w:pPr>
            <w:r>
              <w:t>405</w:t>
            </w:r>
          </w:p>
        </w:tc>
        <w:tc>
          <w:tcPr>
            <w:tcW w:w="540" w:type="dxa"/>
            <w:tcBorders>
              <w:top w:val="single" w:sz="6" w:space="0" w:color="auto"/>
              <w:left w:val="single" w:sz="4" w:space="0" w:color="auto"/>
              <w:bottom w:val="single" w:sz="6" w:space="0" w:color="auto"/>
              <w:right w:val="single" w:sz="4" w:space="0" w:color="auto"/>
            </w:tcBorders>
          </w:tcPr>
          <w:p w:rsidR="005D5024" w:rsidRDefault="005D5024">
            <w:pPr>
              <w:widowControl w:val="0"/>
              <w:ind w:right="-108"/>
              <w:jc w:val="center"/>
            </w:pPr>
            <w:r>
              <w:t>405</w:t>
            </w:r>
          </w:p>
        </w:tc>
        <w:tc>
          <w:tcPr>
            <w:tcW w:w="540" w:type="dxa"/>
            <w:tcBorders>
              <w:top w:val="single" w:sz="6" w:space="0" w:color="auto"/>
              <w:left w:val="single" w:sz="4" w:space="0" w:color="auto"/>
              <w:bottom w:val="single" w:sz="6" w:space="0" w:color="auto"/>
              <w:right w:val="single" w:sz="4" w:space="0" w:color="auto"/>
            </w:tcBorders>
          </w:tcPr>
          <w:p w:rsidR="005D5024" w:rsidRDefault="005D5024">
            <w:pPr>
              <w:widowControl w:val="0"/>
              <w:ind w:right="-108"/>
              <w:jc w:val="center"/>
            </w:pPr>
            <w:r>
              <w:t>390</w:t>
            </w:r>
          </w:p>
        </w:tc>
        <w:tc>
          <w:tcPr>
            <w:tcW w:w="720" w:type="dxa"/>
            <w:tcBorders>
              <w:top w:val="single" w:sz="6" w:space="0" w:color="auto"/>
              <w:left w:val="single" w:sz="4" w:space="0" w:color="auto"/>
              <w:bottom w:val="single" w:sz="6" w:space="0" w:color="auto"/>
              <w:right w:val="single" w:sz="6" w:space="0" w:color="auto"/>
            </w:tcBorders>
          </w:tcPr>
          <w:p w:rsidR="005D5024" w:rsidRDefault="005D5024">
            <w:pPr>
              <w:widowControl w:val="0"/>
              <w:jc w:val="center"/>
            </w:pPr>
            <w:r>
              <w:t>430</w:t>
            </w:r>
          </w:p>
        </w:tc>
      </w:tr>
    </w:tbl>
    <w:p w:rsidR="005D5024" w:rsidRDefault="005D5024">
      <w:pPr>
        <w:widowControl w:val="0"/>
      </w:pPr>
    </w:p>
    <w:p w:rsidR="005D5024" w:rsidRDefault="005D5024">
      <w:pPr>
        <w:widowControl w:val="0"/>
        <w:spacing w:line="360" w:lineRule="auto"/>
        <w:jc w:val="right"/>
        <w:rPr>
          <w:sz w:val="28"/>
        </w:rPr>
      </w:pPr>
      <w:r>
        <w:rPr>
          <w:sz w:val="28"/>
        </w:rPr>
        <w:t>Таблица 3.12</w:t>
      </w:r>
    </w:p>
    <w:p w:rsidR="005D5024" w:rsidRDefault="005D5024">
      <w:pPr>
        <w:widowControl w:val="0"/>
        <w:spacing w:line="360" w:lineRule="auto"/>
        <w:jc w:val="center"/>
        <w:rPr>
          <w:sz w:val="28"/>
        </w:rPr>
      </w:pPr>
      <w:r>
        <w:rPr>
          <w:sz w:val="28"/>
        </w:rPr>
        <w:t>Балльная оценка вафлей</w:t>
      </w:r>
    </w:p>
    <w:tbl>
      <w:tblPr>
        <w:tblW w:w="972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26"/>
        <w:gridCol w:w="1734"/>
        <w:gridCol w:w="1260"/>
        <w:gridCol w:w="540"/>
        <w:gridCol w:w="540"/>
        <w:gridCol w:w="540"/>
        <w:gridCol w:w="540"/>
        <w:gridCol w:w="360"/>
        <w:gridCol w:w="720"/>
        <w:gridCol w:w="900"/>
        <w:gridCol w:w="720"/>
        <w:gridCol w:w="720"/>
        <w:gridCol w:w="720"/>
      </w:tblGrid>
      <w:tr w:rsidR="005D5024">
        <w:trPr>
          <w:cantSplit/>
          <w:trHeight w:val="576"/>
        </w:trPr>
        <w:tc>
          <w:tcPr>
            <w:tcW w:w="426" w:type="dxa"/>
            <w:vMerge w:val="restart"/>
            <w:tcBorders>
              <w:top w:val="single" w:sz="6" w:space="0" w:color="auto"/>
              <w:left w:val="single" w:sz="6" w:space="0" w:color="auto"/>
              <w:bottom w:val="nil"/>
              <w:right w:val="single" w:sz="6" w:space="0" w:color="auto"/>
            </w:tcBorders>
          </w:tcPr>
          <w:p w:rsidR="005D5024" w:rsidRDefault="005D5024">
            <w:pPr>
              <w:widowControl w:val="0"/>
              <w:jc w:val="both"/>
              <w:rPr>
                <w:b/>
              </w:rPr>
            </w:pPr>
          </w:p>
          <w:p w:rsidR="005D5024" w:rsidRDefault="005D5024">
            <w:pPr>
              <w:widowControl w:val="0"/>
              <w:jc w:val="both"/>
              <w:rPr>
                <w:b/>
              </w:rPr>
            </w:pPr>
            <w:r>
              <w:rPr>
                <w:b/>
              </w:rPr>
              <w:t>№</w:t>
            </w:r>
          </w:p>
        </w:tc>
        <w:tc>
          <w:tcPr>
            <w:tcW w:w="1734" w:type="dxa"/>
            <w:vMerge w:val="restart"/>
            <w:tcBorders>
              <w:top w:val="single" w:sz="6" w:space="0" w:color="auto"/>
              <w:left w:val="single" w:sz="6" w:space="0" w:color="auto"/>
              <w:bottom w:val="nil"/>
              <w:right w:val="single" w:sz="6" w:space="0" w:color="auto"/>
            </w:tcBorders>
          </w:tcPr>
          <w:p w:rsidR="005D5024" w:rsidRDefault="005D5024">
            <w:pPr>
              <w:widowControl w:val="0"/>
              <w:jc w:val="both"/>
              <w:rPr>
                <w:b/>
              </w:rPr>
            </w:pPr>
            <w:r>
              <w:rPr>
                <w:b/>
              </w:rPr>
              <w:t>Факторы, влияющие на сбыт товара</w:t>
            </w:r>
          </w:p>
        </w:tc>
        <w:tc>
          <w:tcPr>
            <w:tcW w:w="1260" w:type="dxa"/>
            <w:vMerge w:val="restart"/>
            <w:tcBorders>
              <w:top w:val="single" w:sz="6" w:space="0" w:color="auto"/>
              <w:left w:val="single" w:sz="6" w:space="0" w:color="auto"/>
              <w:bottom w:val="nil"/>
              <w:right w:val="single" w:sz="6" w:space="0" w:color="auto"/>
            </w:tcBorders>
          </w:tcPr>
          <w:p w:rsidR="005D5024" w:rsidRDefault="005D5024">
            <w:pPr>
              <w:widowControl w:val="0"/>
              <w:ind w:right="-108"/>
              <w:jc w:val="both"/>
              <w:rPr>
                <w:b/>
              </w:rPr>
            </w:pPr>
            <w:r>
              <w:rPr>
                <w:b/>
              </w:rPr>
              <w:t>Весомость фактора в балах</w:t>
            </w:r>
          </w:p>
        </w:tc>
        <w:tc>
          <w:tcPr>
            <w:tcW w:w="2520" w:type="dxa"/>
            <w:gridSpan w:val="5"/>
            <w:tcBorders>
              <w:top w:val="single" w:sz="6" w:space="0" w:color="auto"/>
              <w:left w:val="single" w:sz="6" w:space="0" w:color="auto"/>
              <w:bottom w:val="single" w:sz="4" w:space="0" w:color="auto"/>
              <w:right w:val="single" w:sz="4" w:space="0" w:color="auto"/>
            </w:tcBorders>
          </w:tcPr>
          <w:p w:rsidR="005D5024" w:rsidRDefault="005D5024">
            <w:pPr>
              <w:widowControl w:val="0"/>
              <w:ind w:left="-108" w:right="-108"/>
              <w:jc w:val="both"/>
              <w:rPr>
                <w:b/>
              </w:rPr>
            </w:pPr>
            <w:r>
              <w:rPr>
                <w:b/>
              </w:rPr>
              <w:t>Оценка в сравнении с товаром  конкурента</w:t>
            </w:r>
          </w:p>
        </w:tc>
        <w:tc>
          <w:tcPr>
            <w:tcW w:w="3780" w:type="dxa"/>
            <w:gridSpan w:val="5"/>
            <w:tcBorders>
              <w:top w:val="single" w:sz="4" w:space="0" w:color="auto"/>
              <w:left w:val="single" w:sz="4" w:space="0" w:color="auto"/>
              <w:bottom w:val="single" w:sz="4" w:space="0" w:color="auto"/>
              <w:right w:val="single" w:sz="6" w:space="0" w:color="auto"/>
            </w:tcBorders>
          </w:tcPr>
          <w:p w:rsidR="005D5024" w:rsidRDefault="005D5024">
            <w:pPr>
              <w:widowControl w:val="0"/>
              <w:jc w:val="both"/>
              <w:rPr>
                <w:b/>
              </w:rPr>
            </w:pPr>
            <w:r>
              <w:rPr>
                <w:b/>
              </w:rPr>
              <w:t>Интегральная оценка в балах</w:t>
            </w:r>
          </w:p>
        </w:tc>
      </w:tr>
      <w:tr w:rsidR="005D5024">
        <w:trPr>
          <w:cantSplit/>
          <w:trHeight w:val="300"/>
        </w:trPr>
        <w:tc>
          <w:tcPr>
            <w:tcW w:w="0" w:type="auto"/>
            <w:vMerge/>
            <w:tcBorders>
              <w:top w:val="single" w:sz="6" w:space="0" w:color="auto"/>
              <w:left w:val="single" w:sz="6" w:space="0" w:color="auto"/>
              <w:bottom w:val="nil"/>
              <w:right w:val="single" w:sz="6" w:space="0" w:color="auto"/>
            </w:tcBorders>
            <w:vAlign w:val="center"/>
          </w:tcPr>
          <w:p w:rsidR="005D5024" w:rsidRDefault="005D5024">
            <w:pPr>
              <w:widowControl w:val="0"/>
              <w:rPr>
                <w:b/>
              </w:rPr>
            </w:pPr>
          </w:p>
        </w:tc>
        <w:tc>
          <w:tcPr>
            <w:tcW w:w="1734" w:type="dxa"/>
            <w:vMerge/>
            <w:tcBorders>
              <w:top w:val="single" w:sz="6" w:space="0" w:color="auto"/>
              <w:left w:val="single" w:sz="6" w:space="0" w:color="auto"/>
              <w:bottom w:val="nil"/>
              <w:right w:val="single" w:sz="6" w:space="0" w:color="auto"/>
            </w:tcBorders>
            <w:vAlign w:val="center"/>
          </w:tcPr>
          <w:p w:rsidR="005D5024" w:rsidRDefault="005D5024">
            <w:pPr>
              <w:widowControl w:val="0"/>
              <w:rPr>
                <w:b/>
              </w:rPr>
            </w:pPr>
          </w:p>
        </w:tc>
        <w:tc>
          <w:tcPr>
            <w:tcW w:w="1260" w:type="dxa"/>
            <w:vMerge/>
            <w:tcBorders>
              <w:top w:val="single" w:sz="6" w:space="0" w:color="auto"/>
              <w:left w:val="single" w:sz="6" w:space="0" w:color="auto"/>
              <w:bottom w:val="nil"/>
              <w:right w:val="single" w:sz="6" w:space="0" w:color="auto"/>
            </w:tcBorders>
            <w:vAlign w:val="center"/>
          </w:tcPr>
          <w:p w:rsidR="005D5024" w:rsidRDefault="005D5024">
            <w:pPr>
              <w:widowControl w:val="0"/>
              <w:rPr>
                <w:b/>
              </w:rPr>
            </w:pPr>
          </w:p>
        </w:tc>
        <w:tc>
          <w:tcPr>
            <w:tcW w:w="540" w:type="dxa"/>
            <w:tcBorders>
              <w:top w:val="single" w:sz="4" w:space="0" w:color="auto"/>
              <w:left w:val="single" w:sz="6" w:space="0" w:color="auto"/>
              <w:bottom w:val="single" w:sz="6" w:space="0" w:color="auto"/>
              <w:right w:val="single" w:sz="4" w:space="0" w:color="auto"/>
            </w:tcBorders>
          </w:tcPr>
          <w:p w:rsidR="005D5024" w:rsidRDefault="005D5024">
            <w:pPr>
              <w:widowControl w:val="0"/>
              <w:jc w:val="both"/>
              <w:rPr>
                <w:b/>
                <w:lang w:val="en-US"/>
              </w:rPr>
            </w:pPr>
            <w:r>
              <w:rPr>
                <w:b/>
                <w:lang w:val="en-US"/>
              </w:rPr>
              <w:t>I</w:t>
            </w:r>
          </w:p>
        </w:tc>
        <w:tc>
          <w:tcPr>
            <w:tcW w:w="540" w:type="dxa"/>
            <w:tcBorders>
              <w:top w:val="single" w:sz="4" w:space="0" w:color="auto"/>
              <w:left w:val="single" w:sz="4" w:space="0" w:color="auto"/>
              <w:bottom w:val="single" w:sz="6" w:space="0" w:color="auto"/>
              <w:right w:val="single" w:sz="4" w:space="0" w:color="auto"/>
            </w:tcBorders>
          </w:tcPr>
          <w:p w:rsidR="005D5024" w:rsidRDefault="005D5024">
            <w:pPr>
              <w:widowControl w:val="0"/>
              <w:jc w:val="both"/>
              <w:rPr>
                <w:b/>
                <w:lang w:val="en-US"/>
              </w:rPr>
            </w:pPr>
            <w:r>
              <w:rPr>
                <w:b/>
                <w:lang w:val="en-US"/>
              </w:rPr>
              <w:t>II</w:t>
            </w:r>
          </w:p>
        </w:tc>
        <w:tc>
          <w:tcPr>
            <w:tcW w:w="540" w:type="dxa"/>
            <w:tcBorders>
              <w:top w:val="single" w:sz="4" w:space="0" w:color="auto"/>
              <w:left w:val="single" w:sz="4" w:space="0" w:color="auto"/>
              <w:bottom w:val="single" w:sz="6" w:space="0" w:color="auto"/>
              <w:right w:val="single" w:sz="4" w:space="0" w:color="auto"/>
            </w:tcBorders>
          </w:tcPr>
          <w:p w:rsidR="005D5024" w:rsidRDefault="005D5024">
            <w:pPr>
              <w:widowControl w:val="0"/>
              <w:jc w:val="both"/>
              <w:rPr>
                <w:b/>
                <w:lang w:val="en-US"/>
              </w:rPr>
            </w:pPr>
            <w:r>
              <w:rPr>
                <w:b/>
                <w:lang w:val="en-US"/>
              </w:rPr>
              <w:t>III</w:t>
            </w:r>
          </w:p>
        </w:tc>
        <w:tc>
          <w:tcPr>
            <w:tcW w:w="540" w:type="dxa"/>
            <w:tcBorders>
              <w:top w:val="single" w:sz="4" w:space="0" w:color="auto"/>
              <w:left w:val="single" w:sz="4" w:space="0" w:color="auto"/>
              <w:bottom w:val="single" w:sz="6" w:space="0" w:color="auto"/>
              <w:right w:val="single" w:sz="4" w:space="0" w:color="auto"/>
            </w:tcBorders>
          </w:tcPr>
          <w:p w:rsidR="005D5024" w:rsidRDefault="005D5024">
            <w:pPr>
              <w:widowControl w:val="0"/>
              <w:jc w:val="both"/>
              <w:rPr>
                <w:b/>
                <w:lang w:val="en-US"/>
              </w:rPr>
            </w:pPr>
            <w:r>
              <w:rPr>
                <w:b/>
                <w:lang w:val="en-US"/>
              </w:rPr>
              <w:t>IV</w:t>
            </w:r>
          </w:p>
        </w:tc>
        <w:tc>
          <w:tcPr>
            <w:tcW w:w="360" w:type="dxa"/>
            <w:tcBorders>
              <w:top w:val="single" w:sz="4" w:space="0" w:color="auto"/>
              <w:left w:val="single" w:sz="4" w:space="0" w:color="auto"/>
              <w:bottom w:val="single" w:sz="6" w:space="0" w:color="auto"/>
              <w:right w:val="single" w:sz="4" w:space="0" w:color="auto"/>
            </w:tcBorders>
          </w:tcPr>
          <w:p w:rsidR="005D5024" w:rsidRDefault="005D5024">
            <w:pPr>
              <w:widowControl w:val="0"/>
              <w:jc w:val="both"/>
              <w:rPr>
                <w:b/>
                <w:lang w:val="en-US"/>
              </w:rPr>
            </w:pPr>
            <w:r>
              <w:rPr>
                <w:b/>
                <w:lang w:val="en-US"/>
              </w:rPr>
              <w:t>V</w:t>
            </w:r>
          </w:p>
        </w:tc>
        <w:tc>
          <w:tcPr>
            <w:tcW w:w="720" w:type="dxa"/>
            <w:tcBorders>
              <w:top w:val="single" w:sz="4" w:space="0" w:color="auto"/>
              <w:left w:val="single" w:sz="4" w:space="0" w:color="auto"/>
              <w:bottom w:val="single" w:sz="4" w:space="0" w:color="auto"/>
              <w:right w:val="single" w:sz="4" w:space="0" w:color="auto"/>
            </w:tcBorders>
          </w:tcPr>
          <w:p w:rsidR="005D5024" w:rsidRDefault="005D5024">
            <w:pPr>
              <w:widowControl w:val="0"/>
              <w:jc w:val="both"/>
              <w:rPr>
                <w:b/>
                <w:lang w:val="en-US"/>
              </w:rPr>
            </w:pPr>
            <w:r>
              <w:rPr>
                <w:b/>
                <w:lang w:val="en-US"/>
              </w:rPr>
              <w:t>I</w:t>
            </w:r>
          </w:p>
        </w:tc>
        <w:tc>
          <w:tcPr>
            <w:tcW w:w="900" w:type="dxa"/>
            <w:tcBorders>
              <w:top w:val="single" w:sz="4" w:space="0" w:color="auto"/>
              <w:left w:val="single" w:sz="4" w:space="0" w:color="auto"/>
              <w:bottom w:val="single" w:sz="4" w:space="0" w:color="auto"/>
              <w:right w:val="single" w:sz="4" w:space="0" w:color="auto"/>
            </w:tcBorders>
          </w:tcPr>
          <w:p w:rsidR="005D5024" w:rsidRDefault="005D5024">
            <w:pPr>
              <w:widowControl w:val="0"/>
              <w:jc w:val="both"/>
              <w:rPr>
                <w:b/>
                <w:lang w:val="en-US"/>
              </w:rPr>
            </w:pPr>
            <w:r>
              <w:rPr>
                <w:b/>
                <w:lang w:val="en-US"/>
              </w:rPr>
              <w:t>II</w:t>
            </w:r>
          </w:p>
        </w:tc>
        <w:tc>
          <w:tcPr>
            <w:tcW w:w="720" w:type="dxa"/>
            <w:tcBorders>
              <w:top w:val="single" w:sz="4" w:space="0" w:color="auto"/>
              <w:left w:val="single" w:sz="4" w:space="0" w:color="auto"/>
              <w:bottom w:val="single" w:sz="4" w:space="0" w:color="auto"/>
              <w:right w:val="single" w:sz="4" w:space="0" w:color="auto"/>
            </w:tcBorders>
          </w:tcPr>
          <w:p w:rsidR="005D5024" w:rsidRDefault="005D5024">
            <w:pPr>
              <w:widowControl w:val="0"/>
              <w:jc w:val="both"/>
              <w:rPr>
                <w:b/>
                <w:lang w:val="en-US"/>
              </w:rPr>
            </w:pPr>
            <w:r>
              <w:rPr>
                <w:b/>
                <w:lang w:val="en-US"/>
              </w:rPr>
              <w:t>III</w:t>
            </w:r>
          </w:p>
        </w:tc>
        <w:tc>
          <w:tcPr>
            <w:tcW w:w="720" w:type="dxa"/>
            <w:tcBorders>
              <w:top w:val="single" w:sz="4" w:space="0" w:color="auto"/>
              <w:left w:val="single" w:sz="4" w:space="0" w:color="auto"/>
              <w:bottom w:val="single" w:sz="4" w:space="0" w:color="auto"/>
              <w:right w:val="single" w:sz="4" w:space="0" w:color="auto"/>
            </w:tcBorders>
          </w:tcPr>
          <w:p w:rsidR="005D5024" w:rsidRDefault="005D5024">
            <w:pPr>
              <w:widowControl w:val="0"/>
              <w:jc w:val="both"/>
              <w:rPr>
                <w:b/>
                <w:lang w:val="en-US"/>
              </w:rPr>
            </w:pPr>
            <w:r>
              <w:rPr>
                <w:b/>
                <w:lang w:val="en-US"/>
              </w:rPr>
              <w:t>IV</w:t>
            </w:r>
          </w:p>
        </w:tc>
        <w:tc>
          <w:tcPr>
            <w:tcW w:w="720" w:type="dxa"/>
            <w:tcBorders>
              <w:top w:val="single" w:sz="4" w:space="0" w:color="auto"/>
              <w:left w:val="single" w:sz="4" w:space="0" w:color="auto"/>
              <w:bottom w:val="single" w:sz="4" w:space="0" w:color="auto"/>
              <w:right w:val="single" w:sz="6" w:space="0" w:color="auto"/>
            </w:tcBorders>
          </w:tcPr>
          <w:p w:rsidR="005D5024" w:rsidRDefault="005D5024">
            <w:pPr>
              <w:widowControl w:val="0"/>
              <w:jc w:val="both"/>
              <w:rPr>
                <w:b/>
              </w:rPr>
            </w:pPr>
            <w:r>
              <w:rPr>
                <w:b/>
                <w:lang w:val="en-US"/>
              </w:rPr>
              <w:t>V</w:t>
            </w:r>
          </w:p>
        </w:tc>
      </w:tr>
      <w:tr w:rsidR="005D5024">
        <w:tc>
          <w:tcPr>
            <w:tcW w:w="426" w:type="dxa"/>
            <w:tcBorders>
              <w:top w:val="single" w:sz="6" w:space="0" w:color="auto"/>
              <w:left w:val="single" w:sz="6" w:space="0" w:color="auto"/>
              <w:bottom w:val="single" w:sz="6" w:space="0" w:color="auto"/>
              <w:right w:val="single" w:sz="6" w:space="0" w:color="auto"/>
            </w:tcBorders>
          </w:tcPr>
          <w:p w:rsidR="005D5024" w:rsidRDefault="005D5024">
            <w:pPr>
              <w:widowControl w:val="0"/>
              <w:jc w:val="both"/>
              <w:rPr>
                <w:b/>
              </w:rPr>
            </w:pPr>
            <w:r>
              <w:rPr>
                <w:b/>
              </w:rPr>
              <w:t>1</w:t>
            </w:r>
          </w:p>
        </w:tc>
        <w:tc>
          <w:tcPr>
            <w:tcW w:w="1734" w:type="dxa"/>
            <w:tcBorders>
              <w:top w:val="single" w:sz="6" w:space="0" w:color="auto"/>
              <w:left w:val="single" w:sz="6" w:space="0" w:color="auto"/>
              <w:bottom w:val="single" w:sz="6" w:space="0" w:color="auto"/>
              <w:right w:val="single" w:sz="6" w:space="0" w:color="auto"/>
            </w:tcBorders>
          </w:tcPr>
          <w:p w:rsidR="005D5024" w:rsidRDefault="005D5024">
            <w:pPr>
              <w:widowControl w:val="0"/>
              <w:jc w:val="both"/>
            </w:pPr>
            <w:r>
              <w:t>Качество</w:t>
            </w:r>
          </w:p>
        </w:tc>
        <w:tc>
          <w:tcPr>
            <w:tcW w:w="1260" w:type="dxa"/>
            <w:tcBorders>
              <w:top w:val="single" w:sz="6" w:space="0" w:color="auto"/>
              <w:left w:val="single" w:sz="6" w:space="0" w:color="auto"/>
              <w:bottom w:val="single" w:sz="6" w:space="0" w:color="auto"/>
              <w:right w:val="single" w:sz="6" w:space="0" w:color="auto"/>
            </w:tcBorders>
          </w:tcPr>
          <w:p w:rsidR="005D5024" w:rsidRDefault="005D5024">
            <w:pPr>
              <w:widowControl w:val="0"/>
              <w:jc w:val="center"/>
            </w:pPr>
            <w:r>
              <w:t>35</w:t>
            </w:r>
          </w:p>
        </w:tc>
        <w:tc>
          <w:tcPr>
            <w:tcW w:w="540" w:type="dxa"/>
            <w:tcBorders>
              <w:top w:val="single" w:sz="6" w:space="0" w:color="auto"/>
              <w:left w:val="single" w:sz="6" w:space="0" w:color="auto"/>
              <w:bottom w:val="single" w:sz="6" w:space="0" w:color="auto"/>
              <w:right w:val="single" w:sz="4" w:space="0" w:color="auto"/>
            </w:tcBorders>
          </w:tcPr>
          <w:p w:rsidR="005D5024" w:rsidRDefault="005D5024">
            <w:pPr>
              <w:widowControl w:val="0"/>
              <w:jc w:val="both"/>
            </w:pPr>
            <w:r>
              <w:t>5</w:t>
            </w:r>
          </w:p>
        </w:tc>
        <w:tc>
          <w:tcPr>
            <w:tcW w:w="540" w:type="dxa"/>
            <w:tcBorders>
              <w:top w:val="single" w:sz="6" w:space="0" w:color="auto"/>
              <w:left w:val="single" w:sz="4" w:space="0" w:color="auto"/>
              <w:bottom w:val="single" w:sz="6" w:space="0" w:color="auto"/>
              <w:right w:val="single" w:sz="4" w:space="0" w:color="auto"/>
            </w:tcBorders>
          </w:tcPr>
          <w:p w:rsidR="005D5024" w:rsidRDefault="005D5024">
            <w:pPr>
              <w:widowControl w:val="0"/>
              <w:jc w:val="both"/>
            </w:pPr>
            <w:r>
              <w:t>4</w:t>
            </w:r>
          </w:p>
        </w:tc>
        <w:tc>
          <w:tcPr>
            <w:tcW w:w="540" w:type="dxa"/>
            <w:tcBorders>
              <w:top w:val="single" w:sz="6" w:space="0" w:color="auto"/>
              <w:left w:val="single" w:sz="4" w:space="0" w:color="auto"/>
              <w:bottom w:val="single" w:sz="6" w:space="0" w:color="auto"/>
              <w:right w:val="single" w:sz="4" w:space="0" w:color="auto"/>
            </w:tcBorders>
          </w:tcPr>
          <w:p w:rsidR="005D5024" w:rsidRDefault="005D5024">
            <w:pPr>
              <w:widowControl w:val="0"/>
              <w:jc w:val="both"/>
            </w:pPr>
            <w:r>
              <w:t>4</w:t>
            </w:r>
          </w:p>
        </w:tc>
        <w:tc>
          <w:tcPr>
            <w:tcW w:w="540" w:type="dxa"/>
            <w:tcBorders>
              <w:top w:val="single" w:sz="6" w:space="0" w:color="auto"/>
              <w:left w:val="single" w:sz="4" w:space="0" w:color="auto"/>
              <w:bottom w:val="single" w:sz="6" w:space="0" w:color="auto"/>
              <w:right w:val="single" w:sz="4" w:space="0" w:color="auto"/>
            </w:tcBorders>
          </w:tcPr>
          <w:p w:rsidR="005D5024" w:rsidRDefault="005D5024">
            <w:pPr>
              <w:widowControl w:val="0"/>
              <w:jc w:val="both"/>
            </w:pPr>
            <w:r>
              <w:t>4</w:t>
            </w:r>
          </w:p>
        </w:tc>
        <w:tc>
          <w:tcPr>
            <w:tcW w:w="360" w:type="dxa"/>
            <w:tcBorders>
              <w:top w:val="single" w:sz="6" w:space="0" w:color="auto"/>
              <w:left w:val="single" w:sz="4" w:space="0" w:color="auto"/>
              <w:bottom w:val="single" w:sz="6" w:space="0" w:color="auto"/>
              <w:right w:val="single" w:sz="4" w:space="0" w:color="auto"/>
            </w:tcBorders>
          </w:tcPr>
          <w:p w:rsidR="005D5024" w:rsidRDefault="005D5024">
            <w:pPr>
              <w:widowControl w:val="0"/>
              <w:jc w:val="both"/>
            </w:pPr>
            <w:r>
              <w:t>3</w:t>
            </w:r>
          </w:p>
        </w:tc>
        <w:tc>
          <w:tcPr>
            <w:tcW w:w="720" w:type="dxa"/>
            <w:tcBorders>
              <w:top w:val="single" w:sz="6" w:space="0" w:color="auto"/>
              <w:left w:val="single" w:sz="4" w:space="0" w:color="auto"/>
              <w:bottom w:val="single" w:sz="6" w:space="0" w:color="auto"/>
              <w:right w:val="single" w:sz="4" w:space="0" w:color="auto"/>
            </w:tcBorders>
          </w:tcPr>
          <w:p w:rsidR="005D5024" w:rsidRDefault="005D5024">
            <w:pPr>
              <w:widowControl w:val="0"/>
              <w:jc w:val="center"/>
            </w:pPr>
            <w:r>
              <w:t>175</w:t>
            </w:r>
          </w:p>
        </w:tc>
        <w:tc>
          <w:tcPr>
            <w:tcW w:w="900" w:type="dxa"/>
            <w:tcBorders>
              <w:top w:val="single" w:sz="6" w:space="0" w:color="auto"/>
              <w:left w:val="single" w:sz="4" w:space="0" w:color="auto"/>
              <w:bottom w:val="single" w:sz="6" w:space="0" w:color="auto"/>
              <w:right w:val="single" w:sz="4" w:space="0" w:color="auto"/>
            </w:tcBorders>
          </w:tcPr>
          <w:p w:rsidR="005D5024" w:rsidRDefault="005D5024">
            <w:pPr>
              <w:widowControl w:val="0"/>
              <w:jc w:val="center"/>
            </w:pPr>
            <w:r>
              <w:t>140</w:t>
            </w:r>
          </w:p>
        </w:tc>
        <w:tc>
          <w:tcPr>
            <w:tcW w:w="720" w:type="dxa"/>
            <w:tcBorders>
              <w:top w:val="single" w:sz="6" w:space="0" w:color="auto"/>
              <w:left w:val="single" w:sz="4" w:space="0" w:color="auto"/>
              <w:bottom w:val="single" w:sz="6" w:space="0" w:color="auto"/>
              <w:right w:val="single" w:sz="4" w:space="0" w:color="auto"/>
            </w:tcBorders>
          </w:tcPr>
          <w:p w:rsidR="005D5024" w:rsidRDefault="005D5024">
            <w:pPr>
              <w:widowControl w:val="0"/>
              <w:jc w:val="center"/>
            </w:pPr>
            <w:r>
              <w:t>140</w:t>
            </w:r>
          </w:p>
        </w:tc>
        <w:tc>
          <w:tcPr>
            <w:tcW w:w="720" w:type="dxa"/>
            <w:tcBorders>
              <w:top w:val="single" w:sz="6" w:space="0" w:color="auto"/>
              <w:left w:val="single" w:sz="4" w:space="0" w:color="auto"/>
              <w:bottom w:val="single" w:sz="6" w:space="0" w:color="auto"/>
              <w:right w:val="single" w:sz="4" w:space="0" w:color="auto"/>
            </w:tcBorders>
          </w:tcPr>
          <w:p w:rsidR="005D5024" w:rsidRDefault="005D5024">
            <w:pPr>
              <w:widowControl w:val="0"/>
              <w:jc w:val="center"/>
            </w:pPr>
            <w:r>
              <w:t>140</w:t>
            </w:r>
          </w:p>
        </w:tc>
        <w:tc>
          <w:tcPr>
            <w:tcW w:w="720" w:type="dxa"/>
            <w:tcBorders>
              <w:top w:val="single" w:sz="6" w:space="0" w:color="auto"/>
              <w:left w:val="single" w:sz="4" w:space="0" w:color="auto"/>
              <w:bottom w:val="single" w:sz="6" w:space="0" w:color="auto"/>
              <w:right w:val="single" w:sz="6" w:space="0" w:color="auto"/>
            </w:tcBorders>
          </w:tcPr>
          <w:p w:rsidR="005D5024" w:rsidRDefault="005D5024">
            <w:pPr>
              <w:widowControl w:val="0"/>
              <w:jc w:val="center"/>
            </w:pPr>
            <w:r>
              <w:t>105</w:t>
            </w:r>
          </w:p>
        </w:tc>
      </w:tr>
      <w:tr w:rsidR="005D5024">
        <w:tc>
          <w:tcPr>
            <w:tcW w:w="426" w:type="dxa"/>
            <w:tcBorders>
              <w:top w:val="single" w:sz="6" w:space="0" w:color="auto"/>
              <w:left w:val="single" w:sz="6" w:space="0" w:color="auto"/>
              <w:bottom w:val="single" w:sz="6" w:space="0" w:color="auto"/>
              <w:right w:val="single" w:sz="6" w:space="0" w:color="auto"/>
            </w:tcBorders>
          </w:tcPr>
          <w:p w:rsidR="005D5024" w:rsidRDefault="005D5024">
            <w:pPr>
              <w:widowControl w:val="0"/>
              <w:jc w:val="both"/>
              <w:rPr>
                <w:b/>
              </w:rPr>
            </w:pPr>
            <w:r>
              <w:rPr>
                <w:b/>
              </w:rPr>
              <w:t>2</w:t>
            </w:r>
          </w:p>
        </w:tc>
        <w:tc>
          <w:tcPr>
            <w:tcW w:w="1734" w:type="dxa"/>
            <w:tcBorders>
              <w:top w:val="single" w:sz="6" w:space="0" w:color="auto"/>
              <w:left w:val="single" w:sz="6" w:space="0" w:color="auto"/>
              <w:bottom w:val="single" w:sz="6" w:space="0" w:color="auto"/>
              <w:right w:val="single" w:sz="6" w:space="0" w:color="auto"/>
            </w:tcBorders>
          </w:tcPr>
          <w:p w:rsidR="005D5024" w:rsidRDefault="005D5024">
            <w:pPr>
              <w:widowControl w:val="0"/>
              <w:jc w:val="both"/>
            </w:pPr>
            <w:r>
              <w:t>Разнообразие</w:t>
            </w:r>
          </w:p>
        </w:tc>
        <w:tc>
          <w:tcPr>
            <w:tcW w:w="1260" w:type="dxa"/>
            <w:tcBorders>
              <w:top w:val="single" w:sz="6" w:space="0" w:color="auto"/>
              <w:left w:val="single" w:sz="6" w:space="0" w:color="auto"/>
              <w:bottom w:val="single" w:sz="6" w:space="0" w:color="auto"/>
              <w:right w:val="single" w:sz="6" w:space="0" w:color="auto"/>
            </w:tcBorders>
          </w:tcPr>
          <w:p w:rsidR="005D5024" w:rsidRDefault="005D5024">
            <w:pPr>
              <w:widowControl w:val="0"/>
              <w:jc w:val="center"/>
            </w:pPr>
            <w:r>
              <w:t>10</w:t>
            </w:r>
          </w:p>
        </w:tc>
        <w:tc>
          <w:tcPr>
            <w:tcW w:w="540" w:type="dxa"/>
            <w:tcBorders>
              <w:top w:val="single" w:sz="6" w:space="0" w:color="auto"/>
              <w:left w:val="single" w:sz="6" w:space="0" w:color="auto"/>
              <w:bottom w:val="single" w:sz="6" w:space="0" w:color="auto"/>
              <w:right w:val="single" w:sz="4" w:space="0" w:color="auto"/>
            </w:tcBorders>
          </w:tcPr>
          <w:p w:rsidR="005D5024" w:rsidRDefault="005D5024">
            <w:pPr>
              <w:widowControl w:val="0"/>
              <w:jc w:val="both"/>
            </w:pPr>
            <w:r>
              <w:t>5</w:t>
            </w:r>
          </w:p>
        </w:tc>
        <w:tc>
          <w:tcPr>
            <w:tcW w:w="540" w:type="dxa"/>
            <w:tcBorders>
              <w:top w:val="single" w:sz="6" w:space="0" w:color="auto"/>
              <w:left w:val="single" w:sz="4" w:space="0" w:color="auto"/>
              <w:bottom w:val="single" w:sz="6" w:space="0" w:color="auto"/>
              <w:right w:val="single" w:sz="4" w:space="0" w:color="auto"/>
            </w:tcBorders>
          </w:tcPr>
          <w:p w:rsidR="005D5024" w:rsidRDefault="005D5024">
            <w:pPr>
              <w:widowControl w:val="0"/>
              <w:jc w:val="both"/>
            </w:pPr>
            <w:r>
              <w:t>4</w:t>
            </w:r>
          </w:p>
        </w:tc>
        <w:tc>
          <w:tcPr>
            <w:tcW w:w="540" w:type="dxa"/>
            <w:tcBorders>
              <w:top w:val="single" w:sz="6" w:space="0" w:color="auto"/>
              <w:left w:val="single" w:sz="4" w:space="0" w:color="auto"/>
              <w:bottom w:val="single" w:sz="6" w:space="0" w:color="auto"/>
              <w:right w:val="single" w:sz="4" w:space="0" w:color="auto"/>
            </w:tcBorders>
          </w:tcPr>
          <w:p w:rsidR="005D5024" w:rsidRDefault="005D5024">
            <w:pPr>
              <w:widowControl w:val="0"/>
              <w:jc w:val="both"/>
            </w:pPr>
            <w:r>
              <w:t>4</w:t>
            </w:r>
          </w:p>
        </w:tc>
        <w:tc>
          <w:tcPr>
            <w:tcW w:w="540" w:type="dxa"/>
            <w:tcBorders>
              <w:top w:val="single" w:sz="6" w:space="0" w:color="auto"/>
              <w:left w:val="single" w:sz="4" w:space="0" w:color="auto"/>
              <w:bottom w:val="single" w:sz="6" w:space="0" w:color="auto"/>
              <w:right w:val="single" w:sz="4" w:space="0" w:color="auto"/>
            </w:tcBorders>
          </w:tcPr>
          <w:p w:rsidR="005D5024" w:rsidRDefault="005D5024">
            <w:pPr>
              <w:widowControl w:val="0"/>
              <w:jc w:val="both"/>
            </w:pPr>
            <w:r>
              <w:t>4</w:t>
            </w:r>
          </w:p>
        </w:tc>
        <w:tc>
          <w:tcPr>
            <w:tcW w:w="360" w:type="dxa"/>
            <w:tcBorders>
              <w:top w:val="single" w:sz="6" w:space="0" w:color="auto"/>
              <w:left w:val="single" w:sz="4" w:space="0" w:color="auto"/>
              <w:bottom w:val="single" w:sz="6" w:space="0" w:color="auto"/>
              <w:right w:val="single" w:sz="4" w:space="0" w:color="auto"/>
            </w:tcBorders>
          </w:tcPr>
          <w:p w:rsidR="005D5024" w:rsidRDefault="005D5024">
            <w:pPr>
              <w:widowControl w:val="0"/>
              <w:jc w:val="both"/>
            </w:pPr>
            <w:r>
              <w:t>4</w:t>
            </w:r>
          </w:p>
        </w:tc>
        <w:tc>
          <w:tcPr>
            <w:tcW w:w="720" w:type="dxa"/>
            <w:tcBorders>
              <w:top w:val="single" w:sz="6" w:space="0" w:color="auto"/>
              <w:left w:val="single" w:sz="4" w:space="0" w:color="auto"/>
              <w:bottom w:val="single" w:sz="6" w:space="0" w:color="auto"/>
              <w:right w:val="single" w:sz="4" w:space="0" w:color="auto"/>
            </w:tcBorders>
          </w:tcPr>
          <w:p w:rsidR="005D5024" w:rsidRDefault="005D5024">
            <w:pPr>
              <w:widowControl w:val="0"/>
              <w:jc w:val="center"/>
            </w:pPr>
            <w:r>
              <w:t>50</w:t>
            </w:r>
          </w:p>
        </w:tc>
        <w:tc>
          <w:tcPr>
            <w:tcW w:w="900" w:type="dxa"/>
            <w:tcBorders>
              <w:top w:val="single" w:sz="6" w:space="0" w:color="auto"/>
              <w:left w:val="single" w:sz="4" w:space="0" w:color="auto"/>
              <w:bottom w:val="single" w:sz="6" w:space="0" w:color="auto"/>
              <w:right w:val="single" w:sz="4" w:space="0" w:color="auto"/>
            </w:tcBorders>
          </w:tcPr>
          <w:p w:rsidR="005D5024" w:rsidRDefault="005D5024">
            <w:pPr>
              <w:widowControl w:val="0"/>
              <w:jc w:val="center"/>
            </w:pPr>
            <w:r>
              <w:t>40</w:t>
            </w:r>
          </w:p>
        </w:tc>
        <w:tc>
          <w:tcPr>
            <w:tcW w:w="720" w:type="dxa"/>
            <w:tcBorders>
              <w:top w:val="single" w:sz="6" w:space="0" w:color="auto"/>
              <w:left w:val="single" w:sz="4" w:space="0" w:color="auto"/>
              <w:bottom w:val="single" w:sz="6" w:space="0" w:color="auto"/>
              <w:right w:val="single" w:sz="4" w:space="0" w:color="auto"/>
            </w:tcBorders>
          </w:tcPr>
          <w:p w:rsidR="005D5024" w:rsidRDefault="005D5024">
            <w:pPr>
              <w:widowControl w:val="0"/>
              <w:jc w:val="center"/>
            </w:pPr>
            <w:r>
              <w:t>40</w:t>
            </w:r>
          </w:p>
        </w:tc>
        <w:tc>
          <w:tcPr>
            <w:tcW w:w="720" w:type="dxa"/>
            <w:tcBorders>
              <w:top w:val="single" w:sz="6" w:space="0" w:color="auto"/>
              <w:left w:val="single" w:sz="4" w:space="0" w:color="auto"/>
              <w:bottom w:val="single" w:sz="6" w:space="0" w:color="auto"/>
              <w:right w:val="single" w:sz="4" w:space="0" w:color="auto"/>
            </w:tcBorders>
          </w:tcPr>
          <w:p w:rsidR="005D5024" w:rsidRDefault="005D5024">
            <w:pPr>
              <w:widowControl w:val="0"/>
              <w:jc w:val="center"/>
            </w:pPr>
            <w:r>
              <w:t>40</w:t>
            </w:r>
          </w:p>
        </w:tc>
        <w:tc>
          <w:tcPr>
            <w:tcW w:w="720" w:type="dxa"/>
            <w:tcBorders>
              <w:top w:val="single" w:sz="6" w:space="0" w:color="auto"/>
              <w:left w:val="single" w:sz="4" w:space="0" w:color="auto"/>
              <w:bottom w:val="single" w:sz="6" w:space="0" w:color="auto"/>
              <w:right w:val="single" w:sz="6" w:space="0" w:color="auto"/>
            </w:tcBorders>
          </w:tcPr>
          <w:p w:rsidR="005D5024" w:rsidRDefault="005D5024">
            <w:pPr>
              <w:widowControl w:val="0"/>
              <w:jc w:val="center"/>
            </w:pPr>
            <w:r>
              <w:t>40</w:t>
            </w:r>
          </w:p>
        </w:tc>
      </w:tr>
      <w:tr w:rsidR="005D5024">
        <w:tc>
          <w:tcPr>
            <w:tcW w:w="426" w:type="dxa"/>
            <w:tcBorders>
              <w:top w:val="single" w:sz="6" w:space="0" w:color="auto"/>
              <w:left w:val="single" w:sz="6" w:space="0" w:color="auto"/>
              <w:bottom w:val="single" w:sz="6" w:space="0" w:color="auto"/>
              <w:right w:val="single" w:sz="6" w:space="0" w:color="auto"/>
            </w:tcBorders>
          </w:tcPr>
          <w:p w:rsidR="005D5024" w:rsidRDefault="005D5024">
            <w:pPr>
              <w:widowControl w:val="0"/>
              <w:jc w:val="both"/>
              <w:rPr>
                <w:b/>
              </w:rPr>
            </w:pPr>
            <w:r>
              <w:rPr>
                <w:b/>
              </w:rPr>
              <w:t>3</w:t>
            </w:r>
          </w:p>
        </w:tc>
        <w:tc>
          <w:tcPr>
            <w:tcW w:w="1734" w:type="dxa"/>
            <w:tcBorders>
              <w:top w:val="single" w:sz="6" w:space="0" w:color="auto"/>
              <w:left w:val="single" w:sz="6" w:space="0" w:color="auto"/>
              <w:bottom w:val="single" w:sz="6" w:space="0" w:color="auto"/>
              <w:right w:val="single" w:sz="6" w:space="0" w:color="auto"/>
            </w:tcBorders>
          </w:tcPr>
          <w:p w:rsidR="005D5024" w:rsidRDefault="005D5024">
            <w:pPr>
              <w:widowControl w:val="0"/>
              <w:jc w:val="both"/>
            </w:pPr>
            <w:r>
              <w:t>Способы продажи</w:t>
            </w:r>
          </w:p>
        </w:tc>
        <w:tc>
          <w:tcPr>
            <w:tcW w:w="1260" w:type="dxa"/>
            <w:tcBorders>
              <w:top w:val="single" w:sz="6" w:space="0" w:color="auto"/>
              <w:left w:val="single" w:sz="6" w:space="0" w:color="auto"/>
              <w:bottom w:val="single" w:sz="6" w:space="0" w:color="auto"/>
              <w:right w:val="single" w:sz="6" w:space="0" w:color="auto"/>
            </w:tcBorders>
          </w:tcPr>
          <w:p w:rsidR="005D5024" w:rsidRDefault="005D5024">
            <w:pPr>
              <w:widowControl w:val="0"/>
              <w:jc w:val="center"/>
            </w:pPr>
            <w:r>
              <w:t>10</w:t>
            </w:r>
          </w:p>
        </w:tc>
        <w:tc>
          <w:tcPr>
            <w:tcW w:w="540" w:type="dxa"/>
            <w:tcBorders>
              <w:top w:val="single" w:sz="6" w:space="0" w:color="auto"/>
              <w:left w:val="single" w:sz="6" w:space="0" w:color="auto"/>
              <w:bottom w:val="single" w:sz="6" w:space="0" w:color="auto"/>
              <w:right w:val="single" w:sz="4" w:space="0" w:color="auto"/>
            </w:tcBorders>
          </w:tcPr>
          <w:p w:rsidR="005D5024" w:rsidRDefault="005D5024">
            <w:pPr>
              <w:widowControl w:val="0"/>
              <w:jc w:val="both"/>
            </w:pPr>
            <w:r>
              <w:t>5</w:t>
            </w:r>
          </w:p>
        </w:tc>
        <w:tc>
          <w:tcPr>
            <w:tcW w:w="540" w:type="dxa"/>
            <w:tcBorders>
              <w:top w:val="single" w:sz="6" w:space="0" w:color="auto"/>
              <w:left w:val="single" w:sz="4" w:space="0" w:color="auto"/>
              <w:bottom w:val="single" w:sz="6" w:space="0" w:color="auto"/>
              <w:right w:val="single" w:sz="4" w:space="0" w:color="auto"/>
            </w:tcBorders>
          </w:tcPr>
          <w:p w:rsidR="005D5024" w:rsidRDefault="005D5024">
            <w:pPr>
              <w:widowControl w:val="0"/>
              <w:jc w:val="both"/>
            </w:pPr>
            <w:r>
              <w:t>4</w:t>
            </w:r>
          </w:p>
        </w:tc>
        <w:tc>
          <w:tcPr>
            <w:tcW w:w="540" w:type="dxa"/>
            <w:tcBorders>
              <w:top w:val="single" w:sz="6" w:space="0" w:color="auto"/>
              <w:left w:val="single" w:sz="4" w:space="0" w:color="auto"/>
              <w:bottom w:val="single" w:sz="6" w:space="0" w:color="auto"/>
              <w:right w:val="single" w:sz="4" w:space="0" w:color="auto"/>
            </w:tcBorders>
          </w:tcPr>
          <w:p w:rsidR="005D5024" w:rsidRDefault="005D5024">
            <w:pPr>
              <w:widowControl w:val="0"/>
              <w:jc w:val="both"/>
            </w:pPr>
            <w:r>
              <w:t>4</w:t>
            </w:r>
          </w:p>
        </w:tc>
        <w:tc>
          <w:tcPr>
            <w:tcW w:w="540" w:type="dxa"/>
            <w:tcBorders>
              <w:top w:val="single" w:sz="6" w:space="0" w:color="auto"/>
              <w:left w:val="single" w:sz="4" w:space="0" w:color="auto"/>
              <w:bottom w:val="single" w:sz="6" w:space="0" w:color="auto"/>
              <w:right w:val="single" w:sz="4" w:space="0" w:color="auto"/>
            </w:tcBorders>
          </w:tcPr>
          <w:p w:rsidR="005D5024" w:rsidRDefault="005D5024">
            <w:pPr>
              <w:widowControl w:val="0"/>
              <w:jc w:val="both"/>
            </w:pPr>
            <w:r>
              <w:t>4</w:t>
            </w:r>
          </w:p>
        </w:tc>
        <w:tc>
          <w:tcPr>
            <w:tcW w:w="360" w:type="dxa"/>
            <w:tcBorders>
              <w:top w:val="single" w:sz="6" w:space="0" w:color="auto"/>
              <w:left w:val="single" w:sz="4" w:space="0" w:color="auto"/>
              <w:bottom w:val="single" w:sz="6" w:space="0" w:color="auto"/>
              <w:right w:val="single" w:sz="4" w:space="0" w:color="auto"/>
            </w:tcBorders>
          </w:tcPr>
          <w:p w:rsidR="005D5024" w:rsidRDefault="005D5024">
            <w:pPr>
              <w:widowControl w:val="0"/>
              <w:jc w:val="both"/>
            </w:pPr>
            <w:r>
              <w:t>4</w:t>
            </w:r>
          </w:p>
        </w:tc>
        <w:tc>
          <w:tcPr>
            <w:tcW w:w="720" w:type="dxa"/>
            <w:tcBorders>
              <w:top w:val="single" w:sz="6" w:space="0" w:color="auto"/>
              <w:left w:val="single" w:sz="4" w:space="0" w:color="auto"/>
              <w:bottom w:val="single" w:sz="6" w:space="0" w:color="auto"/>
              <w:right w:val="single" w:sz="4" w:space="0" w:color="auto"/>
            </w:tcBorders>
          </w:tcPr>
          <w:p w:rsidR="005D5024" w:rsidRDefault="005D5024">
            <w:pPr>
              <w:widowControl w:val="0"/>
              <w:jc w:val="center"/>
            </w:pPr>
            <w:r>
              <w:t>50</w:t>
            </w:r>
          </w:p>
        </w:tc>
        <w:tc>
          <w:tcPr>
            <w:tcW w:w="900" w:type="dxa"/>
            <w:tcBorders>
              <w:top w:val="single" w:sz="6" w:space="0" w:color="auto"/>
              <w:left w:val="single" w:sz="4" w:space="0" w:color="auto"/>
              <w:bottom w:val="single" w:sz="6" w:space="0" w:color="auto"/>
              <w:right w:val="single" w:sz="4" w:space="0" w:color="auto"/>
            </w:tcBorders>
          </w:tcPr>
          <w:p w:rsidR="005D5024" w:rsidRDefault="005D5024">
            <w:pPr>
              <w:widowControl w:val="0"/>
              <w:jc w:val="center"/>
            </w:pPr>
            <w:r>
              <w:t>40</w:t>
            </w:r>
          </w:p>
        </w:tc>
        <w:tc>
          <w:tcPr>
            <w:tcW w:w="720" w:type="dxa"/>
            <w:tcBorders>
              <w:top w:val="single" w:sz="6" w:space="0" w:color="auto"/>
              <w:left w:val="single" w:sz="4" w:space="0" w:color="auto"/>
              <w:bottom w:val="single" w:sz="6" w:space="0" w:color="auto"/>
              <w:right w:val="single" w:sz="4" w:space="0" w:color="auto"/>
            </w:tcBorders>
          </w:tcPr>
          <w:p w:rsidR="005D5024" w:rsidRDefault="005D5024">
            <w:pPr>
              <w:widowControl w:val="0"/>
              <w:jc w:val="center"/>
            </w:pPr>
            <w:r>
              <w:t>40</w:t>
            </w:r>
          </w:p>
        </w:tc>
        <w:tc>
          <w:tcPr>
            <w:tcW w:w="720" w:type="dxa"/>
            <w:tcBorders>
              <w:top w:val="single" w:sz="6" w:space="0" w:color="auto"/>
              <w:left w:val="single" w:sz="4" w:space="0" w:color="auto"/>
              <w:bottom w:val="single" w:sz="6" w:space="0" w:color="auto"/>
              <w:right w:val="single" w:sz="4" w:space="0" w:color="auto"/>
            </w:tcBorders>
          </w:tcPr>
          <w:p w:rsidR="005D5024" w:rsidRDefault="005D5024">
            <w:pPr>
              <w:widowControl w:val="0"/>
              <w:jc w:val="center"/>
            </w:pPr>
            <w:r>
              <w:t>40</w:t>
            </w:r>
          </w:p>
        </w:tc>
        <w:tc>
          <w:tcPr>
            <w:tcW w:w="720" w:type="dxa"/>
            <w:tcBorders>
              <w:top w:val="single" w:sz="6" w:space="0" w:color="auto"/>
              <w:left w:val="single" w:sz="4" w:space="0" w:color="auto"/>
              <w:bottom w:val="single" w:sz="6" w:space="0" w:color="auto"/>
              <w:right w:val="single" w:sz="6" w:space="0" w:color="auto"/>
            </w:tcBorders>
          </w:tcPr>
          <w:p w:rsidR="005D5024" w:rsidRDefault="005D5024">
            <w:pPr>
              <w:widowControl w:val="0"/>
              <w:jc w:val="center"/>
            </w:pPr>
            <w:r>
              <w:t>40</w:t>
            </w:r>
          </w:p>
        </w:tc>
      </w:tr>
      <w:tr w:rsidR="005D5024">
        <w:tc>
          <w:tcPr>
            <w:tcW w:w="426" w:type="dxa"/>
            <w:tcBorders>
              <w:top w:val="single" w:sz="6" w:space="0" w:color="auto"/>
              <w:left w:val="single" w:sz="6" w:space="0" w:color="auto"/>
              <w:bottom w:val="single" w:sz="6" w:space="0" w:color="auto"/>
              <w:right w:val="single" w:sz="6" w:space="0" w:color="auto"/>
            </w:tcBorders>
          </w:tcPr>
          <w:p w:rsidR="005D5024" w:rsidRDefault="005D5024">
            <w:pPr>
              <w:widowControl w:val="0"/>
              <w:jc w:val="both"/>
              <w:rPr>
                <w:b/>
              </w:rPr>
            </w:pPr>
            <w:r>
              <w:rPr>
                <w:b/>
              </w:rPr>
              <w:t>5</w:t>
            </w:r>
          </w:p>
        </w:tc>
        <w:tc>
          <w:tcPr>
            <w:tcW w:w="1734" w:type="dxa"/>
            <w:tcBorders>
              <w:top w:val="single" w:sz="6" w:space="0" w:color="auto"/>
              <w:left w:val="single" w:sz="6" w:space="0" w:color="auto"/>
              <w:bottom w:val="single" w:sz="6" w:space="0" w:color="auto"/>
              <w:right w:val="single" w:sz="6" w:space="0" w:color="auto"/>
            </w:tcBorders>
          </w:tcPr>
          <w:p w:rsidR="005D5024" w:rsidRDefault="005D5024">
            <w:pPr>
              <w:widowControl w:val="0"/>
              <w:jc w:val="both"/>
            </w:pPr>
            <w:r>
              <w:t>Эстетичность упаковки</w:t>
            </w:r>
          </w:p>
        </w:tc>
        <w:tc>
          <w:tcPr>
            <w:tcW w:w="1260" w:type="dxa"/>
            <w:tcBorders>
              <w:top w:val="single" w:sz="6" w:space="0" w:color="auto"/>
              <w:left w:val="single" w:sz="6" w:space="0" w:color="auto"/>
              <w:bottom w:val="single" w:sz="6" w:space="0" w:color="auto"/>
              <w:right w:val="single" w:sz="6" w:space="0" w:color="auto"/>
            </w:tcBorders>
          </w:tcPr>
          <w:p w:rsidR="005D5024" w:rsidRDefault="005D5024">
            <w:pPr>
              <w:widowControl w:val="0"/>
              <w:jc w:val="center"/>
            </w:pPr>
            <w:r>
              <w:t>15</w:t>
            </w:r>
          </w:p>
        </w:tc>
        <w:tc>
          <w:tcPr>
            <w:tcW w:w="540" w:type="dxa"/>
            <w:tcBorders>
              <w:top w:val="single" w:sz="6" w:space="0" w:color="auto"/>
              <w:left w:val="single" w:sz="6" w:space="0" w:color="auto"/>
              <w:bottom w:val="single" w:sz="6" w:space="0" w:color="auto"/>
              <w:right w:val="single" w:sz="4" w:space="0" w:color="auto"/>
            </w:tcBorders>
          </w:tcPr>
          <w:p w:rsidR="005D5024" w:rsidRDefault="005D5024">
            <w:pPr>
              <w:widowControl w:val="0"/>
              <w:jc w:val="both"/>
            </w:pPr>
            <w:r>
              <w:t>5</w:t>
            </w:r>
          </w:p>
        </w:tc>
        <w:tc>
          <w:tcPr>
            <w:tcW w:w="540" w:type="dxa"/>
            <w:tcBorders>
              <w:top w:val="single" w:sz="6" w:space="0" w:color="auto"/>
              <w:left w:val="single" w:sz="4" w:space="0" w:color="auto"/>
              <w:bottom w:val="single" w:sz="6" w:space="0" w:color="auto"/>
              <w:right w:val="single" w:sz="4" w:space="0" w:color="auto"/>
            </w:tcBorders>
          </w:tcPr>
          <w:p w:rsidR="005D5024" w:rsidRDefault="005D5024">
            <w:pPr>
              <w:widowControl w:val="0"/>
              <w:jc w:val="both"/>
            </w:pPr>
            <w:r>
              <w:t>5</w:t>
            </w:r>
          </w:p>
        </w:tc>
        <w:tc>
          <w:tcPr>
            <w:tcW w:w="540" w:type="dxa"/>
            <w:tcBorders>
              <w:top w:val="single" w:sz="6" w:space="0" w:color="auto"/>
              <w:left w:val="single" w:sz="4" w:space="0" w:color="auto"/>
              <w:bottom w:val="single" w:sz="6" w:space="0" w:color="auto"/>
              <w:right w:val="single" w:sz="4" w:space="0" w:color="auto"/>
            </w:tcBorders>
          </w:tcPr>
          <w:p w:rsidR="005D5024" w:rsidRDefault="005D5024">
            <w:pPr>
              <w:widowControl w:val="0"/>
              <w:jc w:val="both"/>
            </w:pPr>
            <w:r>
              <w:t>5</w:t>
            </w:r>
          </w:p>
        </w:tc>
        <w:tc>
          <w:tcPr>
            <w:tcW w:w="540" w:type="dxa"/>
            <w:tcBorders>
              <w:top w:val="single" w:sz="6" w:space="0" w:color="auto"/>
              <w:left w:val="single" w:sz="4" w:space="0" w:color="auto"/>
              <w:bottom w:val="single" w:sz="6" w:space="0" w:color="auto"/>
              <w:right w:val="single" w:sz="4" w:space="0" w:color="auto"/>
            </w:tcBorders>
          </w:tcPr>
          <w:p w:rsidR="005D5024" w:rsidRDefault="005D5024">
            <w:pPr>
              <w:widowControl w:val="0"/>
              <w:ind w:left="12"/>
              <w:jc w:val="both"/>
            </w:pPr>
            <w:r>
              <w:t>4</w:t>
            </w:r>
          </w:p>
        </w:tc>
        <w:tc>
          <w:tcPr>
            <w:tcW w:w="360" w:type="dxa"/>
            <w:tcBorders>
              <w:top w:val="single" w:sz="6" w:space="0" w:color="auto"/>
              <w:left w:val="single" w:sz="4" w:space="0" w:color="auto"/>
              <w:bottom w:val="single" w:sz="6" w:space="0" w:color="auto"/>
              <w:right w:val="single" w:sz="4" w:space="0" w:color="auto"/>
            </w:tcBorders>
          </w:tcPr>
          <w:p w:rsidR="005D5024" w:rsidRDefault="005D5024">
            <w:pPr>
              <w:widowControl w:val="0"/>
              <w:jc w:val="both"/>
            </w:pPr>
            <w:r>
              <w:t>5</w:t>
            </w:r>
          </w:p>
        </w:tc>
        <w:tc>
          <w:tcPr>
            <w:tcW w:w="720" w:type="dxa"/>
            <w:tcBorders>
              <w:top w:val="single" w:sz="6" w:space="0" w:color="auto"/>
              <w:left w:val="single" w:sz="4" w:space="0" w:color="auto"/>
              <w:bottom w:val="single" w:sz="6" w:space="0" w:color="auto"/>
              <w:right w:val="single" w:sz="4" w:space="0" w:color="auto"/>
            </w:tcBorders>
          </w:tcPr>
          <w:p w:rsidR="005D5024" w:rsidRDefault="005D5024">
            <w:pPr>
              <w:widowControl w:val="0"/>
              <w:jc w:val="center"/>
            </w:pPr>
            <w:r>
              <w:t>75</w:t>
            </w:r>
          </w:p>
        </w:tc>
        <w:tc>
          <w:tcPr>
            <w:tcW w:w="900" w:type="dxa"/>
            <w:tcBorders>
              <w:top w:val="single" w:sz="6" w:space="0" w:color="auto"/>
              <w:left w:val="single" w:sz="4" w:space="0" w:color="auto"/>
              <w:bottom w:val="single" w:sz="6" w:space="0" w:color="auto"/>
              <w:right w:val="single" w:sz="4" w:space="0" w:color="auto"/>
            </w:tcBorders>
          </w:tcPr>
          <w:p w:rsidR="005D5024" w:rsidRDefault="005D5024">
            <w:pPr>
              <w:widowControl w:val="0"/>
              <w:jc w:val="center"/>
            </w:pPr>
            <w:r>
              <w:t>75</w:t>
            </w:r>
          </w:p>
        </w:tc>
        <w:tc>
          <w:tcPr>
            <w:tcW w:w="720" w:type="dxa"/>
            <w:tcBorders>
              <w:top w:val="single" w:sz="6" w:space="0" w:color="auto"/>
              <w:left w:val="single" w:sz="4" w:space="0" w:color="auto"/>
              <w:bottom w:val="single" w:sz="6" w:space="0" w:color="auto"/>
              <w:right w:val="single" w:sz="4" w:space="0" w:color="auto"/>
            </w:tcBorders>
          </w:tcPr>
          <w:p w:rsidR="005D5024" w:rsidRDefault="005D5024">
            <w:pPr>
              <w:widowControl w:val="0"/>
              <w:jc w:val="center"/>
            </w:pPr>
            <w:r>
              <w:t>75</w:t>
            </w:r>
          </w:p>
        </w:tc>
        <w:tc>
          <w:tcPr>
            <w:tcW w:w="720" w:type="dxa"/>
            <w:tcBorders>
              <w:top w:val="single" w:sz="6" w:space="0" w:color="auto"/>
              <w:left w:val="single" w:sz="4" w:space="0" w:color="auto"/>
              <w:bottom w:val="single" w:sz="6" w:space="0" w:color="auto"/>
              <w:right w:val="single" w:sz="4" w:space="0" w:color="auto"/>
            </w:tcBorders>
          </w:tcPr>
          <w:p w:rsidR="005D5024" w:rsidRDefault="005D5024">
            <w:pPr>
              <w:widowControl w:val="0"/>
              <w:jc w:val="center"/>
            </w:pPr>
            <w:r>
              <w:t>60</w:t>
            </w:r>
          </w:p>
        </w:tc>
        <w:tc>
          <w:tcPr>
            <w:tcW w:w="720" w:type="dxa"/>
            <w:tcBorders>
              <w:top w:val="single" w:sz="6" w:space="0" w:color="auto"/>
              <w:left w:val="single" w:sz="4" w:space="0" w:color="auto"/>
              <w:bottom w:val="single" w:sz="6" w:space="0" w:color="auto"/>
              <w:right w:val="single" w:sz="6" w:space="0" w:color="auto"/>
            </w:tcBorders>
          </w:tcPr>
          <w:p w:rsidR="005D5024" w:rsidRDefault="005D5024">
            <w:pPr>
              <w:widowControl w:val="0"/>
              <w:jc w:val="center"/>
            </w:pPr>
            <w:r>
              <w:t>75</w:t>
            </w:r>
          </w:p>
        </w:tc>
      </w:tr>
      <w:tr w:rsidR="005D5024">
        <w:tc>
          <w:tcPr>
            <w:tcW w:w="426" w:type="dxa"/>
            <w:tcBorders>
              <w:top w:val="single" w:sz="6" w:space="0" w:color="auto"/>
              <w:left w:val="single" w:sz="6" w:space="0" w:color="auto"/>
              <w:bottom w:val="single" w:sz="6" w:space="0" w:color="auto"/>
              <w:right w:val="single" w:sz="6" w:space="0" w:color="auto"/>
            </w:tcBorders>
          </w:tcPr>
          <w:p w:rsidR="005D5024" w:rsidRDefault="005D5024">
            <w:pPr>
              <w:widowControl w:val="0"/>
              <w:jc w:val="both"/>
              <w:rPr>
                <w:b/>
              </w:rPr>
            </w:pPr>
            <w:r>
              <w:rPr>
                <w:b/>
              </w:rPr>
              <w:t>6</w:t>
            </w:r>
          </w:p>
        </w:tc>
        <w:tc>
          <w:tcPr>
            <w:tcW w:w="1734" w:type="dxa"/>
            <w:tcBorders>
              <w:top w:val="single" w:sz="6" w:space="0" w:color="auto"/>
              <w:left w:val="single" w:sz="6" w:space="0" w:color="auto"/>
              <w:bottom w:val="single" w:sz="6" w:space="0" w:color="auto"/>
              <w:right w:val="single" w:sz="6" w:space="0" w:color="auto"/>
            </w:tcBorders>
          </w:tcPr>
          <w:p w:rsidR="005D5024" w:rsidRDefault="005D5024">
            <w:pPr>
              <w:widowControl w:val="0"/>
              <w:jc w:val="both"/>
            </w:pPr>
            <w:r>
              <w:t>Цена</w:t>
            </w:r>
          </w:p>
        </w:tc>
        <w:tc>
          <w:tcPr>
            <w:tcW w:w="1260" w:type="dxa"/>
            <w:tcBorders>
              <w:top w:val="single" w:sz="6" w:space="0" w:color="auto"/>
              <w:left w:val="single" w:sz="6" w:space="0" w:color="auto"/>
              <w:bottom w:val="single" w:sz="6" w:space="0" w:color="auto"/>
              <w:right w:val="single" w:sz="6" w:space="0" w:color="auto"/>
            </w:tcBorders>
          </w:tcPr>
          <w:p w:rsidR="005D5024" w:rsidRDefault="005D5024">
            <w:pPr>
              <w:widowControl w:val="0"/>
              <w:jc w:val="center"/>
            </w:pPr>
            <w:r>
              <w:t>25</w:t>
            </w:r>
          </w:p>
        </w:tc>
        <w:tc>
          <w:tcPr>
            <w:tcW w:w="540" w:type="dxa"/>
            <w:tcBorders>
              <w:top w:val="single" w:sz="6" w:space="0" w:color="auto"/>
              <w:left w:val="single" w:sz="6" w:space="0" w:color="auto"/>
              <w:bottom w:val="single" w:sz="6" w:space="0" w:color="auto"/>
              <w:right w:val="single" w:sz="4" w:space="0" w:color="auto"/>
            </w:tcBorders>
          </w:tcPr>
          <w:p w:rsidR="005D5024" w:rsidRDefault="005D5024">
            <w:pPr>
              <w:widowControl w:val="0"/>
              <w:jc w:val="both"/>
            </w:pPr>
            <w:r>
              <w:t>4</w:t>
            </w:r>
          </w:p>
        </w:tc>
        <w:tc>
          <w:tcPr>
            <w:tcW w:w="540" w:type="dxa"/>
            <w:tcBorders>
              <w:top w:val="single" w:sz="6" w:space="0" w:color="auto"/>
              <w:left w:val="single" w:sz="4" w:space="0" w:color="auto"/>
              <w:bottom w:val="single" w:sz="6" w:space="0" w:color="auto"/>
              <w:right w:val="single" w:sz="4" w:space="0" w:color="auto"/>
            </w:tcBorders>
          </w:tcPr>
          <w:p w:rsidR="005D5024" w:rsidRDefault="005D5024">
            <w:pPr>
              <w:widowControl w:val="0"/>
              <w:jc w:val="both"/>
            </w:pPr>
            <w:r>
              <w:t>4</w:t>
            </w:r>
          </w:p>
        </w:tc>
        <w:tc>
          <w:tcPr>
            <w:tcW w:w="540" w:type="dxa"/>
            <w:tcBorders>
              <w:top w:val="single" w:sz="6" w:space="0" w:color="auto"/>
              <w:left w:val="single" w:sz="4" w:space="0" w:color="auto"/>
              <w:bottom w:val="single" w:sz="6" w:space="0" w:color="auto"/>
              <w:right w:val="single" w:sz="4" w:space="0" w:color="auto"/>
            </w:tcBorders>
          </w:tcPr>
          <w:p w:rsidR="005D5024" w:rsidRDefault="005D5024">
            <w:pPr>
              <w:widowControl w:val="0"/>
              <w:jc w:val="both"/>
            </w:pPr>
            <w:r>
              <w:t>3</w:t>
            </w:r>
          </w:p>
        </w:tc>
        <w:tc>
          <w:tcPr>
            <w:tcW w:w="540" w:type="dxa"/>
            <w:tcBorders>
              <w:top w:val="single" w:sz="6" w:space="0" w:color="auto"/>
              <w:left w:val="single" w:sz="4" w:space="0" w:color="auto"/>
              <w:bottom w:val="single" w:sz="6" w:space="0" w:color="auto"/>
              <w:right w:val="single" w:sz="4" w:space="0" w:color="auto"/>
            </w:tcBorders>
          </w:tcPr>
          <w:p w:rsidR="005D5024" w:rsidRDefault="005D5024">
            <w:pPr>
              <w:widowControl w:val="0"/>
              <w:jc w:val="both"/>
            </w:pPr>
            <w:r>
              <w:t>4</w:t>
            </w:r>
          </w:p>
        </w:tc>
        <w:tc>
          <w:tcPr>
            <w:tcW w:w="360" w:type="dxa"/>
            <w:tcBorders>
              <w:top w:val="single" w:sz="6" w:space="0" w:color="auto"/>
              <w:left w:val="single" w:sz="4" w:space="0" w:color="auto"/>
              <w:bottom w:val="single" w:sz="6" w:space="0" w:color="auto"/>
              <w:right w:val="single" w:sz="4" w:space="0" w:color="auto"/>
            </w:tcBorders>
          </w:tcPr>
          <w:p w:rsidR="005D5024" w:rsidRDefault="005D5024">
            <w:pPr>
              <w:widowControl w:val="0"/>
              <w:jc w:val="both"/>
            </w:pPr>
            <w:r>
              <w:t>5</w:t>
            </w:r>
          </w:p>
        </w:tc>
        <w:tc>
          <w:tcPr>
            <w:tcW w:w="720" w:type="dxa"/>
            <w:tcBorders>
              <w:top w:val="single" w:sz="6" w:space="0" w:color="auto"/>
              <w:left w:val="single" w:sz="4" w:space="0" w:color="auto"/>
              <w:bottom w:val="single" w:sz="6" w:space="0" w:color="auto"/>
              <w:right w:val="single" w:sz="4" w:space="0" w:color="auto"/>
            </w:tcBorders>
          </w:tcPr>
          <w:p w:rsidR="005D5024" w:rsidRDefault="005D5024">
            <w:pPr>
              <w:widowControl w:val="0"/>
              <w:jc w:val="center"/>
            </w:pPr>
            <w:r>
              <w:t>100</w:t>
            </w:r>
          </w:p>
        </w:tc>
        <w:tc>
          <w:tcPr>
            <w:tcW w:w="900" w:type="dxa"/>
            <w:tcBorders>
              <w:top w:val="single" w:sz="6" w:space="0" w:color="auto"/>
              <w:left w:val="single" w:sz="4" w:space="0" w:color="auto"/>
              <w:bottom w:val="single" w:sz="6" w:space="0" w:color="auto"/>
              <w:right w:val="single" w:sz="4" w:space="0" w:color="auto"/>
            </w:tcBorders>
          </w:tcPr>
          <w:p w:rsidR="005D5024" w:rsidRDefault="005D5024">
            <w:pPr>
              <w:widowControl w:val="0"/>
              <w:jc w:val="center"/>
            </w:pPr>
            <w:r>
              <w:t>100</w:t>
            </w:r>
          </w:p>
        </w:tc>
        <w:tc>
          <w:tcPr>
            <w:tcW w:w="720" w:type="dxa"/>
            <w:tcBorders>
              <w:top w:val="single" w:sz="6" w:space="0" w:color="auto"/>
              <w:left w:val="single" w:sz="4" w:space="0" w:color="auto"/>
              <w:bottom w:val="single" w:sz="6" w:space="0" w:color="auto"/>
              <w:right w:val="single" w:sz="4" w:space="0" w:color="auto"/>
            </w:tcBorders>
          </w:tcPr>
          <w:p w:rsidR="005D5024" w:rsidRDefault="005D5024">
            <w:pPr>
              <w:widowControl w:val="0"/>
              <w:jc w:val="center"/>
            </w:pPr>
            <w:r>
              <w:t>75</w:t>
            </w:r>
          </w:p>
        </w:tc>
        <w:tc>
          <w:tcPr>
            <w:tcW w:w="720" w:type="dxa"/>
            <w:tcBorders>
              <w:top w:val="single" w:sz="6" w:space="0" w:color="auto"/>
              <w:left w:val="single" w:sz="4" w:space="0" w:color="auto"/>
              <w:bottom w:val="single" w:sz="6" w:space="0" w:color="auto"/>
              <w:right w:val="single" w:sz="4" w:space="0" w:color="auto"/>
            </w:tcBorders>
          </w:tcPr>
          <w:p w:rsidR="005D5024" w:rsidRDefault="005D5024">
            <w:pPr>
              <w:widowControl w:val="0"/>
              <w:jc w:val="center"/>
            </w:pPr>
            <w:r>
              <w:t>100</w:t>
            </w:r>
          </w:p>
        </w:tc>
        <w:tc>
          <w:tcPr>
            <w:tcW w:w="720" w:type="dxa"/>
            <w:tcBorders>
              <w:top w:val="single" w:sz="6" w:space="0" w:color="auto"/>
              <w:left w:val="single" w:sz="4" w:space="0" w:color="auto"/>
              <w:bottom w:val="single" w:sz="6" w:space="0" w:color="auto"/>
              <w:right w:val="single" w:sz="6" w:space="0" w:color="auto"/>
            </w:tcBorders>
          </w:tcPr>
          <w:p w:rsidR="005D5024" w:rsidRDefault="005D5024">
            <w:pPr>
              <w:widowControl w:val="0"/>
              <w:jc w:val="center"/>
            </w:pPr>
            <w:r>
              <w:t>125</w:t>
            </w:r>
          </w:p>
        </w:tc>
      </w:tr>
      <w:tr w:rsidR="005D5024">
        <w:tc>
          <w:tcPr>
            <w:tcW w:w="426" w:type="dxa"/>
            <w:tcBorders>
              <w:top w:val="single" w:sz="6" w:space="0" w:color="auto"/>
              <w:left w:val="single" w:sz="6" w:space="0" w:color="auto"/>
              <w:bottom w:val="single" w:sz="6" w:space="0" w:color="auto"/>
              <w:right w:val="single" w:sz="6" w:space="0" w:color="auto"/>
            </w:tcBorders>
          </w:tcPr>
          <w:p w:rsidR="005D5024" w:rsidRDefault="005D5024">
            <w:pPr>
              <w:widowControl w:val="0"/>
              <w:jc w:val="both"/>
              <w:rPr>
                <w:b/>
              </w:rPr>
            </w:pPr>
            <w:r>
              <w:rPr>
                <w:b/>
              </w:rPr>
              <w:t>7</w:t>
            </w:r>
          </w:p>
        </w:tc>
        <w:tc>
          <w:tcPr>
            <w:tcW w:w="1734" w:type="dxa"/>
            <w:tcBorders>
              <w:top w:val="single" w:sz="6" w:space="0" w:color="auto"/>
              <w:left w:val="single" w:sz="6" w:space="0" w:color="auto"/>
              <w:bottom w:val="single" w:sz="6" w:space="0" w:color="auto"/>
              <w:right w:val="single" w:sz="6" w:space="0" w:color="auto"/>
            </w:tcBorders>
          </w:tcPr>
          <w:p w:rsidR="005D5024" w:rsidRDefault="005D5024">
            <w:pPr>
              <w:widowControl w:val="0"/>
              <w:ind w:hanging="174"/>
              <w:jc w:val="both"/>
            </w:pPr>
            <w:r>
              <w:t>Условия оплаты</w:t>
            </w:r>
          </w:p>
        </w:tc>
        <w:tc>
          <w:tcPr>
            <w:tcW w:w="1260" w:type="dxa"/>
            <w:tcBorders>
              <w:top w:val="single" w:sz="6" w:space="0" w:color="auto"/>
              <w:left w:val="single" w:sz="6" w:space="0" w:color="auto"/>
              <w:bottom w:val="single" w:sz="6" w:space="0" w:color="auto"/>
              <w:right w:val="single" w:sz="6" w:space="0" w:color="auto"/>
            </w:tcBorders>
          </w:tcPr>
          <w:p w:rsidR="005D5024" w:rsidRDefault="005D5024">
            <w:pPr>
              <w:widowControl w:val="0"/>
              <w:jc w:val="center"/>
            </w:pPr>
            <w:r>
              <w:t>5</w:t>
            </w:r>
          </w:p>
        </w:tc>
        <w:tc>
          <w:tcPr>
            <w:tcW w:w="540" w:type="dxa"/>
            <w:tcBorders>
              <w:top w:val="single" w:sz="6" w:space="0" w:color="auto"/>
              <w:left w:val="single" w:sz="6" w:space="0" w:color="auto"/>
              <w:bottom w:val="single" w:sz="6" w:space="0" w:color="auto"/>
              <w:right w:val="single" w:sz="4" w:space="0" w:color="auto"/>
            </w:tcBorders>
          </w:tcPr>
          <w:p w:rsidR="005D5024" w:rsidRDefault="005D5024">
            <w:pPr>
              <w:widowControl w:val="0"/>
              <w:jc w:val="both"/>
            </w:pPr>
            <w:r>
              <w:t>4</w:t>
            </w:r>
          </w:p>
        </w:tc>
        <w:tc>
          <w:tcPr>
            <w:tcW w:w="540" w:type="dxa"/>
            <w:tcBorders>
              <w:top w:val="single" w:sz="6" w:space="0" w:color="auto"/>
              <w:left w:val="single" w:sz="4" w:space="0" w:color="auto"/>
              <w:bottom w:val="single" w:sz="6" w:space="0" w:color="auto"/>
              <w:right w:val="single" w:sz="4" w:space="0" w:color="auto"/>
            </w:tcBorders>
          </w:tcPr>
          <w:p w:rsidR="005D5024" w:rsidRDefault="005D5024">
            <w:pPr>
              <w:widowControl w:val="0"/>
              <w:ind w:left="272"/>
              <w:jc w:val="both"/>
            </w:pPr>
            <w:r>
              <w:t>4</w:t>
            </w:r>
          </w:p>
        </w:tc>
        <w:tc>
          <w:tcPr>
            <w:tcW w:w="540" w:type="dxa"/>
            <w:tcBorders>
              <w:top w:val="single" w:sz="6" w:space="0" w:color="auto"/>
              <w:left w:val="single" w:sz="4" w:space="0" w:color="auto"/>
              <w:bottom w:val="single" w:sz="6" w:space="0" w:color="auto"/>
              <w:right w:val="single" w:sz="4" w:space="0" w:color="auto"/>
            </w:tcBorders>
          </w:tcPr>
          <w:p w:rsidR="005D5024" w:rsidRDefault="005D5024">
            <w:pPr>
              <w:widowControl w:val="0"/>
              <w:jc w:val="both"/>
            </w:pPr>
            <w:r>
              <w:t>4</w:t>
            </w:r>
          </w:p>
        </w:tc>
        <w:tc>
          <w:tcPr>
            <w:tcW w:w="540" w:type="dxa"/>
            <w:tcBorders>
              <w:top w:val="single" w:sz="6" w:space="0" w:color="auto"/>
              <w:left w:val="single" w:sz="4" w:space="0" w:color="auto"/>
              <w:bottom w:val="single" w:sz="6" w:space="0" w:color="auto"/>
              <w:right w:val="single" w:sz="4" w:space="0" w:color="auto"/>
            </w:tcBorders>
          </w:tcPr>
          <w:p w:rsidR="005D5024" w:rsidRDefault="005D5024">
            <w:pPr>
              <w:widowControl w:val="0"/>
              <w:jc w:val="both"/>
            </w:pPr>
            <w:r>
              <w:t>4</w:t>
            </w:r>
          </w:p>
        </w:tc>
        <w:tc>
          <w:tcPr>
            <w:tcW w:w="360" w:type="dxa"/>
            <w:tcBorders>
              <w:top w:val="single" w:sz="6" w:space="0" w:color="auto"/>
              <w:left w:val="single" w:sz="4" w:space="0" w:color="auto"/>
              <w:bottom w:val="single" w:sz="6" w:space="0" w:color="auto"/>
              <w:right w:val="single" w:sz="4" w:space="0" w:color="auto"/>
            </w:tcBorders>
          </w:tcPr>
          <w:p w:rsidR="005D5024" w:rsidRDefault="005D5024">
            <w:pPr>
              <w:widowControl w:val="0"/>
              <w:jc w:val="both"/>
            </w:pPr>
            <w:r>
              <w:t>4</w:t>
            </w:r>
          </w:p>
        </w:tc>
        <w:tc>
          <w:tcPr>
            <w:tcW w:w="720" w:type="dxa"/>
            <w:tcBorders>
              <w:top w:val="single" w:sz="6" w:space="0" w:color="auto"/>
              <w:left w:val="single" w:sz="4" w:space="0" w:color="auto"/>
              <w:bottom w:val="single" w:sz="6" w:space="0" w:color="auto"/>
              <w:right w:val="single" w:sz="4" w:space="0" w:color="auto"/>
            </w:tcBorders>
          </w:tcPr>
          <w:p w:rsidR="005D5024" w:rsidRDefault="005D5024">
            <w:pPr>
              <w:widowControl w:val="0"/>
              <w:jc w:val="center"/>
            </w:pPr>
            <w:r>
              <w:t>20</w:t>
            </w:r>
          </w:p>
        </w:tc>
        <w:tc>
          <w:tcPr>
            <w:tcW w:w="900" w:type="dxa"/>
            <w:tcBorders>
              <w:top w:val="single" w:sz="6" w:space="0" w:color="auto"/>
              <w:left w:val="single" w:sz="4" w:space="0" w:color="auto"/>
              <w:bottom w:val="single" w:sz="6" w:space="0" w:color="auto"/>
              <w:right w:val="single" w:sz="4" w:space="0" w:color="auto"/>
            </w:tcBorders>
          </w:tcPr>
          <w:p w:rsidR="005D5024" w:rsidRDefault="005D5024">
            <w:pPr>
              <w:widowControl w:val="0"/>
              <w:jc w:val="center"/>
            </w:pPr>
            <w:r>
              <w:t>20</w:t>
            </w:r>
          </w:p>
        </w:tc>
        <w:tc>
          <w:tcPr>
            <w:tcW w:w="720" w:type="dxa"/>
            <w:tcBorders>
              <w:top w:val="single" w:sz="6" w:space="0" w:color="auto"/>
              <w:left w:val="single" w:sz="4" w:space="0" w:color="auto"/>
              <w:bottom w:val="single" w:sz="6" w:space="0" w:color="auto"/>
              <w:right w:val="single" w:sz="4" w:space="0" w:color="auto"/>
            </w:tcBorders>
          </w:tcPr>
          <w:p w:rsidR="005D5024" w:rsidRDefault="005D5024">
            <w:pPr>
              <w:widowControl w:val="0"/>
              <w:jc w:val="center"/>
            </w:pPr>
            <w:r>
              <w:t>20</w:t>
            </w:r>
          </w:p>
        </w:tc>
        <w:tc>
          <w:tcPr>
            <w:tcW w:w="720" w:type="dxa"/>
            <w:tcBorders>
              <w:top w:val="single" w:sz="6" w:space="0" w:color="auto"/>
              <w:left w:val="single" w:sz="4" w:space="0" w:color="auto"/>
              <w:bottom w:val="single" w:sz="6" w:space="0" w:color="auto"/>
              <w:right w:val="single" w:sz="4" w:space="0" w:color="auto"/>
            </w:tcBorders>
          </w:tcPr>
          <w:p w:rsidR="005D5024" w:rsidRDefault="005D5024">
            <w:pPr>
              <w:widowControl w:val="0"/>
              <w:jc w:val="center"/>
            </w:pPr>
            <w:r>
              <w:t>20</w:t>
            </w:r>
          </w:p>
        </w:tc>
        <w:tc>
          <w:tcPr>
            <w:tcW w:w="720" w:type="dxa"/>
            <w:tcBorders>
              <w:top w:val="single" w:sz="6" w:space="0" w:color="auto"/>
              <w:left w:val="single" w:sz="4" w:space="0" w:color="auto"/>
              <w:bottom w:val="single" w:sz="6" w:space="0" w:color="auto"/>
              <w:right w:val="single" w:sz="6" w:space="0" w:color="auto"/>
            </w:tcBorders>
          </w:tcPr>
          <w:p w:rsidR="005D5024" w:rsidRDefault="005D5024">
            <w:pPr>
              <w:widowControl w:val="0"/>
              <w:jc w:val="center"/>
            </w:pPr>
            <w:r>
              <w:t>20</w:t>
            </w:r>
          </w:p>
        </w:tc>
      </w:tr>
      <w:tr w:rsidR="005D5024">
        <w:tc>
          <w:tcPr>
            <w:tcW w:w="426" w:type="dxa"/>
            <w:tcBorders>
              <w:top w:val="single" w:sz="6" w:space="0" w:color="auto"/>
              <w:left w:val="single" w:sz="6" w:space="0" w:color="auto"/>
              <w:bottom w:val="single" w:sz="6" w:space="0" w:color="auto"/>
              <w:right w:val="single" w:sz="6" w:space="0" w:color="auto"/>
            </w:tcBorders>
          </w:tcPr>
          <w:p w:rsidR="005D5024" w:rsidRDefault="005D5024">
            <w:pPr>
              <w:widowControl w:val="0"/>
              <w:jc w:val="both"/>
              <w:rPr>
                <w:b/>
              </w:rPr>
            </w:pPr>
          </w:p>
        </w:tc>
        <w:tc>
          <w:tcPr>
            <w:tcW w:w="1734" w:type="dxa"/>
            <w:tcBorders>
              <w:top w:val="single" w:sz="6" w:space="0" w:color="auto"/>
              <w:left w:val="single" w:sz="6" w:space="0" w:color="auto"/>
              <w:bottom w:val="single" w:sz="6" w:space="0" w:color="auto"/>
              <w:right w:val="single" w:sz="6" w:space="0" w:color="auto"/>
            </w:tcBorders>
          </w:tcPr>
          <w:p w:rsidR="005D5024" w:rsidRDefault="005D5024">
            <w:pPr>
              <w:widowControl w:val="0"/>
              <w:jc w:val="both"/>
            </w:pPr>
            <w:r>
              <w:t>Интегральная оценка</w:t>
            </w:r>
          </w:p>
        </w:tc>
        <w:tc>
          <w:tcPr>
            <w:tcW w:w="1260" w:type="dxa"/>
            <w:tcBorders>
              <w:top w:val="single" w:sz="6" w:space="0" w:color="auto"/>
              <w:left w:val="single" w:sz="6" w:space="0" w:color="auto"/>
              <w:bottom w:val="single" w:sz="6" w:space="0" w:color="auto"/>
              <w:right w:val="single" w:sz="6" w:space="0" w:color="auto"/>
            </w:tcBorders>
          </w:tcPr>
          <w:p w:rsidR="005D5024" w:rsidRDefault="005D5024">
            <w:pPr>
              <w:widowControl w:val="0"/>
              <w:jc w:val="center"/>
            </w:pPr>
            <w:r>
              <w:t>100</w:t>
            </w:r>
          </w:p>
        </w:tc>
        <w:tc>
          <w:tcPr>
            <w:tcW w:w="540" w:type="dxa"/>
            <w:tcBorders>
              <w:top w:val="single" w:sz="6" w:space="0" w:color="auto"/>
              <w:left w:val="single" w:sz="6" w:space="0" w:color="auto"/>
              <w:bottom w:val="single" w:sz="6" w:space="0" w:color="auto"/>
              <w:right w:val="single" w:sz="4" w:space="0" w:color="auto"/>
            </w:tcBorders>
          </w:tcPr>
          <w:p w:rsidR="005D5024" w:rsidRDefault="005D5024">
            <w:pPr>
              <w:widowControl w:val="0"/>
              <w:jc w:val="both"/>
            </w:pPr>
          </w:p>
        </w:tc>
        <w:tc>
          <w:tcPr>
            <w:tcW w:w="540" w:type="dxa"/>
            <w:tcBorders>
              <w:top w:val="single" w:sz="6" w:space="0" w:color="auto"/>
              <w:left w:val="single" w:sz="4" w:space="0" w:color="auto"/>
              <w:bottom w:val="single" w:sz="6" w:space="0" w:color="auto"/>
              <w:right w:val="single" w:sz="4" w:space="0" w:color="auto"/>
            </w:tcBorders>
          </w:tcPr>
          <w:p w:rsidR="005D5024" w:rsidRDefault="005D5024">
            <w:pPr>
              <w:widowControl w:val="0"/>
              <w:jc w:val="both"/>
            </w:pPr>
          </w:p>
        </w:tc>
        <w:tc>
          <w:tcPr>
            <w:tcW w:w="540" w:type="dxa"/>
            <w:tcBorders>
              <w:top w:val="single" w:sz="6" w:space="0" w:color="auto"/>
              <w:left w:val="single" w:sz="4" w:space="0" w:color="auto"/>
              <w:bottom w:val="single" w:sz="6" w:space="0" w:color="auto"/>
              <w:right w:val="single" w:sz="4" w:space="0" w:color="auto"/>
            </w:tcBorders>
          </w:tcPr>
          <w:p w:rsidR="005D5024" w:rsidRDefault="005D5024">
            <w:pPr>
              <w:widowControl w:val="0"/>
              <w:jc w:val="both"/>
            </w:pPr>
          </w:p>
        </w:tc>
        <w:tc>
          <w:tcPr>
            <w:tcW w:w="540" w:type="dxa"/>
            <w:tcBorders>
              <w:top w:val="single" w:sz="6" w:space="0" w:color="auto"/>
              <w:left w:val="single" w:sz="4" w:space="0" w:color="auto"/>
              <w:bottom w:val="single" w:sz="6" w:space="0" w:color="auto"/>
              <w:right w:val="single" w:sz="4" w:space="0" w:color="auto"/>
            </w:tcBorders>
          </w:tcPr>
          <w:p w:rsidR="005D5024" w:rsidRDefault="005D5024">
            <w:pPr>
              <w:widowControl w:val="0"/>
              <w:jc w:val="both"/>
            </w:pPr>
          </w:p>
        </w:tc>
        <w:tc>
          <w:tcPr>
            <w:tcW w:w="360" w:type="dxa"/>
            <w:tcBorders>
              <w:top w:val="single" w:sz="6" w:space="0" w:color="auto"/>
              <w:left w:val="single" w:sz="4" w:space="0" w:color="auto"/>
              <w:bottom w:val="single" w:sz="6" w:space="0" w:color="auto"/>
              <w:right w:val="single" w:sz="4" w:space="0" w:color="auto"/>
            </w:tcBorders>
          </w:tcPr>
          <w:p w:rsidR="005D5024" w:rsidRDefault="005D5024">
            <w:pPr>
              <w:widowControl w:val="0"/>
              <w:jc w:val="both"/>
            </w:pPr>
          </w:p>
        </w:tc>
        <w:tc>
          <w:tcPr>
            <w:tcW w:w="720" w:type="dxa"/>
            <w:tcBorders>
              <w:top w:val="single" w:sz="6" w:space="0" w:color="auto"/>
              <w:left w:val="single" w:sz="4" w:space="0" w:color="auto"/>
              <w:bottom w:val="single" w:sz="6" w:space="0" w:color="auto"/>
              <w:right w:val="single" w:sz="4" w:space="0" w:color="auto"/>
            </w:tcBorders>
          </w:tcPr>
          <w:p w:rsidR="005D5024" w:rsidRDefault="005D5024">
            <w:pPr>
              <w:widowControl w:val="0"/>
              <w:jc w:val="center"/>
            </w:pPr>
            <w:r>
              <w:t>470</w:t>
            </w:r>
          </w:p>
        </w:tc>
        <w:tc>
          <w:tcPr>
            <w:tcW w:w="900" w:type="dxa"/>
            <w:tcBorders>
              <w:top w:val="single" w:sz="6" w:space="0" w:color="auto"/>
              <w:left w:val="single" w:sz="4" w:space="0" w:color="auto"/>
              <w:bottom w:val="single" w:sz="6" w:space="0" w:color="auto"/>
              <w:right w:val="single" w:sz="4" w:space="0" w:color="auto"/>
            </w:tcBorders>
          </w:tcPr>
          <w:p w:rsidR="005D5024" w:rsidRDefault="005D5024">
            <w:pPr>
              <w:widowControl w:val="0"/>
              <w:jc w:val="center"/>
            </w:pPr>
            <w:r>
              <w:t>415</w:t>
            </w:r>
          </w:p>
        </w:tc>
        <w:tc>
          <w:tcPr>
            <w:tcW w:w="720" w:type="dxa"/>
            <w:tcBorders>
              <w:top w:val="single" w:sz="6" w:space="0" w:color="auto"/>
              <w:left w:val="single" w:sz="4" w:space="0" w:color="auto"/>
              <w:bottom w:val="single" w:sz="6" w:space="0" w:color="auto"/>
              <w:right w:val="single" w:sz="4" w:space="0" w:color="auto"/>
            </w:tcBorders>
          </w:tcPr>
          <w:p w:rsidR="005D5024" w:rsidRDefault="005D5024">
            <w:pPr>
              <w:widowControl w:val="0"/>
              <w:jc w:val="center"/>
            </w:pPr>
            <w:r>
              <w:t>390</w:t>
            </w:r>
          </w:p>
        </w:tc>
        <w:tc>
          <w:tcPr>
            <w:tcW w:w="720" w:type="dxa"/>
            <w:tcBorders>
              <w:top w:val="single" w:sz="6" w:space="0" w:color="auto"/>
              <w:left w:val="single" w:sz="4" w:space="0" w:color="auto"/>
              <w:bottom w:val="single" w:sz="6" w:space="0" w:color="auto"/>
              <w:right w:val="single" w:sz="4" w:space="0" w:color="auto"/>
            </w:tcBorders>
          </w:tcPr>
          <w:p w:rsidR="005D5024" w:rsidRDefault="005D5024">
            <w:pPr>
              <w:widowControl w:val="0"/>
              <w:jc w:val="center"/>
            </w:pPr>
            <w:r>
              <w:t>400</w:t>
            </w:r>
          </w:p>
        </w:tc>
        <w:tc>
          <w:tcPr>
            <w:tcW w:w="720" w:type="dxa"/>
            <w:tcBorders>
              <w:top w:val="single" w:sz="6" w:space="0" w:color="auto"/>
              <w:left w:val="single" w:sz="4" w:space="0" w:color="auto"/>
              <w:bottom w:val="single" w:sz="6" w:space="0" w:color="auto"/>
              <w:right w:val="single" w:sz="6" w:space="0" w:color="auto"/>
            </w:tcBorders>
          </w:tcPr>
          <w:p w:rsidR="005D5024" w:rsidRDefault="005D5024">
            <w:pPr>
              <w:widowControl w:val="0"/>
              <w:jc w:val="center"/>
            </w:pPr>
            <w:r>
              <w:t>405</w:t>
            </w:r>
          </w:p>
        </w:tc>
      </w:tr>
    </w:tbl>
    <w:p w:rsidR="005D5024" w:rsidRDefault="005D5024">
      <w:pPr>
        <w:widowControl w:val="0"/>
        <w:spacing w:line="360" w:lineRule="auto"/>
        <w:ind w:firstLine="720"/>
        <w:jc w:val="both"/>
        <w:rPr>
          <w:sz w:val="28"/>
        </w:rPr>
      </w:pPr>
      <w:r>
        <w:rPr>
          <w:sz w:val="28"/>
        </w:rPr>
        <w:t xml:space="preserve">Где, </w:t>
      </w:r>
      <w:r>
        <w:rPr>
          <w:sz w:val="28"/>
          <w:lang w:val="en-US"/>
        </w:rPr>
        <w:t>I</w:t>
      </w:r>
      <w:r>
        <w:rPr>
          <w:sz w:val="28"/>
        </w:rPr>
        <w:t xml:space="preserve"> –ЗАО Кондитерская фабрика  "Майкопская" </w:t>
      </w:r>
    </w:p>
    <w:p w:rsidR="005D5024" w:rsidRDefault="005D5024">
      <w:pPr>
        <w:widowControl w:val="0"/>
        <w:spacing w:line="360" w:lineRule="auto"/>
        <w:ind w:left="-108" w:right="-108" w:firstLine="1368"/>
        <w:jc w:val="both"/>
        <w:rPr>
          <w:sz w:val="28"/>
        </w:rPr>
      </w:pPr>
      <w:r>
        <w:rPr>
          <w:sz w:val="28"/>
          <w:lang w:val="en-US"/>
        </w:rPr>
        <w:t>II</w:t>
      </w:r>
      <w:r>
        <w:rPr>
          <w:sz w:val="28"/>
        </w:rPr>
        <w:t>-</w:t>
      </w:r>
      <w:r>
        <w:rPr>
          <w:i/>
          <w:sz w:val="28"/>
        </w:rPr>
        <w:t xml:space="preserve"> ОАО «Кондитерская фабрика» г. Армавир</w:t>
      </w:r>
    </w:p>
    <w:p w:rsidR="005D5024" w:rsidRDefault="005D5024">
      <w:pPr>
        <w:widowControl w:val="0"/>
        <w:spacing w:line="360" w:lineRule="auto"/>
        <w:ind w:left="-108" w:right="-108" w:firstLine="1368"/>
        <w:jc w:val="both"/>
        <w:rPr>
          <w:sz w:val="28"/>
        </w:rPr>
      </w:pPr>
      <w:r>
        <w:rPr>
          <w:sz w:val="28"/>
          <w:lang w:val="en-US"/>
        </w:rPr>
        <w:t>III</w:t>
      </w:r>
      <w:r>
        <w:rPr>
          <w:sz w:val="28"/>
        </w:rPr>
        <w:t>-</w:t>
      </w:r>
      <w:r>
        <w:rPr>
          <w:i/>
          <w:sz w:val="28"/>
        </w:rPr>
        <w:t xml:space="preserve"> ЗАО КФ «Южная Звезда» ст. Динская</w:t>
      </w:r>
    </w:p>
    <w:p w:rsidR="005D5024" w:rsidRDefault="005D5024">
      <w:pPr>
        <w:widowControl w:val="0"/>
        <w:spacing w:line="360" w:lineRule="auto"/>
        <w:ind w:firstLine="1260"/>
        <w:jc w:val="both"/>
        <w:rPr>
          <w:sz w:val="28"/>
        </w:rPr>
      </w:pPr>
      <w:r>
        <w:rPr>
          <w:sz w:val="28"/>
          <w:lang w:val="en-US"/>
        </w:rPr>
        <w:t>IV</w:t>
      </w:r>
      <w:r>
        <w:rPr>
          <w:sz w:val="28"/>
        </w:rPr>
        <w:t>-</w:t>
      </w:r>
      <w:r>
        <w:rPr>
          <w:i/>
          <w:sz w:val="28"/>
        </w:rPr>
        <w:t xml:space="preserve"> ОАО «Галан»,г. Курганинск</w:t>
      </w:r>
    </w:p>
    <w:p w:rsidR="005D5024" w:rsidRDefault="005D5024">
      <w:pPr>
        <w:widowControl w:val="0"/>
        <w:spacing w:line="360" w:lineRule="auto"/>
        <w:ind w:firstLine="1260"/>
        <w:jc w:val="both"/>
        <w:rPr>
          <w:i/>
          <w:sz w:val="28"/>
        </w:rPr>
      </w:pPr>
      <w:r>
        <w:rPr>
          <w:sz w:val="28"/>
          <w:lang w:val="en-US"/>
        </w:rPr>
        <w:t>V</w:t>
      </w:r>
      <w:r>
        <w:rPr>
          <w:sz w:val="28"/>
        </w:rPr>
        <w:t>-</w:t>
      </w:r>
      <w:r>
        <w:rPr>
          <w:i/>
          <w:sz w:val="28"/>
        </w:rPr>
        <w:t xml:space="preserve"> КФ «Виктория» г.Белореченск</w:t>
      </w:r>
    </w:p>
    <w:p w:rsidR="005D5024" w:rsidRDefault="005D5024">
      <w:pPr>
        <w:pStyle w:val="33"/>
        <w:widowControl w:val="0"/>
        <w:spacing w:line="240" w:lineRule="auto"/>
        <w:rPr>
          <w:szCs w:val="24"/>
        </w:rPr>
      </w:pPr>
      <w:r>
        <w:rPr>
          <w:szCs w:val="24"/>
        </w:rPr>
        <w:t>Выводы:</w:t>
      </w:r>
    </w:p>
    <w:p w:rsidR="005D5024" w:rsidRDefault="005D5024">
      <w:pPr>
        <w:pStyle w:val="33"/>
        <w:widowControl w:val="0"/>
        <w:rPr>
          <w:szCs w:val="24"/>
        </w:rPr>
      </w:pPr>
      <w:r>
        <w:rPr>
          <w:szCs w:val="24"/>
        </w:rPr>
        <w:t>Как видно из приведённых выше таблиц продукция ЗАО Кондитерская фабрика «Майкопская» является достаточно конкурентоспособной.</w:t>
      </w:r>
    </w:p>
    <w:p w:rsidR="005D5024" w:rsidRDefault="005D5024" w:rsidP="005D5024">
      <w:pPr>
        <w:pStyle w:val="33"/>
        <w:widowControl w:val="0"/>
        <w:numPr>
          <w:ilvl w:val="0"/>
          <w:numId w:val="40"/>
        </w:numPr>
        <w:tabs>
          <w:tab w:val="left" w:pos="720"/>
        </w:tabs>
        <w:ind w:left="0" w:firstLine="720"/>
        <w:rPr>
          <w:szCs w:val="24"/>
        </w:rPr>
      </w:pPr>
      <w:r>
        <w:rPr>
          <w:szCs w:val="24"/>
        </w:rPr>
        <w:t xml:space="preserve">По всем ассортиментным позициям интегральная оценка не стояла на самом низком уровне </w:t>
      </w:r>
    </w:p>
    <w:p w:rsidR="005D5024" w:rsidRDefault="005D5024" w:rsidP="005D5024">
      <w:pPr>
        <w:pStyle w:val="33"/>
        <w:widowControl w:val="0"/>
        <w:numPr>
          <w:ilvl w:val="0"/>
          <w:numId w:val="40"/>
        </w:numPr>
        <w:tabs>
          <w:tab w:val="left" w:pos="720"/>
        </w:tabs>
        <w:ind w:left="0" w:firstLine="720"/>
        <w:rPr>
          <w:szCs w:val="24"/>
        </w:rPr>
      </w:pPr>
      <w:r>
        <w:rPr>
          <w:szCs w:val="24"/>
        </w:rPr>
        <w:t>К наиболее конкурентоспособным можно отнести зефир, вафли, ирис (эти ассортиментные группы товаров получили наибольшую интегральную оценку по сравнению с продукцией конкурентов той же ассортиментной группы)</w:t>
      </w:r>
    </w:p>
    <w:p w:rsidR="005D5024" w:rsidRDefault="005D5024" w:rsidP="005D5024">
      <w:pPr>
        <w:pStyle w:val="33"/>
        <w:widowControl w:val="0"/>
        <w:numPr>
          <w:ilvl w:val="0"/>
          <w:numId w:val="40"/>
        </w:numPr>
        <w:tabs>
          <w:tab w:val="left" w:pos="720"/>
        </w:tabs>
        <w:ind w:left="0" w:firstLine="720"/>
        <w:rPr>
          <w:szCs w:val="24"/>
        </w:rPr>
      </w:pPr>
      <w:r>
        <w:rPr>
          <w:szCs w:val="24"/>
        </w:rPr>
        <w:t>Карамель – наиболее представительная ассортиментная группа- получила вторую по значимости интегральную оценку</w:t>
      </w:r>
    </w:p>
    <w:p w:rsidR="005D5024" w:rsidRDefault="005D5024">
      <w:pPr>
        <w:pStyle w:val="33"/>
        <w:widowControl w:val="0"/>
        <w:ind w:left="800" w:firstLine="0"/>
        <w:rPr>
          <w:szCs w:val="24"/>
        </w:rPr>
      </w:pPr>
    </w:p>
    <w:p w:rsidR="005D5024" w:rsidRDefault="005D5024">
      <w:pPr>
        <w:spacing w:line="360" w:lineRule="auto"/>
        <w:ind w:firstLine="720"/>
        <w:outlineLvl w:val="1"/>
        <w:rPr>
          <w:b/>
          <w:snapToGrid w:val="0"/>
          <w:spacing w:val="20"/>
          <w:sz w:val="28"/>
        </w:rPr>
      </w:pPr>
      <w:r>
        <w:rPr>
          <w:b/>
          <w:snapToGrid w:val="0"/>
          <w:spacing w:val="20"/>
          <w:sz w:val="28"/>
        </w:rPr>
        <w:t>3.5 SWOT-акализ. Формирование целей маркетинга</w:t>
      </w:r>
    </w:p>
    <w:p w:rsidR="005D5024" w:rsidRDefault="005D5024">
      <w:pPr>
        <w:pStyle w:val="a6"/>
        <w:spacing w:before="440" w:line="240" w:lineRule="auto"/>
        <w:rPr>
          <w:snapToGrid w:val="0"/>
          <w:szCs w:val="24"/>
        </w:rPr>
      </w:pPr>
      <w:r>
        <w:rPr>
          <w:snapToGrid w:val="0"/>
          <w:szCs w:val="24"/>
        </w:rPr>
        <w:t>Результаты анализа внутренней среды отражены в таблице:</w:t>
      </w:r>
    </w:p>
    <w:p w:rsidR="005D5024" w:rsidRDefault="005D5024">
      <w:pPr>
        <w:pStyle w:val="8"/>
        <w:jc w:val="right"/>
        <w:rPr>
          <w:b w:val="0"/>
          <w:bCs/>
          <w:sz w:val="28"/>
        </w:rPr>
      </w:pPr>
      <w:r>
        <w:rPr>
          <w:b w:val="0"/>
          <w:bCs/>
          <w:sz w:val="28"/>
        </w:rPr>
        <w:t>Таблица 3.13</w:t>
      </w:r>
    </w:p>
    <w:p w:rsidR="005D5024" w:rsidRDefault="005D5024">
      <w:pPr>
        <w:pStyle w:val="7"/>
        <w:jc w:val="center"/>
        <w:rPr>
          <w:b w:val="0"/>
          <w:bCs/>
          <w:i/>
          <w:iCs/>
        </w:rPr>
      </w:pPr>
      <w:r>
        <w:rPr>
          <w:b w:val="0"/>
          <w:bCs/>
          <w:i/>
          <w:iCs/>
        </w:rPr>
        <w:t>Сильные и слабые стороны предприятия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3685"/>
        <w:gridCol w:w="3686"/>
      </w:tblGrid>
      <w:tr w:rsidR="005D5024">
        <w:trPr>
          <w:trHeight w:val="452"/>
        </w:trPr>
        <w:tc>
          <w:tcPr>
            <w:tcW w:w="1985" w:type="dxa"/>
            <w:vAlign w:val="center"/>
          </w:tcPr>
          <w:p w:rsidR="005D5024" w:rsidRDefault="005D5024">
            <w:pPr>
              <w:jc w:val="center"/>
              <w:rPr>
                <w:snapToGrid w:val="0"/>
              </w:rPr>
            </w:pPr>
            <w:r>
              <w:rPr>
                <w:snapToGrid w:val="0"/>
                <w:sz w:val="22"/>
              </w:rPr>
              <w:t>Аспект среды</w:t>
            </w:r>
          </w:p>
        </w:tc>
        <w:tc>
          <w:tcPr>
            <w:tcW w:w="3685" w:type="dxa"/>
            <w:vAlign w:val="center"/>
          </w:tcPr>
          <w:p w:rsidR="005D5024" w:rsidRDefault="005D5024">
            <w:pPr>
              <w:jc w:val="center"/>
              <w:rPr>
                <w:snapToGrid w:val="0"/>
              </w:rPr>
            </w:pPr>
            <w:r>
              <w:rPr>
                <w:snapToGrid w:val="0"/>
                <w:sz w:val="22"/>
              </w:rPr>
              <w:t>Сильные стороны</w:t>
            </w:r>
          </w:p>
        </w:tc>
        <w:tc>
          <w:tcPr>
            <w:tcW w:w="3686" w:type="dxa"/>
            <w:vAlign w:val="center"/>
          </w:tcPr>
          <w:p w:rsidR="005D5024" w:rsidRDefault="005D5024">
            <w:pPr>
              <w:jc w:val="center"/>
              <w:rPr>
                <w:snapToGrid w:val="0"/>
              </w:rPr>
            </w:pPr>
            <w:r>
              <w:rPr>
                <w:snapToGrid w:val="0"/>
                <w:sz w:val="22"/>
              </w:rPr>
              <w:t>Слабые стороны</w:t>
            </w:r>
          </w:p>
        </w:tc>
      </w:tr>
      <w:tr w:rsidR="005D5024">
        <w:tc>
          <w:tcPr>
            <w:tcW w:w="1985" w:type="dxa"/>
            <w:tcBorders>
              <w:bottom w:val="single" w:sz="4" w:space="0" w:color="auto"/>
            </w:tcBorders>
          </w:tcPr>
          <w:p w:rsidR="005D5024" w:rsidRDefault="005D5024">
            <w:pPr>
              <w:jc w:val="both"/>
              <w:rPr>
                <w:snapToGrid w:val="0"/>
              </w:rPr>
            </w:pPr>
            <w:r>
              <w:rPr>
                <w:snapToGrid w:val="0"/>
              </w:rPr>
              <w:t>1. Производство</w:t>
            </w:r>
          </w:p>
        </w:tc>
        <w:tc>
          <w:tcPr>
            <w:tcW w:w="3685" w:type="dxa"/>
            <w:tcBorders>
              <w:bottom w:val="single" w:sz="4" w:space="0" w:color="auto"/>
            </w:tcBorders>
          </w:tcPr>
          <w:p w:rsidR="005D5024" w:rsidRDefault="005D5024">
            <w:pPr>
              <w:rPr>
                <w:snapToGrid w:val="0"/>
              </w:rPr>
            </w:pPr>
            <w:r>
              <w:rPr>
                <w:snapToGrid w:val="0"/>
              </w:rPr>
              <w:t>1. Высокий производственный потенциал предприятия</w:t>
            </w:r>
          </w:p>
          <w:p w:rsidR="005D5024" w:rsidRDefault="005D5024">
            <w:pPr>
              <w:spacing w:before="20"/>
              <w:rPr>
                <w:snapToGrid w:val="0"/>
              </w:rPr>
            </w:pPr>
            <w:r>
              <w:rPr>
                <w:snapToGrid w:val="0"/>
              </w:rPr>
              <w:t>2. Возможность расширения производственные мощностей</w:t>
            </w:r>
          </w:p>
          <w:p w:rsidR="005D5024" w:rsidRDefault="005D5024">
            <w:pPr>
              <w:spacing w:before="40"/>
              <w:rPr>
                <w:snapToGrid w:val="0"/>
              </w:rPr>
            </w:pPr>
            <w:r>
              <w:rPr>
                <w:snapToGrid w:val="0"/>
              </w:rPr>
              <w:t>3. Высокий уровень качества продукции</w:t>
            </w:r>
          </w:p>
          <w:p w:rsidR="005D5024" w:rsidRDefault="005D5024">
            <w:pPr>
              <w:spacing w:before="20"/>
              <w:rPr>
                <w:snapToGrid w:val="0"/>
              </w:rPr>
            </w:pPr>
            <w:r>
              <w:rPr>
                <w:snapToGrid w:val="0"/>
              </w:rPr>
              <w:t>4. Эффективная система контроля качества</w:t>
            </w:r>
          </w:p>
          <w:p w:rsidR="005D5024" w:rsidRDefault="005D5024">
            <w:pPr>
              <w:rPr>
                <w:snapToGrid w:val="0"/>
              </w:rPr>
            </w:pPr>
            <w:r>
              <w:rPr>
                <w:snapToGrid w:val="0"/>
              </w:rPr>
              <w:t>5 Восприимчивость к разработке новых видов продукции</w:t>
            </w:r>
          </w:p>
        </w:tc>
        <w:tc>
          <w:tcPr>
            <w:tcW w:w="3686" w:type="dxa"/>
            <w:tcBorders>
              <w:bottom w:val="single" w:sz="4" w:space="0" w:color="auto"/>
            </w:tcBorders>
          </w:tcPr>
          <w:p w:rsidR="005D5024" w:rsidRDefault="005D5024">
            <w:pPr>
              <w:spacing w:line="320" w:lineRule="auto"/>
              <w:ind w:firstLine="34"/>
              <w:rPr>
                <w:snapToGrid w:val="0"/>
              </w:rPr>
            </w:pPr>
            <w:r>
              <w:rPr>
                <w:snapToGrid w:val="0"/>
              </w:rPr>
              <w:t>1 Неполная загрузка производственных мощностей в результате отсутствия спроса.</w:t>
            </w:r>
          </w:p>
          <w:p w:rsidR="005D5024" w:rsidRDefault="005D5024">
            <w:pPr>
              <w:rPr>
                <w:snapToGrid w:val="0"/>
              </w:rPr>
            </w:pPr>
            <w:r>
              <w:rPr>
                <w:snapToGrid w:val="0"/>
              </w:rPr>
              <w:t>2. Увеличение износа оборудования линий по производству карамели.</w:t>
            </w:r>
          </w:p>
        </w:tc>
      </w:tr>
      <w:tr w:rsidR="005D5024">
        <w:tc>
          <w:tcPr>
            <w:tcW w:w="1985" w:type="dxa"/>
            <w:tcBorders>
              <w:bottom w:val="single" w:sz="4" w:space="0" w:color="auto"/>
            </w:tcBorders>
          </w:tcPr>
          <w:p w:rsidR="005D5024" w:rsidRDefault="005D5024">
            <w:pPr>
              <w:jc w:val="both"/>
              <w:rPr>
                <w:snapToGrid w:val="0"/>
              </w:rPr>
            </w:pPr>
            <w:r>
              <w:rPr>
                <w:snapToGrid w:val="0"/>
              </w:rPr>
              <w:t>2. Кадры</w:t>
            </w:r>
          </w:p>
        </w:tc>
        <w:tc>
          <w:tcPr>
            <w:tcW w:w="3685" w:type="dxa"/>
            <w:tcBorders>
              <w:bottom w:val="single" w:sz="4" w:space="0" w:color="auto"/>
            </w:tcBorders>
          </w:tcPr>
          <w:p w:rsidR="005D5024" w:rsidRDefault="005D5024">
            <w:pPr>
              <w:rPr>
                <w:snapToGrid w:val="0"/>
              </w:rPr>
            </w:pPr>
            <w:r>
              <w:rPr>
                <w:snapToGrid w:val="0"/>
              </w:rPr>
              <w:t>1.Сложившийся профессиональный</w:t>
            </w:r>
          </w:p>
          <w:p w:rsidR="005D5024" w:rsidRDefault="005D5024">
            <w:pPr>
              <w:spacing w:before="60"/>
              <w:rPr>
                <w:snapToGrid w:val="0"/>
              </w:rPr>
            </w:pPr>
            <w:r>
              <w:rPr>
                <w:snapToGrid w:val="0"/>
              </w:rPr>
              <w:t>Коллектив работников</w:t>
            </w:r>
          </w:p>
          <w:p w:rsidR="005D5024" w:rsidRDefault="005D5024">
            <w:pPr>
              <w:jc w:val="both"/>
              <w:rPr>
                <w:snapToGrid w:val="0"/>
              </w:rPr>
            </w:pPr>
            <w:r>
              <w:rPr>
                <w:snapToGrid w:val="0"/>
              </w:rPr>
              <w:t>2.Высококвалифицированный технический персонал</w:t>
            </w:r>
          </w:p>
        </w:tc>
        <w:tc>
          <w:tcPr>
            <w:tcW w:w="3686" w:type="dxa"/>
            <w:tcBorders>
              <w:bottom w:val="single" w:sz="4" w:space="0" w:color="auto"/>
            </w:tcBorders>
          </w:tcPr>
          <w:p w:rsidR="005D5024" w:rsidRDefault="005D5024">
            <w:pPr>
              <w:rPr>
                <w:snapToGrid w:val="0"/>
              </w:rPr>
            </w:pPr>
            <w:r>
              <w:rPr>
                <w:snapToGrid w:val="0"/>
              </w:rPr>
              <w:t>1. Неполное использование трудовых ресурсов</w:t>
            </w:r>
          </w:p>
          <w:p w:rsidR="005D5024" w:rsidRDefault="005D5024">
            <w:pPr>
              <w:rPr>
                <w:snapToGrid w:val="0"/>
              </w:rPr>
            </w:pPr>
            <w:r>
              <w:rPr>
                <w:snapToGrid w:val="0"/>
              </w:rPr>
              <w:t>2. Отсутствие системы управления персоналом и стимулирования труда</w:t>
            </w:r>
          </w:p>
        </w:tc>
      </w:tr>
      <w:tr w:rsidR="005D5024">
        <w:trPr>
          <w:cantSplit/>
        </w:trPr>
        <w:tc>
          <w:tcPr>
            <w:tcW w:w="9356" w:type="dxa"/>
            <w:gridSpan w:val="3"/>
            <w:tcBorders>
              <w:top w:val="single" w:sz="4" w:space="0" w:color="auto"/>
              <w:left w:val="nil"/>
              <w:bottom w:val="nil"/>
              <w:right w:val="nil"/>
            </w:tcBorders>
          </w:tcPr>
          <w:p w:rsidR="005D5024" w:rsidRDefault="005D5024">
            <w:pPr>
              <w:jc w:val="right"/>
              <w:rPr>
                <w:snapToGrid w:val="0"/>
              </w:rPr>
            </w:pPr>
            <w:r>
              <w:rPr>
                <w:snapToGrid w:val="0"/>
              </w:rPr>
              <w:t xml:space="preserve">Продолжение таблицы 3.13 </w:t>
            </w:r>
          </w:p>
        </w:tc>
      </w:tr>
      <w:tr w:rsidR="005D5024">
        <w:tc>
          <w:tcPr>
            <w:tcW w:w="1985" w:type="dxa"/>
            <w:tcBorders>
              <w:top w:val="nil"/>
            </w:tcBorders>
          </w:tcPr>
          <w:p w:rsidR="005D5024" w:rsidRDefault="005D5024">
            <w:pPr>
              <w:jc w:val="both"/>
              <w:rPr>
                <w:snapToGrid w:val="0"/>
              </w:rPr>
            </w:pPr>
            <w:r>
              <w:rPr>
                <w:snapToGrid w:val="0"/>
              </w:rPr>
              <w:t>3. Маркетинг</w:t>
            </w:r>
          </w:p>
        </w:tc>
        <w:tc>
          <w:tcPr>
            <w:tcW w:w="3685" w:type="dxa"/>
            <w:tcBorders>
              <w:top w:val="nil"/>
            </w:tcBorders>
          </w:tcPr>
          <w:p w:rsidR="005D5024" w:rsidRDefault="005D5024">
            <w:pPr>
              <w:jc w:val="both"/>
              <w:rPr>
                <w:snapToGrid w:val="0"/>
              </w:rPr>
            </w:pPr>
            <w:r>
              <w:rPr>
                <w:snapToGrid w:val="0"/>
              </w:rPr>
              <w:t>1. Конкурентоспособность по ценовому и техническому уровню.</w:t>
            </w:r>
          </w:p>
        </w:tc>
        <w:tc>
          <w:tcPr>
            <w:tcW w:w="3686" w:type="dxa"/>
            <w:tcBorders>
              <w:top w:val="nil"/>
            </w:tcBorders>
          </w:tcPr>
          <w:p w:rsidR="005D5024" w:rsidRDefault="005D5024">
            <w:pPr>
              <w:rPr>
                <w:snapToGrid w:val="0"/>
              </w:rPr>
            </w:pPr>
            <w:r>
              <w:rPr>
                <w:snapToGrid w:val="0"/>
              </w:rPr>
              <w:t>1. Слабый сбыт продукции.</w:t>
            </w:r>
          </w:p>
          <w:p w:rsidR="005D5024" w:rsidRDefault="005D5024">
            <w:pPr>
              <w:rPr>
                <w:snapToGrid w:val="0"/>
              </w:rPr>
            </w:pPr>
            <w:r>
              <w:rPr>
                <w:snapToGrid w:val="0"/>
              </w:rPr>
              <w:t>2. Отсутствие мероприятий по эффективному использованию конкурентных преимуществ.</w:t>
            </w:r>
          </w:p>
          <w:p w:rsidR="005D5024" w:rsidRDefault="005D5024">
            <w:pPr>
              <w:rPr>
                <w:snapToGrid w:val="0"/>
              </w:rPr>
            </w:pPr>
            <w:r>
              <w:rPr>
                <w:snapToGrid w:val="0"/>
              </w:rPr>
              <w:t>3. Отсутствие программы маркетинга.</w:t>
            </w:r>
          </w:p>
        </w:tc>
      </w:tr>
      <w:tr w:rsidR="005D5024">
        <w:tc>
          <w:tcPr>
            <w:tcW w:w="1985" w:type="dxa"/>
          </w:tcPr>
          <w:p w:rsidR="005D5024" w:rsidRDefault="005D5024">
            <w:pPr>
              <w:jc w:val="both"/>
              <w:rPr>
                <w:snapToGrid w:val="0"/>
              </w:rPr>
            </w:pPr>
            <w:r>
              <w:rPr>
                <w:snapToGrid w:val="0"/>
              </w:rPr>
              <w:t>4. Организация</w:t>
            </w:r>
          </w:p>
        </w:tc>
        <w:tc>
          <w:tcPr>
            <w:tcW w:w="3685" w:type="dxa"/>
          </w:tcPr>
          <w:p w:rsidR="005D5024" w:rsidRDefault="005D5024">
            <w:pPr>
              <w:jc w:val="both"/>
              <w:rPr>
                <w:snapToGrid w:val="0"/>
              </w:rPr>
            </w:pPr>
            <w:r>
              <w:rPr>
                <w:snapToGrid w:val="0"/>
              </w:rPr>
              <w:t>1. Большой стаж работы руководителей</w:t>
            </w:r>
          </w:p>
        </w:tc>
        <w:tc>
          <w:tcPr>
            <w:tcW w:w="3686" w:type="dxa"/>
          </w:tcPr>
          <w:p w:rsidR="005D5024" w:rsidRDefault="005D5024">
            <w:pPr>
              <w:jc w:val="both"/>
              <w:rPr>
                <w:snapToGrid w:val="0"/>
              </w:rPr>
            </w:pPr>
            <w:r>
              <w:rPr>
                <w:snapToGrid w:val="0"/>
                <w:sz w:val="18"/>
              </w:rPr>
              <w:t>1. Не определены цели и стратегии развития организации</w:t>
            </w:r>
          </w:p>
        </w:tc>
      </w:tr>
      <w:tr w:rsidR="005D5024">
        <w:tc>
          <w:tcPr>
            <w:tcW w:w="1985" w:type="dxa"/>
          </w:tcPr>
          <w:p w:rsidR="005D5024" w:rsidRDefault="005D5024">
            <w:pPr>
              <w:jc w:val="both"/>
              <w:rPr>
                <w:snapToGrid w:val="0"/>
              </w:rPr>
            </w:pPr>
            <w:r>
              <w:rPr>
                <w:snapToGrid w:val="0"/>
              </w:rPr>
              <w:t xml:space="preserve">5. Финансы </w:t>
            </w:r>
          </w:p>
        </w:tc>
        <w:tc>
          <w:tcPr>
            <w:tcW w:w="3685" w:type="dxa"/>
          </w:tcPr>
          <w:p w:rsidR="005D5024" w:rsidRDefault="005D5024">
            <w:pPr>
              <w:jc w:val="both"/>
              <w:rPr>
                <w:snapToGrid w:val="0"/>
              </w:rPr>
            </w:pPr>
            <w:r>
              <w:rPr>
                <w:snapToGrid w:val="0"/>
              </w:rPr>
              <w:t>1. Средняя степень вероятности банкротства</w:t>
            </w:r>
          </w:p>
        </w:tc>
        <w:tc>
          <w:tcPr>
            <w:tcW w:w="3686" w:type="dxa"/>
          </w:tcPr>
          <w:p w:rsidR="005D5024" w:rsidRDefault="005D5024">
            <w:pPr>
              <w:rPr>
                <w:snapToGrid w:val="0"/>
              </w:rPr>
            </w:pPr>
            <w:r>
              <w:rPr>
                <w:snapToGrid w:val="0"/>
              </w:rPr>
              <w:t>1. Плохие коэффициенты ликвидности.</w:t>
            </w:r>
          </w:p>
          <w:p w:rsidR="005D5024" w:rsidRDefault="005D5024">
            <w:pPr>
              <w:rPr>
                <w:snapToGrid w:val="0"/>
              </w:rPr>
            </w:pPr>
            <w:r>
              <w:rPr>
                <w:snapToGrid w:val="0"/>
              </w:rPr>
              <w:t>2. Высокий коэффициент заёмных средств.</w:t>
            </w:r>
          </w:p>
          <w:p w:rsidR="005D5024" w:rsidRDefault="005D5024">
            <w:pPr>
              <w:rPr>
                <w:snapToGrid w:val="0"/>
              </w:rPr>
            </w:pPr>
            <w:r>
              <w:rPr>
                <w:snapToGrid w:val="0"/>
              </w:rPr>
              <w:t>3. Содержание на балансе .фабрики убыточных предприятий социальной сферы и образования.</w:t>
            </w:r>
          </w:p>
        </w:tc>
      </w:tr>
    </w:tbl>
    <w:p w:rsidR="005D5024" w:rsidRDefault="005D5024">
      <w:pPr>
        <w:spacing w:line="360" w:lineRule="auto"/>
        <w:ind w:firstLine="720"/>
        <w:jc w:val="both"/>
        <w:rPr>
          <w:snapToGrid w:val="0"/>
          <w:sz w:val="26"/>
        </w:rPr>
      </w:pPr>
    </w:p>
    <w:p w:rsidR="005D5024" w:rsidRDefault="005D5024">
      <w:pPr>
        <w:spacing w:line="360" w:lineRule="auto"/>
        <w:ind w:firstLine="540"/>
        <w:jc w:val="both"/>
        <w:rPr>
          <w:snapToGrid w:val="0"/>
          <w:sz w:val="26"/>
        </w:rPr>
      </w:pPr>
      <w:r>
        <w:rPr>
          <w:snapToGrid w:val="0"/>
          <w:sz w:val="26"/>
        </w:rPr>
        <w:t xml:space="preserve">Итогам анализа внутренней среди макроокружения является матрица </w:t>
      </w:r>
      <w:r>
        <w:rPr>
          <w:snapToGrid w:val="0"/>
          <w:sz w:val="26"/>
          <w:lang w:val="en-US"/>
        </w:rPr>
        <w:t>SWOT</w:t>
      </w:r>
      <w:r>
        <w:rPr>
          <w:snapToGrid w:val="0"/>
          <w:sz w:val="26"/>
        </w:rPr>
        <w:t>.</w:t>
      </w:r>
    </w:p>
    <w:p w:rsidR="005D5024" w:rsidRDefault="005D5024">
      <w:pPr>
        <w:spacing w:line="360" w:lineRule="auto"/>
        <w:ind w:firstLine="720"/>
        <w:jc w:val="right"/>
        <w:rPr>
          <w:snapToGrid w:val="0"/>
          <w:sz w:val="28"/>
        </w:rPr>
      </w:pPr>
      <w:r>
        <w:rPr>
          <w:snapToGrid w:val="0"/>
          <w:sz w:val="28"/>
        </w:rPr>
        <w:t>Таблица 3.14</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4"/>
        <w:gridCol w:w="2986"/>
        <w:gridCol w:w="3366"/>
        <w:gridCol w:w="2497"/>
      </w:tblGrid>
      <w:tr w:rsidR="005D5024">
        <w:trPr>
          <w:cantSplit/>
          <w:trHeight w:val="323"/>
        </w:trPr>
        <w:tc>
          <w:tcPr>
            <w:tcW w:w="3420" w:type="dxa"/>
            <w:gridSpan w:val="2"/>
            <w:vMerge w:val="restart"/>
            <w:tcBorders>
              <w:top w:val="nil"/>
              <w:left w:val="nil"/>
            </w:tcBorders>
          </w:tcPr>
          <w:p w:rsidR="005D5024" w:rsidRDefault="005D5024">
            <w:pPr>
              <w:rPr>
                <w:b/>
                <w:bCs/>
              </w:rPr>
            </w:pPr>
          </w:p>
        </w:tc>
        <w:tc>
          <w:tcPr>
            <w:tcW w:w="3366" w:type="dxa"/>
          </w:tcPr>
          <w:p w:rsidR="005D5024" w:rsidRDefault="005D5024">
            <w:pPr>
              <w:pStyle w:val="1"/>
              <w:rPr>
                <w:b/>
                <w:bCs/>
                <w:sz w:val="24"/>
              </w:rPr>
            </w:pPr>
            <w:r>
              <w:rPr>
                <w:b/>
                <w:bCs/>
                <w:sz w:val="24"/>
              </w:rPr>
              <w:t>ВОЗМОЖНОСТЬ</w:t>
            </w:r>
          </w:p>
        </w:tc>
        <w:tc>
          <w:tcPr>
            <w:tcW w:w="2497" w:type="dxa"/>
          </w:tcPr>
          <w:p w:rsidR="005D5024" w:rsidRDefault="005D5024">
            <w:pPr>
              <w:pStyle w:val="1"/>
              <w:rPr>
                <w:b/>
                <w:bCs/>
                <w:sz w:val="24"/>
              </w:rPr>
            </w:pPr>
            <w:r>
              <w:rPr>
                <w:b/>
                <w:bCs/>
                <w:sz w:val="24"/>
              </w:rPr>
              <w:t>УГРОЗЫ</w:t>
            </w:r>
          </w:p>
        </w:tc>
      </w:tr>
      <w:tr w:rsidR="005D5024">
        <w:trPr>
          <w:cantSplit/>
          <w:trHeight w:val="1990"/>
        </w:trPr>
        <w:tc>
          <w:tcPr>
            <w:tcW w:w="3420" w:type="dxa"/>
            <w:gridSpan w:val="2"/>
            <w:vMerge/>
            <w:tcBorders>
              <w:left w:val="nil"/>
            </w:tcBorders>
          </w:tcPr>
          <w:p w:rsidR="005D5024" w:rsidRDefault="005D5024"/>
        </w:tc>
        <w:tc>
          <w:tcPr>
            <w:tcW w:w="3366" w:type="dxa"/>
            <w:vAlign w:val="center"/>
          </w:tcPr>
          <w:p w:rsidR="005D5024" w:rsidRDefault="005D5024" w:rsidP="005D5024">
            <w:pPr>
              <w:numPr>
                <w:ilvl w:val="0"/>
                <w:numId w:val="13"/>
              </w:numPr>
              <w:jc w:val="both"/>
              <w:rPr>
                <w:snapToGrid w:val="0"/>
              </w:rPr>
            </w:pPr>
            <w:r>
              <w:rPr>
                <w:snapToGrid w:val="0"/>
              </w:rPr>
              <w:t>Помощь со стороны Правительства Р.Адыгея</w:t>
            </w:r>
          </w:p>
          <w:p w:rsidR="005D5024" w:rsidRDefault="005D5024" w:rsidP="005D5024">
            <w:pPr>
              <w:numPr>
                <w:ilvl w:val="0"/>
                <w:numId w:val="13"/>
              </w:numPr>
              <w:jc w:val="both"/>
              <w:rPr>
                <w:snapToGrid w:val="0"/>
              </w:rPr>
            </w:pPr>
            <w:r>
              <w:rPr>
                <w:snapToGrid w:val="0"/>
              </w:rPr>
              <w:t>Достаточная емкость рынка</w:t>
            </w:r>
          </w:p>
          <w:p w:rsidR="005D5024" w:rsidRDefault="005D5024" w:rsidP="005D5024">
            <w:pPr>
              <w:numPr>
                <w:ilvl w:val="0"/>
                <w:numId w:val="13"/>
              </w:numPr>
              <w:jc w:val="both"/>
              <w:rPr>
                <w:snapToGrid w:val="0"/>
              </w:rPr>
            </w:pPr>
            <w:r>
              <w:rPr>
                <w:snapToGrid w:val="0"/>
              </w:rPr>
              <w:t xml:space="preserve">Существование более дешевого сырья –заменителя </w:t>
            </w:r>
          </w:p>
        </w:tc>
        <w:tc>
          <w:tcPr>
            <w:tcW w:w="2497" w:type="dxa"/>
          </w:tcPr>
          <w:p w:rsidR="005D5024" w:rsidRDefault="005D5024" w:rsidP="005D5024">
            <w:pPr>
              <w:numPr>
                <w:ilvl w:val="0"/>
                <w:numId w:val="15"/>
              </w:numPr>
              <w:jc w:val="both"/>
              <w:rPr>
                <w:snapToGrid w:val="0"/>
              </w:rPr>
            </w:pPr>
            <w:r>
              <w:rPr>
                <w:snapToGrid w:val="0"/>
              </w:rPr>
              <w:t>Высокие налоги</w:t>
            </w:r>
          </w:p>
          <w:p w:rsidR="005D5024" w:rsidRDefault="005D5024" w:rsidP="005D5024">
            <w:pPr>
              <w:numPr>
                <w:ilvl w:val="0"/>
                <w:numId w:val="15"/>
              </w:numPr>
              <w:jc w:val="both"/>
              <w:rPr>
                <w:snapToGrid w:val="0"/>
              </w:rPr>
            </w:pPr>
            <w:r>
              <w:rPr>
                <w:snapToGrid w:val="0"/>
              </w:rPr>
              <w:t>Нестабильность в обществе</w:t>
            </w:r>
          </w:p>
          <w:p w:rsidR="005D5024" w:rsidRDefault="005D5024" w:rsidP="005D5024">
            <w:pPr>
              <w:numPr>
                <w:ilvl w:val="0"/>
                <w:numId w:val="15"/>
              </w:numPr>
              <w:jc w:val="both"/>
              <w:rPr>
                <w:snapToGrid w:val="0"/>
              </w:rPr>
            </w:pPr>
            <w:r>
              <w:rPr>
                <w:snapToGrid w:val="0"/>
              </w:rPr>
              <w:t>Высокая дебиторская задолженность</w:t>
            </w:r>
          </w:p>
          <w:p w:rsidR="005D5024" w:rsidRDefault="005D5024" w:rsidP="005D5024">
            <w:pPr>
              <w:numPr>
                <w:ilvl w:val="0"/>
                <w:numId w:val="15"/>
              </w:numPr>
              <w:jc w:val="both"/>
              <w:rPr>
                <w:snapToGrid w:val="0"/>
              </w:rPr>
            </w:pPr>
            <w:r>
              <w:rPr>
                <w:snapToGrid w:val="0"/>
              </w:rPr>
              <w:t>Рост цен на сырье</w:t>
            </w:r>
          </w:p>
        </w:tc>
      </w:tr>
      <w:tr w:rsidR="005D5024">
        <w:trPr>
          <w:cantSplit/>
          <w:trHeight w:val="351"/>
        </w:trPr>
        <w:tc>
          <w:tcPr>
            <w:tcW w:w="434" w:type="dxa"/>
            <w:vMerge w:val="restart"/>
          </w:tcPr>
          <w:p w:rsidR="005D5024" w:rsidRDefault="005D5024">
            <w:pPr>
              <w:jc w:val="center"/>
              <w:rPr>
                <w:b/>
                <w:bCs/>
                <w:sz w:val="28"/>
              </w:rPr>
            </w:pPr>
            <w:r>
              <w:rPr>
                <w:b/>
                <w:bCs/>
                <w:sz w:val="28"/>
              </w:rPr>
              <w:t>С</w:t>
            </w:r>
            <w:r>
              <w:rPr>
                <w:b/>
                <w:bCs/>
                <w:sz w:val="28"/>
              </w:rPr>
              <w:br/>
              <w:t>И</w:t>
            </w:r>
            <w:r>
              <w:rPr>
                <w:b/>
                <w:bCs/>
                <w:sz w:val="28"/>
              </w:rPr>
              <w:br/>
              <w:t>Л</w:t>
            </w:r>
            <w:r>
              <w:rPr>
                <w:b/>
                <w:bCs/>
                <w:sz w:val="28"/>
              </w:rPr>
              <w:br/>
              <w:t>А</w:t>
            </w:r>
          </w:p>
        </w:tc>
        <w:tc>
          <w:tcPr>
            <w:tcW w:w="2986" w:type="dxa"/>
            <w:vMerge w:val="restart"/>
            <w:vAlign w:val="center"/>
          </w:tcPr>
          <w:p w:rsidR="005D5024" w:rsidRDefault="005D5024" w:rsidP="005D5024">
            <w:pPr>
              <w:numPr>
                <w:ilvl w:val="0"/>
                <w:numId w:val="14"/>
              </w:numPr>
              <w:rPr>
                <w:snapToGrid w:val="0"/>
              </w:rPr>
            </w:pPr>
            <w:r>
              <w:rPr>
                <w:snapToGrid w:val="0"/>
              </w:rPr>
              <w:t>Высокие производственные возможности</w:t>
            </w:r>
          </w:p>
          <w:p w:rsidR="005D5024" w:rsidRDefault="005D5024" w:rsidP="005D5024">
            <w:pPr>
              <w:numPr>
                <w:ilvl w:val="0"/>
                <w:numId w:val="14"/>
              </w:numPr>
              <w:rPr>
                <w:snapToGrid w:val="0"/>
              </w:rPr>
            </w:pPr>
            <w:r>
              <w:rPr>
                <w:snapToGrid w:val="0"/>
              </w:rPr>
              <w:t>Широкий ассортимент</w:t>
            </w:r>
          </w:p>
          <w:p w:rsidR="005D5024" w:rsidRDefault="005D5024" w:rsidP="005D5024">
            <w:pPr>
              <w:numPr>
                <w:ilvl w:val="0"/>
                <w:numId w:val="14"/>
              </w:numPr>
              <w:rPr>
                <w:snapToGrid w:val="0"/>
              </w:rPr>
            </w:pPr>
            <w:r>
              <w:rPr>
                <w:snapToGrid w:val="0"/>
              </w:rPr>
              <w:t xml:space="preserve">Ведущие конкурентные позиции </w:t>
            </w:r>
          </w:p>
        </w:tc>
        <w:tc>
          <w:tcPr>
            <w:tcW w:w="3366" w:type="dxa"/>
          </w:tcPr>
          <w:p w:rsidR="005D5024" w:rsidRDefault="005D5024">
            <w:pPr>
              <w:jc w:val="center"/>
              <w:rPr>
                <w:b/>
                <w:bCs/>
                <w:i/>
                <w:iCs/>
              </w:rPr>
            </w:pPr>
            <w:r>
              <w:rPr>
                <w:b/>
                <w:bCs/>
                <w:i/>
                <w:iCs/>
              </w:rPr>
              <w:t>Поле сила и возможности</w:t>
            </w:r>
          </w:p>
        </w:tc>
        <w:tc>
          <w:tcPr>
            <w:tcW w:w="2497" w:type="dxa"/>
          </w:tcPr>
          <w:p w:rsidR="005D5024" w:rsidRDefault="005D5024">
            <w:pPr>
              <w:jc w:val="center"/>
              <w:rPr>
                <w:b/>
                <w:bCs/>
                <w:i/>
                <w:iCs/>
              </w:rPr>
            </w:pPr>
            <w:r>
              <w:rPr>
                <w:b/>
                <w:bCs/>
                <w:i/>
                <w:iCs/>
              </w:rPr>
              <w:t>Поле сила и угрозы</w:t>
            </w:r>
          </w:p>
        </w:tc>
      </w:tr>
      <w:tr w:rsidR="005D5024">
        <w:trPr>
          <w:cantSplit/>
          <w:trHeight w:val="1425"/>
        </w:trPr>
        <w:tc>
          <w:tcPr>
            <w:tcW w:w="434" w:type="dxa"/>
            <w:vMerge/>
          </w:tcPr>
          <w:p w:rsidR="005D5024" w:rsidRDefault="005D5024">
            <w:pPr>
              <w:jc w:val="center"/>
              <w:rPr>
                <w:b/>
                <w:bCs/>
                <w:sz w:val="28"/>
              </w:rPr>
            </w:pPr>
          </w:p>
        </w:tc>
        <w:tc>
          <w:tcPr>
            <w:tcW w:w="2986" w:type="dxa"/>
            <w:vMerge/>
            <w:vAlign w:val="center"/>
          </w:tcPr>
          <w:p w:rsidR="005D5024" w:rsidRDefault="005D5024" w:rsidP="005D5024">
            <w:pPr>
              <w:numPr>
                <w:ilvl w:val="0"/>
                <w:numId w:val="14"/>
              </w:numPr>
              <w:rPr>
                <w:snapToGrid w:val="0"/>
              </w:rPr>
            </w:pPr>
          </w:p>
        </w:tc>
        <w:tc>
          <w:tcPr>
            <w:tcW w:w="3366" w:type="dxa"/>
          </w:tcPr>
          <w:p w:rsidR="005D5024" w:rsidRDefault="005D5024">
            <w:pPr>
              <w:tabs>
                <w:tab w:val="left" w:pos="230"/>
              </w:tabs>
              <w:ind w:left="-92"/>
            </w:pPr>
          </w:p>
          <w:p w:rsidR="005D5024" w:rsidRDefault="005D5024" w:rsidP="005D5024">
            <w:pPr>
              <w:numPr>
                <w:ilvl w:val="0"/>
                <w:numId w:val="41"/>
              </w:numPr>
              <w:tabs>
                <w:tab w:val="left" w:pos="230"/>
                <w:tab w:val="num" w:pos="1492"/>
              </w:tabs>
              <w:ind w:left="-92" w:firstLine="0"/>
              <w:jc w:val="center"/>
            </w:pPr>
            <w:r>
              <w:t>Увеличение доли рынка</w:t>
            </w:r>
          </w:p>
          <w:p w:rsidR="005D5024" w:rsidRDefault="005D5024" w:rsidP="005D5024">
            <w:pPr>
              <w:numPr>
                <w:ilvl w:val="0"/>
                <w:numId w:val="41"/>
              </w:numPr>
              <w:tabs>
                <w:tab w:val="left" w:pos="286"/>
                <w:tab w:val="num" w:pos="1492"/>
              </w:tabs>
              <w:ind w:left="-92" w:firstLine="0"/>
              <w:jc w:val="center"/>
            </w:pPr>
            <w:r>
              <w:t>Большая загрузка производственных мощностей</w:t>
            </w:r>
          </w:p>
          <w:p w:rsidR="005D5024" w:rsidRDefault="005D5024">
            <w:pPr>
              <w:tabs>
                <w:tab w:val="left" w:pos="286"/>
              </w:tabs>
              <w:ind w:left="-92"/>
            </w:pPr>
          </w:p>
        </w:tc>
        <w:tc>
          <w:tcPr>
            <w:tcW w:w="2497" w:type="dxa"/>
          </w:tcPr>
          <w:p w:rsidR="005D5024" w:rsidRDefault="005D5024">
            <w:pPr>
              <w:ind w:left="-33"/>
              <w:jc w:val="both"/>
            </w:pPr>
          </w:p>
          <w:p w:rsidR="005D5024" w:rsidRDefault="005D5024" w:rsidP="005D5024">
            <w:pPr>
              <w:numPr>
                <w:ilvl w:val="0"/>
                <w:numId w:val="41"/>
              </w:numPr>
              <w:tabs>
                <w:tab w:val="left" w:pos="191"/>
                <w:tab w:val="left" w:pos="583"/>
                <w:tab w:val="num" w:pos="1492"/>
              </w:tabs>
              <w:ind w:left="-61" w:firstLine="28"/>
              <w:jc w:val="center"/>
            </w:pPr>
            <w:r>
              <w:t>Расширение производства за счет заемных средств</w:t>
            </w:r>
          </w:p>
        </w:tc>
      </w:tr>
      <w:tr w:rsidR="005D5024">
        <w:trPr>
          <w:cantSplit/>
          <w:trHeight w:val="560"/>
        </w:trPr>
        <w:tc>
          <w:tcPr>
            <w:tcW w:w="434" w:type="dxa"/>
            <w:vMerge w:val="restart"/>
          </w:tcPr>
          <w:p w:rsidR="005D5024" w:rsidRDefault="005D5024">
            <w:pPr>
              <w:jc w:val="center"/>
              <w:rPr>
                <w:b/>
                <w:bCs/>
                <w:sz w:val="28"/>
              </w:rPr>
            </w:pPr>
            <w:r>
              <w:rPr>
                <w:b/>
                <w:bCs/>
                <w:sz w:val="28"/>
              </w:rPr>
              <w:t>С</w:t>
            </w:r>
            <w:r>
              <w:rPr>
                <w:b/>
                <w:bCs/>
                <w:sz w:val="28"/>
              </w:rPr>
              <w:br/>
              <w:t>Л</w:t>
            </w:r>
            <w:r>
              <w:rPr>
                <w:b/>
                <w:bCs/>
                <w:sz w:val="28"/>
              </w:rPr>
              <w:br/>
              <w:t>А</w:t>
            </w:r>
            <w:r>
              <w:rPr>
                <w:b/>
                <w:bCs/>
                <w:sz w:val="28"/>
              </w:rPr>
              <w:br/>
              <w:t>Б</w:t>
            </w:r>
            <w:r>
              <w:rPr>
                <w:b/>
                <w:bCs/>
                <w:sz w:val="28"/>
              </w:rPr>
              <w:br/>
              <w:t>О</w:t>
            </w:r>
            <w:r>
              <w:rPr>
                <w:b/>
                <w:bCs/>
                <w:sz w:val="28"/>
              </w:rPr>
              <w:br/>
              <w:t>С</w:t>
            </w:r>
            <w:r>
              <w:rPr>
                <w:b/>
                <w:bCs/>
                <w:sz w:val="28"/>
              </w:rPr>
              <w:br/>
              <w:t>Т</w:t>
            </w:r>
          </w:p>
          <w:p w:rsidR="005D5024" w:rsidRDefault="005D5024">
            <w:pPr>
              <w:jc w:val="center"/>
              <w:rPr>
                <w:b/>
                <w:bCs/>
                <w:sz w:val="28"/>
              </w:rPr>
            </w:pPr>
            <w:r>
              <w:rPr>
                <w:b/>
                <w:bCs/>
                <w:sz w:val="28"/>
              </w:rPr>
              <w:t>Ь</w:t>
            </w:r>
            <w:r>
              <w:rPr>
                <w:b/>
                <w:bCs/>
                <w:sz w:val="28"/>
              </w:rPr>
              <w:br/>
            </w:r>
          </w:p>
        </w:tc>
        <w:tc>
          <w:tcPr>
            <w:tcW w:w="2986" w:type="dxa"/>
            <w:vMerge w:val="restart"/>
            <w:vAlign w:val="center"/>
          </w:tcPr>
          <w:p w:rsidR="005D5024" w:rsidRDefault="005D5024" w:rsidP="005D5024">
            <w:pPr>
              <w:numPr>
                <w:ilvl w:val="0"/>
                <w:numId w:val="15"/>
              </w:numPr>
              <w:jc w:val="both"/>
              <w:rPr>
                <w:snapToGrid w:val="0"/>
              </w:rPr>
            </w:pPr>
            <w:r>
              <w:rPr>
                <w:snapToGrid w:val="0"/>
              </w:rPr>
              <w:t>Слабое использование конкурентных преимуществ</w:t>
            </w:r>
          </w:p>
          <w:p w:rsidR="005D5024" w:rsidRDefault="005D5024" w:rsidP="005D5024">
            <w:pPr>
              <w:numPr>
                <w:ilvl w:val="0"/>
                <w:numId w:val="15"/>
              </w:numPr>
              <w:jc w:val="both"/>
              <w:rPr>
                <w:snapToGrid w:val="0"/>
              </w:rPr>
            </w:pPr>
            <w:r>
              <w:rPr>
                <w:snapToGrid w:val="0"/>
              </w:rPr>
              <w:t>Отсутствие чётких целей и стратегии развития предприятия</w:t>
            </w:r>
          </w:p>
          <w:p w:rsidR="005D5024" w:rsidRDefault="005D5024" w:rsidP="005D5024">
            <w:pPr>
              <w:numPr>
                <w:ilvl w:val="0"/>
                <w:numId w:val="15"/>
              </w:numPr>
              <w:jc w:val="both"/>
              <w:rPr>
                <w:snapToGrid w:val="0"/>
              </w:rPr>
            </w:pPr>
            <w:r>
              <w:rPr>
                <w:snapToGrid w:val="0"/>
              </w:rPr>
              <w:t>Высокая зависимость от заемных средств</w:t>
            </w:r>
          </w:p>
        </w:tc>
        <w:tc>
          <w:tcPr>
            <w:tcW w:w="3366" w:type="dxa"/>
          </w:tcPr>
          <w:p w:rsidR="005D5024" w:rsidRDefault="005D5024">
            <w:pPr>
              <w:jc w:val="center"/>
              <w:rPr>
                <w:b/>
                <w:bCs/>
                <w:i/>
                <w:iCs/>
              </w:rPr>
            </w:pPr>
            <w:r>
              <w:rPr>
                <w:b/>
                <w:bCs/>
                <w:i/>
                <w:iCs/>
              </w:rPr>
              <w:t>Поле слабость и возможности</w:t>
            </w:r>
          </w:p>
        </w:tc>
        <w:tc>
          <w:tcPr>
            <w:tcW w:w="2497" w:type="dxa"/>
          </w:tcPr>
          <w:p w:rsidR="005D5024" w:rsidRDefault="005D5024">
            <w:pPr>
              <w:jc w:val="center"/>
              <w:rPr>
                <w:b/>
                <w:bCs/>
                <w:i/>
                <w:iCs/>
              </w:rPr>
            </w:pPr>
            <w:r>
              <w:rPr>
                <w:b/>
                <w:bCs/>
                <w:i/>
                <w:iCs/>
              </w:rPr>
              <w:t>Поле слабость и угрозы</w:t>
            </w:r>
          </w:p>
        </w:tc>
      </w:tr>
      <w:tr w:rsidR="005D5024">
        <w:trPr>
          <w:cantSplit/>
          <w:trHeight w:val="2840"/>
        </w:trPr>
        <w:tc>
          <w:tcPr>
            <w:tcW w:w="434" w:type="dxa"/>
            <w:vMerge/>
          </w:tcPr>
          <w:p w:rsidR="005D5024" w:rsidRDefault="005D5024">
            <w:pPr>
              <w:jc w:val="center"/>
              <w:rPr>
                <w:b/>
                <w:bCs/>
                <w:sz w:val="28"/>
              </w:rPr>
            </w:pPr>
          </w:p>
        </w:tc>
        <w:tc>
          <w:tcPr>
            <w:tcW w:w="2986" w:type="dxa"/>
            <w:vMerge/>
            <w:vAlign w:val="center"/>
          </w:tcPr>
          <w:p w:rsidR="005D5024" w:rsidRDefault="005D5024" w:rsidP="005D5024">
            <w:pPr>
              <w:numPr>
                <w:ilvl w:val="0"/>
                <w:numId w:val="15"/>
              </w:numPr>
              <w:jc w:val="both"/>
              <w:rPr>
                <w:snapToGrid w:val="0"/>
              </w:rPr>
            </w:pPr>
          </w:p>
        </w:tc>
        <w:tc>
          <w:tcPr>
            <w:tcW w:w="3366" w:type="dxa"/>
          </w:tcPr>
          <w:p w:rsidR="005D5024" w:rsidRDefault="005D5024">
            <w:pPr>
              <w:jc w:val="center"/>
            </w:pPr>
          </w:p>
          <w:p w:rsidR="005D5024" w:rsidRDefault="005D5024" w:rsidP="005D5024">
            <w:pPr>
              <w:numPr>
                <w:ilvl w:val="0"/>
                <w:numId w:val="43"/>
              </w:numPr>
              <w:tabs>
                <w:tab w:val="left" w:pos="328"/>
                <w:tab w:val="num" w:pos="1920"/>
              </w:tabs>
              <w:ind w:left="-8" w:firstLine="0"/>
              <w:jc w:val="center"/>
            </w:pPr>
            <w:r>
              <w:t>Работа фабрики останется без изменений</w:t>
            </w:r>
          </w:p>
        </w:tc>
        <w:tc>
          <w:tcPr>
            <w:tcW w:w="2497" w:type="dxa"/>
          </w:tcPr>
          <w:p w:rsidR="005D5024" w:rsidRDefault="005D5024">
            <w:pPr>
              <w:tabs>
                <w:tab w:val="left" w:pos="303"/>
              </w:tabs>
              <w:jc w:val="center"/>
            </w:pPr>
          </w:p>
          <w:p w:rsidR="005D5024" w:rsidRDefault="005D5024" w:rsidP="005D5024">
            <w:pPr>
              <w:numPr>
                <w:ilvl w:val="0"/>
                <w:numId w:val="42"/>
              </w:numPr>
              <w:tabs>
                <w:tab w:val="left" w:pos="303"/>
              </w:tabs>
              <w:ind w:left="-8" w:firstLine="14"/>
              <w:jc w:val="center"/>
            </w:pPr>
            <w:r>
              <w:t>Высокая зависимость от конкурентов</w:t>
            </w:r>
          </w:p>
          <w:p w:rsidR="005D5024" w:rsidRDefault="005D5024" w:rsidP="005D5024">
            <w:pPr>
              <w:numPr>
                <w:ilvl w:val="0"/>
                <w:numId w:val="42"/>
              </w:numPr>
              <w:tabs>
                <w:tab w:val="left" w:pos="303"/>
              </w:tabs>
              <w:ind w:left="-8" w:firstLine="14"/>
              <w:jc w:val="center"/>
            </w:pPr>
            <w:r>
              <w:t>Высокая зависимость от поставщиков</w:t>
            </w:r>
          </w:p>
          <w:p w:rsidR="005D5024" w:rsidRDefault="005D5024" w:rsidP="005D5024">
            <w:pPr>
              <w:numPr>
                <w:ilvl w:val="0"/>
                <w:numId w:val="42"/>
              </w:numPr>
              <w:tabs>
                <w:tab w:val="left" w:pos="303"/>
              </w:tabs>
              <w:ind w:left="-8" w:firstLine="14"/>
              <w:jc w:val="center"/>
            </w:pPr>
            <w:r>
              <w:t>Высокое количество готовой продукции залежавшейся на складе</w:t>
            </w:r>
          </w:p>
        </w:tc>
      </w:tr>
    </w:tbl>
    <w:p w:rsidR="005D5024" w:rsidRDefault="005D5024"/>
    <w:p w:rsidR="005D5024" w:rsidRDefault="005D5024">
      <w:pPr>
        <w:pStyle w:val="33"/>
        <w:rPr>
          <w:snapToGrid w:val="0"/>
          <w:szCs w:val="24"/>
        </w:rPr>
      </w:pPr>
      <w:r>
        <w:rPr>
          <w:snapToGrid w:val="0"/>
          <w:szCs w:val="24"/>
        </w:rPr>
        <w:t>С помощью этой матрицы представляется возможным выявить и ранжировать проблемы стоящие перед предприятием, а так же определить направление использования существующего потенциала для их разрешения. К числу проблем можно отнести: недостаточный сбыт продукции в результате плохого использования конкурентных преимуществ, низкий уровень маркетинговых исследований, неопределенность целей и направлений развития предприятия.</w:t>
      </w:r>
    </w:p>
    <w:p w:rsidR="005D5024" w:rsidRDefault="005D5024">
      <w:pPr>
        <w:pStyle w:val="33"/>
        <w:widowControl w:val="0"/>
        <w:ind w:left="800" w:firstLine="0"/>
        <w:rPr>
          <w:szCs w:val="24"/>
        </w:rPr>
      </w:pPr>
    </w:p>
    <w:p w:rsidR="005D5024" w:rsidRDefault="005D5024">
      <w:pPr>
        <w:pStyle w:val="a7"/>
        <w:widowControl w:val="0"/>
        <w:tabs>
          <w:tab w:val="left" w:pos="900"/>
        </w:tabs>
        <w:ind w:firstLine="709"/>
        <w:outlineLvl w:val="1"/>
        <w:rPr>
          <w:b/>
          <w:bCs/>
          <w:spacing w:val="20"/>
        </w:rPr>
      </w:pPr>
      <w:r>
        <w:rPr>
          <w:b/>
          <w:bCs/>
          <w:spacing w:val="20"/>
        </w:rPr>
        <w:t>3.6 Предложения по повышению эффективности маркетинговой деятельности ЗАО Кондитерская фабрика «Майкопская»</w:t>
      </w:r>
    </w:p>
    <w:p w:rsidR="005D5024" w:rsidRDefault="005D5024">
      <w:pPr>
        <w:pStyle w:val="a7"/>
        <w:widowControl w:val="0"/>
        <w:tabs>
          <w:tab w:val="left" w:pos="900"/>
        </w:tabs>
        <w:ind w:firstLine="709"/>
        <w:rPr>
          <w:b/>
          <w:bCs/>
        </w:rPr>
      </w:pPr>
    </w:p>
    <w:p w:rsidR="005D5024" w:rsidRDefault="005D5024">
      <w:pPr>
        <w:pStyle w:val="a7"/>
        <w:widowControl w:val="0"/>
        <w:ind w:firstLine="709"/>
        <w:outlineLvl w:val="2"/>
        <w:rPr>
          <w:b/>
          <w:bCs/>
          <w:spacing w:val="20"/>
        </w:rPr>
      </w:pPr>
      <w:r>
        <w:rPr>
          <w:b/>
          <w:bCs/>
          <w:spacing w:val="20"/>
        </w:rPr>
        <w:t>3.6.1 Совершенствования в области маркетинговой деятельности. Сегментирование рынка.</w:t>
      </w:r>
    </w:p>
    <w:p w:rsidR="005D5024" w:rsidRDefault="005D5024">
      <w:pPr>
        <w:pStyle w:val="a7"/>
        <w:widowControl w:val="0"/>
        <w:ind w:firstLine="709"/>
        <w:outlineLvl w:val="2"/>
        <w:rPr>
          <w:b/>
          <w:bCs/>
          <w:spacing w:val="20"/>
        </w:rPr>
      </w:pPr>
    </w:p>
    <w:p w:rsidR="005D5024" w:rsidRDefault="005D5024">
      <w:pPr>
        <w:widowControl w:val="0"/>
        <w:numPr>
          <w:ilvl w:val="12"/>
          <w:numId w:val="0"/>
        </w:numPr>
        <w:spacing w:line="360" w:lineRule="auto"/>
        <w:ind w:firstLine="709"/>
        <w:jc w:val="both"/>
        <w:rPr>
          <w:b/>
          <w:bCs/>
          <w:noProof/>
          <w:sz w:val="28"/>
          <w:szCs w:val="28"/>
        </w:rPr>
      </w:pPr>
      <w:r>
        <w:rPr>
          <w:sz w:val="28"/>
          <w:szCs w:val="28"/>
        </w:rPr>
        <w:t>ЗАО Кондитерская фабрика “Майкопская” использует не дифференцированную маркетинговую стратегию охвата рынка.</w:t>
      </w:r>
    </w:p>
    <w:p w:rsidR="005D5024" w:rsidRDefault="005D5024">
      <w:pPr>
        <w:widowControl w:val="0"/>
        <w:spacing w:line="360" w:lineRule="auto"/>
        <w:ind w:firstLine="709"/>
        <w:jc w:val="both"/>
        <w:rPr>
          <w:noProof/>
          <w:sz w:val="28"/>
          <w:szCs w:val="28"/>
        </w:rPr>
      </w:pPr>
      <w:r>
        <w:rPr>
          <w:noProof/>
          <w:sz w:val="28"/>
          <w:szCs w:val="28"/>
        </w:rPr>
        <w:t xml:space="preserve">Маркетинговая стратегия состоит в том, чтобы обеспечить максимальный ассортимент выпускаемой продукции, так как 85% всех постоянных покупателей фабрики составляют мелкооптовые торговые фирмы. Они стремятся к закупкам небольших партий разнообразного ассортимента кондитерской продукции. </w:t>
      </w:r>
    </w:p>
    <w:p w:rsidR="005D5024" w:rsidRDefault="005D5024">
      <w:pPr>
        <w:pStyle w:val="a7"/>
        <w:widowControl w:val="0"/>
        <w:ind w:firstLine="709"/>
      </w:pPr>
      <w:r>
        <w:t xml:space="preserve">ЗАО «Кондитерская фабрика» Майкопская» целесообразно принять дифференцированную стратегию охвата рынка. </w:t>
      </w:r>
    </w:p>
    <w:p w:rsidR="005D5024" w:rsidRDefault="005D5024">
      <w:pPr>
        <w:pStyle w:val="a7"/>
        <w:widowControl w:val="0"/>
        <w:ind w:firstLine="709"/>
        <w:rPr>
          <w:b/>
          <w:bCs/>
        </w:rPr>
      </w:pPr>
      <w:r>
        <w:t>Рассмотрим один из реальных сегментов- сегмент людей больных диабетом.</w:t>
      </w:r>
    </w:p>
    <w:p w:rsidR="005D5024" w:rsidRDefault="005D5024">
      <w:pPr>
        <w:widowControl w:val="0"/>
        <w:spacing w:line="360" w:lineRule="auto"/>
        <w:ind w:firstLine="709"/>
        <w:jc w:val="both"/>
        <w:rPr>
          <w:sz w:val="28"/>
        </w:rPr>
      </w:pPr>
      <w:r>
        <w:rPr>
          <w:i/>
          <w:iCs/>
          <w:snapToGrid w:val="0"/>
          <w:sz w:val="28"/>
        </w:rPr>
        <w:t>Определение емкости сегмента</w:t>
      </w:r>
    </w:p>
    <w:p w:rsidR="005D5024" w:rsidRDefault="005D5024">
      <w:pPr>
        <w:pStyle w:val="a7"/>
        <w:widowControl w:val="0"/>
        <w:ind w:firstLine="709"/>
      </w:pPr>
      <w:r>
        <w:t>В России на официальном учете находится около 2 миллионов людей с диабетом, а скрытую форму диабета имеют по данным Эндокринологического центра РАМН около 5-6 миллионов человек.</w:t>
      </w:r>
    </w:p>
    <w:p w:rsidR="005D5024" w:rsidRDefault="00CB6C73">
      <w:pPr>
        <w:widowControl w:val="0"/>
        <w:spacing w:line="360" w:lineRule="auto"/>
        <w:ind w:firstLine="709"/>
        <w:jc w:val="both"/>
        <w:rPr>
          <w:sz w:val="28"/>
        </w:rPr>
      </w:pPr>
      <w:r>
        <w:pict>
          <v:shape id="_x0000_i1033" type="#_x0000_t75" style="width:216.75pt;height:162.75pt">
            <v:imagedata r:id="rId21" o:title=""/>
          </v:shape>
        </w:pict>
      </w:r>
      <w:r>
        <w:pict>
          <v:shape id="_x0000_i1034" type="#_x0000_t75" style="width:171pt;height:164.25pt">
            <v:imagedata r:id="rId22" o:title=""/>
          </v:shape>
        </w:pict>
      </w:r>
    </w:p>
    <w:p w:rsidR="005D5024" w:rsidRDefault="005D5024">
      <w:pPr>
        <w:widowControl w:val="0"/>
        <w:spacing w:line="360" w:lineRule="auto"/>
        <w:ind w:firstLine="709"/>
        <w:jc w:val="both"/>
        <w:rPr>
          <w:sz w:val="28"/>
        </w:rPr>
      </w:pPr>
      <w:r>
        <w:rPr>
          <w:sz w:val="28"/>
        </w:rPr>
        <w:t>Рисунок 3.9 Доля людей больных диабетом в общей численности населения по регионам</w:t>
      </w:r>
    </w:p>
    <w:p w:rsidR="005D5024" w:rsidRDefault="005D5024">
      <w:pPr>
        <w:widowControl w:val="0"/>
        <w:spacing w:line="360" w:lineRule="auto"/>
        <w:ind w:firstLine="709"/>
        <w:jc w:val="both"/>
        <w:rPr>
          <w:sz w:val="28"/>
        </w:rPr>
      </w:pPr>
      <w:r>
        <w:rPr>
          <w:sz w:val="28"/>
        </w:rPr>
        <w:t>В Республике Адыгея численность людей больных диабетом достигает 7876 человек, в Краснодарском крае –103362 чел.</w:t>
      </w:r>
    </w:p>
    <w:p w:rsidR="005D5024" w:rsidRDefault="00CB6C73">
      <w:pPr>
        <w:widowControl w:val="0"/>
        <w:spacing w:line="360" w:lineRule="auto"/>
        <w:ind w:firstLine="709"/>
        <w:jc w:val="both"/>
        <w:rPr>
          <w:sz w:val="28"/>
        </w:rPr>
      </w:pPr>
      <w:r>
        <w:rPr>
          <w:rFonts w:ascii="Arial" w:hAnsi="Arial" w:cs="Arial"/>
          <w:noProof/>
          <w:sz w:val="20"/>
          <w:szCs w:val="18"/>
        </w:rPr>
        <w:pict>
          <v:shape id="_x0000_s1201" type="#_x0000_t202" style="position:absolute;left:0;text-align:left;margin-left:441pt;margin-top:72.75pt;width:90pt;height:153pt;z-index:251678208" stroked="f">
            <v:textbox style="mso-next-textbox:#_x0000_s1201">
              <w:txbxContent>
                <w:p w:rsidR="005D5024" w:rsidRDefault="005D5024"/>
              </w:txbxContent>
            </v:textbox>
          </v:shape>
        </w:pict>
      </w:r>
      <w:r>
        <w:rPr>
          <w:rFonts w:ascii="Arial" w:hAnsi="Arial" w:cs="Arial"/>
          <w:sz w:val="18"/>
          <w:szCs w:val="18"/>
        </w:rPr>
        <w:pict>
          <v:shape id="_x0000_i1035" type="#_x0000_t75" style="width:486pt;height:230.25pt">
            <v:imagedata r:id="rId23" o:title=""/>
          </v:shape>
        </w:pict>
      </w:r>
      <w:r w:rsidR="005D5024">
        <w:rPr>
          <w:rFonts w:ascii="Arial" w:hAnsi="Arial" w:cs="Arial"/>
          <w:sz w:val="28"/>
          <w:szCs w:val="18"/>
        </w:rPr>
        <w:t>Рисунок</w:t>
      </w:r>
      <w:r w:rsidR="005D5024">
        <w:rPr>
          <w:sz w:val="28"/>
        </w:rPr>
        <w:t xml:space="preserve"> 3.10 Допустимая суточная доза сахарозаменяющих продуктов на 1 кг.человека больного диабетом </w:t>
      </w:r>
    </w:p>
    <w:p w:rsidR="005D5024" w:rsidRDefault="005D5024">
      <w:pPr>
        <w:widowControl w:val="0"/>
        <w:spacing w:line="360" w:lineRule="auto"/>
        <w:ind w:firstLine="709"/>
        <w:jc w:val="both"/>
        <w:rPr>
          <w:sz w:val="28"/>
        </w:rPr>
      </w:pPr>
      <w:r>
        <w:rPr>
          <w:sz w:val="28"/>
        </w:rPr>
        <w:t xml:space="preserve">Емкость рынка составляет: </w:t>
      </w:r>
    </w:p>
    <w:p w:rsidR="005D5024" w:rsidRDefault="005D5024" w:rsidP="005D5024">
      <w:pPr>
        <w:widowControl w:val="0"/>
        <w:numPr>
          <w:ilvl w:val="0"/>
          <w:numId w:val="20"/>
        </w:numPr>
        <w:tabs>
          <w:tab w:val="left" w:pos="0"/>
        </w:tabs>
        <w:spacing w:line="360" w:lineRule="auto"/>
        <w:ind w:left="0" w:firstLine="709"/>
        <w:jc w:val="both"/>
        <w:rPr>
          <w:color w:val="000000"/>
          <w:sz w:val="28"/>
        </w:rPr>
      </w:pPr>
      <w:r>
        <w:rPr>
          <w:color w:val="000000"/>
          <w:sz w:val="28"/>
        </w:rPr>
        <w:t>при использовании аспартама</w:t>
      </w:r>
      <w:r>
        <w:rPr>
          <w:color w:val="000000"/>
          <w:sz w:val="28"/>
          <w:szCs w:val="18"/>
        </w:rPr>
        <w:t xml:space="preserve"> (1-метил N-1-а-аспартил-L-фениланин)</w:t>
      </w:r>
      <w:r>
        <w:rPr>
          <w:rFonts w:ascii="Arial" w:hAnsi="Arial" w:cs="Arial"/>
          <w:sz w:val="18"/>
          <w:szCs w:val="18"/>
        </w:rPr>
        <w:t xml:space="preserve"> </w:t>
      </w:r>
      <w:r>
        <w:rPr>
          <w:sz w:val="28"/>
          <w:szCs w:val="18"/>
        </w:rPr>
        <w:t>Установлена допустимая суточная норма не более 0-40 мг/кг массы тела, что эквивалентно сладости 560 г сахарозы.</w:t>
      </w:r>
    </w:p>
    <w:p w:rsidR="005D5024" w:rsidRDefault="005D5024">
      <w:pPr>
        <w:widowControl w:val="0"/>
        <w:tabs>
          <w:tab w:val="left" w:pos="0"/>
        </w:tabs>
        <w:spacing w:line="360" w:lineRule="auto"/>
        <w:ind w:firstLine="709"/>
        <w:jc w:val="both"/>
        <w:rPr>
          <w:color w:val="000000"/>
          <w:sz w:val="28"/>
        </w:rPr>
      </w:pPr>
      <w:r>
        <w:rPr>
          <w:color w:val="000000"/>
          <w:sz w:val="28"/>
        </w:rPr>
        <w:t>На одного человека: за год 18,2 кг.</w:t>
      </w:r>
    </w:p>
    <w:p w:rsidR="005D5024" w:rsidRDefault="005D5024">
      <w:pPr>
        <w:widowControl w:val="0"/>
        <w:tabs>
          <w:tab w:val="left" w:pos="0"/>
        </w:tabs>
        <w:spacing w:line="360" w:lineRule="auto"/>
        <w:ind w:firstLine="709"/>
        <w:jc w:val="both"/>
        <w:rPr>
          <w:color w:val="000000"/>
          <w:sz w:val="28"/>
        </w:rPr>
      </w:pPr>
      <w:r>
        <w:rPr>
          <w:color w:val="000000"/>
          <w:sz w:val="28"/>
        </w:rPr>
        <w:t>По Республике Адыгея: 143 тн.</w:t>
      </w:r>
    </w:p>
    <w:p w:rsidR="005D5024" w:rsidRDefault="005D5024">
      <w:pPr>
        <w:widowControl w:val="0"/>
        <w:tabs>
          <w:tab w:val="left" w:pos="0"/>
        </w:tabs>
        <w:spacing w:line="360" w:lineRule="auto"/>
        <w:ind w:firstLine="709"/>
        <w:jc w:val="both"/>
        <w:rPr>
          <w:color w:val="000000"/>
          <w:sz w:val="28"/>
        </w:rPr>
      </w:pPr>
      <w:r>
        <w:rPr>
          <w:color w:val="000000"/>
          <w:sz w:val="28"/>
        </w:rPr>
        <w:t>По Краснодарскому краю: 1881 тн.</w:t>
      </w:r>
    </w:p>
    <w:p w:rsidR="005D5024" w:rsidRDefault="005D5024">
      <w:pPr>
        <w:widowControl w:val="0"/>
        <w:tabs>
          <w:tab w:val="left" w:pos="0"/>
        </w:tabs>
        <w:spacing w:line="360" w:lineRule="auto"/>
        <w:ind w:firstLine="709"/>
        <w:jc w:val="both"/>
        <w:rPr>
          <w:color w:val="000000"/>
          <w:sz w:val="28"/>
          <w:szCs w:val="18"/>
        </w:rPr>
      </w:pPr>
      <w:r>
        <w:rPr>
          <w:color w:val="000000"/>
          <w:sz w:val="28"/>
        </w:rPr>
        <w:tab/>
        <w:t xml:space="preserve">При использовании цекломата натрия </w:t>
      </w:r>
      <w:r>
        <w:rPr>
          <w:color w:val="000000"/>
          <w:sz w:val="28"/>
          <w:szCs w:val="18"/>
        </w:rPr>
        <w:t>(натриевая соль циклогексиламино- N -сульфоновой кислоты) Допустимое суточное потребление установлено на уровне не более 0-11 мг/кг массы тела, что не превышает сладость 23 г сахарозы в пересчете на среднестатистического человека массой 70 кг.</w:t>
      </w:r>
    </w:p>
    <w:p w:rsidR="005D5024" w:rsidRDefault="005D5024">
      <w:pPr>
        <w:widowControl w:val="0"/>
        <w:tabs>
          <w:tab w:val="left" w:pos="0"/>
        </w:tabs>
        <w:spacing w:line="360" w:lineRule="auto"/>
        <w:ind w:firstLine="709"/>
        <w:jc w:val="both"/>
        <w:rPr>
          <w:color w:val="000000"/>
          <w:sz w:val="28"/>
          <w:szCs w:val="18"/>
        </w:rPr>
      </w:pPr>
      <w:r>
        <w:rPr>
          <w:color w:val="000000"/>
          <w:sz w:val="28"/>
          <w:szCs w:val="18"/>
        </w:rPr>
        <w:t>На одного человека: 9,8 кг. в год</w:t>
      </w:r>
    </w:p>
    <w:p w:rsidR="005D5024" w:rsidRDefault="005D5024">
      <w:pPr>
        <w:widowControl w:val="0"/>
        <w:tabs>
          <w:tab w:val="left" w:pos="0"/>
        </w:tabs>
        <w:spacing w:line="360" w:lineRule="auto"/>
        <w:ind w:firstLine="709"/>
        <w:jc w:val="both"/>
        <w:rPr>
          <w:color w:val="000000"/>
          <w:sz w:val="28"/>
          <w:szCs w:val="18"/>
        </w:rPr>
      </w:pPr>
      <w:r>
        <w:rPr>
          <w:color w:val="000000"/>
          <w:sz w:val="28"/>
          <w:szCs w:val="18"/>
        </w:rPr>
        <w:t>По Республике Адыгея: 77 тн. в год.</w:t>
      </w:r>
    </w:p>
    <w:p w:rsidR="005D5024" w:rsidRDefault="005D5024">
      <w:pPr>
        <w:widowControl w:val="0"/>
        <w:tabs>
          <w:tab w:val="left" w:pos="0"/>
        </w:tabs>
        <w:spacing w:line="360" w:lineRule="auto"/>
        <w:ind w:firstLine="709"/>
        <w:jc w:val="both"/>
        <w:rPr>
          <w:color w:val="000000"/>
          <w:sz w:val="28"/>
        </w:rPr>
      </w:pPr>
      <w:r>
        <w:rPr>
          <w:color w:val="000000"/>
          <w:sz w:val="28"/>
          <w:szCs w:val="18"/>
        </w:rPr>
        <w:t>По Краснодарскому краю :1012 тн. в год.</w:t>
      </w:r>
    </w:p>
    <w:p w:rsidR="005D5024" w:rsidRDefault="005D5024">
      <w:pPr>
        <w:pStyle w:val="21"/>
        <w:widowControl w:val="0"/>
        <w:ind w:left="0" w:firstLine="709"/>
      </w:pPr>
      <w:r>
        <w:t>Доля продукции для людей больных диабетом по отношению к общему объему производства конфет за 1999 год составляет 4,5%</w:t>
      </w:r>
    </w:p>
    <w:p w:rsidR="005D5024" w:rsidRDefault="005D5024">
      <w:pPr>
        <w:widowControl w:val="0"/>
        <w:spacing w:line="360" w:lineRule="auto"/>
        <w:ind w:firstLine="709"/>
        <w:jc w:val="both"/>
        <w:rPr>
          <w:sz w:val="28"/>
        </w:rPr>
      </w:pPr>
      <w:r>
        <w:rPr>
          <w:i/>
          <w:sz w:val="28"/>
        </w:rPr>
        <w:t>а) Интенсивность конкуренции.</w:t>
      </w:r>
    </w:p>
    <w:p w:rsidR="005D5024" w:rsidRDefault="005D5024" w:rsidP="005D5024">
      <w:pPr>
        <w:pStyle w:val="a6"/>
        <w:widowControl w:val="0"/>
        <w:numPr>
          <w:ilvl w:val="0"/>
          <w:numId w:val="5"/>
        </w:numPr>
        <w:tabs>
          <w:tab w:val="clear" w:pos="1920"/>
          <w:tab w:val="num" w:pos="360"/>
        </w:tabs>
        <w:ind w:left="0" w:firstLine="540"/>
      </w:pPr>
      <w:r>
        <w:t xml:space="preserve">наличие роста рынка. Общий размер рынка растет. Если в 1997 году производство диабетической продукции составила 164,1 тыс.тн., то уже в 1998 году было произведено 203,8 тыс.тн. </w:t>
      </w:r>
    </w:p>
    <w:p w:rsidR="005D5024" w:rsidRDefault="00CB6C73">
      <w:pPr>
        <w:pStyle w:val="a6"/>
        <w:widowControl w:val="0"/>
        <w:tabs>
          <w:tab w:val="num" w:pos="360"/>
        </w:tabs>
        <w:ind w:firstLine="540"/>
        <w:rPr>
          <w:caps/>
        </w:rPr>
      </w:pPr>
      <w:r>
        <w:rPr>
          <w:caps/>
        </w:rPr>
        <w:pict>
          <v:shape id="_x0000_i1036" type="#_x0000_t75" style="width:432.75pt;height:257.25pt">
            <v:imagedata r:id="rId24" o:title=""/>
          </v:shape>
        </w:pict>
      </w:r>
    </w:p>
    <w:p w:rsidR="005D5024" w:rsidRDefault="005D5024">
      <w:pPr>
        <w:pStyle w:val="a6"/>
        <w:widowControl w:val="0"/>
        <w:tabs>
          <w:tab w:val="num" w:pos="360"/>
        </w:tabs>
        <w:ind w:firstLine="540"/>
      </w:pPr>
      <w:r>
        <w:t xml:space="preserve">Рисунок 3.11 Производство диабетической кондитерской продукции </w:t>
      </w:r>
    </w:p>
    <w:p w:rsidR="005D5024" w:rsidRDefault="005D5024">
      <w:pPr>
        <w:widowControl w:val="0"/>
        <w:spacing w:line="360" w:lineRule="auto"/>
        <w:ind w:firstLine="709"/>
        <w:jc w:val="both"/>
        <w:rPr>
          <w:sz w:val="28"/>
        </w:rPr>
      </w:pPr>
    </w:p>
    <w:p w:rsidR="005D5024" w:rsidRDefault="005D5024">
      <w:pPr>
        <w:widowControl w:val="0"/>
        <w:spacing w:line="360" w:lineRule="auto"/>
        <w:ind w:firstLine="709"/>
        <w:jc w:val="both"/>
        <w:rPr>
          <w:sz w:val="28"/>
        </w:rPr>
      </w:pPr>
      <w:r>
        <w:rPr>
          <w:sz w:val="28"/>
        </w:rPr>
        <w:t>В Республике Адыгея конкурентов на рынке диабетической продукции нет.</w:t>
      </w:r>
    </w:p>
    <w:p w:rsidR="005D5024" w:rsidRDefault="005D5024">
      <w:pPr>
        <w:widowControl w:val="0"/>
        <w:spacing w:line="360" w:lineRule="auto"/>
        <w:ind w:firstLine="709"/>
        <w:jc w:val="both"/>
        <w:rPr>
          <w:sz w:val="28"/>
        </w:rPr>
      </w:pPr>
      <w:r>
        <w:rPr>
          <w:sz w:val="28"/>
        </w:rPr>
        <w:t>В Краснодарском крае:</w:t>
      </w:r>
      <w:r>
        <w:rPr>
          <w:rStyle w:val="af0"/>
          <w:b w:val="0"/>
          <w:bCs w:val="0"/>
          <w:color w:val="000000"/>
          <w:sz w:val="28"/>
          <w:szCs w:val="36"/>
        </w:rPr>
        <w:t xml:space="preserve"> Конфеты: Воронежская кондитерская фабрика (Воронеж), Красный Октябрь, Кондитерская фабрика Южная звезда, Новгородская Кондитерская фабрика.</w:t>
      </w:r>
      <w:r>
        <w:rPr>
          <w:sz w:val="28"/>
        </w:rPr>
        <w:t xml:space="preserve"> В</w:t>
      </w:r>
      <w:r>
        <w:rPr>
          <w:rStyle w:val="af0"/>
          <w:b w:val="0"/>
          <w:bCs w:val="0"/>
          <w:color w:val="000000"/>
          <w:sz w:val="28"/>
          <w:szCs w:val="36"/>
        </w:rPr>
        <w:t>афли: Ростов.</w:t>
      </w:r>
      <w:r>
        <w:rPr>
          <w:sz w:val="28"/>
        </w:rPr>
        <w:t xml:space="preserve"> </w:t>
      </w:r>
    </w:p>
    <w:p w:rsidR="005D5024" w:rsidRDefault="005D5024">
      <w:pPr>
        <w:widowControl w:val="0"/>
        <w:spacing w:line="360" w:lineRule="auto"/>
        <w:ind w:firstLine="709"/>
        <w:jc w:val="both"/>
        <w:rPr>
          <w:sz w:val="28"/>
        </w:rPr>
      </w:pPr>
      <w:r>
        <w:rPr>
          <w:i/>
          <w:sz w:val="28"/>
        </w:rPr>
        <w:t>б) Угроза со стороны.</w:t>
      </w:r>
    </w:p>
    <w:p w:rsidR="005D5024" w:rsidRDefault="005D5024">
      <w:pPr>
        <w:widowControl w:val="0"/>
        <w:spacing w:line="360" w:lineRule="auto"/>
        <w:ind w:firstLine="709"/>
        <w:jc w:val="both"/>
        <w:rPr>
          <w:sz w:val="28"/>
        </w:rPr>
      </w:pPr>
      <w:r>
        <w:rPr>
          <w:sz w:val="28"/>
        </w:rPr>
        <w:t>Вероятность увеличения конкуренции зависит от возможных ответных действий со стороны компаний, уже работающих на данном рынке, а также созданных ими барьеров для новичков, в частности, ценовых. Наиболее существенным барьером являются масштабы производства. Следствием больших масштабов производства является более низкая цена на единицу выпущенного товара. У ЗАО «Кондитерская фабрика»Майкопская» имеется две возможности:</w:t>
      </w:r>
    </w:p>
    <w:p w:rsidR="005D5024" w:rsidRDefault="005D5024" w:rsidP="005D5024">
      <w:pPr>
        <w:widowControl w:val="0"/>
        <w:numPr>
          <w:ilvl w:val="0"/>
          <w:numId w:val="21"/>
        </w:numPr>
        <w:tabs>
          <w:tab w:val="num" w:pos="360"/>
        </w:tabs>
        <w:spacing w:line="360" w:lineRule="auto"/>
        <w:ind w:left="0" w:firstLine="709"/>
        <w:jc w:val="both"/>
        <w:rPr>
          <w:sz w:val="28"/>
        </w:rPr>
      </w:pPr>
      <w:r>
        <w:rPr>
          <w:sz w:val="28"/>
        </w:rPr>
        <w:t>более вероятный путь – сначала выйти на рынок Р.Адыгея с существенно более низкими, чем у основных конкурентов объемами производства, но с более высокой ценой на продукцию. Более высокая цена - своеобразный налог, который приходится платить за выход на новый рынок.</w:t>
      </w:r>
    </w:p>
    <w:p w:rsidR="005D5024" w:rsidRDefault="005D5024">
      <w:pPr>
        <w:widowControl w:val="0"/>
        <w:spacing w:line="360" w:lineRule="auto"/>
        <w:ind w:firstLine="709"/>
        <w:jc w:val="both"/>
        <w:rPr>
          <w:sz w:val="28"/>
        </w:rPr>
      </w:pPr>
      <w:r>
        <w:rPr>
          <w:sz w:val="28"/>
        </w:rPr>
        <w:t>- выйти на рынок Краснодарского края с уже приличным объемом производства и с ценой на продукцию, соответствующей среднерыночной;</w:t>
      </w:r>
    </w:p>
    <w:p w:rsidR="005D5024" w:rsidRDefault="005D5024">
      <w:pPr>
        <w:widowControl w:val="0"/>
        <w:spacing w:line="360" w:lineRule="auto"/>
        <w:ind w:firstLine="709"/>
        <w:jc w:val="both"/>
        <w:rPr>
          <w:b/>
          <w:sz w:val="28"/>
        </w:rPr>
      </w:pPr>
      <w:r>
        <w:rPr>
          <w:i/>
          <w:sz w:val="28"/>
        </w:rPr>
        <w:t xml:space="preserve">в) </w:t>
      </w:r>
      <w:r>
        <w:rPr>
          <w:sz w:val="28"/>
        </w:rPr>
        <w:t xml:space="preserve">Одним из серьезных факторов выживания фабрики на рынке является нивелирование сильной позиции покупателей и </w:t>
      </w:r>
      <w:r>
        <w:rPr>
          <w:i/>
          <w:sz w:val="28"/>
        </w:rPr>
        <w:t>зависимости от покупателей</w:t>
      </w:r>
    </w:p>
    <w:p w:rsidR="005D5024" w:rsidRDefault="005D5024">
      <w:pPr>
        <w:widowControl w:val="0"/>
        <w:spacing w:line="360" w:lineRule="auto"/>
        <w:ind w:firstLine="709"/>
        <w:jc w:val="both"/>
        <w:rPr>
          <w:sz w:val="28"/>
        </w:rPr>
      </w:pPr>
      <w:r>
        <w:rPr>
          <w:sz w:val="28"/>
        </w:rPr>
        <w:t xml:space="preserve">Предприятие  должно  проанализировать свои отношения с потребителями. Анализ можно построить по схеме ответов на вопросы, приведенные в приложении 5 Чем больше будет ответов “Да”, тем сильнее оно зависит от покупателей.  </w:t>
      </w:r>
    </w:p>
    <w:p w:rsidR="005D5024" w:rsidRDefault="005D5024">
      <w:pPr>
        <w:widowControl w:val="0"/>
        <w:spacing w:line="360" w:lineRule="auto"/>
        <w:ind w:firstLine="709"/>
        <w:jc w:val="both"/>
        <w:rPr>
          <w:i/>
          <w:sz w:val="28"/>
        </w:rPr>
      </w:pPr>
      <w:r>
        <w:rPr>
          <w:i/>
          <w:sz w:val="28"/>
        </w:rPr>
        <w:t xml:space="preserve"> г) Зависимость от поставщиков.</w:t>
      </w:r>
    </w:p>
    <w:p w:rsidR="005D5024" w:rsidRDefault="005D5024">
      <w:pPr>
        <w:widowControl w:val="0"/>
        <w:spacing w:line="360" w:lineRule="auto"/>
        <w:ind w:firstLine="709"/>
        <w:jc w:val="both"/>
        <w:rPr>
          <w:sz w:val="28"/>
        </w:rPr>
      </w:pPr>
      <w:r>
        <w:rPr>
          <w:sz w:val="28"/>
        </w:rPr>
        <w:t>Компания должна анализировать баланс сил между собой и своими поставщиками по схеме, приведенной в приложении 6. Чем больше ответов “Да”, тем более сильной является  зависимость предприятия от поставщиков.</w:t>
      </w:r>
    </w:p>
    <w:p w:rsidR="005D5024" w:rsidRDefault="005D5024" w:rsidP="005D5024">
      <w:pPr>
        <w:widowControl w:val="0"/>
        <w:numPr>
          <w:ilvl w:val="0"/>
          <w:numId w:val="19"/>
        </w:numPr>
        <w:tabs>
          <w:tab w:val="left" w:pos="900"/>
        </w:tabs>
        <w:spacing w:line="360" w:lineRule="auto"/>
        <w:ind w:left="0" w:firstLine="709"/>
        <w:jc w:val="both"/>
        <w:rPr>
          <w:snapToGrid w:val="0"/>
          <w:sz w:val="28"/>
        </w:rPr>
      </w:pPr>
      <w:r>
        <w:rPr>
          <w:i/>
          <w:iCs/>
          <w:snapToGrid w:val="0"/>
          <w:sz w:val="28"/>
        </w:rPr>
        <w:t>Критерий доступности сегмента</w:t>
      </w:r>
    </w:p>
    <w:p w:rsidR="005D5024" w:rsidRDefault="005D5024">
      <w:pPr>
        <w:widowControl w:val="0"/>
        <w:spacing w:line="360" w:lineRule="auto"/>
        <w:ind w:firstLine="709"/>
        <w:jc w:val="both"/>
        <w:rPr>
          <w:snapToGrid w:val="0"/>
          <w:sz w:val="28"/>
        </w:rPr>
      </w:pPr>
      <w:r>
        <w:rPr>
          <w:snapToGrid w:val="0"/>
          <w:sz w:val="28"/>
        </w:rPr>
        <w:t xml:space="preserve">Хотя предприятие не работало ранее с этим сегментом, у него есть возможность начать продвижение диабетических товаров на выбранном сегменте используя сформировавшуюся сбытовою сеть и налаженных отношений с посредниками. </w:t>
      </w:r>
    </w:p>
    <w:p w:rsidR="005D5024" w:rsidRDefault="005D5024" w:rsidP="005D5024">
      <w:pPr>
        <w:widowControl w:val="0"/>
        <w:numPr>
          <w:ilvl w:val="0"/>
          <w:numId w:val="19"/>
        </w:numPr>
        <w:tabs>
          <w:tab w:val="left" w:pos="720"/>
          <w:tab w:val="left" w:pos="900"/>
        </w:tabs>
        <w:spacing w:line="360" w:lineRule="auto"/>
        <w:ind w:left="0" w:firstLine="709"/>
        <w:jc w:val="both"/>
        <w:rPr>
          <w:snapToGrid w:val="0"/>
          <w:sz w:val="28"/>
        </w:rPr>
      </w:pPr>
      <w:r>
        <w:rPr>
          <w:i/>
          <w:iCs/>
          <w:snapToGrid w:val="0"/>
          <w:sz w:val="28"/>
        </w:rPr>
        <w:t>Критерий существенности сегмента</w:t>
      </w:r>
      <w:r>
        <w:rPr>
          <w:snapToGrid w:val="0"/>
          <w:sz w:val="28"/>
        </w:rPr>
        <w:t xml:space="preserve"> </w:t>
      </w:r>
    </w:p>
    <w:p w:rsidR="005D5024" w:rsidRDefault="005D5024">
      <w:pPr>
        <w:widowControl w:val="0"/>
        <w:spacing w:line="360" w:lineRule="auto"/>
        <w:ind w:firstLine="709"/>
        <w:jc w:val="both"/>
        <w:rPr>
          <w:snapToGrid w:val="0"/>
          <w:sz w:val="28"/>
        </w:rPr>
      </w:pPr>
      <w:r>
        <w:rPr>
          <w:snapToGrid w:val="0"/>
          <w:sz w:val="28"/>
        </w:rPr>
        <w:t>Выбранный сегмент- люди больные сахарным диабетом, является устойчивым, что проиллюстрировано на рисунке 3.12.</w:t>
      </w:r>
    </w:p>
    <w:p w:rsidR="005D5024" w:rsidRDefault="00CB6C73">
      <w:pPr>
        <w:widowControl w:val="0"/>
        <w:spacing w:line="360" w:lineRule="auto"/>
        <w:jc w:val="both"/>
      </w:pPr>
      <w:r>
        <w:pict>
          <v:shape id="_x0000_i1037" type="#_x0000_t75" style="width:432.75pt;height:273pt">
            <v:imagedata r:id="rId25" o:title=""/>
          </v:shape>
        </w:pict>
      </w:r>
    </w:p>
    <w:p w:rsidR="005D5024" w:rsidRDefault="005D5024">
      <w:pPr>
        <w:widowControl w:val="0"/>
        <w:spacing w:line="360" w:lineRule="auto"/>
        <w:ind w:firstLine="709"/>
        <w:jc w:val="both"/>
        <w:rPr>
          <w:snapToGrid w:val="0"/>
          <w:sz w:val="28"/>
        </w:rPr>
      </w:pPr>
      <w:r>
        <w:rPr>
          <w:sz w:val="28"/>
        </w:rPr>
        <w:t>Рисунок 3.12.</w:t>
      </w:r>
    </w:p>
    <w:p w:rsidR="005D5024" w:rsidRDefault="005D5024" w:rsidP="005D5024">
      <w:pPr>
        <w:widowControl w:val="0"/>
        <w:numPr>
          <w:ilvl w:val="0"/>
          <w:numId w:val="20"/>
        </w:numPr>
        <w:spacing w:line="360" w:lineRule="auto"/>
        <w:ind w:left="0" w:firstLine="709"/>
        <w:jc w:val="both"/>
      </w:pPr>
      <w:r>
        <w:rPr>
          <w:i/>
          <w:iCs/>
          <w:snapToGrid w:val="0"/>
          <w:sz w:val="28"/>
        </w:rPr>
        <w:t>Совместимости сегмента с рынком</w:t>
      </w:r>
      <w:r>
        <w:rPr>
          <w:snapToGrid w:val="0"/>
          <w:sz w:val="28"/>
        </w:rPr>
        <w:t xml:space="preserve"> </w:t>
      </w:r>
      <w:r>
        <w:rPr>
          <w:i/>
          <w:iCs/>
          <w:snapToGrid w:val="0"/>
          <w:sz w:val="28"/>
        </w:rPr>
        <w:t>основных конкурентов.</w:t>
      </w:r>
    </w:p>
    <w:p w:rsidR="005D5024" w:rsidRDefault="005D5024">
      <w:pPr>
        <w:widowControl w:val="0"/>
        <w:spacing w:line="360" w:lineRule="auto"/>
        <w:ind w:firstLine="709"/>
        <w:jc w:val="both"/>
      </w:pPr>
      <w:r>
        <w:rPr>
          <w:snapToGrid w:val="0"/>
          <w:sz w:val="28"/>
        </w:rPr>
        <w:t xml:space="preserve">В Р.Адыгея не существует сколько-нибудь существенных конкурентов </w:t>
      </w:r>
    </w:p>
    <w:p w:rsidR="005D5024" w:rsidRDefault="005D5024">
      <w:pPr>
        <w:pStyle w:val="33"/>
        <w:widowControl w:val="0"/>
        <w:ind w:firstLine="709"/>
      </w:pPr>
      <w:r>
        <w:t>Таким образом, при ориентировании на сегмент людей больных диабетом ЗАО Кондитерская фабрика «Майкопская» может увеличить свою долю рынка в Р.Адыгея на 4,5 %. В Краснодарском крае на 25%.</w:t>
      </w:r>
    </w:p>
    <w:p w:rsidR="005D5024" w:rsidRDefault="005D5024">
      <w:pPr>
        <w:widowControl w:val="0"/>
        <w:spacing w:line="360" w:lineRule="auto"/>
        <w:ind w:firstLine="709"/>
        <w:jc w:val="both"/>
        <w:rPr>
          <w:sz w:val="28"/>
        </w:rPr>
      </w:pPr>
      <w:r>
        <w:rPr>
          <w:sz w:val="28"/>
        </w:rPr>
        <w:t>Можно выделить также следующие сегменты рынка.</w:t>
      </w:r>
    </w:p>
    <w:p w:rsidR="005D5024" w:rsidRDefault="005D5024">
      <w:pPr>
        <w:widowControl w:val="0"/>
        <w:spacing w:line="360" w:lineRule="auto"/>
        <w:ind w:firstLine="709"/>
        <w:jc w:val="both"/>
        <w:rPr>
          <w:snapToGrid w:val="0"/>
          <w:sz w:val="28"/>
        </w:rPr>
      </w:pPr>
      <w:r>
        <w:rPr>
          <w:i/>
          <w:iCs/>
          <w:snapToGrid w:val="0"/>
          <w:sz w:val="28"/>
        </w:rPr>
        <w:t>Демографическая сегментация</w:t>
      </w:r>
      <w:r>
        <w:rPr>
          <w:snapToGrid w:val="0"/>
          <w:sz w:val="28"/>
        </w:rPr>
        <w:t xml:space="preserve"> — деление рынка на группы в зависимости от таких характеристик потребителей, как: возраст, пол, семейное положение, жизненный цикл семьи, религия, национальность и раса.</w:t>
      </w:r>
    </w:p>
    <w:p w:rsidR="005D5024" w:rsidRDefault="005D5024">
      <w:pPr>
        <w:widowControl w:val="0"/>
        <w:spacing w:line="360" w:lineRule="auto"/>
        <w:ind w:firstLine="709"/>
        <w:jc w:val="both"/>
        <w:rPr>
          <w:snapToGrid w:val="0"/>
          <w:sz w:val="28"/>
        </w:rPr>
      </w:pPr>
      <w:r>
        <w:rPr>
          <w:snapToGrid w:val="0"/>
          <w:sz w:val="28"/>
        </w:rPr>
        <w:t>-Сегмент женщин от 20-50 лет-(женщины желающие похудеть или заботящиеся о калорийности своей пищи) наладить выпуск диетической продукции низкокалорийного содержания- это карамель, вафли.</w:t>
      </w:r>
    </w:p>
    <w:p w:rsidR="005D5024" w:rsidRDefault="005D5024">
      <w:pPr>
        <w:widowControl w:val="0"/>
        <w:spacing w:line="360" w:lineRule="auto"/>
        <w:ind w:firstLine="709"/>
        <w:jc w:val="both"/>
        <w:rPr>
          <w:snapToGrid w:val="0"/>
          <w:sz w:val="28"/>
        </w:rPr>
      </w:pPr>
      <w:r>
        <w:rPr>
          <w:snapToGrid w:val="0"/>
          <w:sz w:val="28"/>
        </w:rPr>
        <w:t>Емкость рынка составляет:2,8 тыс.тн. в год по Р.Адыгея</w:t>
      </w:r>
    </w:p>
    <w:p w:rsidR="005D5024" w:rsidRDefault="005D5024">
      <w:pPr>
        <w:widowControl w:val="0"/>
        <w:spacing w:line="360" w:lineRule="auto"/>
        <w:ind w:firstLine="709"/>
        <w:jc w:val="both"/>
        <w:rPr>
          <w:snapToGrid w:val="0"/>
          <w:sz w:val="28"/>
        </w:rPr>
      </w:pPr>
      <w:r>
        <w:rPr>
          <w:snapToGrid w:val="0"/>
          <w:sz w:val="28"/>
        </w:rPr>
        <w:t>По Северо-Кавказскому региону-119,7 тыс.т. в год.</w:t>
      </w:r>
    </w:p>
    <w:p w:rsidR="005D5024" w:rsidRDefault="005D5024">
      <w:pPr>
        <w:widowControl w:val="0"/>
        <w:spacing w:line="360" w:lineRule="auto"/>
        <w:ind w:firstLine="709"/>
        <w:jc w:val="both"/>
        <w:rPr>
          <w:i/>
          <w:iCs/>
          <w:snapToGrid w:val="0"/>
          <w:sz w:val="28"/>
        </w:rPr>
      </w:pPr>
      <w:r>
        <w:rPr>
          <w:i/>
          <w:iCs/>
          <w:snapToGrid w:val="0"/>
          <w:sz w:val="28"/>
        </w:rPr>
        <w:t>а)Интенсивность конкуренции</w:t>
      </w:r>
    </w:p>
    <w:p w:rsidR="005D5024" w:rsidRDefault="005D5024">
      <w:pPr>
        <w:pStyle w:val="50"/>
        <w:widowControl w:val="0"/>
        <w:spacing w:line="360" w:lineRule="auto"/>
        <w:rPr>
          <w:snapToGrid w:val="0"/>
          <w:szCs w:val="24"/>
        </w:rPr>
      </w:pPr>
      <w:bookmarkStart w:id="32" w:name="_Toc483568670"/>
      <w:r>
        <w:rPr>
          <w:snapToGrid w:val="0"/>
          <w:szCs w:val="24"/>
        </w:rPr>
        <w:t>В Р. Адыгея конкурентов на рынке диетической продукции нет</w:t>
      </w:r>
      <w:bookmarkEnd w:id="32"/>
    </w:p>
    <w:p w:rsidR="005D5024" w:rsidRDefault="005D5024">
      <w:pPr>
        <w:widowControl w:val="0"/>
        <w:spacing w:line="360" w:lineRule="auto"/>
        <w:ind w:firstLine="709"/>
        <w:jc w:val="both"/>
        <w:rPr>
          <w:sz w:val="28"/>
        </w:rPr>
      </w:pPr>
      <w:r>
        <w:rPr>
          <w:snapToGrid w:val="0"/>
          <w:sz w:val="28"/>
        </w:rPr>
        <w:t>В Краснодарском крае:</w:t>
      </w:r>
      <w:r>
        <w:rPr>
          <w:sz w:val="28"/>
        </w:rPr>
        <w:t xml:space="preserve"> В Республике Адыгея конкурентов на рынке диетической продукции нет.</w:t>
      </w:r>
    </w:p>
    <w:p w:rsidR="005D5024" w:rsidRDefault="005D5024">
      <w:pPr>
        <w:widowControl w:val="0"/>
        <w:spacing w:line="360" w:lineRule="auto"/>
        <w:ind w:firstLine="709"/>
        <w:jc w:val="both"/>
        <w:rPr>
          <w:sz w:val="28"/>
        </w:rPr>
      </w:pPr>
      <w:r>
        <w:rPr>
          <w:sz w:val="28"/>
        </w:rPr>
        <w:t>В Краснодарском крае:</w:t>
      </w:r>
      <w:r>
        <w:rPr>
          <w:rStyle w:val="af0"/>
          <w:b w:val="0"/>
          <w:bCs w:val="0"/>
          <w:color w:val="000000"/>
          <w:sz w:val="28"/>
          <w:szCs w:val="36"/>
        </w:rPr>
        <w:t xml:space="preserve"> Конфеты: Воронежская кондитерская фабрика (Воронеж), Красный Октябрь, Кондитерская фабрика Южная звезда, Новгородская Кондитерская фабрика.</w:t>
      </w:r>
      <w:r>
        <w:rPr>
          <w:sz w:val="28"/>
        </w:rPr>
        <w:t xml:space="preserve"> В</w:t>
      </w:r>
      <w:r>
        <w:rPr>
          <w:rStyle w:val="af0"/>
          <w:b w:val="0"/>
          <w:bCs w:val="0"/>
          <w:color w:val="000000"/>
          <w:sz w:val="28"/>
          <w:szCs w:val="36"/>
        </w:rPr>
        <w:t>афли: Ростов</w:t>
      </w:r>
      <w:r>
        <w:rPr>
          <w:sz w:val="28"/>
        </w:rPr>
        <w:t xml:space="preserve">, но эта продукция не позиционируется как диетическая, ориентированная на сегмент женщин  желающих заботящихся о калорийности своей пищи. </w:t>
      </w:r>
    </w:p>
    <w:p w:rsidR="005D5024" w:rsidRDefault="005D5024">
      <w:pPr>
        <w:widowControl w:val="0"/>
        <w:spacing w:line="360" w:lineRule="auto"/>
        <w:jc w:val="both"/>
        <w:rPr>
          <w:snapToGrid w:val="0"/>
          <w:sz w:val="28"/>
        </w:rPr>
      </w:pPr>
      <w:r>
        <w:rPr>
          <w:snapToGrid w:val="0"/>
          <w:sz w:val="28"/>
        </w:rPr>
        <w:t>Охват вышеназванного сегмента  принесет фабрике увеличения объемов производства на 15 % в Р.Адыгея и на 30% в Краснодарском крае.</w:t>
      </w:r>
    </w:p>
    <w:p w:rsidR="005D5024" w:rsidRDefault="005D5024">
      <w:pPr>
        <w:widowControl w:val="0"/>
        <w:spacing w:line="360" w:lineRule="auto"/>
        <w:ind w:firstLine="709"/>
        <w:jc w:val="both"/>
        <w:rPr>
          <w:snapToGrid w:val="0"/>
          <w:sz w:val="28"/>
        </w:rPr>
      </w:pPr>
      <w:r>
        <w:rPr>
          <w:snapToGrid w:val="0"/>
          <w:sz w:val="28"/>
        </w:rPr>
        <w:t>-Сегмент дети- В области товарной политики предприятие может выпускать разнообразные шоколадные батончики с различной начинкой (в этой области с 1998 года было выпущено 8 сортов шоколадных батончиков, последний из которых был запущен в производство в апреле 1999 года) и разнообразных леденцовых карамелей. По исследованиям российских учёных именно эта продукция пользуется наибольшим спросом у детей.</w:t>
      </w:r>
    </w:p>
    <w:p w:rsidR="005D5024" w:rsidRDefault="005D5024">
      <w:pPr>
        <w:widowControl w:val="0"/>
        <w:spacing w:line="360" w:lineRule="auto"/>
        <w:ind w:firstLine="709"/>
        <w:jc w:val="both"/>
        <w:rPr>
          <w:snapToGrid w:val="0"/>
          <w:sz w:val="28"/>
        </w:rPr>
      </w:pPr>
      <w:r>
        <w:rPr>
          <w:snapToGrid w:val="0"/>
          <w:sz w:val="28"/>
        </w:rPr>
        <w:t>Емкость рынка составляет:1,34 тыс.тн. в год по Р.Адыгея</w:t>
      </w:r>
    </w:p>
    <w:p w:rsidR="005D5024" w:rsidRDefault="005D5024">
      <w:pPr>
        <w:widowControl w:val="0"/>
        <w:spacing w:line="360" w:lineRule="auto"/>
        <w:ind w:firstLine="709"/>
        <w:jc w:val="both"/>
        <w:rPr>
          <w:snapToGrid w:val="0"/>
          <w:sz w:val="28"/>
        </w:rPr>
      </w:pPr>
      <w:r>
        <w:rPr>
          <w:snapToGrid w:val="0"/>
          <w:sz w:val="28"/>
        </w:rPr>
        <w:t>По Северо-Кавказскому региону-57,12 тыс.т. в год.</w:t>
      </w:r>
    </w:p>
    <w:p w:rsidR="005D5024" w:rsidRDefault="005D5024">
      <w:pPr>
        <w:widowControl w:val="0"/>
        <w:spacing w:line="360" w:lineRule="auto"/>
        <w:ind w:firstLine="709"/>
        <w:jc w:val="both"/>
        <w:rPr>
          <w:snapToGrid w:val="0"/>
          <w:sz w:val="28"/>
        </w:rPr>
      </w:pPr>
      <w:r>
        <w:rPr>
          <w:i/>
          <w:iCs/>
          <w:snapToGrid w:val="0"/>
          <w:sz w:val="28"/>
        </w:rPr>
        <w:t>Социально-экономическая сегментация</w:t>
      </w:r>
      <w:r>
        <w:rPr>
          <w:snapToGrid w:val="0"/>
          <w:sz w:val="28"/>
        </w:rPr>
        <w:t xml:space="preserve"> предполагает деление потребителей по уровню доходов, роду занятия, уровню образования.</w:t>
      </w:r>
    </w:p>
    <w:p w:rsidR="005D5024" w:rsidRDefault="005D5024">
      <w:pPr>
        <w:widowControl w:val="0"/>
        <w:spacing w:line="360" w:lineRule="auto"/>
        <w:ind w:firstLine="709"/>
        <w:jc w:val="both"/>
        <w:rPr>
          <w:snapToGrid w:val="0"/>
          <w:sz w:val="28"/>
        </w:rPr>
      </w:pPr>
      <w:r>
        <w:rPr>
          <w:sz w:val="28"/>
        </w:rPr>
        <w:t>Выделяется сегмент богатых людей</w:t>
      </w:r>
      <w:r>
        <w:rPr>
          <w:snapToGrid w:val="0"/>
          <w:sz w:val="28"/>
        </w:rPr>
        <w:t xml:space="preserve"> предприятие должно направить свои усилия на производство дорогих шоколадных конфет</w:t>
      </w:r>
    </w:p>
    <w:p w:rsidR="005D5024" w:rsidRDefault="005D5024">
      <w:pPr>
        <w:widowControl w:val="0"/>
        <w:spacing w:line="360" w:lineRule="auto"/>
        <w:ind w:firstLine="709"/>
        <w:jc w:val="both"/>
        <w:rPr>
          <w:snapToGrid w:val="0"/>
          <w:sz w:val="28"/>
        </w:rPr>
      </w:pPr>
      <w:r>
        <w:rPr>
          <w:snapToGrid w:val="0"/>
          <w:sz w:val="28"/>
        </w:rPr>
        <w:t>Емкость рынка составляет:0,8 тыс.тн. в год по Р.Адыгея</w:t>
      </w:r>
    </w:p>
    <w:p w:rsidR="005D5024" w:rsidRDefault="005D5024">
      <w:pPr>
        <w:widowControl w:val="0"/>
        <w:spacing w:line="360" w:lineRule="auto"/>
        <w:ind w:firstLine="709"/>
        <w:jc w:val="both"/>
        <w:rPr>
          <w:snapToGrid w:val="0"/>
          <w:sz w:val="28"/>
        </w:rPr>
      </w:pPr>
      <w:r>
        <w:rPr>
          <w:snapToGrid w:val="0"/>
          <w:sz w:val="28"/>
        </w:rPr>
        <w:t>По Северо-Кавказскому региону-85,4 тыс.т. в год.</w:t>
      </w:r>
    </w:p>
    <w:p w:rsidR="005D5024" w:rsidRDefault="005D5024">
      <w:pPr>
        <w:widowControl w:val="0"/>
        <w:spacing w:line="360" w:lineRule="auto"/>
        <w:ind w:firstLine="709"/>
        <w:jc w:val="both"/>
        <w:rPr>
          <w:snapToGrid w:val="0"/>
          <w:sz w:val="28"/>
        </w:rPr>
      </w:pPr>
      <w:r>
        <w:rPr>
          <w:snapToGrid w:val="0"/>
          <w:sz w:val="28"/>
        </w:rPr>
        <w:t xml:space="preserve">Сегмент людей среднего класса -необходимо наладить выпуск зефира и карамели по доступным ценам при обеспечении высокого качества. </w:t>
      </w:r>
    </w:p>
    <w:p w:rsidR="005D5024" w:rsidRDefault="005D5024">
      <w:pPr>
        <w:widowControl w:val="0"/>
        <w:spacing w:line="360" w:lineRule="auto"/>
        <w:ind w:firstLine="709"/>
        <w:jc w:val="both"/>
        <w:rPr>
          <w:snapToGrid w:val="0"/>
          <w:sz w:val="28"/>
        </w:rPr>
      </w:pPr>
      <w:r>
        <w:rPr>
          <w:snapToGrid w:val="0"/>
          <w:sz w:val="28"/>
        </w:rPr>
        <w:t>Емкость рынка составляет:2,5 тыс.тн. в год по Р.Адыгея</w:t>
      </w:r>
    </w:p>
    <w:p w:rsidR="005D5024" w:rsidRDefault="005D5024">
      <w:pPr>
        <w:widowControl w:val="0"/>
        <w:spacing w:line="360" w:lineRule="auto"/>
        <w:ind w:firstLine="709"/>
        <w:jc w:val="both"/>
        <w:rPr>
          <w:snapToGrid w:val="0"/>
          <w:sz w:val="28"/>
        </w:rPr>
      </w:pPr>
      <w:r>
        <w:rPr>
          <w:snapToGrid w:val="0"/>
          <w:sz w:val="28"/>
        </w:rPr>
        <w:t>По Северо-Кавказскому региону-100,8 тыс.т. в год.</w:t>
      </w:r>
    </w:p>
    <w:p w:rsidR="005D5024" w:rsidRDefault="005D5024">
      <w:pPr>
        <w:widowControl w:val="0"/>
        <w:spacing w:line="360" w:lineRule="auto"/>
        <w:ind w:firstLine="709"/>
        <w:jc w:val="both"/>
        <w:rPr>
          <w:snapToGrid w:val="0"/>
          <w:sz w:val="28"/>
        </w:rPr>
      </w:pPr>
    </w:p>
    <w:p w:rsidR="005D5024" w:rsidRDefault="00CB6C73">
      <w:pPr>
        <w:widowControl w:val="0"/>
        <w:spacing w:line="360" w:lineRule="auto"/>
        <w:ind w:firstLine="709"/>
        <w:jc w:val="both"/>
      </w:pPr>
      <w:r>
        <w:pict>
          <v:shape id="_x0000_i1038" type="#_x0000_t75" style="width:405.75pt;height:119.25pt">
            <v:imagedata r:id="rId26" o:title=""/>
          </v:shape>
        </w:pict>
      </w:r>
      <w:r w:rsidR="005D5024">
        <w:t xml:space="preserve"> </w:t>
      </w:r>
      <w:r>
        <w:pict>
          <v:shape id="_x0000_i1039" type="#_x0000_t75" style="width:473.25pt;height:146.25pt">
            <v:imagedata r:id="rId27" o:title=""/>
          </v:shape>
        </w:pict>
      </w:r>
    </w:p>
    <w:p w:rsidR="005D5024" w:rsidRDefault="005D5024">
      <w:pPr>
        <w:widowControl w:val="0"/>
        <w:spacing w:line="360" w:lineRule="auto"/>
        <w:ind w:firstLine="709"/>
        <w:jc w:val="both"/>
        <w:rPr>
          <w:b/>
          <w:bCs/>
          <w:snapToGrid w:val="0"/>
          <w:sz w:val="28"/>
        </w:rPr>
      </w:pPr>
    </w:p>
    <w:p w:rsidR="005D5024" w:rsidRDefault="00CB6C73">
      <w:pPr>
        <w:widowControl w:val="0"/>
        <w:spacing w:line="360" w:lineRule="auto"/>
        <w:jc w:val="both"/>
      </w:pPr>
      <w:r>
        <w:pict>
          <v:shape id="_x0000_i1040" type="#_x0000_t75" style="width:482.25pt;height:129.75pt">
            <v:imagedata r:id="rId28" o:title=""/>
          </v:shape>
        </w:pict>
      </w:r>
    </w:p>
    <w:p w:rsidR="005D5024" w:rsidRDefault="00CB6C73">
      <w:pPr>
        <w:widowControl w:val="0"/>
        <w:spacing w:line="360" w:lineRule="auto"/>
        <w:jc w:val="both"/>
      </w:pPr>
      <w:r>
        <w:pict>
          <v:shape id="_x0000_i1041" type="#_x0000_t75" style="width:447pt;height:140.25pt">
            <v:imagedata r:id="rId29" o:title=""/>
          </v:shape>
        </w:pict>
      </w:r>
    </w:p>
    <w:p w:rsidR="005D5024" w:rsidRDefault="005D5024">
      <w:pPr>
        <w:widowControl w:val="0"/>
        <w:spacing w:line="360" w:lineRule="auto"/>
        <w:ind w:firstLine="709"/>
        <w:jc w:val="both"/>
      </w:pPr>
    </w:p>
    <w:p w:rsidR="005D5024" w:rsidRDefault="005D5024">
      <w:pPr>
        <w:pStyle w:val="ac"/>
        <w:widowControl w:val="0"/>
        <w:spacing w:line="360" w:lineRule="auto"/>
        <w:ind w:firstLine="709"/>
        <w:jc w:val="both"/>
        <w:rPr>
          <w:b w:val="0"/>
          <w:bCs/>
          <w:spacing w:val="20"/>
          <w:sz w:val="28"/>
        </w:rPr>
      </w:pPr>
      <w:r>
        <w:rPr>
          <w:b w:val="0"/>
          <w:bCs/>
          <w:spacing w:val="20"/>
          <w:sz w:val="28"/>
        </w:rPr>
        <w:t>Рисунок 3.13 Емкость сегментов рынка в Р.Адыгея и на Северном Кавказе</w:t>
      </w:r>
    </w:p>
    <w:p w:rsidR="005D5024" w:rsidRDefault="005D5024">
      <w:pPr>
        <w:pStyle w:val="ac"/>
        <w:widowControl w:val="0"/>
        <w:spacing w:line="360" w:lineRule="auto"/>
        <w:ind w:firstLine="709"/>
        <w:jc w:val="both"/>
        <w:rPr>
          <w:spacing w:val="20"/>
          <w:sz w:val="28"/>
        </w:rPr>
      </w:pPr>
    </w:p>
    <w:p w:rsidR="005D5024" w:rsidRDefault="005D5024">
      <w:pPr>
        <w:pStyle w:val="ac"/>
        <w:widowControl w:val="0"/>
        <w:spacing w:line="360" w:lineRule="auto"/>
        <w:ind w:firstLine="709"/>
        <w:jc w:val="both"/>
        <w:rPr>
          <w:spacing w:val="20"/>
          <w:sz w:val="28"/>
        </w:rPr>
      </w:pPr>
    </w:p>
    <w:p w:rsidR="005D5024" w:rsidRDefault="005D5024">
      <w:pPr>
        <w:pStyle w:val="ac"/>
        <w:widowControl w:val="0"/>
        <w:spacing w:line="360" w:lineRule="auto"/>
        <w:ind w:firstLine="709"/>
        <w:jc w:val="both"/>
        <w:rPr>
          <w:spacing w:val="20"/>
          <w:sz w:val="28"/>
        </w:rPr>
      </w:pPr>
    </w:p>
    <w:p w:rsidR="005D5024" w:rsidRDefault="005D5024">
      <w:pPr>
        <w:pStyle w:val="ac"/>
        <w:widowControl w:val="0"/>
        <w:spacing w:line="360" w:lineRule="auto"/>
        <w:ind w:firstLine="709"/>
        <w:jc w:val="both"/>
        <w:outlineLvl w:val="2"/>
        <w:rPr>
          <w:spacing w:val="20"/>
          <w:sz w:val="28"/>
        </w:rPr>
      </w:pPr>
      <w:r>
        <w:rPr>
          <w:spacing w:val="20"/>
          <w:sz w:val="28"/>
        </w:rPr>
        <w:t>3.6.2 Экономический эффект от применения дифференцированной маркетинговой стратегии охвата рынка.</w:t>
      </w:r>
    </w:p>
    <w:p w:rsidR="005D5024" w:rsidRDefault="005D5024">
      <w:pPr>
        <w:pStyle w:val="ac"/>
        <w:widowControl w:val="0"/>
        <w:spacing w:line="360" w:lineRule="auto"/>
        <w:ind w:firstLine="709"/>
        <w:jc w:val="both"/>
        <w:rPr>
          <w:spacing w:val="20"/>
          <w:sz w:val="28"/>
        </w:rPr>
      </w:pPr>
    </w:p>
    <w:p w:rsidR="005D5024" w:rsidRDefault="005D5024">
      <w:pPr>
        <w:widowControl w:val="0"/>
        <w:spacing w:line="360" w:lineRule="auto"/>
        <w:ind w:firstLine="709"/>
        <w:jc w:val="both"/>
        <w:rPr>
          <w:snapToGrid w:val="0"/>
          <w:sz w:val="28"/>
        </w:rPr>
      </w:pPr>
      <w:r>
        <w:rPr>
          <w:snapToGrid w:val="0"/>
          <w:sz w:val="28"/>
        </w:rPr>
        <w:t>Выбор стратегии охвата рынка путем дифференцированного сегментирования приведет к увеличению объемов продаж сахаристых и мучнистых кондитерских изделий.</w:t>
      </w:r>
    </w:p>
    <w:p w:rsidR="005D5024" w:rsidRDefault="005D5024">
      <w:pPr>
        <w:widowControl w:val="0"/>
        <w:spacing w:line="360" w:lineRule="auto"/>
        <w:jc w:val="right"/>
        <w:rPr>
          <w:snapToGrid w:val="0"/>
          <w:sz w:val="28"/>
        </w:rPr>
      </w:pPr>
      <w:r>
        <w:rPr>
          <w:snapToGrid w:val="0"/>
          <w:sz w:val="28"/>
        </w:rPr>
        <w:t xml:space="preserve"> Таблица 3.15</w:t>
      </w:r>
    </w:p>
    <w:p w:rsidR="005D5024" w:rsidRDefault="005D5024">
      <w:pPr>
        <w:widowControl w:val="0"/>
        <w:spacing w:line="360" w:lineRule="auto"/>
        <w:jc w:val="center"/>
        <w:rPr>
          <w:snapToGrid w:val="0"/>
          <w:sz w:val="28"/>
        </w:rPr>
      </w:pPr>
      <w:r>
        <w:rPr>
          <w:snapToGrid w:val="0"/>
          <w:sz w:val="28"/>
        </w:rPr>
        <w:t>Сводная таблица потребности в сахарозаменителях в виде кондитерских изделий у людей больных диабетом</w:t>
      </w:r>
    </w:p>
    <w:tbl>
      <w:tblPr>
        <w:tblW w:w="8846" w:type="dxa"/>
        <w:tblCellMar>
          <w:left w:w="0" w:type="dxa"/>
          <w:right w:w="0" w:type="dxa"/>
        </w:tblCellMar>
        <w:tblLook w:val="0000" w:firstRow="0" w:lastRow="0" w:firstColumn="0" w:lastColumn="0" w:noHBand="0" w:noVBand="0"/>
      </w:tblPr>
      <w:tblGrid>
        <w:gridCol w:w="4046"/>
        <w:gridCol w:w="1748"/>
        <w:gridCol w:w="1723"/>
        <w:gridCol w:w="1329"/>
      </w:tblGrid>
      <w:tr w:rsidR="005D5024">
        <w:trPr>
          <w:trHeight w:val="324"/>
        </w:trPr>
        <w:tc>
          <w:tcPr>
            <w:tcW w:w="4046"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bottom"/>
          </w:tcPr>
          <w:p w:rsidR="005D5024" w:rsidRDefault="005D5024">
            <w:pPr>
              <w:widowControl w:val="0"/>
              <w:rPr>
                <w:rFonts w:eastAsia="Arial Unicode MS" w:cs="Arial Unicode MS"/>
              </w:rPr>
            </w:pPr>
            <w:r>
              <w:rPr>
                <w:rFonts w:hint="eastAsia"/>
              </w:rPr>
              <w:t>Сахарозаменитель</w:t>
            </w:r>
          </w:p>
        </w:tc>
        <w:tc>
          <w:tcPr>
            <w:tcW w:w="1748" w:type="dxa"/>
            <w:tcBorders>
              <w:top w:val="single" w:sz="4" w:space="0" w:color="auto"/>
              <w:left w:val="nil"/>
              <w:bottom w:val="nil"/>
              <w:right w:val="single" w:sz="4" w:space="0" w:color="auto"/>
            </w:tcBorders>
            <w:noWrap/>
            <w:tcMar>
              <w:top w:w="20" w:type="dxa"/>
              <w:left w:w="20" w:type="dxa"/>
              <w:bottom w:w="0" w:type="dxa"/>
              <w:right w:w="20" w:type="dxa"/>
            </w:tcMar>
            <w:vAlign w:val="bottom"/>
          </w:tcPr>
          <w:p w:rsidR="005D5024" w:rsidRDefault="005D5024">
            <w:pPr>
              <w:widowControl w:val="0"/>
              <w:rPr>
                <w:rFonts w:eastAsia="Arial Unicode MS" w:cs="Arial Unicode MS"/>
              </w:rPr>
            </w:pPr>
            <w:r>
              <w:rPr>
                <w:rFonts w:hint="eastAsia"/>
              </w:rPr>
              <w:t xml:space="preserve">Сахаристые </w:t>
            </w:r>
          </w:p>
        </w:tc>
        <w:tc>
          <w:tcPr>
            <w:tcW w:w="1723" w:type="dxa"/>
            <w:tcBorders>
              <w:top w:val="single" w:sz="4" w:space="0" w:color="auto"/>
              <w:left w:val="nil"/>
              <w:bottom w:val="nil"/>
              <w:right w:val="single" w:sz="4" w:space="0" w:color="auto"/>
            </w:tcBorders>
            <w:noWrap/>
            <w:tcMar>
              <w:top w:w="20" w:type="dxa"/>
              <w:left w:w="20" w:type="dxa"/>
              <w:bottom w:w="0" w:type="dxa"/>
              <w:right w:w="20" w:type="dxa"/>
            </w:tcMar>
            <w:vAlign w:val="bottom"/>
          </w:tcPr>
          <w:p w:rsidR="005D5024" w:rsidRDefault="005D5024">
            <w:pPr>
              <w:widowControl w:val="0"/>
              <w:rPr>
                <w:rFonts w:eastAsia="Arial Unicode MS" w:cs="Arial Unicode MS"/>
              </w:rPr>
            </w:pPr>
            <w:r>
              <w:rPr>
                <w:rFonts w:hint="eastAsia"/>
              </w:rPr>
              <w:t>Мучнистые</w:t>
            </w:r>
          </w:p>
        </w:tc>
        <w:tc>
          <w:tcPr>
            <w:tcW w:w="1329" w:type="dxa"/>
            <w:tcBorders>
              <w:top w:val="single" w:sz="4" w:space="0" w:color="auto"/>
              <w:left w:val="nil"/>
              <w:bottom w:val="nil"/>
              <w:right w:val="single" w:sz="4" w:space="0" w:color="auto"/>
            </w:tcBorders>
            <w:noWrap/>
            <w:tcMar>
              <w:top w:w="20" w:type="dxa"/>
              <w:left w:w="20" w:type="dxa"/>
              <w:bottom w:w="0" w:type="dxa"/>
              <w:right w:w="20" w:type="dxa"/>
            </w:tcMar>
            <w:vAlign w:val="bottom"/>
          </w:tcPr>
          <w:p w:rsidR="005D5024" w:rsidRDefault="005D5024">
            <w:pPr>
              <w:widowControl w:val="0"/>
              <w:rPr>
                <w:rFonts w:eastAsia="Arial Unicode MS" w:cs="Arial Unicode MS"/>
              </w:rPr>
            </w:pPr>
            <w:r>
              <w:rPr>
                <w:rFonts w:hint="eastAsia"/>
              </w:rPr>
              <w:t>Всего</w:t>
            </w:r>
          </w:p>
        </w:tc>
      </w:tr>
      <w:tr w:rsidR="005D5024">
        <w:trPr>
          <w:trHeight w:val="324"/>
        </w:trPr>
        <w:tc>
          <w:tcPr>
            <w:tcW w:w="0" w:type="auto"/>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rPr>
                <w:rFonts w:eastAsia="Arial Unicode MS" w:cs="Arial Unicode MS"/>
              </w:rPr>
            </w:pPr>
            <w:r>
              <w:rPr>
                <w:rFonts w:hint="eastAsia"/>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rPr>
                <w:rFonts w:eastAsia="Arial Unicode MS" w:cs="Arial Unicode MS"/>
              </w:rPr>
            </w:pPr>
            <w:r>
              <w:rPr>
                <w:rFonts w:hint="eastAsia"/>
              </w:rPr>
              <w:t>(карамель)</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rPr>
                <w:rFonts w:eastAsia="Arial Unicode MS" w:cs="Arial Unicode MS"/>
              </w:rPr>
            </w:pPr>
            <w:r>
              <w:rPr>
                <w:rFonts w:hint="eastAsia"/>
              </w:rPr>
              <w:t>(вафли)</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rPr>
                <w:rFonts w:eastAsia="Arial Unicode MS" w:cs="Arial Unicode MS"/>
              </w:rPr>
            </w:pPr>
            <w:r>
              <w:rPr>
                <w:rFonts w:hint="eastAsia"/>
              </w:rPr>
              <w:t> </w:t>
            </w:r>
          </w:p>
        </w:tc>
      </w:tr>
      <w:tr w:rsidR="005D5024">
        <w:trPr>
          <w:trHeight w:val="324"/>
        </w:trPr>
        <w:tc>
          <w:tcPr>
            <w:tcW w:w="0" w:type="auto"/>
            <w:tcBorders>
              <w:top w:val="nil"/>
              <w:left w:val="single" w:sz="4" w:space="0" w:color="auto"/>
              <w:bottom w:val="nil"/>
              <w:right w:val="nil"/>
            </w:tcBorders>
            <w:noWrap/>
            <w:tcMar>
              <w:top w:w="20" w:type="dxa"/>
              <w:left w:w="20" w:type="dxa"/>
              <w:bottom w:w="0" w:type="dxa"/>
              <w:right w:w="20" w:type="dxa"/>
            </w:tcMar>
            <w:vAlign w:val="bottom"/>
          </w:tcPr>
          <w:p w:rsidR="005D5024" w:rsidRDefault="005D5024">
            <w:pPr>
              <w:widowControl w:val="0"/>
              <w:rPr>
                <w:rFonts w:eastAsia="Arial Unicode MS" w:cs="Arial Unicode MS"/>
              </w:rPr>
            </w:pPr>
            <w:r>
              <w:rPr>
                <w:rFonts w:hint="eastAsia"/>
              </w:rPr>
              <w:t>аспартам</w:t>
            </w:r>
          </w:p>
        </w:tc>
        <w:tc>
          <w:tcPr>
            <w:tcW w:w="0" w:type="auto"/>
            <w:tcBorders>
              <w:top w:val="nil"/>
              <w:left w:val="single" w:sz="4" w:space="0" w:color="auto"/>
              <w:bottom w:val="nil"/>
              <w:right w:val="single" w:sz="4" w:space="0" w:color="auto"/>
            </w:tcBorders>
            <w:noWrap/>
            <w:tcMar>
              <w:top w:w="20" w:type="dxa"/>
              <w:left w:w="20" w:type="dxa"/>
              <w:bottom w:w="0" w:type="dxa"/>
              <w:right w:w="20" w:type="dxa"/>
            </w:tcMar>
            <w:vAlign w:val="bottom"/>
          </w:tcPr>
          <w:p w:rsidR="005D5024" w:rsidRDefault="005D5024">
            <w:pPr>
              <w:widowControl w:val="0"/>
              <w:rPr>
                <w:rFonts w:eastAsia="Arial Unicode MS" w:cs="Arial Unicode MS"/>
              </w:rPr>
            </w:pPr>
            <w:r>
              <w:rPr>
                <w:rFonts w:hint="eastAsia"/>
              </w:rPr>
              <w:t> </w:t>
            </w:r>
          </w:p>
        </w:tc>
        <w:tc>
          <w:tcPr>
            <w:tcW w:w="0" w:type="auto"/>
            <w:tcBorders>
              <w:top w:val="nil"/>
              <w:left w:val="nil"/>
              <w:bottom w:val="nil"/>
              <w:right w:val="single" w:sz="4" w:space="0" w:color="auto"/>
            </w:tcBorders>
            <w:noWrap/>
            <w:tcMar>
              <w:top w:w="20" w:type="dxa"/>
              <w:left w:w="20" w:type="dxa"/>
              <w:bottom w:w="0" w:type="dxa"/>
              <w:right w:w="20" w:type="dxa"/>
            </w:tcMar>
            <w:vAlign w:val="bottom"/>
          </w:tcPr>
          <w:p w:rsidR="005D5024" w:rsidRDefault="005D5024">
            <w:pPr>
              <w:widowControl w:val="0"/>
              <w:rPr>
                <w:rFonts w:eastAsia="Arial Unicode MS" w:cs="Arial Unicode MS"/>
              </w:rPr>
            </w:pPr>
            <w:r>
              <w:rPr>
                <w:rFonts w:hint="eastAsia"/>
              </w:rPr>
              <w:t> </w:t>
            </w:r>
          </w:p>
        </w:tc>
        <w:tc>
          <w:tcPr>
            <w:tcW w:w="0" w:type="auto"/>
            <w:tcBorders>
              <w:top w:val="nil"/>
              <w:left w:val="nil"/>
              <w:bottom w:val="nil"/>
              <w:right w:val="single" w:sz="4" w:space="0" w:color="auto"/>
            </w:tcBorders>
            <w:noWrap/>
            <w:tcMar>
              <w:top w:w="20" w:type="dxa"/>
              <w:left w:w="20" w:type="dxa"/>
              <w:bottom w:w="0" w:type="dxa"/>
              <w:right w:w="20" w:type="dxa"/>
            </w:tcMar>
            <w:vAlign w:val="bottom"/>
          </w:tcPr>
          <w:p w:rsidR="005D5024" w:rsidRDefault="005D5024">
            <w:pPr>
              <w:widowControl w:val="0"/>
              <w:rPr>
                <w:rFonts w:eastAsia="Arial Unicode MS" w:cs="Arial Unicode MS"/>
              </w:rPr>
            </w:pPr>
            <w:r>
              <w:rPr>
                <w:rFonts w:hint="eastAsia"/>
              </w:rPr>
              <w:t> </w:t>
            </w:r>
          </w:p>
        </w:tc>
      </w:tr>
      <w:tr w:rsidR="005D5024">
        <w:trPr>
          <w:trHeight w:val="324"/>
        </w:trPr>
        <w:tc>
          <w:tcPr>
            <w:tcW w:w="0" w:type="auto"/>
            <w:tcBorders>
              <w:top w:val="nil"/>
              <w:left w:val="single" w:sz="4" w:space="0" w:color="auto"/>
              <w:bottom w:val="nil"/>
              <w:right w:val="nil"/>
            </w:tcBorders>
            <w:noWrap/>
            <w:tcMar>
              <w:top w:w="20" w:type="dxa"/>
              <w:left w:w="20" w:type="dxa"/>
              <w:bottom w:w="0" w:type="dxa"/>
              <w:right w:w="20" w:type="dxa"/>
            </w:tcMar>
            <w:vAlign w:val="bottom"/>
          </w:tcPr>
          <w:p w:rsidR="005D5024" w:rsidRDefault="005D5024">
            <w:pPr>
              <w:widowControl w:val="0"/>
              <w:rPr>
                <w:rFonts w:eastAsia="Arial Unicode MS" w:cs="Arial Unicode MS"/>
              </w:rPr>
            </w:pPr>
            <w:r>
              <w:rPr>
                <w:rFonts w:hint="eastAsia"/>
              </w:rPr>
              <w:t>на 1 человека</w:t>
            </w:r>
          </w:p>
        </w:tc>
        <w:tc>
          <w:tcPr>
            <w:tcW w:w="0" w:type="auto"/>
            <w:tcBorders>
              <w:top w:val="nil"/>
              <w:left w:val="single" w:sz="4" w:space="0" w:color="auto"/>
              <w:bottom w:val="nil"/>
              <w:right w:val="single" w:sz="4" w:space="0" w:color="auto"/>
            </w:tcBorders>
            <w:noWrap/>
            <w:tcMar>
              <w:top w:w="20" w:type="dxa"/>
              <w:left w:w="20" w:type="dxa"/>
              <w:bottom w:w="0" w:type="dxa"/>
              <w:right w:w="20" w:type="dxa"/>
            </w:tcMar>
            <w:vAlign w:val="bottom"/>
          </w:tcPr>
          <w:p w:rsidR="005D5024" w:rsidRDefault="005D5024">
            <w:pPr>
              <w:widowControl w:val="0"/>
              <w:jc w:val="right"/>
              <w:rPr>
                <w:rFonts w:eastAsia="Arial Unicode MS" w:cs="Arial Unicode MS"/>
              </w:rPr>
            </w:pPr>
            <w:r>
              <w:rPr>
                <w:rFonts w:hint="eastAsia"/>
              </w:rPr>
              <w:t>11,1</w:t>
            </w:r>
          </w:p>
        </w:tc>
        <w:tc>
          <w:tcPr>
            <w:tcW w:w="0" w:type="auto"/>
            <w:tcBorders>
              <w:top w:val="nil"/>
              <w:left w:val="nil"/>
              <w:bottom w:val="nil"/>
              <w:right w:val="single" w:sz="4" w:space="0" w:color="auto"/>
            </w:tcBorders>
            <w:noWrap/>
            <w:tcMar>
              <w:top w:w="20" w:type="dxa"/>
              <w:left w:w="20" w:type="dxa"/>
              <w:bottom w:w="0" w:type="dxa"/>
              <w:right w:w="20" w:type="dxa"/>
            </w:tcMar>
            <w:vAlign w:val="bottom"/>
          </w:tcPr>
          <w:p w:rsidR="005D5024" w:rsidRDefault="005D5024">
            <w:pPr>
              <w:widowControl w:val="0"/>
              <w:jc w:val="right"/>
              <w:rPr>
                <w:rFonts w:eastAsia="Arial Unicode MS" w:cs="Arial Unicode MS"/>
              </w:rPr>
            </w:pPr>
            <w:r>
              <w:rPr>
                <w:rFonts w:hint="eastAsia"/>
              </w:rPr>
              <w:t>7,1</w:t>
            </w:r>
          </w:p>
        </w:tc>
        <w:tc>
          <w:tcPr>
            <w:tcW w:w="0" w:type="auto"/>
            <w:tcBorders>
              <w:top w:val="nil"/>
              <w:left w:val="nil"/>
              <w:bottom w:val="nil"/>
              <w:right w:val="single" w:sz="4" w:space="0" w:color="auto"/>
            </w:tcBorders>
            <w:noWrap/>
            <w:tcMar>
              <w:top w:w="20" w:type="dxa"/>
              <w:left w:w="20" w:type="dxa"/>
              <w:bottom w:w="0" w:type="dxa"/>
              <w:right w:w="20" w:type="dxa"/>
            </w:tcMar>
            <w:vAlign w:val="bottom"/>
          </w:tcPr>
          <w:p w:rsidR="005D5024" w:rsidRDefault="005D5024">
            <w:pPr>
              <w:widowControl w:val="0"/>
              <w:jc w:val="right"/>
              <w:rPr>
                <w:rFonts w:eastAsia="Arial Unicode MS" w:cs="Arial Unicode MS"/>
              </w:rPr>
            </w:pPr>
            <w:r>
              <w:rPr>
                <w:rFonts w:hint="eastAsia"/>
              </w:rPr>
              <w:t>18,2</w:t>
            </w:r>
          </w:p>
        </w:tc>
      </w:tr>
      <w:tr w:rsidR="005D5024">
        <w:trPr>
          <w:trHeight w:val="324"/>
        </w:trPr>
        <w:tc>
          <w:tcPr>
            <w:tcW w:w="0" w:type="auto"/>
            <w:tcBorders>
              <w:top w:val="nil"/>
              <w:left w:val="single" w:sz="4" w:space="0" w:color="auto"/>
              <w:bottom w:val="nil"/>
              <w:right w:val="nil"/>
            </w:tcBorders>
            <w:noWrap/>
            <w:tcMar>
              <w:top w:w="20" w:type="dxa"/>
              <w:left w:w="20" w:type="dxa"/>
              <w:bottom w:w="0" w:type="dxa"/>
              <w:right w:w="20" w:type="dxa"/>
            </w:tcMar>
            <w:vAlign w:val="bottom"/>
          </w:tcPr>
          <w:p w:rsidR="005D5024" w:rsidRDefault="005D5024">
            <w:pPr>
              <w:widowControl w:val="0"/>
              <w:rPr>
                <w:rFonts w:eastAsia="Arial Unicode MS" w:cs="Arial Unicode MS"/>
              </w:rPr>
            </w:pPr>
            <w:r>
              <w:rPr>
                <w:rFonts w:hint="eastAsia"/>
              </w:rPr>
              <w:t>Вего по Р.Адыгея</w:t>
            </w:r>
          </w:p>
        </w:tc>
        <w:tc>
          <w:tcPr>
            <w:tcW w:w="0" w:type="auto"/>
            <w:tcBorders>
              <w:top w:val="nil"/>
              <w:left w:val="single" w:sz="4" w:space="0" w:color="auto"/>
              <w:bottom w:val="nil"/>
              <w:right w:val="single" w:sz="4" w:space="0" w:color="auto"/>
            </w:tcBorders>
            <w:noWrap/>
            <w:tcMar>
              <w:top w:w="20" w:type="dxa"/>
              <w:left w:w="20" w:type="dxa"/>
              <w:bottom w:w="0" w:type="dxa"/>
              <w:right w:w="20" w:type="dxa"/>
            </w:tcMar>
            <w:vAlign w:val="bottom"/>
          </w:tcPr>
          <w:p w:rsidR="005D5024" w:rsidRDefault="005D5024">
            <w:pPr>
              <w:widowControl w:val="0"/>
              <w:jc w:val="right"/>
              <w:rPr>
                <w:rFonts w:eastAsia="Arial Unicode MS" w:cs="Arial Unicode MS"/>
              </w:rPr>
            </w:pPr>
            <w:r>
              <w:rPr>
                <w:rFonts w:hint="eastAsia"/>
              </w:rPr>
              <w:t>87,4</w:t>
            </w:r>
          </w:p>
        </w:tc>
        <w:tc>
          <w:tcPr>
            <w:tcW w:w="0" w:type="auto"/>
            <w:tcBorders>
              <w:top w:val="nil"/>
              <w:left w:val="nil"/>
              <w:bottom w:val="nil"/>
              <w:right w:val="single" w:sz="4" w:space="0" w:color="auto"/>
            </w:tcBorders>
            <w:noWrap/>
            <w:tcMar>
              <w:top w:w="20" w:type="dxa"/>
              <w:left w:w="20" w:type="dxa"/>
              <w:bottom w:w="0" w:type="dxa"/>
              <w:right w:w="20" w:type="dxa"/>
            </w:tcMar>
            <w:vAlign w:val="bottom"/>
          </w:tcPr>
          <w:p w:rsidR="005D5024" w:rsidRDefault="005D5024">
            <w:pPr>
              <w:widowControl w:val="0"/>
              <w:jc w:val="right"/>
              <w:rPr>
                <w:rFonts w:eastAsia="Arial Unicode MS" w:cs="Arial Unicode MS"/>
              </w:rPr>
            </w:pPr>
            <w:r>
              <w:rPr>
                <w:rFonts w:hint="eastAsia"/>
              </w:rPr>
              <w:t>55,9</w:t>
            </w:r>
          </w:p>
        </w:tc>
        <w:tc>
          <w:tcPr>
            <w:tcW w:w="0" w:type="auto"/>
            <w:tcBorders>
              <w:top w:val="nil"/>
              <w:left w:val="nil"/>
              <w:bottom w:val="nil"/>
              <w:right w:val="single" w:sz="4" w:space="0" w:color="auto"/>
            </w:tcBorders>
            <w:noWrap/>
            <w:tcMar>
              <w:top w:w="20" w:type="dxa"/>
              <w:left w:w="20" w:type="dxa"/>
              <w:bottom w:w="0" w:type="dxa"/>
              <w:right w:w="20" w:type="dxa"/>
            </w:tcMar>
            <w:vAlign w:val="bottom"/>
          </w:tcPr>
          <w:p w:rsidR="005D5024" w:rsidRDefault="005D5024">
            <w:pPr>
              <w:widowControl w:val="0"/>
              <w:jc w:val="right"/>
              <w:rPr>
                <w:rFonts w:eastAsia="Arial Unicode MS" w:cs="Arial Unicode MS"/>
              </w:rPr>
            </w:pPr>
            <w:r>
              <w:rPr>
                <w:rFonts w:hint="eastAsia"/>
              </w:rPr>
              <w:t>143,3</w:t>
            </w:r>
          </w:p>
        </w:tc>
      </w:tr>
      <w:tr w:rsidR="005D5024">
        <w:trPr>
          <w:trHeight w:val="324"/>
        </w:trPr>
        <w:tc>
          <w:tcPr>
            <w:tcW w:w="0" w:type="auto"/>
            <w:tcBorders>
              <w:top w:val="nil"/>
              <w:left w:val="single" w:sz="4" w:space="0" w:color="auto"/>
              <w:bottom w:val="single" w:sz="4" w:space="0" w:color="auto"/>
              <w:right w:val="nil"/>
            </w:tcBorders>
            <w:noWrap/>
            <w:tcMar>
              <w:top w:w="20" w:type="dxa"/>
              <w:left w:w="20" w:type="dxa"/>
              <w:bottom w:w="0" w:type="dxa"/>
              <w:right w:w="20" w:type="dxa"/>
            </w:tcMar>
            <w:vAlign w:val="bottom"/>
          </w:tcPr>
          <w:p w:rsidR="005D5024" w:rsidRDefault="005D5024">
            <w:pPr>
              <w:widowControl w:val="0"/>
              <w:rPr>
                <w:rFonts w:eastAsia="Arial Unicode MS" w:cs="Arial Unicode MS"/>
              </w:rPr>
            </w:pPr>
            <w:r>
              <w:rPr>
                <w:rFonts w:hint="eastAsia"/>
              </w:rPr>
              <w:t>Всего по Краснодарскому краю</w:t>
            </w:r>
          </w:p>
        </w:tc>
        <w:tc>
          <w:tcPr>
            <w:tcW w:w="0" w:type="auto"/>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jc w:val="right"/>
              <w:rPr>
                <w:rFonts w:eastAsia="Arial Unicode MS" w:cs="Arial Unicode MS"/>
              </w:rPr>
            </w:pPr>
            <w:r>
              <w:rPr>
                <w:rFonts w:hint="eastAsia"/>
              </w:rPr>
              <w:t>1147,3</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jc w:val="right"/>
              <w:rPr>
                <w:rFonts w:eastAsia="Arial Unicode MS" w:cs="Arial Unicode MS"/>
              </w:rPr>
            </w:pPr>
            <w:r>
              <w:rPr>
                <w:rFonts w:hint="eastAsia"/>
              </w:rPr>
              <w:t>733,9</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jc w:val="right"/>
              <w:rPr>
                <w:rFonts w:eastAsia="Arial Unicode MS" w:cs="Arial Unicode MS"/>
              </w:rPr>
            </w:pPr>
            <w:r>
              <w:rPr>
                <w:rFonts w:hint="eastAsia"/>
              </w:rPr>
              <w:t>1881,2</w:t>
            </w:r>
          </w:p>
        </w:tc>
      </w:tr>
      <w:tr w:rsidR="005D5024">
        <w:trPr>
          <w:trHeight w:val="324"/>
        </w:trPr>
        <w:tc>
          <w:tcPr>
            <w:tcW w:w="0" w:type="auto"/>
            <w:tcBorders>
              <w:top w:val="nil"/>
              <w:left w:val="single" w:sz="4" w:space="0" w:color="auto"/>
              <w:bottom w:val="nil"/>
              <w:right w:val="nil"/>
            </w:tcBorders>
            <w:noWrap/>
            <w:tcMar>
              <w:top w:w="20" w:type="dxa"/>
              <w:left w:w="20" w:type="dxa"/>
              <w:bottom w:w="0" w:type="dxa"/>
              <w:right w:w="20" w:type="dxa"/>
            </w:tcMar>
            <w:vAlign w:val="bottom"/>
          </w:tcPr>
          <w:p w:rsidR="005D5024" w:rsidRDefault="005D5024">
            <w:pPr>
              <w:widowControl w:val="0"/>
              <w:rPr>
                <w:rFonts w:eastAsia="Arial Unicode MS" w:cs="Arial Unicode MS"/>
              </w:rPr>
            </w:pPr>
            <w:r>
              <w:rPr>
                <w:rFonts w:hint="eastAsia"/>
              </w:rPr>
              <w:t>цикламат натрия</w:t>
            </w:r>
          </w:p>
        </w:tc>
        <w:tc>
          <w:tcPr>
            <w:tcW w:w="0" w:type="auto"/>
            <w:tcBorders>
              <w:top w:val="nil"/>
              <w:left w:val="single" w:sz="4" w:space="0" w:color="auto"/>
              <w:bottom w:val="nil"/>
              <w:right w:val="single" w:sz="4" w:space="0" w:color="auto"/>
            </w:tcBorders>
            <w:noWrap/>
            <w:tcMar>
              <w:top w:w="20" w:type="dxa"/>
              <w:left w:w="20" w:type="dxa"/>
              <w:bottom w:w="0" w:type="dxa"/>
              <w:right w:w="20" w:type="dxa"/>
            </w:tcMar>
            <w:vAlign w:val="bottom"/>
          </w:tcPr>
          <w:p w:rsidR="005D5024" w:rsidRDefault="005D5024">
            <w:pPr>
              <w:widowControl w:val="0"/>
              <w:rPr>
                <w:rFonts w:eastAsia="Arial Unicode MS" w:cs="Arial Unicode MS"/>
              </w:rPr>
            </w:pPr>
            <w:r>
              <w:rPr>
                <w:rFonts w:hint="eastAsia"/>
              </w:rPr>
              <w:t> </w:t>
            </w:r>
          </w:p>
        </w:tc>
        <w:tc>
          <w:tcPr>
            <w:tcW w:w="0" w:type="auto"/>
            <w:tcBorders>
              <w:top w:val="nil"/>
              <w:left w:val="nil"/>
              <w:bottom w:val="nil"/>
              <w:right w:val="single" w:sz="4" w:space="0" w:color="auto"/>
            </w:tcBorders>
            <w:noWrap/>
            <w:tcMar>
              <w:top w:w="20" w:type="dxa"/>
              <w:left w:w="20" w:type="dxa"/>
              <w:bottom w:w="0" w:type="dxa"/>
              <w:right w:w="20" w:type="dxa"/>
            </w:tcMar>
            <w:vAlign w:val="bottom"/>
          </w:tcPr>
          <w:p w:rsidR="005D5024" w:rsidRDefault="005D5024">
            <w:pPr>
              <w:widowControl w:val="0"/>
              <w:rPr>
                <w:rFonts w:eastAsia="Arial Unicode MS" w:cs="Arial Unicode MS"/>
              </w:rPr>
            </w:pPr>
            <w:r>
              <w:rPr>
                <w:rFonts w:hint="eastAsia"/>
              </w:rPr>
              <w:t> </w:t>
            </w:r>
          </w:p>
        </w:tc>
        <w:tc>
          <w:tcPr>
            <w:tcW w:w="0" w:type="auto"/>
            <w:tcBorders>
              <w:top w:val="nil"/>
              <w:left w:val="nil"/>
              <w:bottom w:val="nil"/>
              <w:right w:val="single" w:sz="4" w:space="0" w:color="auto"/>
            </w:tcBorders>
            <w:noWrap/>
            <w:tcMar>
              <w:top w:w="20" w:type="dxa"/>
              <w:left w:w="20" w:type="dxa"/>
              <w:bottom w:w="0" w:type="dxa"/>
              <w:right w:w="20" w:type="dxa"/>
            </w:tcMar>
            <w:vAlign w:val="bottom"/>
          </w:tcPr>
          <w:p w:rsidR="005D5024" w:rsidRDefault="005D5024">
            <w:pPr>
              <w:widowControl w:val="0"/>
              <w:rPr>
                <w:rFonts w:eastAsia="Arial Unicode MS" w:cs="Arial Unicode MS"/>
              </w:rPr>
            </w:pPr>
            <w:r>
              <w:rPr>
                <w:rFonts w:hint="eastAsia"/>
              </w:rPr>
              <w:t> </w:t>
            </w:r>
          </w:p>
        </w:tc>
      </w:tr>
      <w:tr w:rsidR="005D5024">
        <w:trPr>
          <w:trHeight w:val="324"/>
        </w:trPr>
        <w:tc>
          <w:tcPr>
            <w:tcW w:w="0" w:type="auto"/>
            <w:tcBorders>
              <w:top w:val="nil"/>
              <w:left w:val="single" w:sz="4" w:space="0" w:color="auto"/>
              <w:bottom w:val="nil"/>
              <w:right w:val="nil"/>
            </w:tcBorders>
            <w:noWrap/>
            <w:tcMar>
              <w:top w:w="20" w:type="dxa"/>
              <w:left w:w="20" w:type="dxa"/>
              <w:bottom w:w="0" w:type="dxa"/>
              <w:right w:w="20" w:type="dxa"/>
            </w:tcMar>
            <w:vAlign w:val="bottom"/>
          </w:tcPr>
          <w:p w:rsidR="005D5024" w:rsidRDefault="005D5024">
            <w:pPr>
              <w:widowControl w:val="0"/>
              <w:rPr>
                <w:rFonts w:eastAsia="Arial Unicode MS" w:cs="Arial Unicode MS"/>
              </w:rPr>
            </w:pPr>
            <w:r>
              <w:rPr>
                <w:rFonts w:hint="eastAsia"/>
              </w:rPr>
              <w:t>на 1 человека</w:t>
            </w:r>
          </w:p>
        </w:tc>
        <w:tc>
          <w:tcPr>
            <w:tcW w:w="0" w:type="auto"/>
            <w:tcBorders>
              <w:top w:val="nil"/>
              <w:left w:val="single" w:sz="4" w:space="0" w:color="auto"/>
              <w:bottom w:val="nil"/>
              <w:right w:val="single" w:sz="4" w:space="0" w:color="auto"/>
            </w:tcBorders>
            <w:noWrap/>
            <w:tcMar>
              <w:top w:w="20" w:type="dxa"/>
              <w:left w:w="20" w:type="dxa"/>
              <w:bottom w:w="0" w:type="dxa"/>
              <w:right w:w="20" w:type="dxa"/>
            </w:tcMar>
            <w:vAlign w:val="bottom"/>
          </w:tcPr>
          <w:p w:rsidR="005D5024" w:rsidRDefault="005D5024">
            <w:pPr>
              <w:widowControl w:val="0"/>
              <w:jc w:val="right"/>
              <w:rPr>
                <w:rFonts w:eastAsia="Arial Unicode MS" w:cs="Arial Unicode MS"/>
              </w:rPr>
            </w:pPr>
            <w:r>
              <w:rPr>
                <w:rFonts w:hint="eastAsia"/>
              </w:rPr>
              <w:t>5,9</w:t>
            </w:r>
          </w:p>
        </w:tc>
        <w:tc>
          <w:tcPr>
            <w:tcW w:w="0" w:type="auto"/>
            <w:tcBorders>
              <w:top w:val="nil"/>
              <w:left w:val="nil"/>
              <w:bottom w:val="nil"/>
              <w:right w:val="single" w:sz="4" w:space="0" w:color="auto"/>
            </w:tcBorders>
            <w:noWrap/>
            <w:tcMar>
              <w:top w:w="20" w:type="dxa"/>
              <w:left w:w="20" w:type="dxa"/>
              <w:bottom w:w="0" w:type="dxa"/>
              <w:right w:w="20" w:type="dxa"/>
            </w:tcMar>
            <w:vAlign w:val="bottom"/>
          </w:tcPr>
          <w:p w:rsidR="005D5024" w:rsidRDefault="005D5024">
            <w:pPr>
              <w:widowControl w:val="0"/>
              <w:jc w:val="right"/>
              <w:rPr>
                <w:rFonts w:eastAsia="Arial Unicode MS" w:cs="Arial Unicode MS"/>
              </w:rPr>
            </w:pPr>
            <w:r>
              <w:rPr>
                <w:rFonts w:hint="eastAsia"/>
              </w:rPr>
              <w:t>3,9</w:t>
            </w:r>
          </w:p>
        </w:tc>
        <w:tc>
          <w:tcPr>
            <w:tcW w:w="0" w:type="auto"/>
            <w:tcBorders>
              <w:top w:val="nil"/>
              <w:left w:val="nil"/>
              <w:bottom w:val="nil"/>
              <w:right w:val="single" w:sz="4" w:space="0" w:color="auto"/>
            </w:tcBorders>
            <w:noWrap/>
            <w:tcMar>
              <w:top w:w="20" w:type="dxa"/>
              <w:left w:w="20" w:type="dxa"/>
              <w:bottom w:w="0" w:type="dxa"/>
              <w:right w:w="20" w:type="dxa"/>
            </w:tcMar>
            <w:vAlign w:val="bottom"/>
          </w:tcPr>
          <w:p w:rsidR="005D5024" w:rsidRDefault="005D5024">
            <w:pPr>
              <w:widowControl w:val="0"/>
              <w:jc w:val="right"/>
              <w:rPr>
                <w:rFonts w:eastAsia="Arial Unicode MS" w:cs="Arial Unicode MS"/>
              </w:rPr>
            </w:pPr>
            <w:r>
              <w:rPr>
                <w:rFonts w:hint="eastAsia"/>
              </w:rPr>
              <w:t>9,8</w:t>
            </w:r>
          </w:p>
        </w:tc>
      </w:tr>
      <w:tr w:rsidR="005D5024">
        <w:trPr>
          <w:trHeight w:val="324"/>
        </w:trPr>
        <w:tc>
          <w:tcPr>
            <w:tcW w:w="0" w:type="auto"/>
            <w:tcBorders>
              <w:top w:val="nil"/>
              <w:left w:val="single" w:sz="4" w:space="0" w:color="auto"/>
              <w:bottom w:val="nil"/>
              <w:right w:val="nil"/>
            </w:tcBorders>
            <w:noWrap/>
            <w:tcMar>
              <w:top w:w="20" w:type="dxa"/>
              <w:left w:w="20" w:type="dxa"/>
              <w:bottom w:w="0" w:type="dxa"/>
              <w:right w:w="20" w:type="dxa"/>
            </w:tcMar>
            <w:vAlign w:val="bottom"/>
          </w:tcPr>
          <w:p w:rsidR="005D5024" w:rsidRDefault="005D5024">
            <w:pPr>
              <w:widowControl w:val="0"/>
              <w:rPr>
                <w:rFonts w:eastAsia="Arial Unicode MS" w:cs="Arial Unicode MS"/>
              </w:rPr>
            </w:pPr>
            <w:r>
              <w:rPr>
                <w:rFonts w:hint="eastAsia"/>
              </w:rPr>
              <w:t>Вего по Р.Адыгея</w:t>
            </w:r>
          </w:p>
        </w:tc>
        <w:tc>
          <w:tcPr>
            <w:tcW w:w="0" w:type="auto"/>
            <w:tcBorders>
              <w:top w:val="nil"/>
              <w:left w:val="single" w:sz="4" w:space="0" w:color="auto"/>
              <w:bottom w:val="nil"/>
              <w:right w:val="single" w:sz="4" w:space="0" w:color="auto"/>
            </w:tcBorders>
            <w:noWrap/>
            <w:tcMar>
              <w:top w:w="20" w:type="dxa"/>
              <w:left w:w="20" w:type="dxa"/>
              <w:bottom w:w="0" w:type="dxa"/>
              <w:right w:w="20" w:type="dxa"/>
            </w:tcMar>
            <w:vAlign w:val="bottom"/>
          </w:tcPr>
          <w:p w:rsidR="005D5024" w:rsidRDefault="005D5024">
            <w:pPr>
              <w:widowControl w:val="0"/>
              <w:jc w:val="right"/>
              <w:rPr>
                <w:rFonts w:eastAsia="Arial Unicode MS" w:cs="Arial Unicode MS"/>
              </w:rPr>
            </w:pPr>
            <w:r>
              <w:rPr>
                <w:rFonts w:hint="eastAsia"/>
              </w:rPr>
              <w:t>46,5</w:t>
            </w:r>
          </w:p>
        </w:tc>
        <w:tc>
          <w:tcPr>
            <w:tcW w:w="0" w:type="auto"/>
            <w:tcBorders>
              <w:top w:val="nil"/>
              <w:left w:val="nil"/>
              <w:bottom w:val="nil"/>
              <w:right w:val="single" w:sz="4" w:space="0" w:color="auto"/>
            </w:tcBorders>
            <w:noWrap/>
            <w:tcMar>
              <w:top w:w="20" w:type="dxa"/>
              <w:left w:w="20" w:type="dxa"/>
              <w:bottom w:w="0" w:type="dxa"/>
              <w:right w:w="20" w:type="dxa"/>
            </w:tcMar>
            <w:vAlign w:val="bottom"/>
          </w:tcPr>
          <w:p w:rsidR="005D5024" w:rsidRDefault="005D5024">
            <w:pPr>
              <w:widowControl w:val="0"/>
              <w:jc w:val="right"/>
              <w:rPr>
                <w:rFonts w:eastAsia="Arial Unicode MS" w:cs="Arial Unicode MS"/>
              </w:rPr>
            </w:pPr>
            <w:r>
              <w:rPr>
                <w:rFonts w:hint="eastAsia"/>
              </w:rPr>
              <w:t>30,7</w:t>
            </w:r>
          </w:p>
        </w:tc>
        <w:tc>
          <w:tcPr>
            <w:tcW w:w="0" w:type="auto"/>
            <w:tcBorders>
              <w:top w:val="nil"/>
              <w:left w:val="nil"/>
              <w:bottom w:val="nil"/>
              <w:right w:val="single" w:sz="4" w:space="0" w:color="auto"/>
            </w:tcBorders>
            <w:noWrap/>
            <w:tcMar>
              <w:top w:w="20" w:type="dxa"/>
              <w:left w:w="20" w:type="dxa"/>
              <w:bottom w:w="0" w:type="dxa"/>
              <w:right w:w="20" w:type="dxa"/>
            </w:tcMar>
            <w:vAlign w:val="bottom"/>
          </w:tcPr>
          <w:p w:rsidR="005D5024" w:rsidRDefault="005D5024">
            <w:pPr>
              <w:widowControl w:val="0"/>
              <w:jc w:val="right"/>
              <w:rPr>
                <w:rFonts w:eastAsia="Arial Unicode MS" w:cs="Arial Unicode MS"/>
              </w:rPr>
            </w:pPr>
            <w:r>
              <w:rPr>
                <w:rFonts w:hint="eastAsia"/>
              </w:rPr>
              <w:t>77,2</w:t>
            </w:r>
          </w:p>
        </w:tc>
      </w:tr>
      <w:tr w:rsidR="005D5024">
        <w:trPr>
          <w:trHeight w:val="324"/>
        </w:trPr>
        <w:tc>
          <w:tcPr>
            <w:tcW w:w="0" w:type="auto"/>
            <w:tcBorders>
              <w:top w:val="nil"/>
              <w:left w:val="single" w:sz="4" w:space="0" w:color="auto"/>
              <w:bottom w:val="single" w:sz="4" w:space="0" w:color="auto"/>
              <w:right w:val="nil"/>
            </w:tcBorders>
            <w:noWrap/>
            <w:tcMar>
              <w:top w:w="20" w:type="dxa"/>
              <w:left w:w="20" w:type="dxa"/>
              <w:bottom w:w="0" w:type="dxa"/>
              <w:right w:w="20" w:type="dxa"/>
            </w:tcMar>
            <w:vAlign w:val="bottom"/>
          </w:tcPr>
          <w:p w:rsidR="005D5024" w:rsidRDefault="005D5024">
            <w:pPr>
              <w:widowControl w:val="0"/>
              <w:rPr>
                <w:rFonts w:eastAsia="Arial Unicode MS" w:cs="Arial Unicode MS"/>
              </w:rPr>
            </w:pPr>
            <w:r>
              <w:rPr>
                <w:rFonts w:hint="eastAsia"/>
              </w:rPr>
              <w:t>Всего по Краснодарскому краю</w:t>
            </w:r>
          </w:p>
        </w:tc>
        <w:tc>
          <w:tcPr>
            <w:tcW w:w="0" w:type="auto"/>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jc w:val="right"/>
              <w:rPr>
                <w:rFonts w:eastAsia="Arial Unicode MS" w:cs="Arial Unicode MS"/>
              </w:rPr>
            </w:pPr>
            <w:r>
              <w:rPr>
                <w:rFonts w:hint="eastAsia"/>
              </w:rPr>
              <w:t>609,8</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jc w:val="right"/>
              <w:rPr>
                <w:rFonts w:eastAsia="Arial Unicode MS" w:cs="Arial Unicode MS"/>
              </w:rPr>
            </w:pPr>
            <w:r>
              <w:rPr>
                <w:rFonts w:hint="eastAsia"/>
              </w:rPr>
              <w:t>403,1</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jc w:val="right"/>
              <w:rPr>
                <w:rFonts w:eastAsia="Arial Unicode MS" w:cs="Arial Unicode MS"/>
              </w:rPr>
            </w:pPr>
            <w:r>
              <w:rPr>
                <w:rFonts w:hint="eastAsia"/>
              </w:rPr>
              <w:t>1012,9</w:t>
            </w:r>
          </w:p>
        </w:tc>
      </w:tr>
    </w:tbl>
    <w:p w:rsidR="005D5024" w:rsidRDefault="005D5024">
      <w:pPr>
        <w:widowControl w:val="0"/>
        <w:spacing w:line="360" w:lineRule="auto"/>
        <w:jc w:val="center"/>
        <w:rPr>
          <w:snapToGrid w:val="0"/>
          <w:sz w:val="28"/>
        </w:rPr>
      </w:pPr>
    </w:p>
    <w:p w:rsidR="005D5024" w:rsidRDefault="005D5024">
      <w:pPr>
        <w:widowControl w:val="0"/>
        <w:spacing w:line="360" w:lineRule="auto"/>
        <w:jc w:val="right"/>
        <w:rPr>
          <w:snapToGrid w:val="0"/>
          <w:sz w:val="28"/>
        </w:rPr>
      </w:pPr>
      <w:r>
        <w:rPr>
          <w:snapToGrid w:val="0"/>
          <w:sz w:val="28"/>
        </w:rPr>
        <w:t>Таблица 3.16</w:t>
      </w:r>
    </w:p>
    <w:p w:rsidR="005D5024" w:rsidRDefault="005D5024">
      <w:pPr>
        <w:widowControl w:val="0"/>
        <w:spacing w:line="360" w:lineRule="auto"/>
        <w:jc w:val="center"/>
        <w:rPr>
          <w:snapToGrid w:val="0"/>
          <w:sz w:val="28"/>
        </w:rPr>
      </w:pPr>
      <w:r>
        <w:rPr>
          <w:snapToGrid w:val="0"/>
          <w:sz w:val="28"/>
        </w:rPr>
        <w:t>Сводная таблица потребности в сахарозаменителях в виде кондитерских изделий у женщин от 20-50</w:t>
      </w:r>
    </w:p>
    <w:tbl>
      <w:tblPr>
        <w:tblW w:w="8846" w:type="dxa"/>
        <w:tblCellMar>
          <w:left w:w="0" w:type="dxa"/>
          <w:right w:w="0" w:type="dxa"/>
        </w:tblCellMar>
        <w:tblLook w:val="0000" w:firstRow="0" w:lastRow="0" w:firstColumn="0" w:lastColumn="0" w:noHBand="0" w:noVBand="0"/>
      </w:tblPr>
      <w:tblGrid>
        <w:gridCol w:w="4046"/>
        <w:gridCol w:w="1748"/>
        <w:gridCol w:w="1723"/>
        <w:gridCol w:w="1329"/>
      </w:tblGrid>
      <w:tr w:rsidR="005D5024">
        <w:trPr>
          <w:trHeight w:val="317"/>
        </w:trPr>
        <w:tc>
          <w:tcPr>
            <w:tcW w:w="4046"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bottom"/>
          </w:tcPr>
          <w:p w:rsidR="005D5024" w:rsidRDefault="005D5024">
            <w:pPr>
              <w:widowControl w:val="0"/>
              <w:rPr>
                <w:rFonts w:eastAsia="Arial Unicode MS" w:cs="Arial Unicode MS"/>
              </w:rPr>
            </w:pPr>
            <w:r>
              <w:rPr>
                <w:rFonts w:hint="eastAsia"/>
              </w:rPr>
              <w:t>Сахарозаменитель</w:t>
            </w:r>
          </w:p>
        </w:tc>
        <w:tc>
          <w:tcPr>
            <w:tcW w:w="1748" w:type="dxa"/>
            <w:tcBorders>
              <w:top w:val="single" w:sz="4" w:space="0" w:color="auto"/>
              <w:left w:val="nil"/>
              <w:bottom w:val="nil"/>
              <w:right w:val="single" w:sz="4" w:space="0" w:color="auto"/>
            </w:tcBorders>
            <w:noWrap/>
            <w:tcMar>
              <w:top w:w="20" w:type="dxa"/>
              <w:left w:w="20" w:type="dxa"/>
              <w:bottom w:w="0" w:type="dxa"/>
              <w:right w:w="20" w:type="dxa"/>
            </w:tcMar>
            <w:vAlign w:val="bottom"/>
          </w:tcPr>
          <w:p w:rsidR="005D5024" w:rsidRDefault="005D5024">
            <w:pPr>
              <w:widowControl w:val="0"/>
              <w:rPr>
                <w:rFonts w:eastAsia="Arial Unicode MS" w:cs="Arial Unicode MS"/>
              </w:rPr>
            </w:pPr>
            <w:r>
              <w:rPr>
                <w:rFonts w:hint="eastAsia"/>
              </w:rPr>
              <w:t xml:space="preserve">Сахаристые </w:t>
            </w:r>
          </w:p>
        </w:tc>
        <w:tc>
          <w:tcPr>
            <w:tcW w:w="1723" w:type="dxa"/>
            <w:tcBorders>
              <w:top w:val="single" w:sz="4" w:space="0" w:color="auto"/>
              <w:left w:val="nil"/>
              <w:bottom w:val="nil"/>
              <w:right w:val="single" w:sz="4" w:space="0" w:color="auto"/>
            </w:tcBorders>
            <w:noWrap/>
            <w:tcMar>
              <w:top w:w="20" w:type="dxa"/>
              <w:left w:w="20" w:type="dxa"/>
              <w:bottom w:w="0" w:type="dxa"/>
              <w:right w:w="20" w:type="dxa"/>
            </w:tcMar>
            <w:vAlign w:val="bottom"/>
          </w:tcPr>
          <w:p w:rsidR="005D5024" w:rsidRDefault="005D5024">
            <w:pPr>
              <w:widowControl w:val="0"/>
              <w:rPr>
                <w:rFonts w:eastAsia="Arial Unicode MS" w:cs="Arial Unicode MS"/>
              </w:rPr>
            </w:pPr>
            <w:r>
              <w:rPr>
                <w:rFonts w:hint="eastAsia"/>
              </w:rPr>
              <w:t>Мучнистые</w:t>
            </w:r>
          </w:p>
        </w:tc>
        <w:tc>
          <w:tcPr>
            <w:tcW w:w="1329" w:type="dxa"/>
            <w:tcBorders>
              <w:top w:val="single" w:sz="4" w:space="0" w:color="auto"/>
              <w:left w:val="nil"/>
              <w:bottom w:val="nil"/>
              <w:right w:val="single" w:sz="4" w:space="0" w:color="auto"/>
            </w:tcBorders>
            <w:noWrap/>
            <w:tcMar>
              <w:top w:w="20" w:type="dxa"/>
              <w:left w:w="20" w:type="dxa"/>
              <w:bottom w:w="0" w:type="dxa"/>
              <w:right w:w="20" w:type="dxa"/>
            </w:tcMar>
            <w:vAlign w:val="bottom"/>
          </w:tcPr>
          <w:p w:rsidR="005D5024" w:rsidRDefault="005D5024">
            <w:pPr>
              <w:widowControl w:val="0"/>
              <w:rPr>
                <w:rFonts w:eastAsia="Arial Unicode MS" w:cs="Arial Unicode MS"/>
              </w:rPr>
            </w:pPr>
            <w:r>
              <w:rPr>
                <w:rFonts w:hint="eastAsia"/>
              </w:rPr>
              <w:t>Всего</w:t>
            </w:r>
          </w:p>
        </w:tc>
      </w:tr>
      <w:tr w:rsidR="005D5024">
        <w:trPr>
          <w:trHeight w:val="317"/>
        </w:trPr>
        <w:tc>
          <w:tcPr>
            <w:tcW w:w="0" w:type="auto"/>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rPr>
                <w:rFonts w:eastAsia="Arial Unicode MS" w:cs="Arial Unicode MS"/>
              </w:rPr>
            </w:pPr>
            <w:r>
              <w:rPr>
                <w:rFonts w:hint="eastAsia"/>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rPr>
                <w:rFonts w:eastAsia="Arial Unicode MS" w:cs="Arial Unicode MS"/>
              </w:rPr>
            </w:pPr>
            <w:r>
              <w:rPr>
                <w:rFonts w:hint="eastAsia"/>
              </w:rPr>
              <w:t>(карамель)</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rPr>
                <w:rFonts w:eastAsia="Arial Unicode MS" w:cs="Arial Unicode MS"/>
              </w:rPr>
            </w:pPr>
            <w:r>
              <w:rPr>
                <w:rFonts w:hint="eastAsia"/>
              </w:rPr>
              <w:t>(вафли)</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rPr>
                <w:rFonts w:eastAsia="Arial Unicode MS" w:cs="Arial Unicode MS"/>
              </w:rPr>
            </w:pPr>
            <w:r>
              <w:rPr>
                <w:rFonts w:hint="eastAsia"/>
              </w:rPr>
              <w:t> </w:t>
            </w:r>
          </w:p>
        </w:tc>
      </w:tr>
      <w:tr w:rsidR="005D5024">
        <w:trPr>
          <w:trHeight w:val="317"/>
        </w:trPr>
        <w:tc>
          <w:tcPr>
            <w:tcW w:w="0" w:type="auto"/>
            <w:tcBorders>
              <w:top w:val="nil"/>
              <w:left w:val="single" w:sz="4" w:space="0" w:color="auto"/>
              <w:bottom w:val="nil"/>
              <w:right w:val="nil"/>
            </w:tcBorders>
            <w:noWrap/>
            <w:tcMar>
              <w:top w:w="20" w:type="dxa"/>
              <w:left w:w="20" w:type="dxa"/>
              <w:bottom w:w="0" w:type="dxa"/>
              <w:right w:w="20" w:type="dxa"/>
            </w:tcMar>
            <w:vAlign w:val="bottom"/>
          </w:tcPr>
          <w:p w:rsidR="005D5024" w:rsidRDefault="005D5024">
            <w:pPr>
              <w:widowControl w:val="0"/>
              <w:rPr>
                <w:rFonts w:eastAsia="Arial Unicode MS" w:cs="Arial Unicode MS"/>
              </w:rPr>
            </w:pPr>
            <w:r>
              <w:rPr>
                <w:rFonts w:hint="eastAsia"/>
              </w:rPr>
              <w:t>аспартам</w:t>
            </w:r>
          </w:p>
        </w:tc>
        <w:tc>
          <w:tcPr>
            <w:tcW w:w="0" w:type="auto"/>
            <w:tcBorders>
              <w:top w:val="nil"/>
              <w:left w:val="single" w:sz="4" w:space="0" w:color="auto"/>
              <w:bottom w:val="nil"/>
              <w:right w:val="single" w:sz="4" w:space="0" w:color="auto"/>
            </w:tcBorders>
            <w:noWrap/>
            <w:tcMar>
              <w:top w:w="20" w:type="dxa"/>
              <w:left w:w="20" w:type="dxa"/>
              <w:bottom w:w="0" w:type="dxa"/>
              <w:right w:w="20" w:type="dxa"/>
            </w:tcMar>
            <w:vAlign w:val="bottom"/>
          </w:tcPr>
          <w:p w:rsidR="005D5024" w:rsidRDefault="005D5024">
            <w:pPr>
              <w:widowControl w:val="0"/>
              <w:rPr>
                <w:rFonts w:eastAsia="Arial Unicode MS" w:cs="Arial Unicode MS"/>
              </w:rPr>
            </w:pPr>
            <w:r>
              <w:rPr>
                <w:rFonts w:hint="eastAsia"/>
              </w:rPr>
              <w:t> </w:t>
            </w:r>
          </w:p>
        </w:tc>
        <w:tc>
          <w:tcPr>
            <w:tcW w:w="0" w:type="auto"/>
            <w:tcBorders>
              <w:top w:val="nil"/>
              <w:left w:val="nil"/>
              <w:bottom w:val="nil"/>
              <w:right w:val="single" w:sz="4" w:space="0" w:color="auto"/>
            </w:tcBorders>
            <w:noWrap/>
            <w:tcMar>
              <w:top w:w="20" w:type="dxa"/>
              <w:left w:w="20" w:type="dxa"/>
              <w:bottom w:w="0" w:type="dxa"/>
              <w:right w:w="20" w:type="dxa"/>
            </w:tcMar>
            <w:vAlign w:val="bottom"/>
          </w:tcPr>
          <w:p w:rsidR="005D5024" w:rsidRDefault="005D5024">
            <w:pPr>
              <w:widowControl w:val="0"/>
              <w:rPr>
                <w:rFonts w:eastAsia="Arial Unicode MS" w:cs="Arial Unicode MS"/>
              </w:rPr>
            </w:pPr>
            <w:r>
              <w:rPr>
                <w:rFonts w:hint="eastAsia"/>
              </w:rPr>
              <w:t> </w:t>
            </w:r>
          </w:p>
        </w:tc>
        <w:tc>
          <w:tcPr>
            <w:tcW w:w="0" w:type="auto"/>
            <w:tcBorders>
              <w:top w:val="nil"/>
              <w:left w:val="nil"/>
              <w:bottom w:val="nil"/>
              <w:right w:val="single" w:sz="4" w:space="0" w:color="auto"/>
            </w:tcBorders>
            <w:noWrap/>
            <w:tcMar>
              <w:top w:w="20" w:type="dxa"/>
              <w:left w:w="20" w:type="dxa"/>
              <w:bottom w:w="0" w:type="dxa"/>
              <w:right w:w="20" w:type="dxa"/>
            </w:tcMar>
            <w:vAlign w:val="bottom"/>
          </w:tcPr>
          <w:p w:rsidR="005D5024" w:rsidRDefault="005D5024">
            <w:pPr>
              <w:widowControl w:val="0"/>
              <w:rPr>
                <w:rFonts w:eastAsia="Arial Unicode MS" w:cs="Arial Unicode MS"/>
              </w:rPr>
            </w:pPr>
            <w:r>
              <w:rPr>
                <w:rFonts w:hint="eastAsia"/>
              </w:rPr>
              <w:t> </w:t>
            </w:r>
          </w:p>
        </w:tc>
      </w:tr>
      <w:tr w:rsidR="005D5024">
        <w:trPr>
          <w:trHeight w:val="317"/>
        </w:trPr>
        <w:tc>
          <w:tcPr>
            <w:tcW w:w="0" w:type="auto"/>
            <w:tcBorders>
              <w:top w:val="nil"/>
              <w:left w:val="single" w:sz="4" w:space="0" w:color="auto"/>
              <w:bottom w:val="nil"/>
              <w:right w:val="nil"/>
            </w:tcBorders>
            <w:noWrap/>
            <w:tcMar>
              <w:top w:w="20" w:type="dxa"/>
              <w:left w:w="20" w:type="dxa"/>
              <w:bottom w:w="0" w:type="dxa"/>
              <w:right w:w="20" w:type="dxa"/>
            </w:tcMar>
            <w:vAlign w:val="bottom"/>
          </w:tcPr>
          <w:p w:rsidR="005D5024" w:rsidRDefault="005D5024">
            <w:pPr>
              <w:widowControl w:val="0"/>
              <w:rPr>
                <w:rFonts w:eastAsia="Arial Unicode MS" w:cs="Arial Unicode MS"/>
              </w:rPr>
            </w:pPr>
            <w:r>
              <w:rPr>
                <w:rFonts w:hint="eastAsia"/>
              </w:rPr>
              <w:t>на 1 человека</w:t>
            </w:r>
          </w:p>
        </w:tc>
        <w:tc>
          <w:tcPr>
            <w:tcW w:w="0" w:type="auto"/>
            <w:tcBorders>
              <w:top w:val="nil"/>
              <w:left w:val="single" w:sz="4" w:space="0" w:color="auto"/>
              <w:bottom w:val="nil"/>
              <w:right w:val="single" w:sz="4" w:space="0" w:color="auto"/>
            </w:tcBorders>
            <w:noWrap/>
            <w:tcMar>
              <w:top w:w="20" w:type="dxa"/>
              <w:left w:w="20" w:type="dxa"/>
              <w:bottom w:w="0" w:type="dxa"/>
              <w:right w:w="20" w:type="dxa"/>
            </w:tcMar>
            <w:vAlign w:val="bottom"/>
          </w:tcPr>
          <w:p w:rsidR="005D5024" w:rsidRDefault="005D5024">
            <w:pPr>
              <w:widowControl w:val="0"/>
              <w:jc w:val="right"/>
              <w:rPr>
                <w:rFonts w:eastAsia="Arial Unicode MS" w:cs="Arial Unicode MS"/>
              </w:rPr>
            </w:pPr>
            <w:r>
              <w:rPr>
                <w:rFonts w:hint="eastAsia"/>
              </w:rPr>
              <w:t>6,75</w:t>
            </w:r>
          </w:p>
        </w:tc>
        <w:tc>
          <w:tcPr>
            <w:tcW w:w="0" w:type="auto"/>
            <w:tcBorders>
              <w:top w:val="nil"/>
              <w:left w:val="nil"/>
              <w:bottom w:val="nil"/>
              <w:right w:val="single" w:sz="4" w:space="0" w:color="auto"/>
            </w:tcBorders>
            <w:noWrap/>
            <w:tcMar>
              <w:top w:w="20" w:type="dxa"/>
              <w:left w:w="20" w:type="dxa"/>
              <w:bottom w:w="0" w:type="dxa"/>
              <w:right w:w="20" w:type="dxa"/>
            </w:tcMar>
            <w:vAlign w:val="bottom"/>
          </w:tcPr>
          <w:p w:rsidR="005D5024" w:rsidRDefault="005D5024">
            <w:pPr>
              <w:widowControl w:val="0"/>
              <w:jc w:val="right"/>
              <w:rPr>
                <w:rFonts w:eastAsia="Arial Unicode MS" w:cs="Arial Unicode MS"/>
              </w:rPr>
            </w:pPr>
            <w:r>
              <w:rPr>
                <w:rFonts w:hint="eastAsia"/>
              </w:rPr>
              <w:t>4,75</w:t>
            </w:r>
          </w:p>
        </w:tc>
        <w:tc>
          <w:tcPr>
            <w:tcW w:w="0" w:type="auto"/>
            <w:tcBorders>
              <w:top w:val="nil"/>
              <w:left w:val="nil"/>
              <w:bottom w:val="nil"/>
              <w:right w:val="single" w:sz="4" w:space="0" w:color="auto"/>
            </w:tcBorders>
            <w:noWrap/>
            <w:tcMar>
              <w:top w:w="20" w:type="dxa"/>
              <w:left w:w="20" w:type="dxa"/>
              <w:bottom w:w="0" w:type="dxa"/>
              <w:right w:w="20" w:type="dxa"/>
            </w:tcMar>
            <w:vAlign w:val="bottom"/>
          </w:tcPr>
          <w:p w:rsidR="005D5024" w:rsidRDefault="005D5024">
            <w:pPr>
              <w:widowControl w:val="0"/>
              <w:jc w:val="right"/>
              <w:rPr>
                <w:rFonts w:eastAsia="Arial Unicode MS" w:cs="Arial Unicode MS"/>
              </w:rPr>
            </w:pPr>
            <w:r>
              <w:rPr>
                <w:rFonts w:hint="eastAsia"/>
              </w:rPr>
              <w:t>11,5</w:t>
            </w:r>
          </w:p>
        </w:tc>
      </w:tr>
      <w:tr w:rsidR="005D5024">
        <w:trPr>
          <w:trHeight w:val="317"/>
        </w:trPr>
        <w:tc>
          <w:tcPr>
            <w:tcW w:w="0" w:type="auto"/>
            <w:tcBorders>
              <w:top w:val="nil"/>
              <w:left w:val="single" w:sz="4" w:space="0" w:color="auto"/>
              <w:bottom w:val="nil"/>
              <w:right w:val="nil"/>
            </w:tcBorders>
            <w:noWrap/>
            <w:tcMar>
              <w:top w:w="20" w:type="dxa"/>
              <w:left w:w="20" w:type="dxa"/>
              <w:bottom w:w="0" w:type="dxa"/>
              <w:right w:w="20" w:type="dxa"/>
            </w:tcMar>
            <w:vAlign w:val="bottom"/>
          </w:tcPr>
          <w:p w:rsidR="005D5024" w:rsidRDefault="005D5024">
            <w:pPr>
              <w:widowControl w:val="0"/>
              <w:rPr>
                <w:rFonts w:eastAsia="Arial Unicode MS" w:cs="Arial Unicode MS"/>
              </w:rPr>
            </w:pPr>
            <w:r>
              <w:rPr>
                <w:rFonts w:hint="eastAsia"/>
              </w:rPr>
              <w:t>Вего по Р.Адыгея</w:t>
            </w:r>
          </w:p>
        </w:tc>
        <w:tc>
          <w:tcPr>
            <w:tcW w:w="0" w:type="auto"/>
            <w:tcBorders>
              <w:top w:val="nil"/>
              <w:left w:val="single" w:sz="4" w:space="0" w:color="auto"/>
              <w:bottom w:val="nil"/>
              <w:right w:val="single" w:sz="4" w:space="0" w:color="auto"/>
            </w:tcBorders>
            <w:noWrap/>
            <w:tcMar>
              <w:top w:w="20" w:type="dxa"/>
              <w:left w:w="20" w:type="dxa"/>
              <w:bottom w:w="0" w:type="dxa"/>
              <w:right w:w="20" w:type="dxa"/>
            </w:tcMar>
            <w:vAlign w:val="bottom"/>
          </w:tcPr>
          <w:p w:rsidR="005D5024" w:rsidRDefault="005D5024">
            <w:pPr>
              <w:widowControl w:val="0"/>
              <w:jc w:val="right"/>
              <w:rPr>
                <w:rFonts w:eastAsia="Arial Unicode MS" w:cs="Arial Unicode MS"/>
              </w:rPr>
            </w:pPr>
            <w:r>
              <w:rPr>
                <w:rFonts w:hint="eastAsia"/>
              </w:rPr>
              <w:t>53,2</w:t>
            </w:r>
          </w:p>
        </w:tc>
        <w:tc>
          <w:tcPr>
            <w:tcW w:w="0" w:type="auto"/>
            <w:tcBorders>
              <w:top w:val="nil"/>
              <w:left w:val="nil"/>
              <w:bottom w:val="nil"/>
              <w:right w:val="single" w:sz="4" w:space="0" w:color="auto"/>
            </w:tcBorders>
            <w:noWrap/>
            <w:tcMar>
              <w:top w:w="20" w:type="dxa"/>
              <w:left w:w="20" w:type="dxa"/>
              <w:bottom w:w="0" w:type="dxa"/>
              <w:right w:w="20" w:type="dxa"/>
            </w:tcMar>
            <w:vAlign w:val="bottom"/>
          </w:tcPr>
          <w:p w:rsidR="005D5024" w:rsidRDefault="005D5024">
            <w:pPr>
              <w:widowControl w:val="0"/>
              <w:jc w:val="right"/>
              <w:rPr>
                <w:rFonts w:eastAsia="Arial Unicode MS" w:cs="Arial Unicode MS"/>
              </w:rPr>
            </w:pPr>
            <w:r>
              <w:rPr>
                <w:rFonts w:hint="eastAsia"/>
              </w:rPr>
              <w:t>37,4</w:t>
            </w:r>
          </w:p>
        </w:tc>
        <w:tc>
          <w:tcPr>
            <w:tcW w:w="0" w:type="auto"/>
            <w:tcBorders>
              <w:top w:val="nil"/>
              <w:left w:val="nil"/>
              <w:bottom w:val="nil"/>
              <w:right w:val="single" w:sz="4" w:space="0" w:color="auto"/>
            </w:tcBorders>
            <w:noWrap/>
            <w:tcMar>
              <w:top w:w="20" w:type="dxa"/>
              <w:left w:w="20" w:type="dxa"/>
              <w:bottom w:w="0" w:type="dxa"/>
              <w:right w:w="20" w:type="dxa"/>
            </w:tcMar>
            <w:vAlign w:val="bottom"/>
          </w:tcPr>
          <w:p w:rsidR="005D5024" w:rsidRDefault="005D5024">
            <w:pPr>
              <w:widowControl w:val="0"/>
              <w:jc w:val="right"/>
              <w:rPr>
                <w:rFonts w:eastAsia="Arial Unicode MS" w:cs="Arial Unicode MS"/>
              </w:rPr>
            </w:pPr>
            <w:r>
              <w:rPr>
                <w:rFonts w:hint="eastAsia"/>
              </w:rPr>
              <w:t>90,6</w:t>
            </w:r>
          </w:p>
        </w:tc>
      </w:tr>
      <w:tr w:rsidR="005D5024">
        <w:trPr>
          <w:trHeight w:val="317"/>
        </w:trPr>
        <w:tc>
          <w:tcPr>
            <w:tcW w:w="0" w:type="auto"/>
            <w:tcBorders>
              <w:top w:val="nil"/>
              <w:left w:val="single" w:sz="4" w:space="0" w:color="auto"/>
              <w:bottom w:val="single" w:sz="4" w:space="0" w:color="auto"/>
              <w:right w:val="nil"/>
            </w:tcBorders>
            <w:noWrap/>
            <w:tcMar>
              <w:top w:w="20" w:type="dxa"/>
              <w:left w:w="20" w:type="dxa"/>
              <w:bottom w:w="0" w:type="dxa"/>
              <w:right w:w="20" w:type="dxa"/>
            </w:tcMar>
            <w:vAlign w:val="bottom"/>
          </w:tcPr>
          <w:p w:rsidR="005D5024" w:rsidRDefault="005D5024">
            <w:pPr>
              <w:widowControl w:val="0"/>
              <w:rPr>
                <w:rFonts w:eastAsia="Arial Unicode MS" w:cs="Arial Unicode MS"/>
              </w:rPr>
            </w:pPr>
            <w:r>
              <w:rPr>
                <w:rFonts w:hint="eastAsia"/>
              </w:rPr>
              <w:t>Всего по Краснодарскому краю</w:t>
            </w:r>
          </w:p>
        </w:tc>
        <w:tc>
          <w:tcPr>
            <w:tcW w:w="0" w:type="auto"/>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jc w:val="right"/>
              <w:rPr>
                <w:rFonts w:eastAsia="Arial Unicode MS" w:cs="Arial Unicode MS"/>
              </w:rPr>
            </w:pPr>
            <w:r>
              <w:rPr>
                <w:rFonts w:hint="eastAsia"/>
              </w:rPr>
              <w:t>7025,7</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jc w:val="right"/>
              <w:rPr>
                <w:rFonts w:eastAsia="Arial Unicode MS" w:cs="Arial Unicode MS"/>
              </w:rPr>
            </w:pPr>
            <w:r>
              <w:rPr>
                <w:rFonts w:hint="eastAsia"/>
              </w:rPr>
              <w:t>4944,3</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jc w:val="right"/>
              <w:rPr>
                <w:rFonts w:eastAsia="Arial Unicode MS" w:cs="Arial Unicode MS"/>
              </w:rPr>
            </w:pPr>
            <w:r>
              <w:rPr>
                <w:rFonts w:hint="eastAsia"/>
              </w:rPr>
              <w:t>11970,0</w:t>
            </w:r>
          </w:p>
        </w:tc>
      </w:tr>
    </w:tbl>
    <w:p w:rsidR="005D5024" w:rsidRDefault="005D5024">
      <w:pPr>
        <w:widowControl w:val="0"/>
        <w:spacing w:line="360" w:lineRule="auto"/>
        <w:jc w:val="center"/>
        <w:rPr>
          <w:snapToGrid w:val="0"/>
          <w:sz w:val="28"/>
        </w:rPr>
      </w:pPr>
    </w:p>
    <w:p w:rsidR="005D5024" w:rsidRDefault="005D5024">
      <w:pPr>
        <w:pStyle w:val="33"/>
        <w:widowControl w:val="0"/>
        <w:rPr>
          <w:snapToGrid w:val="0"/>
          <w:szCs w:val="24"/>
        </w:rPr>
      </w:pPr>
      <w:r>
        <w:rPr>
          <w:snapToGrid w:val="0"/>
          <w:szCs w:val="24"/>
        </w:rPr>
        <w:t xml:space="preserve">Как видно из таблицы 3.13 использование аспортама наиболее экономически выгоднее, т.к. он обладает большей концентрацией сладкого вещества (0,4 г соответствует 560 г.сахарозы), и меньшей калорийностью, что позволяет людям больным диабетом употреблять продукты с использованием аспортама до 18,2 кг. в год на человека. </w:t>
      </w:r>
    </w:p>
    <w:p w:rsidR="005D5024" w:rsidRDefault="005D5024">
      <w:pPr>
        <w:pStyle w:val="33"/>
        <w:widowControl w:val="0"/>
        <w:rPr>
          <w:snapToGrid w:val="0"/>
          <w:szCs w:val="24"/>
        </w:rPr>
      </w:pPr>
      <w:r>
        <w:rPr>
          <w:snapToGrid w:val="0"/>
          <w:szCs w:val="24"/>
        </w:rPr>
        <w:t>Составим сводную таблицу потребности в сахарозаменяющих продуктов виде кондитерских изделий женщин от 20-50 лет (при условии охвата рынка в 30%) и людей больных диабетом.</w:t>
      </w:r>
    </w:p>
    <w:p w:rsidR="005D5024" w:rsidRDefault="005D5024">
      <w:pPr>
        <w:pStyle w:val="33"/>
        <w:widowControl w:val="0"/>
        <w:jc w:val="right"/>
        <w:rPr>
          <w:snapToGrid w:val="0"/>
          <w:szCs w:val="24"/>
        </w:rPr>
      </w:pPr>
      <w:r>
        <w:rPr>
          <w:snapToGrid w:val="0"/>
          <w:szCs w:val="24"/>
        </w:rPr>
        <w:t>Таблица 3.17</w:t>
      </w:r>
    </w:p>
    <w:p w:rsidR="005D5024" w:rsidRDefault="005D5024">
      <w:pPr>
        <w:pStyle w:val="33"/>
        <w:widowControl w:val="0"/>
        <w:ind w:firstLine="0"/>
        <w:jc w:val="center"/>
        <w:rPr>
          <w:snapToGrid w:val="0"/>
          <w:szCs w:val="24"/>
        </w:rPr>
      </w:pPr>
      <w:r>
        <w:rPr>
          <w:snapToGrid w:val="0"/>
          <w:szCs w:val="24"/>
        </w:rPr>
        <w:t>Сводная таблица потребности в сахарозаменяющих продуктах в виде кондитерских изделий по двум сегментам рынка.</w:t>
      </w:r>
    </w:p>
    <w:tbl>
      <w:tblPr>
        <w:tblW w:w="8846" w:type="dxa"/>
        <w:tblCellMar>
          <w:left w:w="0" w:type="dxa"/>
          <w:right w:w="0" w:type="dxa"/>
        </w:tblCellMar>
        <w:tblLook w:val="0000" w:firstRow="0" w:lastRow="0" w:firstColumn="0" w:lastColumn="0" w:noHBand="0" w:noVBand="0"/>
      </w:tblPr>
      <w:tblGrid>
        <w:gridCol w:w="4046"/>
        <w:gridCol w:w="1748"/>
        <w:gridCol w:w="1723"/>
        <w:gridCol w:w="1329"/>
      </w:tblGrid>
      <w:tr w:rsidR="005D5024">
        <w:trPr>
          <w:trHeight w:val="317"/>
        </w:trPr>
        <w:tc>
          <w:tcPr>
            <w:tcW w:w="4046"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bottom"/>
          </w:tcPr>
          <w:p w:rsidR="005D5024" w:rsidRDefault="005D5024">
            <w:pPr>
              <w:widowControl w:val="0"/>
              <w:rPr>
                <w:rFonts w:eastAsia="Arial Unicode MS" w:cs="Arial Unicode MS"/>
              </w:rPr>
            </w:pPr>
            <w:r>
              <w:rPr>
                <w:rFonts w:hint="eastAsia"/>
              </w:rPr>
              <w:t>Сахарозаменитель</w:t>
            </w:r>
          </w:p>
        </w:tc>
        <w:tc>
          <w:tcPr>
            <w:tcW w:w="1748" w:type="dxa"/>
            <w:tcBorders>
              <w:top w:val="single" w:sz="4" w:space="0" w:color="auto"/>
              <w:left w:val="nil"/>
              <w:bottom w:val="nil"/>
              <w:right w:val="single" w:sz="4" w:space="0" w:color="auto"/>
            </w:tcBorders>
            <w:noWrap/>
            <w:tcMar>
              <w:top w:w="20" w:type="dxa"/>
              <w:left w:w="20" w:type="dxa"/>
              <w:bottom w:w="0" w:type="dxa"/>
              <w:right w:w="20" w:type="dxa"/>
            </w:tcMar>
            <w:vAlign w:val="bottom"/>
          </w:tcPr>
          <w:p w:rsidR="005D5024" w:rsidRDefault="005D5024">
            <w:pPr>
              <w:widowControl w:val="0"/>
              <w:rPr>
                <w:rFonts w:eastAsia="Arial Unicode MS" w:cs="Arial Unicode MS"/>
              </w:rPr>
            </w:pPr>
            <w:r>
              <w:rPr>
                <w:rFonts w:hint="eastAsia"/>
              </w:rPr>
              <w:t xml:space="preserve">Сахаристые </w:t>
            </w:r>
          </w:p>
        </w:tc>
        <w:tc>
          <w:tcPr>
            <w:tcW w:w="1723" w:type="dxa"/>
            <w:tcBorders>
              <w:top w:val="single" w:sz="4" w:space="0" w:color="auto"/>
              <w:left w:val="nil"/>
              <w:bottom w:val="nil"/>
              <w:right w:val="single" w:sz="4" w:space="0" w:color="auto"/>
            </w:tcBorders>
            <w:noWrap/>
            <w:tcMar>
              <w:top w:w="20" w:type="dxa"/>
              <w:left w:w="20" w:type="dxa"/>
              <w:bottom w:w="0" w:type="dxa"/>
              <w:right w:w="20" w:type="dxa"/>
            </w:tcMar>
            <w:vAlign w:val="bottom"/>
          </w:tcPr>
          <w:p w:rsidR="005D5024" w:rsidRDefault="005D5024">
            <w:pPr>
              <w:widowControl w:val="0"/>
              <w:rPr>
                <w:rFonts w:eastAsia="Arial Unicode MS" w:cs="Arial Unicode MS"/>
              </w:rPr>
            </w:pPr>
            <w:r>
              <w:rPr>
                <w:rFonts w:hint="eastAsia"/>
              </w:rPr>
              <w:t>Мучнистые</w:t>
            </w:r>
          </w:p>
        </w:tc>
        <w:tc>
          <w:tcPr>
            <w:tcW w:w="1329" w:type="dxa"/>
            <w:tcBorders>
              <w:top w:val="single" w:sz="4" w:space="0" w:color="auto"/>
              <w:left w:val="nil"/>
              <w:bottom w:val="nil"/>
              <w:right w:val="single" w:sz="4" w:space="0" w:color="auto"/>
            </w:tcBorders>
            <w:noWrap/>
            <w:tcMar>
              <w:top w:w="20" w:type="dxa"/>
              <w:left w:w="20" w:type="dxa"/>
              <w:bottom w:w="0" w:type="dxa"/>
              <w:right w:w="20" w:type="dxa"/>
            </w:tcMar>
            <w:vAlign w:val="bottom"/>
          </w:tcPr>
          <w:p w:rsidR="005D5024" w:rsidRDefault="005D5024">
            <w:pPr>
              <w:widowControl w:val="0"/>
              <w:rPr>
                <w:rFonts w:eastAsia="Arial Unicode MS" w:cs="Arial Unicode MS"/>
              </w:rPr>
            </w:pPr>
            <w:r>
              <w:rPr>
                <w:rFonts w:hint="eastAsia"/>
              </w:rPr>
              <w:t>Всего</w:t>
            </w:r>
          </w:p>
        </w:tc>
      </w:tr>
      <w:tr w:rsidR="005D5024">
        <w:trPr>
          <w:trHeight w:val="317"/>
        </w:trPr>
        <w:tc>
          <w:tcPr>
            <w:tcW w:w="0" w:type="auto"/>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rPr>
                <w:rFonts w:eastAsia="Arial Unicode MS" w:cs="Arial Unicode MS"/>
              </w:rPr>
            </w:pPr>
            <w:r>
              <w:rPr>
                <w:rFonts w:hint="eastAsia"/>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rPr>
                <w:rFonts w:eastAsia="Arial Unicode MS" w:cs="Arial Unicode MS"/>
              </w:rPr>
            </w:pPr>
            <w:r>
              <w:rPr>
                <w:rFonts w:hint="eastAsia"/>
              </w:rPr>
              <w:t>(карамель)</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rPr>
                <w:rFonts w:eastAsia="Arial Unicode MS" w:cs="Arial Unicode MS"/>
              </w:rPr>
            </w:pPr>
            <w:r>
              <w:rPr>
                <w:rFonts w:hint="eastAsia"/>
              </w:rPr>
              <w:t>(вафли)</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rPr>
                <w:rFonts w:eastAsia="Arial Unicode MS" w:cs="Arial Unicode MS"/>
              </w:rPr>
            </w:pPr>
            <w:r>
              <w:rPr>
                <w:rFonts w:hint="eastAsia"/>
              </w:rPr>
              <w:t> </w:t>
            </w:r>
          </w:p>
        </w:tc>
      </w:tr>
      <w:tr w:rsidR="005D5024">
        <w:trPr>
          <w:trHeight w:val="317"/>
        </w:trPr>
        <w:tc>
          <w:tcPr>
            <w:tcW w:w="0" w:type="auto"/>
            <w:tcBorders>
              <w:top w:val="nil"/>
              <w:left w:val="single" w:sz="4" w:space="0" w:color="auto"/>
              <w:bottom w:val="nil"/>
              <w:right w:val="nil"/>
            </w:tcBorders>
            <w:noWrap/>
            <w:tcMar>
              <w:top w:w="20" w:type="dxa"/>
              <w:left w:w="20" w:type="dxa"/>
              <w:bottom w:w="0" w:type="dxa"/>
              <w:right w:w="20" w:type="dxa"/>
            </w:tcMar>
            <w:vAlign w:val="bottom"/>
          </w:tcPr>
          <w:p w:rsidR="005D5024" w:rsidRDefault="005D5024">
            <w:pPr>
              <w:widowControl w:val="0"/>
              <w:rPr>
                <w:rFonts w:eastAsia="Arial Unicode MS" w:cs="Arial Unicode MS"/>
              </w:rPr>
            </w:pPr>
            <w:r>
              <w:rPr>
                <w:rFonts w:hint="eastAsia"/>
              </w:rPr>
              <w:t>Аспартам</w:t>
            </w:r>
            <w:r>
              <w:t xml:space="preserve"> </w:t>
            </w:r>
          </w:p>
        </w:tc>
        <w:tc>
          <w:tcPr>
            <w:tcW w:w="0" w:type="auto"/>
            <w:tcBorders>
              <w:top w:val="nil"/>
              <w:left w:val="single" w:sz="4" w:space="0" w:color="auto"/>
              <w:bottom w:val="nil"/>
              <w:right w:val="single" w:sz="4" w:space="0" w:color="auto"/>
            </w:tcBorders>
            <w:noWrap/>
            <w:tcMar>
              <w:top w:w="20" w:type="dxa"/>
              <w:left w:w="20" w:type="dxa"/>
              <w:bottom w:w="0" w:type="dxa"/>
              <w:right w:w="20" w:type="dxa"/>
            </w:tcMar>
            <w:vAlign w:val="bottom"/>
          </w:tcPr>
          <w:p w:rsidR="005D5024" w:rsidRDefault="005D5024">
            <w:pPr>
              <w:widowControl w:val="0"/>
              <w:rPr>
                <w:rFonts w:eastAsia="Arial Unicode MS" w:cs="Arial Unicode MS"/>
              </w:rPr>
            </w:pPr>
            <w:r>
              <w:rPr>
                <w:rFonts w:hint="eastAsia"/>
              </w:rPr>
              <w:t> </w:t>
            </w:r>
          </w:p>
        </w:tc>
        <w:tc>
          <w:tcPr>
            <w:tcW w:w="0" w:type="auto"/>
            <w:tcBorders>
              <w:top w:val="nil"/>
              <w:left w:val="nil"/>
              <w:bottom w:val="nil"/>
              <w:right w:val="single" w:sz="4" w:space="0" w:color="auto"/>
            </w:tcBorders>
            <w:noWrap/>
            <w:tcMar>
              <w:top w:w="20" w:type="dxa"/>
              <w:left w:w="20" w:type="dxa"/>
              <w:bottom w:w="0" w:type="dxa"/>
              <w:right w:w="20" w:type="dxa"/>
            </w:tcMar>
            <w:vAlign w:val="bottom"/>
          </w:tcPr>
          <w:p w:rsidR="005D5024" w:rsidRDefault="005D5024">
            <w:pPr>
              <w:widowControl w:val="0"/>
              <w:rPr>
                <w:rFonts w:eastAsia="Arial Unicode MS" w:cs="Arial Unicode MS"/>
              </w:rPr>
            </w:pPr>
            <w:r>
              <w:rPr>
                <w:rFonts w:hint="eastAsia"/>
              </w:rPr>
              <w:t> </w:t>
            </w:r>
          </w:p>
        </w:tc>
        <w:tc>
          <w:tcPr>
            <w:tcW w:w="0" w:type="auto"/>
            <w:tcBorders>
              <w:top w:val="nil"/>
              <w:left w:val="nil"/>
              <w:bottom w:val="nil"/>
              <w:right w:val="single" w:sz="4" w:space="0" w:color="auto"/>
            </w:tcBorders>
            <w:noWrap/>
            <w:tcMar>
              <w:top w:w="20" w:type="dxa"/>
              <w:left w:w="20" w:type="dxa"/>
              <w:bottom w:w="0" w:type="dxa"/>
              <w:right w:w="20" w:type="dxa"/>
            </w:tcMar>
            <w:vAlign w:val="bottom"/>
          </w:tcPr>
          <w:p w:rsidR="005D5024" w:rsidRDefault="005D5024">
            <w:pPr>
              <w:widowControl w:val="0"/>
              <w:rPr>
                <w:rFonts w:eastAsia="Arial Unicode MS" w:cs="Arial Unicode MS"/>
              </w:rPr>
            </w:pPr>
            <w:r>
              <w:rPr>
                <w:rFonts w:hint="eastAsia"/>
              </w:rPr>
              <w:t> </w:t>
            </w:r>
          </w:p>
        </w:tc>
      </w:tr>
      <w:tr w:rsidR="005D5024">
        <w:trPr>
          <w:trHeight w:val="317"/>
        </w:trPr>
        <w:tc>
          <w:tcPr>
            <w:tcW w:w="0" w:type="auto"/>
            <w:tcBorders>
              <w:top w:val="nil"/>
              <w:left w:val="single" w:sz="4" w:space="0" w:color="auto"/>
              <w:bottom w:val="nil"/>
              <w:right w:val="nil"/>
            </w:tcBorders>
            <w:noWrap/>
            <w:tcMar>
              <w:top w:w="20" w:type="dxa"/>
              <w:left w:w="20" w:type="dxa"/>
              <w:bottom w:w="0" w:type="dxa"/>
              <w:right w:w="20" w:type="dxa"/>
            </w:tcMar>
            <w:vAlign w:val="bottom"/>
          </w:tcPr>
          <w:p w:rsidR="005D5024" w:rsidRDefault="005D5024">
            <w:pPr>
              <w:widowControl w:val="0"/>
              <w:rPr>
                <w:rFonts w:eastAsia="Arial Unicode MS" w:cs="Arial Unicode MS"/>
              </w:rPr>
            </w:pPr>
            <w:r>
              <w:rPr>
                <w:rFonts w:hint="eastAsia"/>
              </w:rPr>
              <w:t>на 1 человека</w:t>
            </w:r>
            <w:r>
              <w:t>, (кг)</w:t>
            </w:r>
          </w:p>
        </w:tc>
        <w:tc>
          <w:tcPr>
            <w:tcW w:w="0" w:type="auto"/>
            <w:tcBorders>
              <w:top w:val="nil"/>
              <w:left w:val="single" w:sz="4" w:space="0" w:color="auto"/>
              <w:bottom w:val="nil"/>
              <w:right w:val="single" w:sz="4" w:space="0" w:color="auto"/>
            </w:tcBorders>
            <w:noWrap/>
            <w:tcMar>
              <w:top w:w="20" w:type="dxa"/>
              <w:left w:w="20" w:type="dxa"/>
              <w:bottom w:w="0" w:type="dxa"/>
              <w:right w:w="20" w:type="dxa"/>
            </w:tcMar>
            <w:vAlign w:val="bottom"/>
          </w:tcPr>
          <w:p w:rsidR="005D5024" w:rsidRDefault="005D5024">
            <w:pPr>
              <w:widowControl w:val="0"/>
              <w:jc w:val="right"/>
              <w:rPr>
                <w:rFonts w:eastAsia="Arial Unicode MS" w:cs="Arial Unicode MS"/>
              </w:rPr>
            </w:pPr>
            <w:r>
              <w:rPr>
                <w:rFonts w:hint="eastAsia"/>
              </w:rPr>
              <w:t>17,9</w:t>
            </w:r>
          </w:p>
        </w:tc>
        <w:tc>
          <w:tcPr>
            <w:tcW w:w="0" w:type="auto"/>
            <w:tcBorders>
              <w:top w:val="nil"/>
              <w:left w:val="nil"/>
              <w:bottom w:val="nil"/>
              <w:right w:val="single" w:sz="4" w:space="0" w:color="auto"/>
            </w:tcBorders>
            <w:noWrap/>
            <w:tcMar>
              <w:top w:w="20" w:type="dxa"/>
              <w:left w:w="20" w:type="dxa"/>
              <w:bottom w:w="0" w:type="dxa"/>
              <w:right w:w="20" w:type="dxa"/>
            </w:tcMar>
            <w:vAlign w:val="bottom"/>
          </w:tcPr>
          <w:p w:rsidR="005D5024" w:rsidRDefault="005D5024">
            <w:pPr>
              <w:widowControl w:val="0"/>
              <w:jc w:val="right"/>
              <w:rPr>
                <w:rFonts w:eastAsia="Arial Unicode MS" w:cs="Arial Unicode MS"/>
              </w:rPr>
            </w:pPr>
            <w:r>
              <w:rPr>
                <w:rFonts w:hint="eastAsia"/>
              </w:rPr>
              <w:t>11,9</w:t>
            </w:r>
          </w:p>
        </w:tc>
        <w:tc>
          <w:tcPr>
            <w:tcW w:w="0" w:type="auto"/>
            <w:tcBorders>
              <w:top w:val="nil"/>
              <w:left w:val="nil"/>
              <w:bottom w:val="nil"/>
              <w:right w:val="single" w:sz="4" w:space="0" w:color="auto"/>
            </w:tcBorders>
            <w:noWrap/>
            <w:tcMar>
              <w:top w:w="20" w:type="dxa"/>
              <w:left w:w="20" w:type="dxa"/>
              <w:bottom w:w="0" w:type="dxa"/>
              <w:right w:w="20" w:type="dxa"/>
            </w:tcMar>
            <w:vAlign w:val="bottom"/>
          </w:tcPr>
          <w:p w:rsidR="005D5024" w:rsidRDefault="005D5024">
            <w:pPr>
              <w:widowControl w:val="0"/>
              <w:jc w:val="right"/>
              <w:rPr>
                <w:rFonts w:eastAsia="Arial Unicode MS" w:cs="Arial Unicode MS"/>
              </w:rPr>
            </w:pPr>
            <w:r>
              <w:rPr>
                <w:rFonts w:hint="eastAsia"/>
              </w:rPr>
              <w:t>29,7</w:t>
            </w:r>
          </w:p>
        </w:tc>
      </w:tr>
      <w:tr w:rsidR="005D5024">
        <w:trPr>
          <w:trHeight w:val="317"/>
        </w:trPr>
        <w:tc>
          <w:tcPr>
            <w:tcW w:w="0" w:type="auto"/>
            <w:tcBorders>
              <w:top w:val="nil"/>
              <w:left w:val="single" w:sz="4" w:space="0" w:color="auto"/>
              <w:bottom w:val="nil"/>
              <w:right w:val="nil"/>
            </w:tcBorders>
            <w:noWrap/>
            <w:tcMar>
              <w:top w:w="20" w:type="dxa"/>
              <w:left w:w="20" w:type="dxa"/>
              <w:bottom w:w="0" w:type="dxa"/>
              <w:right w:w="20" w:type="dxa"/>
            </w:tcMar>
            <w:vAlign w:val="bottom"/>
          </w:tcPr>
          <w:p w:rsidR="005D5024" w:rsidRDefault="005D5024">
            <w:pPr>
              <w:widowControl w:val="0"/>
              <w:rPr>
                <w:rFonts w:eastAsia="Arial Unicode MS" w:cs="Arial Unicode MS"/>
              </w:rPr>
            </w:pPr>
            <w:r>
              <w:rPr>
                <w:rFonts w:hint="eastAsia"/>
              </w:rPr>
              <w:t>Вего по Р.Адыгея</w:t>
            </w:r>
            <w:r>
              <w:t xml:space="preserve"> (тн.)</w:t>
            </w:r>
          </w:p>
        </w:tc>
        <w:tc>
          <w:tcPr>
            <w:tcW w:w="0" w:type="auto"/>
            <w:tcBorders>
              <w:top w:val="nil"/>
              <w:left w:val="single" w:sz="4" w:space="0" w:color="auto"/>
              <w:bottom w:val="nil"/>
              <w:right w:val="single" w:sz="4" w:space="0" w:color="auto"/>
            </w:tcBorders>
            <w:noWrap/>
            <w:tcMar>
              <w:top w:w="20" w:type="dxa"/>
              <w:left w:w="20" w:type="dxa"/>
              <w:bottom w:w="0" w:type="dxa"/>
              <w:right w:w="20" w:type="dxa"/>
            </w:tcMar>
            <w:vAlign w:val="bottom"/>
          </w:tcPr>
          <w:p w:rsidR="005D5024" w:rsidRDefault="005D5024">
            <w:pPr>
              <w:widowControl w:val="0"/>
              <w:jc w:val="right"/>
              <w:rPr>
                <w:rFonts w:eastAsia="Arial Unicode MS" w:cs="Arial Unicode MS"/>
              </w:rPr>
            </w:pPr>
            <w:r>
              <w:rPr>
                <w:rFonts w:hint="eastAsia"/>
              </w:rPr>
              <w:t>140,6</w:t>
            </w:r>
          </w:p>
        </w:tc>
        <w:tc>
          <w:tcPr>
            <w:tcW w:w="0" w:type="auto"/>
            <w:tcBorders>
              <w:top w:val="nil"/>
              <w:left w:val="nil"/>
              <w:bottom w:val="nil"/>
              <w:right w:val="single" w:sz="4" w:space="0" w:color="auto"/>
            </w:tcBorders>
            <w:noWrap/>
            <w:tcMar>
              <w:top w:w="20" w:type="dxa"/>
              <w:left w:w="20" w:type="dxa"/>
              <w:bottom w:w="0" w:type="dxa"/>
              <w:right w:w="20" w:type="dxa"/>
            </w:tcMar>
            <w:vAlign w:val="bottom"/>
          </w:tcPr>
          <w:p w:rsidR="005D5024" w:rsidRDefault="005D5024">
            <w:pPr>
              <w:widowControl w:val="0"/>
              <w:jc w:val="right"/>
              <w:rPr>
                <w:rFonts w:eastAsia="Arial Unicode MS" w:cs="Arial Unicode MS"/>
              </w:rPr>
            </w:pPr>
            <w:r>
              <w:rPr>
                <w:rFonts w:hint="eastAsia"/>
              </w:rPr>
              <w:t>93,3</w:t>
            </w:r>
          </w:p>
        </w:tc>
        <w:tc>
          <w:tcPr>
            <w:tcW w:w="0" w:type="auto"/>
            <w:tcBorders>
              <w:top w:val="nil"/>
              <w:left w:val="nil"/>
              <w:bottom w:val="nil"/>
              <w:right w:val="single" w:sz="4" w:space="0" w:color="auto"/>
            </w:tcBorders>
            <w:noWrap/>
            <w:tcMar>
              <w:top w:w="20" w:type="dxa"/>
              <w:left w:w="20" w:type="dxa"/>
              <w:bottom w:w="0" w:type="dxa"/>
              <w:right w:w="20" w:type="dxa"/>
            </w:tcMar>
            <w:vAlign w:val="bottom"/>
          </w:tcPr>
          <w:p w:rsidR="005D5024" w:rsidRDefault="005D5024">
            <w:pPr>
              <w:widowControl w:val="0"/>
              <w:jc w:val="right"/>
              <w:rPr>
                <w:rFonts w:eastAsia="Arial Unicode MS" w:cs="Arial Unicode MS"/>
              </w:rPr>
            </w:pPr>
            <w:r>
              <w:rPr>
                <w:rFonts w:hint="eastAsia"/>
              </w:rPr>
              <w:t>233,9</w:t>
            </w:r>
          </w:p>
        </w:tc>
      </w:tr>
      <w:tr w:rsidR="005D5024">
        <w:trPr>
          <w:trHeight w:val="317"/>
        </w:trPr>
        <w:tc>
          <w:tcPr>
            <w:tcW w:w="0" w:type="auto"/>
            <w:tcBorders>
              <w:top w:val="nil"/>
              <w:left w:val="single" w:sz="4" w:space="0" w:color="auto"/>
              <w:bottom w:val="single" w:sz="4" w:space="0" w:color="auto"/>
              <w:right w:val="nil"/>
            </w:tcBorders>
            <w:noWrap/>
            <w:tcMar>
              <w:top w:w="20" w:type="dxa"/>
              <w:left w:w="20" w:type="dxa"/>
              <w:bottom w:w="0" w:type="dxa"/>
              <w:right w:w="20" w:type="dxa"/>
            </w:tcMar>
            <w:vAlign w:val="bottom"/>
          </w:tcPr>
          <w:p w:rsidR="005D5024" w:rsidRDefault="005D5024">
            <w:pPr>
              <w:widowControl w:val="0"/>
              <w:rPr>
                <w:rFonts w:eastAsia="Arial Unicode MS" w:cs="Arial Unicode MS"/>
              </w:rPr>
            </w:pPr>
            <w:r>
              <w:rPr>
                <w:rFonts w:hint="eastAsia"/>
              </w:rPr>
              <w:t>Всего по Краснодарскому краю</w:t>
            </w:r>
            <w:r>
              <w:t xml:space="preserve"> (тн.)</w:t>
            </w:r>
          </w:p>
        </w:tc>
        <w:tc>
          <w:tcPr>
            <w:tcW w:w="0" w:type="auto"/>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jc w:val="right"/>
              <w:rPr>
                <w:rFonts w:eastAsia="Arial Unicode MS" w:cs="Arial Unicode MS"/>
              </w:rPr>
            </w:pPr>
            <w:r>
              <w:rPr>
                <w:rFonts w:eastAsia="Arial Unicode MS" w:cs="Arial Unicode MS"/>
              </w:rPr>
              <w:t>2107</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jc w:val="right"/>
              <w:rPr>
                <w:rFonts w:eastAsia="Arial Unicode MS" w:cs="Arial Unicode MS"/>
              </w:rPr>
            </w:pPr>
            <w:r>
              <w:rPr>
                <w:rFonts w:eastAsia="Arial Unicode MS" w:cs="Arial Unicode MS"/>
              </w:rPr>
              <w:t>1483</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jc w:val="right"/>
              <w:rPr>
                <w:rFonts w:eastAsia="Arial Unicode MS" w:cs="Arial Unicode MS"/>
              </w:rPr>
            </w:pPr>
            <w:r>
              <w:rPr>
                <w:rFonts w:eastAsia="Arial Unicode MS" w:cs="Arial Unicode MS"/>
              </w:rPr>
              <w:t>3591</w:t>
            </w:r>
          </w:p>
        </w:tc>
      </w:tr>
    </w:tbl>
    <w:p w:rsidR="005D5024" w:rsidRDefault="005D5024">
      <w:pPr>
        <w:widowControl w:val="0"/>
        <w:spacing w:line="360" w:lineRule="auto"/>
        <w:jc w:val="center"/>
        <w:rPr>
          <w:snapToGrid w:val="0"/>
          <w:sz w:val="28"/>
        </w:rPr>
      </w:pPr>
    </w:p>
    <w:p w:rsidR="005D5024" w:rsidRDefault="005D5024">
      <w:pPr>
        <w:pStyle w:val="a6"/>
        <w:widowControl w:val="0"/>
        <w:ind w:firstLine="540"/>
        <w:rPr>
          <w:snapToGrid w:val="0"/>
          <w:szCs w:val="24"/>
        </w:rPr>
      </w:pPr>
      <w:r>
        <w:rPr>
          <w:snapToGrid w:val="0"/>
          <w:szCs w:val="24"/>
        </w:rPr>
        <w:t>Цена на сахарозаменитель аспортам по данным компании «Сукразит» составляет 300 рублей за кг. и 15% за доставку. То есть совокупная цена за килограмм сахарозаменителя аспортам составит 345 рублей.</w:t>
      </w:r>
    </w:p>
    <w:p w:rsidR="005D5024" w:rsidRDefault="005D5024">
      <w:pPr>
        <w:pStyle w:val="a6"/>
        <w:widowControl w:val="0"/>
        <w:ind w:firstLine="540"/>
        <w:rPr>
          <w:snapToGrid w:val="0"/>
          <w:szCs w:val="24"/>
        </w:rPr>
      </w:pPr>
      <w:r>
        <w:rPr>
          <w:snapToGrid w:val="0"/>
          <w:szCs w:val="24"/>
        </w:rPr>
        <w:t>Составим сводную сравнительную таблицу сложившейся себестоимости на кондитерскую продукцию ЗАО Кондитерская фабрика «Майкопская» и ориентировочной себестоимости  кондитерской продукции при использовании сахарозаментеля –аспортам.</w:t>
      </w:r>
    </w:p>
    <w:p w:rsidR="005D5024" w:rsidRDefault="005D5024">
      <w:pPr>
        <w:pStyle w:val="a6"/>
        <w:widowControl w:val="0"/>
        <w:ind w:firstLine="540"/>
        <w:jc w:val="right"/>
        <w:rPr>
          <w:snapToGrid w:val="0"/>
          <w:szCs w:val="24"/>
        </w:rPr>
      </w:pPr>
      <w:r>
        <w:rPr>
          <w:snapToGrid w:val="0"/>
          <w:szCs w:val="24"/>
        </w:rPr>
        <w:t>Таблица 3.18</w:t>
      </w:r>
    </w:p>
    <w:p w:rsidR="005D5024" w:rsidRDefault="005D5024">
      <w:pPr>
        <w:pStyle w:val="a6"/>
        <w:widowControl w:val="0"/>
        <w:ind w:firstLine="540"/>
        <w:jc w:val="center"/>
        <w:rPr>
          <w:snapToGrid w:val="0"/>
          <w:szCs w:val="24"/>
        </w:rPr>
      </w:pPr>
      <w:r>
        <w:rPr>
          <w:snapToGrid w:val="0"/>
          <w:szCs w:val="24"/>
        </w:rPr>
        <w:t>Сводная сравнительная таблица себестоимости  и цены кондитерской продукции</w:t>
      </w:r>
    </w:p>
    <w:tbl>
      <w:tblPr>
        <w:tblW w:w="8440" w:type="dxa"/>
        <w:tblCellMar>
          <w:left w:w="0" w:type="dxa"/>
          <w:right w:w="0" w:type="dxa"/>
        </w:tblCellMar>
        <w:tblLook w:val="0000" w:firstRow="0" w:lastRow="0" w:firstColumn="0" w:lastColumn="0" w:noHBand="0" w:noVBand="0"/>
      </w:tblPr>
      <w:tblGrid>
        <w:gridCol w:w="3100"/>
        <w:gridCol w:w="2059"/>
        <w:gridCol w:w="901"/>
        <w:gridCol w:w="1300"/>
        <w:gridCol w:w="1080"/>
      </w:tblGrid>
      <w:tr w:rsidR="005D5024">
        <w:trPr>
          <w:trHeight w:val="315"/>
        </w:trPr>
        <w:tc>
          <w:tcPr>
            <w:tcW w:w="3100"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bottom"/>
          </w:tcPr>
          <w:p w:rsidR="005D5024" w:rsidRDefault="005D5024">
            <w:pPr>
              <w:widowControl w:val="0"/>
              <w:rPr>
                <w:rFonts w:eastAsia="Arial Unicode MS" w:cs="Arial Unicode MS"/>
              </w:rPr>
            </w:pPr>
            <w:r>
              <w:rPr>
                <w:rFonts w:hint="eastAsia"/>
              </w:rPr>
              <w:t> </w:t>
            </w:r>
          </w:p>
        </w:tc>
        <w:tc>
          <w:tcPr>
            <w:tcW w:w="2960" w:type="dxa"/>
            <w:gridSpan w:val="2"/>
            <w:tcBorders>
              <w:top w:val="single" w:sz="4" w:space="0" w:color="auto"/>
              <w:left w:val="nil"/>
              <w:bottom w:val="single" w:sz="4" w:space="0" w:color="auto"/>
              <w:right w:val="single" w:sz="4" w:space="0" w:color="000000"/>
            </w:tcBorders>
            <w:noWrap/>
            <w:tcMar>
              <w:top w:w="20" w:type="dxa"/>
              <w:left w:w="20" w:type="dxa"/>
              <w:bottom w:w="0" w:type="dxa"/>
              <w:right w:w="20" w:type="dxa"/>
            </w:tcMar>
            <w:vAlign w:val="bottom"/>
          </w:tcPr>
          <w:p w:rsidR="005D5024" w:rsidRDefault="005D5024">
            <w:pPr>
              <w:widowControl w:val="0"/>
              <w:jc w:val="center"/>
              <w:rPr>
                <w:rFonts w:eastAsia="Arial Unicode MS" w:cs="Arial Unicode MS"/>
              </w:rPr>
            </w:pPr>
            <w:r>
              <w:rPr>
                <w:rFonts w:hint="eastAsia"/>
              </w:rPr>
              <w:t>Сахаристые (карамель)</w:t>
            </w:r>
          </w:p>
        </w:tc>
        <w:tc>
          <w:tcPr>
            <w:tcW w:w="1300" w:type="dxa"/>
            <w:tcBorders>
              <w:top w:val="single" w:sz="4" w:space="0" w:color="auto"/>
              <w:left w:val="nil"/>
              <w:bottom w:val="nil"/>
              <w:right w:val="nil"/>
            </w:tcBorders>
            <w:noWrap/>
            <w:tcMar>
              <w:top w:w="20" w:type="dxa"/>
              <w:left w:w="20" w:type="dxa"/>
              <w:bottom w:w="0" w:type="dxa"/>
              <w:right w:w="20" w:type="dxa"/>
            </w:tcMar>
            <w:vAlign w:val="bottom"/>
          </w:tcPr>
          <w:p w:rsidR="005D5024" w:rsidRDefault="005D5024">
            <w:pPr>
              <w:widowControl w:val="0"/>
              <w:rPr>
                <w:rFonts w:eastAsia="Arial Unicode MS" w:cs="Arial Unicode MS"/>
              </w:rPr>
            </w:pPr>
            <w:r>
              <w:rPr>
                <w:rFonts w:hint="eastAsia"/>
              </w:rPr>
              <w:t>Мучнистые</w:t>
            </w:r>
          </w:p>
        </w:tc>
        <w:tc>
          <w:tcPr>
            <w:tcW w:w="1080"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bottom"/>
          </w:tcPr>
          <w:p w:rsidR="005D5024" w:rsidRDefault="005D5024">
            <w:pPr>
              <w:widowControl w:val="0"/>
              <w:rPr>
                <w:rFonts w:eastAsia="Arial Unicode MS" w:cs="Arial Unicode MS"/>
              </w:rPr>
            </w:pPr>
            <w:r>
              <w:rPr>
                <w:rFonts w:hint="eastAsia"/>
              </w:rPr>
              <w:t>Цена ,р</w:t>
            </w:r>
          </w:p>
        </w:tc>
      </w:tr>
      <w:tr w:rsidR="005D5024">
        <w:trPr>
          <w:trHeight w:val="315"/>
        </w:trPr>
        <w:tc>
          <w:tcPr>
            <w:tcW w:w="0" w:type="auto"/>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rPr>
                <w:rFonts w:eastAsia="Arial Unicode MS" w:cs="Arial Unicode MS"/>
              </w:rPr>
            </w:pPr>
            <w:r>
              <w:rPr>
                <w:rFonts w:hint="eastAsia"/>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rPr>
                <w:rFonts w:eastAsia="Arial Unicode MS" w:cs="Arial Unicode MS"/>
              </w:rPr>
            </w:pPr>
            <w:r>
              <w:rPr>
                <w:rFonts w:hint="eastAsia"/>
              </w:rPr>
              <w:t>себестоимость,р</w:t>
            </w:r>
          </w:p>
        </w:tc>
        <w:tc>
          <w:tcPr>
            <w:tcW w:w="0" w:type="auto"/>
            <w:tcBorders>
              <w:top w:val="nil"/>
              <w:left w:val="nil"/>
              <w:bottom w:val="single" w:sz="4" w:space="0" w:color="auto"/>
              <w:right w:val="nil"/>
            </w:tcBorders>
            <w:noWrap/>
            <w:tcMar>
              <w:top w:w="20" w:type="dxa"/>
              <w:left w:w="20" w:type="dxa"/>
              <w:bottom w:w="0" w:type="dxa"/>
              <w:right w:w="20" w:type="dxa"/>
            </w:tcMar>
            <w:vAlign w:val="bottom"/>
          </w:tcPr>
          <w:p w:rsidR="005D5024" w:rsidRDefault="005D5024">
            <w:pPr>
              <w:widowControl w:val="0"/>
              <w:rPr>
                <w:rFonts w:eastAsia="Arial Unicode MS" w:cs="Arial Unicode MS"/>
              </w:rPr>
            </w:pPr>
            <w:r>
              <w:rPr>
                <w:rFonts w:hint="eastAsia"/>
              </w:rPr>
              <w:t>цена,р.</w:t>
            </w:r>
          </w:p>
        </w:tc>
        <w:tc>
          <w:tcPr>
            <w:tcW w:w="0" w:type="auto"/>
            <w:tcBorders>
              <w:top w:val="nil"/>
              <w:left w:val="single" w:sz="4" w:space="0" w:color="auto"/>
              <w:bottom w:val="single" w:sz="4" w:space="0" w:color="auto"/>
              <w:right w:val="nil"/>
            </w:tcBorders>
            <w:noWrap/>
            <w:tcMar>
              <w:top w:w="20" w:type="dxa"/>
              <w:left w:w="20" w:type="dxa"/>
              <w:bottom w:w="0" w:type="dxa"/>
              <w:right w:w="20" w:type="dxa"/>
            </w:tcMar>
            <w:vAlign w:val="bottom"/>
          </w:tcPr>
          <w:p w:rsidR="005D5024" w:rsidRDefault="005D5024">
            <w:pPr>
              <w:widowControl w:val="0"/>
              <w:rPr>
                <w:rFonts w:eastAsia="Arial Unicode MS" w:cs="Arial Unicode MS"/>
              </w:rPr>
            </w:pPr>
            <w:r>
              <w:rPr>
                <w:rFonts w:hint="eastAsia"/>
              </w:rPr>
              <w:t>(вафли)</w:t>
            </w:r>
          </w:p>
        </w:tc>
        <w:tc>
          <w:tcPr>
            <w:tcW w:w="0" w:type="auto"/>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rPr>
                <w:rFonts w:eastAsia="Arial Unicode MS" w:cs="Arial Unicode MS"/>
              </w:rPr>
            </w:pPr>
            <w:r>
              <w:rPr>
                <w:rFonts w:hint="eastAsia"/>
              </w:rPr>
              <w:t> </w:t>
            </w:r>
          </w:p>
        </w:tc>
      </w:tr>
      <w:tr w:rsidR="005D5024">
        <w:trPr>
          <w:trHeight w:val="315"/>
        </w:trPr>
        <w:tc>
          <w:tcPr>
            <w:tcW w:w="0" w:type="auto"/>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rPr>
                <w:rFonts w:eastAsia="Arial Unicode MS" w:cs="Arial Unicode MS"/>
              </w:rPr>
            </w:pPr>
            <w:r>
              <w:rPr>
                <w:rFonts w:hint="eastAsia"/>
              </w:rPr>
              <w:t>аспартам(1 кг)</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jc w:val="right"/>
              <w:rPr>
                <w:rFonts w:eastAsia="Arial Unicode MS" w:cs="Arial Unicode MS"/>
              </w:rPr>
            </w:pPr>
            <w:r>
              <w:rPr>
                <w:rFonts w:hint="eastAsia"/>
              </w:rPr>
              <w:t>9,6</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jc w:val="right"/>
              <w:rPr>
                <w:rFonts w:eastAsia="Arial Unicode MS" w:cs="Arial Unicode MS"/>
              </w:rPr>
            </w:pPr>
            <w:r>
              <w:rPr>
                <w:rFonts w:hint="eastAsia"/>
              </w:rPr>
              <w:t>12,48</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jc w:val="right"/>
              <w:rPr>
                <w:rFonts w:eastAsia="Arial Unicode MS" w:cs="Arial Unicode MS"/>
              </w:rPr>
            </w:pPr>
            <w:r>
              <w:rPr>
                <w:rFonts w:hint="eastAsia"/>
              </w:rPr>
              <w:t>20,7</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jc w:val="right"/>
              <w:rPr>
                <w:rFonts w:eastAsia="Arial Unicode MS" w:cs="Arial Unicode MS"/>
              </w:rPr>
            </w:pPr>
            <w:r>
              <w:rPr>
                <w:rFonts w:hint="eastAsia"/>
              </w:rPr>
              <w:t>26,91</w:t>
            </w:r>
          </w:p>
        </w:tc>
      </w:tr>
      <w:tr w:rsidR="005D5024">
        <w:trPr>
          <w:trHeight w:val="315"/>
        </w:trPr>
        <w:tc>
          <w:tcPr>
            <w:tcW w:w="0" w:type="auto"/>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rPr>
                <w:rFonts w:eastAsia="Arial Unicode MS" w:cs="Arial Unicode MS"/>
              </w:rPr>
            </w:pPr>
            <w:r>
              <w:rPr>
                <w:rFonts w:hint="eastAsia"/>
              </w:rPr>
              <w:t>Сахар(1 кг.)</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jc w:val="right"/>
              <w:rPr>
                <w:rFonts w:eastAsia="Arial Unicode MS" w:cs="Arial Unicode MS"/>
              </w:rPr>
            </w:pPr>
            <w:r>
              <w:rPr>
                <w:rFonts w:hint="eastAsia"/>
              </w:rPr>
              <w:t>15,68</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jc w:val="right"/>
              <w:rPr>
                <w:rFonts w:eastAsia="Arial Unicode MS" w:cs="Arial Unicode MS"/>
              </w:rPr>
            </w:pPr>
            <w:r>
              <w:rPr>
                <w:rFonts w:hint="eastAsia"/>
              </w:rPr>
              <w:t>22,4</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jc w:val="right"/>
              <w:rPr>
                <w:rFonts w:eastAsia="Arial Unicode MS" w:cs="Arial Unicode MS"/>
              </w:rPr>
            </w:pPr>
            <w:r>
              <w:rPr>
                <w:rFonts w:hint="eastAsia"/>
              </w:rPr>
              <w:t>26,74</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jc w:val="right"/>
              <w:rPr>
                <w:rFonts w:eastAsia="Arial Unicode MS" w:cs="Arial Unicode MS"/>
              </w:rPr>
            </w:pPr>
            <w:r>
              <w:rPr>
                <w:rFonts w:hint="eastAsia"/>
              </w:rPr>
              <w:t>38,2</w:t>
            </w:r>
          </w:p>
        </w:tc>
      </w:tr>
      <w:tr w:rsidR="005D5024">
        <w:trPr>
          <w:trHeight w:val="315"/>
        </w:trPr>
        <w:tc>
          <w:tcPr>
            <w:tcW w:w="0" w:type="auto"/>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rPr>
                <w:rFonts w:eastAsia="Arial Unicode MS" w:cs="Arial Unicode MS"/>
              </w:rPr>
            </w:pPr>
            <w:r>
              <w:rPr>
                <w:rFonts w:hint="eastAsia"/>
              </w:rPr>
              <w:t xml:space="preserve"> рентабельность,%</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jc w:val="right"/>
              <w:rPr>
                <w:rFonts w:eastAsia="Arial Unicode MS" w:cs="Arial Unicode MS"/>
              </w:rPr>
            </w:pPr>
            <w:r>
              <w:rPr>
                <w:rFonts w:hint="eastAsia"/>
              </w:rPr>
              <w:t>30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rPr>
                <w:rFonts w:eastAsia="Arial Unicode MS" w:cs="Arial Unicode MS"/>
              </w:rPr>
            </w:pPr>
            <w:r>
              <w:rPr>
                <w:rFonts w:hint="eastAsia"/>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jc w:val="right"/>
              <w:rPr>
                <w:rFonts w:eastAsia="Arial Unicode MS" w:cs="Arial Unicode MS"/>
              </w:rPr>
            </w:pPr>
            <w:r>
              <w:rPr>
                <w:rFonts w:hint="eastAsia"/>
              </w:rPr>
              <w:t>30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rPr>
                <w:rFonts w:eastAsia="Arial Unicode MS" w:cs="Arial Unicode MS"/>
              </w:rPr>
            </w:pPr>
            <w:r>
              <w:rPr>
                <w:rFonts w:hint="eastAsia"/>
              </w:rPr>
              <w:t> </w:t>
            </w:r>
          </w:p>
        </w:tc>
      </w:tr>
    </w:tbl>
    <w:p w:rsidR="005D5024" w:rsidRDefault="005D5024">
      <w:pPr>
        <w:pStyle w:val="a6"/>
        <w:widowControl w:val="0"/>
        <w:ind w:firstLine="540"/>
        <w:jc w:val="center"/>
        <w:rPr>
          <w:snapToGrid w:val="0"/>
          <w:szCs w:val="24"/>
        </w:rPr>
      </w:pPr>
    </w:p>
    <w:p w:rsidR="005D5024" w:rsidRDefault="005D5024">
      <w:pPr>
        <w:pStyle w:val="a6"/>
        <w:widowControl w:val="0"/>
        <w:rPr>
          <w:snapToGrid w:val="0"/>
          <w:szCs w:val="24"/>
        </w:rPr>
      </w:pPr>
      <w:r>
        <w:rPr>
          <w:snapToGrid w:val="0"/>
          <w:szCs w:val="24"/>
        </w:rPr>
        <w:t>Сравним ориентировочную цену кондитерской продукции со сложившимися ценами на рынке диетических кондитерских изделий.</w:t>
      </w:r>
    </w:p>
    <w:p w:rsidR="005D5024" w:rsidRDefault="005D5024">
      <w:pPr>
        <w:pStyle w:val="a6"/>
        <w:widowControl w:val="0"/>
        <w:jc w:val="right"/>
        <w:rPr>
          <w:snapToGrid w:val="0"/>
          <w:szCs w:val="24"/>
        </w:rPr>
      </w:pPr>
    </w:p>
    <w:p w:rsidR="005D5024" w:rsidRDefault="005D5024">
      <w:pPr>
        <w:pStyle w:val="a6"/>
        <w:widowControl w:val="0"/>
        <w:jc w:val="right"/>
        <w:rPr>
          <w:snapToGrid w:val="0"/>
          <w:szCs w:val="24"/>
        </w:rPr>
      </w:pPr>
    </w:p>
    <w:p w:rsidR="005D5024" w:rsidRDefault="005D5024">
      <w:pPr>
        <w:pStyle w:val="a6"/>
        <w:widowControl w:val="0"/>
        <w:jc w:val="right"/>
        <w:rPr>
          <w:snapToGrid w:val="0"/>
          <w:szCs w:val="24"/>
        </w:rPr>
      </w:pPr>
    </w:p>
    <w:p w:rsidR="005D5024" w:rsidRDefault="005D5024">
      <w:pPr>
        <w:pStyle w:val="a6"/>
        <w:widowControl w:val="0"/>
        <w:jc w:val="right"/>
        <w:rPr>
          <w:snapToGrid w:val="0"/>
          <w:szCs w:val="24"/>
        </w:rPr>
      </w:pPr>
      <w:r>
        <w:rPr>
          <w:snapToGrid w:val="0"/>
          <w:szCs w:val="24"/>
        </w:rPr>
        <w:t>Таблица 3.19</w:t>
      </w:r>
    </w:p>
    <w:p w:rsidR="005D5024" w:rsidRDefault="005D5024">
      <w:pPr>
        <w:pStyle w:val="a6"/>
        <w:widowControl w:val="0"/>
        <w:jc w:val="right"/>
        <w:rPr>
          <w:snapToGrid w:val="0"/>
          <w:szCs w:val="24"/>
        </w:rPr>
      </w:pPr>
      <w:r>
        <w:rPr>
          <w:snapToGrid w:val="0"/>
          <w:szCs w:val="24"/>
        </w:rPr>
        <w:t>Сравнительный анализ цен конкурентов на рынке диетической продукции</w:t>
      </w:r>
    </w:p>
    <w:tbl>
      <w:tblPr>
        <w:tblW w:w="8580" w:type="dxa"/>
        <w:tblCellMar>
          <w:left w:w="0" w:type="dxa"/>
          <w:right w:w="0" w:type="dxa"/>
        </w:tblCellMar>
        <w:tblLook w:val="0000" w:firstRow="0" w:lastRow="0" w:firstColumn="0" w:lastColumn="0" w:noHBand="0" w:noVBand="0"/>
      </w:tblPr>
      <w:tblGrid>
        <w:gridCol w:w="3940"/>
        <w:gridCol w:w="1207"/>
        <w:gridCol w:w="1021"/>
        <w:gridCol w:w="1112"/>
        <w:gridCol w:w="1300"/>
      </w:tblGrid>
      <w:tr w:rsidR="005D5024">
        <w:trPr>
          <w:trHeight w:val="315"/>
        </w:trPr>
        <w:tc>
          <w:tcPr>
            <w:tcW w:w="3940"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bottom"/>
          </w:tcPr>
          <w:p w:rsidR="005D5024" w:rsidRDefault="005D5024">
            <w:pPr>
              <w:widowControl w:val="0"/>
              <w:rPr>
                <w:rFonts w:eastAsia="Arial Unicode MS" w:cs="Arial Unicode MS"/>
              </w:rPr>
            </w:pPr>
            <w:r>
              <w:rPr>
                <w:rFonts w:hint="eastAsia"/>
              </w:rPr>
              <w:t> </w:t>
            </w:r>
          </w:p>
        </w:tc>
        <w:tc>
          <w:tcPr>
            <w:tcW w:w="3340" w:type="dxa"/>
            <w:gridSpan w:val="3"/>
            <w:tcBorders>
              <w:top w:val="single" w:sz="4" w:space="0" w:color="auto"/>
              <w:left w:val="nil"/>
              <w:bottom w:val="single" w:sz="4" w:space="0" w:color="auto"/>
              <w:right w:val="single" w:sz="4" w:space="0" w:color="000000"/>
            </w:tcBorders>
            <w:noWrap/>
            <w:tcMar>
              <w:top w:w="20" w:type="dxa"/>
              <w:left w:w="20" w:type="dxa"/>
              <w:bottom w:w="0" w:type="dxa"/>
              <w:right w:w="20" w:type="dxa"/>
            </w:tcMar>
            <w:vAlign w:val="bottom"/>
          </w:tcPr>
          <w:p w:rsidR="005D5024" w:rsidRDefault="005D5024">
            <w:pPr>
              <w:widowControl w:val="0"/>
              <w:jc w:val="center"/>
              <w:rPr>
                <w:rFonts w:eastAsia="Arial Unicode MS" w:cs="Arial Unicode MS"/>
              </w:rPr>
            </w:pPr>
            <w:r>
              <w:rPr>
                <w:rFonts w:hint="eastAsia"/>
              </w:rPr>
              <w:t>Сахаристые (карамель)</w:t>
            </w:r>
          </w:p>
        </w:tc>
        <w:tc>
          <w:tcPr>
            <w:tcW w:w="1300" w:type="dxa"/>
            <w:tcBorders>
              <w:top w:val="single" w:sz="4" w:space="0" w:color="auto"/>
              <w:left w:val="nil"/>
              <w:bottom w:val="nil"/>
              <w:right w:val="single" w:sz="4" w:space="0" w:color="auto"/>
            </w:tcBorders>
            <w:noWrap/>
            <w:tcMar>
              <w:top w:w="20" w:type="dxa"/>
              <w:left w:w="20" w:type="dxa"/>
              <w:bottom w:w="0" w:type="dxa"/>
              <w:right w:w="20" w:type="dxa"/>
            </w:tcMar>
            <w:vAlign w:val="bottom"/>
          </w:tcPr>
          <w:p w:rsidR="005D5024" w:rsidRDefault="005D5024">
            <w:pPr>
              <w:widowControl w:val="0"/>
              <w:jc w:val="center"/>
              <w:rPr>
                <w:rFonts w:eastAsia="Arial Unicode MS" w:cs="Arial Unicode MS"/>
              </w:rPr>
            </w:pPr>
            <w:r>
              <w:rPr>
                <w:rFonts w:hint="eastAsia"/>
              </w:rPr>
              <w:t>Мучнистые</w:t>
            </w:r>
          </w:p>
        </w:tc>
      </w:tr>
      <w:tr w:rsidR="005D5024">
        <w:trPr>
          <w:trHeight w:val="315"/>
        </w:trPr>
        <w:tc>
          <w:tcPr>
            <w:tcW w:w="0" w:type="auto"/>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rPr>
                <w:rFonts w:eastAsia="Arial Unicode MS" w:cs="Arial Unicode MS"/>
              </w:rPr>
            </w:pPr>
            <w:r>
              <w:rPr>
                <w:rFonts w:hint="eastAsia"/>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rPr>
                <w:rFonts w:eastAsia="Arial Unicode MS" w:cs="Arial Unicode MS"/>
              </w:rPr>
            </w:pPr>
            <w:r>
              <w:rPr>
                <w:rFonts w:hint="eastAsia"/>
              </w:rPr>
              <w:t>леденцовая</w:t>
            </w:r>
          </w:p>
        </w:tc>
        <w:tc>
          <w:tcPr>
            <w:tcW w:w="0" w:type="auto"/>
            <w:tcBorders>
              <w:top w:val="nil"/>
              <w:left w:val="nil"/>
              <w:bottom w:val="single" w:sz="4" w:space="0" w:color="auto"/>
              <w:right w:val="nil"/>
            </w:tcBorders>
            <w:noWrap/>
            <w:tcMar>
              <w:top w:w="20" w:type="dxa"/>
              <w:left w:w="20" w:type="dxa"/>
              <w:bottom w:w="0" w:type="dxa"/>
              <w:right w:w="20" w:type="dxa"/>
            </w:tcMar>
            <w:vAlign w:val="bottom"/>
          </w:tcPr>
          <w:p w:rsidR="005D5024" w:rsidRDefault="005D5024">
            <w:pPr>
              <w:widowControl w:val="0"/>
              <w:rPr>
                <w:rFonts w:eastAsia="Arial Unicode MS" w:cs="Arial Unicode MS"/>
              </w:rPr>
            </w:pPr>
            <w:r>
              <w:rPr>
                <w:rFonts w:hint="eastAsia"/>
              </w:rPr>
              <w:t>молочная</w:t>
            </w:r>
          </w:p>
        </w:tc>
        <w:tc>
          <w:tcPr>
            <w:tcW w:w="0" w:type="auto"/>
            <w:tcBorders>
              <w:top w:val="nil"/>
              <w:left w:val="single" w:sz="4" w:space="0" w:color="auto"/>
              <w:bottom w:val="single" w:sz="4" w:space="0" w:color="auto"/>
              <w:right w:val="nil"/>
            </w:tcBorders>
            <w:noWrap/>
            <w:tcMar>
              <w:top w:w="20" w:type="dxa"/>
              <w:left w:w="20" w:type="dxa"/>
              <w:bottom w:w="0" w:type="dxa"/>
              <w:right w:w="20" w:type="dxa"/>
            </w:tcMar>
            <w:vAlign w:val="bottom"/>
          </w:tcPr>
          <w:p w:rsidR="005D5024" w:rsidRDefault="005D5024">
            <w:pPr>
              <w:widowControl w:val="0"/>
              <w:rPr>
                <w:rFonts w:eastAsia="Arial Unicode MS" w:cs="Arial Unicode MS"/>
              </w:rPr>
            </w:pPr>
            <w:r>
              <w:rPr>
                <w:rFonts w:hint="eastAsia"/>
              </w:rPr>
              <w:t>фруктовая</w:t>
            </w:r>
          </w:p>
        </w:tc>
        <w:tc>
          <w:tcPr>
            <w:tcW w:w="0" w:type="auto"/>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jc w:val="center"/>
              <w:rPr>
                <w:rFonts w:eastAsia="Arial Unicode MS" w:cs="Arial Unicode MS"/>
              </w:rPr>
            </w:pPr>
            <w:r>
              <w:rPr>
                <w:rFonts w:hint="eastAsia"/>
              </w:rPr>
              <w:t xml:space="preserve"> (вафли)</w:t>
            </w:r>
          </w:p>
        </w:tc>
      </w:tr>
      <w:tr w:rsidR="005D5024">
        <w:trPr>
          <w:trHeight w:val="315"/>
        </w:trPr>
        <w:tc>
          <w:tcPr>
            <w:tcW w:w="0" w:type="auto"/>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rPr>
                <w:rFonts w:eastAsia="Arial Unicode MS" w:cs="Arial Unicode MS"/>
              </w:rPr>
            </w:pPr>
            <w:r>
              <w:rPr>
                <w:rFonts w:hint="eastAsia"/>
              </w:rPr>
              <w:t>Воронежская кондитерская фабрика</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jc w:val="right"/>
              <w:rPr>
                <w:rFonts w:eastAsia="Arial Unicode MS" w:cs="Arial Unicode MS"/>
              </w:rPr>
            </w:pPr>
            <w:r>
              <w:rPr>
                <w:rFonts w:hint="eastAsia"/>
              </w:rPr>
              <w:t>22,7</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jc w:val="right"/>
              <w:rPr>
                <w:rFonts w:eastAsia="Arial Unicode MS" w:cs="Arial Unicode MS"/>
              </w:rPr>
            </w:pPr>
            <w:r>
              <w:rPr>
                <w:rFonts w:hint="eastAsia"/>
              </w:rPr>
              <w:t>28,9</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jc w:val="right"/>
              <w:rPr>
                <w:rFonts w:eastAsia="Arial Unicode MS" w:cs="Arial Unicode MS"/>
              </w:rPr>
            </w:pPr>
            <w:r>
              <w:rPr>
                <w:rFonts w:hint="eastAsia"/>
              </w:rPr>
              <w:t>24,9</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rPr>
                <w:rFonts w:eastAsia="Arial Unicode MS" w:cs="Arial Unicode MS"/>
              </w:rPr>
            </w:pPr>
            <w:r>
              <w:rPr>
                <w:rFonts w:hint="eastAsia"/>
              </w:rPr>
              <w:t>-</w:t>
            </w:r>
          </w:p>
        </w:tc>
      </w:tr>
      <w:tr w:rsidR="005D5024">
        <w:trPr>
          <w:trHeight w:val="315"/>
        </w:trPr>
        <w:tc>
          <w:tcPr>
            <w:tcW w:w="0" w:type="auto"/>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rPr>
                <w:rFonts w:eastAsia="Arial Unicode MS" w:cs="Arial Unicode MS"/>
              </w:rPr>
            </w:pPr>
            <w:r>
              <w:rPr>
                <w:rFonts w:hint="eastAsia"/>
              </w:rPr>
              <w:t>Красный Октябрь</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jc w:val="right"/>
              <w:rPr>
                <w:rFonts w:eastAsia="Arial Unicode MS" w:cs="Arial Unicode MS"/>
              </w:rPr>
            </w:pPr>
            <w:r>
              <w:rPr>
                <w:rFonts w:hint="eastAsia"/>
              </w:rPr>
              <w:t>20,6</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jc w:val="right"/>
              <w:rPr>
                <w:rFonts w:eastAsia="Arial Unicode MS" w:cs="Arial Unicode MS"/>
              </w:rPr>
            </w:pPr>
            <w:r>
              <w:rPr>
                <w:rFonts w:hint="eastAsia"/>
              </w:rPr>
              <w:t>25,8</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jc w:val="right"/>
              <w:rPr>
                <w:rFonts w:eastAsia="Arial Unicode MS" w:cs="Arial Unicode MS"/>
              </w:rPr>
            </w:pPr>
            <w:r>
              <w:rPr>
                <w:rFonts w:hint="eastAsia"/>
              </w:rPr>
              <w:t>25</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rPr>
                <w:rFonts w:eastAsia="Arial Unicode MS" w:cs="Arial Unicode MS"/>
              </w:rPr>
            </w:pPr>
            <w:r>
              <w:rPr>
                <w:rFonts w:hint="eastAsia"/>
              </w:rPr>
              <w:t>-</w:t>
            </w:r>
          </w:p>
        </w:tc>
      </w:tr>
      <w:tr w:rsidR="005D5024">
        <w:trPr>
          <w:trHeight w:val="315"/>
        </w:trPr>
        <w:tc>
          <w:tcPr>
            <w:tcW w:w="0" w:type="auto"/>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rPr>
                <w:rFonts w:eastAsia="Arial Unicode MS" w:cs="Arial Unicode MS"/>
              </w:rPr>
            </w:pPr>
            <w:r>
              <w:rPr>
                <w:rFonts w:hint="eastAsia"/>
              </w:rPr>
              <w:t>Новгородская Кондитерская фабрика</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jc w:val="right"/>
              <w:rPr>
                <w:rFonts w:eastAsia="Arial Unicode MS" w:cs="Arial Unicode MS"/>
              </w:rPr>
            </w:pPr>
            <w:r>
              <w:rPr>
                <w:rFonts w:hint="eastAsia"/>
              </w:rPr>
              <w:t>21</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jc w:val="right"/>
              <w:rPr>
                <w:rFonts w:eastAsia="Arial Unicode MS" w:cs="Arial Unicode MS"/>
              </w:rPr>
            </w:pPr>
            <w:r>
              <w:rPr>
                <w:rFonts w:hint="eastAsia"/>
              </w:rPr>
              <w:t>25</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jc w:val="right"/>
              <w:rPr>
                <w:rFonts w:eastAsia="Arial Unicode MS" w:cs="Arial Unicode MS"/>
              </w:rPr>
            </w:pPr>
            <w:r>
              <w:rPr>
                <w:rFonts w:hint="eastAsia"/>
              </w:rPr>
              <w:t>22</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rPr>
                <w:rFonts w:eastAsia="Arial Unicode MS" w:cs="Arial Unicode MS"/>
              </w:rPr>
            </w:pPr>
            <w:r>
              <w:rPr>
                <w:rFonts w:hint="eastAsia"/>
              </w:rPr>
              <w:t>-</w:t>
            </w:r>
          </w:p>
        </w:tc>
      </w:tr>
      <w:tr w:rsidR="005D5024">
        <w:trPr>
          <w:trHeight w:val="315"/>
        </w:trPr>
        <w:tc>
          <w:tcPr>
            <w:tcW w:w="0" w:type="auto"/>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rPr>
                <w:rFonts w:eastAsia="Arial Unicode MS" w:cs="Arial Unicode MS"/>
              </w:rPr>
            </w:pPr>
            <w:r>
              <w:rPr>
                <w:rFonts w:hint="eastAsia"/>
              </w:rPr>
              <w:t>Ростовская кондитерская фабрика</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jc w:val="center"/>
              <w:rPr>
                <w:rFonts w:eastAsia="Arial Unicode MS" w:cs="Arial Unicode MS"/>
              </w:rPr>
            </w:pPr>
            <w:r>
              <w:rPr>
                <w:rFonts w:hint="eastAsia"/>
              </w:rPr>
              <w:t>-</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rPr>
                <w:rFonts w:eastAsia="Arial Unicode MS" w:cs="Arial Unicode MS"/>
              </w:rPr>
            </w:pPr>
            <w:r>
              <w:rPr>
                <w:rFonts w:hint="eastAsia"/>
              </w:rPr>
              <w:t>-</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rPr>
                <w:rFonts w:eastAsia="Arial Unicode MS" w:cs="Arial Unicode MS"/>
              </w:rPr>
            </w:pPr>
            <w:r>
              <w:rPr>
                <w:rFonts w:hint="eastAsia"/>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jc w:val="right"/>
              <w:rPr>
                <w:rFonts w:eastAsia="Arial Unicode MS" w:cs="Arial Unicode MS"/>
              </w:rPr>
            </w:pPr>
            <w:r>
              <w:rPr>
                <w:rFonts w:hint="eastAsia"/>
              </w:rPr>
              <w:t>35,4</w:t>
            </w:r>
          </w:p>
        </w:tc>
      </w:tr>
      <w:tr w:rsidR="005D5024">
        <w:trPr>
          <w:trHeight w:val="315"/>
        </w:trPr>
        <w:tc>
          <w:tcPr>
            <w:tcW w:w="0" w:type="auto"/>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rPr>
                <w:rFonts w:eastAsia="Arial Unicode MS" w:cs="Arial Unicode MS"/>
              </w:rPr>
            </w:pPr>
            <w:r>
              <w:rPr>
                <w:rFonts w:hint="eastAsia"/>
              </w:rPr>
              <w:t>Майкопская крндитерская фабрика</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jc w:val="right"/>
              <w:rPr>
                <w:rFonts w:eastAsia="Arial Unicode MS" w:cs="Arial Unicode MS"/>
              </w:rPr>
            </w:pPr>
            <w:r>
              <w:rPr>
                <w:rFonts w:hint="eastAsia"/>
              </w:rPr>
              <w:t>12,48</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jc w:val="right"/>
              <w:rPr>
                <w:rFonts w:eastAsia="Arial Unicode MS" w:cs="Arial Unicode MS"/>
              </w:rPr>
            </w:pPr>
            <w:r>
              <w:rPr>
                <w:rFonts w:hint="eastAsia"/>
              </w:rPr>
              <w:t>15,8</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jc w:val="right"/>
              <w:rPr>
                <w:rFonts w:eastAsia="Arial Unicode MS" w:cs="Arial Unicode MS"/>
              </w:rPr>
            </w:pPr>
            <w:r>
              <w:rPr>
                <w:rFonts w:hint="eastAsia"/>
              </w:rPr>
              <w:t>14,6</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5D5024" w:rsidRDefault="005D5024">
            <w:pPr>
              <w:widowControl w:val="0"/>
              <w:jc w:val="right"/>
              <w:rPr>
                <w:rFonts w:eastAsia="Arial Unicode MS" w:cs="Arial Unicode MS"/>
              </w:rPr>
            </w:pPr>
            <w:r>
              <w:rPr>
                <w:rFonts w:hint="eastAsia"/>
              </w:rPr>
              <w:t>26,9</w:t>
            </w:r>
          </w:p>
        </w:tc>
      </w:tr>
    </w:tbl>
    <w:p w:rsidR="005D5024" w:rsidRDefault="005D5024">
      <w:pPr>
        <w:pStyle w:val="a6"/>
        <w:widowControl w:val="0"/>
        <w:jc w:val="left"/>
        <w:rPr>
          <w:snapToGrid w:val="0"/>
          <w:szCs w:val="24"/>
        </w:rPr>
      </w:pPr>
    </w:p>
    <w:p w:rsidR="005D5024" w:rsidRDefault="005D5024">
      <w:pPr>
        <w:pStyle w:val="a6"/>
        <w:widowControl w:val="0"/>
        <w:ind w:firstLine="540"/>
        <w:rPr>
          <w:snapToGrid w:val="0"/>
          <w:szCs w:val="24"/>
        </w:rPr>
      </w:pPr>
      <w:r>
        <w:rPr>
          <w:snapToGrid w:val="0"/>
          <w:szCs w:val="24"/>
        </w:rPr>
        <w:t>Из таблицы 3.17 видно, что ориентировочная цена на диетические кондитерские изделия ЗАО Кондитерская фабрика «Майкопская» значительно ниже уже сложившихся на данном рынке. Это дает резерв для повышения рентабельности диетической продукции на данном предприятии.</w:t>
      </w:r>
    </w:p>
    <w:p w:rsidR="005D5024" w:rsidRDefault="005D5024">
      <w:pPr>
        <w:pStyle w:val="a6"/>
        <w:widowControl w:val="0"/>
        <w:ind w:firstLine="540"/>
        <w:rPr>
          <w:snapToGrid w:val="0"/>
          <w:szCs w:val="24"/>
        </w:rPr>
      </w:pPr>
      <w:r>
        <w:rPr>
          <w:snapToGrid w:val="0"/>
          <w:szCs w:val="24"/>
        </w:rPr>
        <w:t>Дополнительная прибыль полученная предприятием от производства и реализации диетической продукции рассчитывается по формуле:</w:t>
      </w:r>
    </w:p>
    <w:p w:rsidR="005D5024" w:rsidRDefault="005D5024">
      <w:pPr>
        <w:pStyle w:val="a6"/>
        <w:widowControl w:val="0"/>
        <w:ind w:firstLine="540"/>
        <w:jc w:val="center"/>
        <w:rPr>
          <w:b/>
          <w:bCs/>
          <w:snapToGrid w:val="0"/>
          <w:sz w:val="32"/>
          <w:szCs w:val="24"/>
        </w:rPr>
      </w:pPr>
      <w:r>
        <w:rPr>
          <w:b/>
          <w:bCs/>
          <w:snapToGrid w:val="0"/>
          <w:sz w:val="32"/>
          <w:szCs w:val="24"/>
        </w:rPr>
        <w:t>ΔП=Δ</w:t>
      </w:r>
      <w:r>
        <w:rPr>
          <w:b/>
          <w:bCs/>
          <w:snapToGrid w:val="0"/>
          <w:sz w:val="32"/>
          <w:szCs w:val="24"/>
          <w:lang w:val="en-US"/>
        </w:rPr>
        <w:t>V</w:t>
      </w:r>
      <w:r>
        <w:rPr>
          <w:b/>
          <w:bCs/>
          <w:snapToGrid w:val="0"/>
          <w:sz w:val="32"/>
          <w:szCs w:val="24"/>
        </w:rPr>
        <w:t>-∑</w:t>
      </w:r>
      <w:r>
        <w:rPr>
          <w:b/>
          <w:bCs/>
          <w:snapToGrid w:val="0"/>
          <w:sz w:val="32"/>
          <w:szCs w:val="24"/>
          <w:lang w:val="en-US"/>
        </w:rPr>
        <w:t>C</w:t>
      </w:r>
      <w:r>
        <w:rPr>
          <w:b/>
          <w:bCs/>
          <w:snapToGrid w:val="0"/>
          <w:sz w:val="32"/>
          <w:szCs w:val="24"/>
        </w:rPr>
        <w:t xml:space="preserve"> перем, </w:t>
      </w:r>
    </w:p>
    <w:p w:rsidR="005D5024" w:rsidRDefault="005D5024">
      <w:pPr>
        <w:pStyle w:val="a6"/>
        <w:widowControl w:val="0"/>
        <w:ind w:firstLine="540"/>
        <w:jc w:val="left"/>
        <w:rPr>
          <w:b/>
          <w:bCs/>
          <w:snapToGrid w:val="0"/>
          <w:szCs w:val="24"/>
        </w:rPr>
      </w:pPr>
      <w:r>
        <w:rPr>
          <w:b/>
          <w:bCs/>
          <w:snapToGrid w:val="0"/>
          <w:szCs w:val="24"/>
        </w:rPr>
        <w:t>где ΔП –</w:t>
      </w:r>
      <w:r>
        <w:rPr>
          <w:snapToGrid w:val="0"/>
          <w:szCs w:val="24"/>
        </w:rPr>
        <w:t>дополнительная прибыль</w:t>
      </w:r>
    </w:p>
    <w:p w:rsidR="005D5024" w:rsidRDefault="005D5024">
      <w:pPr>
        <w:pStyle w:val="a6"/>
        <w:widowControl w:val="0"/>
        <w:ind w:firstLine="1080"/>
        <w:jc w:val="left"/>
        <w:rPr>
          <w:b/>
          <w:bCs/>
          <w:snapToGrid w:val="0"/>
          <w:szCs w:val="24"/>
        </w:rPr>
      </w:pPr>
      <w:r>
        <w:rPr>
          <w:b/>
          <w:bCs/>
          <w:snapToGrid w:val="0"/>
          <w:szCs w:val="24"/>
        </w:rPr>
        <w:t>Δ</w:t>
      </w:r>
      <w:r>
        <w:rPr>
          <w:b/>
          <w:bCs/>
          <w:snapToGrid w:val="0"/>
          <w:szCs w:val="24"/>
          <w:lang w:val="en-US"/>
        </w:rPr>
        <w:t>V</w:t>
      </w:r>
      <w:r>
        <w:rPr>
          <w:b/>
          <w:bCs/>
          <w:snapToGrid w:val="0"/>
          <w:szCs w:val="24"/>
        </w:rPr>
        <w:t xml:space="preserve">- </w:t>
      </w:r>
      <w:r>
        <w:rPr>
          <w:snapToGrid w:val="0"/>
          <w:szCs w:val="24"/>
        </w:rPr>
        <w:t>дополнительный объем</w:t>
      </w:r>
    </w:p>
    <w:p w:rsidR="005D5024" w:rsidRDefault="005D5024">
      <w:pPr>
        <w:pStyle w:val="a6"/>
        <w:widowControl w:val="0"/>
        <w:ind w:firstLine="1080"/>
        <w:jc w:val="left"/>
        <w:rPr>
          <w:b/>
          <w:bCs/>
          <w:snapToGrid w:val="0"/>
          <w:sz w:val="32"/>
          <w:szCs w:val="24"/>
        </w:rPr>
      </w:pPr>
      <w:r>
        <w:rPr>
          <w:b/>
          <w:bCs/>
          <w:snapToGrid w:val="0"/>
          <w:szCs w:val="24"/>
        </w:rPr>
        <w:t>∑</w:t>
      </w:r>
      <w:r>
        <w:rPr>
          <w:b/>
          <w:bCs/>
          <w:snapToGrid w:val="0"/>
          <w:szCs w:val="24"/>
          <w:lang w:val="en-US"/>
        </w:rPr>
        <w:t>C</w:t>
      </w:r>
      <w:r>
        <w:rPr>
          <w:b/>
          <w:bCs/>
          <w:snapToGrid w:val="0"/>
          <w:szCs w:val="24"/>
        </w:rPr>
        <w:t xml:space="preserve"> перем- </w:t>
      </w:r>
      <w:r>
        <w:rPr>
          <w:snapToGrid w:val="0"/>
          <w:szCs w:val="24"/>
        </w:rPr>
        <w:t>сумма переменных издержек</w:t>
      </w:r>
    </w:p>
    <w:p w:rsidR="005D5024" w:rsidRDefault="005D5024">
      <w:pPr>
        <w:pStyle w:val="a6"/>
        <w:widowControl w:val="0"/>
        <w:ind w:firstLine="540"/>
        <w:rPr>
          <w:snapToGrid w:val="0"/>
          <w:szCs w:val="24"/>
        </w:rPr>
      </w:pPr>
      <w:r>
        <w:rPr>
          <w:snapToGrid w:val="0"/>
          <w:szCs w:val="24"/>
        </w:rPr>
        <w:t>Учитывая объем потребности в сахарозаменителях в виде кондитерской продукции отраженной в таблице 3.15 и ориентировочную цену показанную в таблице 3,17 и 30% уровне рентабельности,рассчитаем дополнительную прибыль от реализации кондитерских изделий с использованием сахарозманяющих продуктов.</w:t>
      </w:r>
    </w:p>
    <w:p w:rsidR="005D5024" w:rsidRDefault="005D5024">
      <w:pPr>
        <w:pStyle w:val="a6"/>
        <w:widowControl w:val="0"/>
        <w:ind w:firstLine="540"/>
        <w:rPr>
          <w:b/>
          <w:bCs/>
          <w:snapToGrid w:val="0"/>
          <w:szCs w:val="24"/>
        </w:rPr>
      </w:pPr>
      <w:r>
        <w:rPr>
          <w:b/>
          <w:bCs/>
          <w:snapToGrid w:val="0"/>
          <w:szCs w:val="24"/>
        </w:rPr>
        <w:t>ΔП сах.=2147,6 тн.*1248 руб.-1876143,36 руб.=804061,44 руб.</w:t>
      </w:r>
    </w:p>
    <w:p w:rsidR="005D5024" w:rsidRDefault="005D5024">
      <w:pPr>
        <w:pStyle w:val="a6"/>
        <w:widowControl w:val="0"/>
        <w:ind w:firstLine="540"/>
        <w:rPr>
          <w:snapToGrid w:val="0"/>
          <w:sz w:val="32"/>
          <w:szCs w:val="24"/>
        </w:rPr>
      </w:pPr>
      <w:r>
        <w:rPr>
          <w:snapToGrid w:val="0"/>
          <w:sz w:val="32"/>
          <w:szCs w:val="24"/>
        </w:rPr>
        <w:t>Где, ΔП сах.- дополнительная прибыль от реализации сахаристых кондитерских изделий.</w:t>
      </w:r>
    </w:p>
    <w:p w:rsidR="005D5024" w:rsidRDefault="005D5024">
      <w:pPr>
        <w:pStyle w:val="a6"/>
        <w:widowControl w:val="0"/>
        <w:ind w:firstLine="540"/>
        <w:rPr>
          <w:b/>
          <w:bCs/>
          <w:snapToGrid w:val="0"/>
          <w:szCs w:val="24"/>
        </w:rPr>
      </w:pPr>
      <w:r>
        <w:rPr>
          <w:b/>
          <w:bCs/>
          <w:snapToGrid w:val="0"/>
          <w:szCs w:val="24"/>
        </w:rPr>
        <w:t>ΔП муч.=1576,3 тн.*2690 руб.- 2968172,9 руб.= 1272074,1,44 руб.</w:t>
      </w:r>
    </w:p>
    <w:p w:rsidR="005D5024" w:rsidRDefault="005D5024">
      <w:pPr>
        <w:pStyle w:val="a6"/>
        <w:widowControl w:val="0"/>
        <w:ind w:firstLine="540"/>
        <w:rPr>
          <w:snapToGrid w:val="0"/>
          <w:sz w:val="32"/>
          <w:szCs w:val="24"/>
        </w:rPr>
      </w:pPr>
      <w:r>
        <w:rPr>
          <w:snapToGrid w:val="0"/>
          <w:sz w:val="32"/>
          <w:szCs w:val="24"/>
        </w:rPr>
        <w:t>Где, ΔП муч- дополнительная прибыль от реализации мучнистых кондитерских изделий.</w:t>
      </w:r>
    </w:p>
    <w:p w:rsidR="005D5024" w:rsidRDefault="005D5024">
      <w:pPr>
        <w:pStyle w:val="a6"/>
        <w:widowControl w:val="0"/>
        <w:ind w:firstLine="540"/>
        <w:rPr>
          <w:snapToGrid w:val="0"/>
          <w:sz w:val="32"/>
          <w:szCs w:val="24"/>
        </w:rPr>
      </w:pPr>
    </w:p>
    <w:p w:rsidR="005D5024" w:rsidRDefault="005D5024">
      <w:pPr>
        <w:widowControl w:val="0"/>
        <w:spacing w:line="360" w:lineRule="auto"/>
        <w:ind w:left="1800" w:hanging="1091"/>
        <w:jc w:val="both"/>
        <w:outlineLvl w:val="2"/>
        <w:rPr>
          <w:b/>
          <w:bCs/>
          <w:snapToGrid w:val="0"/>
          <w:spacing w:val="20"/>
          <w:sz w:val="28"/>
        </w:rPr>
      </w:pPr>
      <w:r>
        <w:rPr>
          <w:b/>
          <w:bCs/>
          <w:snapToGrid w:val="0"/>
          <w:spacing w:val="20"/>
          <w:sz w:val="28"/>
        </w:rPr>
        <w:t>3.6.3 Позиционирование диетических кондитерских изделий</w:t>
      </w:r>
    </w:p>
    <w:p w:rsidR="005D5024" w:rsidRDefault="005D5024">
      <w:pPr>
        <w:widowControl w:val="0"/>
        <w:spacing w:line="360" w:lineRule="auto"/>
        <w:ind w:firstLine="709"/>
        <w:jc w:val="both"/>
        <w:outlineLvl w:val="2"/>
        <w:rPr>
          <w:b/>
          <w:bCs/>
          <w:snapToGrid w:val="0"/>
          <w:spacing w:val="20"/>
          <w:sz w:val="28"/>
        </w:rPr>
      </w:pPr>
    </w:p>
    <w:p w:rsidR="005D5024" w:rsidRDefault="005D5024">
      <w:pPr>
        <w:pStyle w:val="22"/>
        <w:widowControl w:val="0"/>
        <w:ind w:firstLine="709"/>
        <w:rPr>
          <w:b w:val="0"/>
          <w:bCs/>
          <w:sz w:val="28"/>
        </w:rPr>
      </w:pPr>
      <w:r>
        <w:rPr>
          <w:b w:val="0"/>
          <w:bCs/>
          <w:sz w:val="28"/>
        </w:rPr>
        <w:t>Следует отметить использование неценовых методов продвижения товаров. Основными методами продвижения товаров являются, реклама стимулирование сбыта и пропаганда.</w:t>
      </w:r>
    </w:p>
    <w:p w:rsidR="005D5024" w:rsidRDefault="005D5024">
      <w:pPr>
        <w:pStyle w:val="33"/>
        <w:widowControl w:val="0"/>
        <w:ind w:firstLine="709"/>
      </w:pPr>
      <w:r>
        <w:t>Реклама представляет собой неличные формы коммуникации, осуществляемые через посредство платных средств распространения информации, с четко указанным источником финансирования.</w:t>
      </w:r>
    </w:p>
    <w:p w:rsidR="005D5024" w:rsidRDefault="005D5024">
      <w:pPr>
        <w:widowControl w:val="0"/>
        <w:spacing w:line="360" w:lineRule="auto"/>
        <w:ind w:firstLine="709"/>
        <w:jc w:val="both"/>
        <w:rPr>
          <w:sz w:val="28"/>
        </w:rPr>
      </w:pPr>
      <w:r>
        <w:rPr>
          <w:sz w:val="28"/>
        </w:rPr>
        <w:t>Фабрика, планируя использование средств рекламы должна хорошо знать какие показатели охвата частотности, и силы воздействия обеспечивает то или иное средство. Краткую характеристику основных средств распространения информации дадим в нижеследующей таблице.</w:t>
      </w:r>
    </w:p>
    <w:p w:rsidR="005D5024" w:rsidRDefault="005D5024">
      <w:pPr>
        <w:widowControl w:val="0"/>
        <w:spacing w:line="360" w:lineRule="auto"/>
        <w:ind w:firstLine="709"/>
        <w:jc w:val="both"/>
        <w:rPr>
          <w:sz w:val="28"/>
        </w:rPr>
      </w:pPr>
      <w:r>
        <w:rPr>
          <w:snapToGrid w:val="0"/>
          <w:sz w:val="28"/>
        </w:rPr>
        <w:t xml:space="preserve">Однако следует отметить и недостатки, связанные с рекламой </w:t>
      </w:r>
      <w:r>
        <w:rPr>
          <w:sz w:val="28"/>
        </w:rPr>
        <w:t>ЗАО кондитерская фабрика «Майкопская».</w:t>
      </w:r>
    </w:p>
    <w:p w:rsidR="005D5024" w:rsidRDefault="005D5024">
      <w:pPr>
        <w:widowControl w:val="0"/>
        <w:spacing w:line="360" w:lineRule="auto"/>
        <w:ind w:firstLine="709"/>
        <w:jc w:val="both"/>
        <w:rPr>
          <w:snapToGrid w:val="0"/>
          <w:sz w:val="28"/>
        </w:rPr>
      </w:pPr>
      <w:r>
        <w:rPr>
          <w:snapToGrid w:val="0"/>
          <w:sz w:val="28"/>
        </w:rPr>
        <w:t>Газеты – местные газеты игнорируются предприятием для рекламы.</w:t>
      </w:r>
    </w:p>
    <w:p w:rsidR="005D5024" w:rsidRDefault="005D5024">
      <w:pPr>
        <w:widowControl w:val="0"/>
        <w:spacing w:line="360" w:lineRule="auto"/>
        <w:ind w:firstLine="709"/>
        <w:jc w:val="both"/>
        <w:rPr>
          <w:snapToGrid w:val="0"/>
          <w:sz w:val="28"/>
        </w:rPr>
      </w:pPr>
      <w:r>
        <w:rPr>
          <w:snapToGrid w:val="0"/>
          <w:sz w:val="28"/>
        </w:rPr>
        <w:t>Радио – используется крайне редко, хотя в городе и республике действуют около десятка радиостанций.</w:t>
      </w:r>
    </w:p>
    <w:p w:rsidR="005D5024" w:rsidRDefault="005D5024">
      <w:pPr>
        <w:widowControl w:val="0"/>
        <w:spacing w:line="360" w:lineRule="auto"/>
        <w:ind w:firstLine="709"/>
        <w:jc w:val="both"/>
        <w:rPr>
          <w:snapToGrid w:val="0"/>
          <w:sz w:val="28"/>
        </w:rPr>
      </w:pPr>
      <w:r>
        <w:rPr>
          <w:snapToGrid w:val="0"/>
          <w:sz w:val="28"/>
        </w:rPr>
        <w:t>Журналы – поскольку в Республике Адыгея не выпускаются никакие журналы, то реклама ведется лишь в специальных торговых журналах с незначительной читательской аудиторией.</w:t>
      </w:r>
    </w:p>
    <w:p w:rsidR="005D5024" w:rsidRDefault="005D5024">
      <w:pPr>
        <w:widowControl w:val="0"/>
        <w:spacing w:line="360" w:lineRule="auto"/>
        <w:ind w:firstLine="709"/>
        <w:jc w:val="both"/>
        <w:rPr>
          <w:snapToGrid w:val="0"/>
          <w:sz w:val="28"/>
        </w:rPr>
      </w:pPr>
      <w:r>
        <w:rPr>
          <w:snapToGrid w:val="0"/>
          <w:sz w:val="28"/>
        </w:rPr>
        <w:t>Наружная реклама – расположена в городе крайне неудачно: лишь на самой кондитерской фабрике и возле бывшего фирменного магазина фабрики работающего ныне на правах франчайзингового.</w:t>
      </w:r>
    </w:p>
    <w:p w:rsidR="005D5024" w:rsidRDefault="005D5024">
      <w:pPr>
        <w:widowControl w:val="0"/>
        <w:spacing w:line="360" w:lineRule="auto"/>
        <w:ind w:firstLine="709"/>
        <w:jc w:val="both"/>
        <w:rPr>
          <w:snapToGrid w:val="0"/>
          <w:sz w:val="28"/>
        </w:rPr>
      </w:pPr>
      <w:r>
        <w:rPr>
          <w:snapToGrid w:val="0"/>
          <w:sz w:val="28"/>
        </w:rPr>
        <w:t>Телевидение – наиболее удачная реклама использующая игровой ролик с участием известный актеров республиканского театра.</w:t>
      </w:r>
    </w:p>
    <w:p w:rsidR="005D5024" w:rsidRDefault="005D5024">
      <w:pPr>
        <w:widowControl w:val="0"/>
        <w:spacing w:line="360" w:lineRule="auto"/>
        <w:ind w:firstLine="709"/>
        <w:jc w:val="both"/>
        <w:rPr>
          <w:snapToGrid w:val="0"/>
          <w:sz w:val="28"/>
        </w:rPr>
      </w:pPr>
    </w:p>
    <w:p w:rsidR="005D5024" w:rsidRDefault="005D5024">
      <w:pPr>
        <w:widowControl w:val="0"/>
        <w:spacing w:line="360" w:lineRule="auto"/>
        <w:ind w:firstLine="709"/>
        <w:jc w:val="both"/>
        <w:rPr>
          <w:snapToGrid w:val="0"/>
          <w:sz w:val="28"/>
        </w:rPr>
      </w:pPr>
    </w:p>
    <w:p w:rsidR="005D5024" w:rsidRDefault="005D5024">
      <w:pPr>
        <w:widowControl w:val="0"/>
        <w:spacing w:line="360" w:lineRule="auto"/>
        <w:ind w:firstLine="709"/>
        <w:jc w:val="both"/>
        <w:rPr>
          <w:snapToGrid w:val="0"/>
          <w:sz w:val="28"/>
        </w:rPr>
      </w:pPr>
    </w:p>
    <w:p w:rsidR="005D5024" w:rsidRDefault="005D5024">
      <w:pPr>
        <w:pStyle w:val="6"/>
        <w:spacing w:line="360" w:lineRule="auto"/>
        <w:ind w:firstLine="709"/>
        <w:jc w:val="right"/>
        <w:rPr>
          <w:b w:val="0"/>
          <w:sz w:val="28"/>
        </w:rPr>
      </w:pPr>
      <w:bookmarkStart w:id="33" w:name="_Toc483568671"/>
      <w:r>
        <w:rPr>
          <w:b w:val="0"/>
          <w:sz w:val="28"/>
        </w:rPr>
        <w:t>Таблица 3.</w:t>
      </w:r>
      <w:bookmarkEnd w:id="33"/>
      <w:r>
        <w:rPr>
          <w:b w:val="0"/>
          <w:sz w:val="28"/>
        </w:rPr>
        <w:t>20</w:t>
      </w:r>
    </w:p>
    <w:p w:rsidR="005D5024" w:rsidRDefault="005D5024">
      <w:pPr>
        <w:pStyle w:val="6"/>
        <w:spacing w:line="360" w:lineRule="auto"/>
        <w:ind w:firstLine="709"/>
        <w:jc w:val="both"/>
        <w:rPr>
          <w:b w:val="0"/>
          <w:sz w:val="28"/>
        </w:rPr>
      </w:pPr>
      <w:bookmarkStart w:id="34" w:name="_Toc483568672"/>
      <w:r>
        <w:rPr>
          <w:b w:val="0"/>
          <w:sz w:val="28"/>
        </w:rPr>
        <w:t>Основные виды средств распространения рекламы</w:t>
      </w:r>
      <w:bookmarkEnd w:id="34"/>
    </w:p>
    <w:p w:rsidR="005D5024" w:rsidRDefault="005D5024">
      <w:pPr>
        <w:widowControl w:val="0"/>
        <w:spacing w:line="360" w:lineRule="auto"/>
        <w:ind w:firstLine="709"/>
        <w:jc w:val="both"/>
        <w:rPr>
          <w:snapToGrid w:val="0"/>
          <w:sz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3969"/>
        <w:gridCol w:w="4111"/>
      </w:tblGrid>
      <w:tr w:rsidR="005D5024">
        <w:trPr>
          <w:trHeight w:val="734"/>
        </w:trPr>
        <w:tc>
          <w:tcPr>
            <w:tcW w:w="1809" w:type="dxa"/>
          </w:tcPr>
          <w:p w:rsidR="005D5024" w:rsidRDefault="005D5024">
            <w:pPr>
              <w:widowControl w:val="0"/>
              <w:spacing w:line="360" w:lineRule="auto"/>
              <w:jc w:val="both"/>
              <w:rPr>
                <w:iCs/>
                <w:snapToGrid w:val="0"/>
                <w:sz w:val="28"/>
              </w:rPr>
            </w:pPr>
            <w:r>
              <w:rPr>
                <w:iCs/>
                <w:snapToGrid w:val="0"/>
                <w:sz w:val="28"/>
              </w:rPr>
              <w:t>Средство рекламы</w:t>
            </w:r>
          </w:p>
        </w:tc>
        <w:tc>
          <w:tcPr>
            <w:tcW w:w="3969" w:type="dxa"/>
          </w:tcPr>
          <w:p w:rsidR="005D5024" w:rsidRDefault="005D5024">
            <w:pPr>
              <w:widowControl w:val="0"/>
              <w:spacing w:line="360" w:lineRule="auto"/>
              <w:jc w:val="both"/>
              <w:rPr>
                <w:iCs/>
                <w:snapToGrid w:val="0"/>
                <w:sz w:val="28"/>
              </w:rPr>
            </w:pPr>
            <w:r>
              <w:rPr>
                <w:iCs/>
                <w:snapToGrid w:val="0"/>
                <w:sz w:val="28"/>
              </w:rPr>
              <w:t>Преимущества</w:t>
            </w:r>
          </w:p>
        </w:tc>
        <w:tc>
          <w:tcPr>
            <w:tcW w:w="4111" w:type="dxa"/>
          </w:tcPr>
          <w:p w:rsidR="005D5024" w:rsidRDefault="005D5024">
            <w:pPr>
              <w:widowControl w:val="0"/>
              <w:spacing w:line="360" w:lineRule="auto"/>
              <w:jc w:val="both"/>
              <w:rPr>
                <w:iCs/>
                <w:snapToGrid w:val="0"/>
                <w:sz w:val="28"/>
              </w:rPr>
            </w:pPr>
            <w:r>
              <w:rPr>
                <w:iCs/>
                <w:snapToGrid w:val="0"/>
                <w:sz w:val="28"/>
              </w:rPr>
              <w:t>Ограничения</w:t>
            </w:r>
          </w:p>
        </w:tc>
      </w:tr>
      <w:tr w:rsidR="005D5024">
        <w:tc>
          <w:tcPr>
            <w:tcW w:w="1809" w:type="dxa"/>
            <w:vAlign w:val="center"/>
          </w:tcPr>
          <w:p w:rsidR="005D5024" w:rsidRDefault="005D5024">
            <w:pPr>
              <w:widowControl w:val="0"/>
              <w:spacing w:line="360" w:lineRule="auto"/>
              <w:jc w:val="both"/>
              <w:rPr>
                <w:snapToGrid w:val="0"/>
              </w:rPr>
            </w:pPr>
            <w:r>
              <w:rPr>
                <w:snapToGrid w:val="0"/>
              </w:rPr>
              <w:t>Газеты</w:t>
            </w:r>
          </w:p>
        </w:tc>
        <w:tc>
          <w:tcPr>
            <w:tcW w:w="3969" w:type="dxa"/>
          </w:tcPr>
          <w:p w:rsidR="005D5024" w:rsidRDefault="005D5024">
            <w:pPr>
              <w:widowControl w:val="0"/>
              <w:spacing w:line="360" w:lineRule="auto"/>
              <w:jc w:val="both"/>
              <w:rPr>
                <w:snapToGrid w:val="0"/>
              </w:rPr>
            </w:pPr>
            <w:r>
              <w:rPr>
                <w:snapToGrid w:val="0"/>
              </w:rPr>
              <w:t>Гибкость, своевременность, хороший охват местного рынка; широкое признание и принятие; высокая достоверность</w:t>
            </w:r>
          </w:p>
        </w:tc>
        <w:tc>
          <w:tcPr>
            <w:tcW w:w="4111" w:type="dxa"/>
          </w:tcPr>
          <w:p w:rsidR="005D5024" w:rsidRDefault="005D5024">
            <w:pPr>
              <w:widowControl w:val="0"/>
              <w:spacing w:line="360" w:lineRule="auto"/>
              <w:jc w:val="both"/>
              <w:rPr>
                <w:snapToGrid w:val="0"/>
              </w:rPr>
            </w:pPr>
            <w:r>
              <w:rPr>
                <w:snapToGrid w:val="0"/>
              </w:rPr>
              <w:t>Кратковременность существования; низкое качество воспроизведения; незначительная аудитора «вторичных» читателей</w:t>
            </w:r>
          </w:p>
        </w:tc>
      </w:tr>
      <w:tr w:rsidR="005D5024">
        <w:tc>
          <w:tcPr>
            <w:tcW w:w="1809" w:type="dxa"/>
            <w:vAlign w:val="center"/>
          </w:tcPr>
          <w:p w:rsidR="005D5024" w:rsidRDefault="005D5024">
            <w:pPr>
              <w:widowControl w:val="0"/>
              <w:spacing w:line="360" w:lineRule="auto"/>
              <w:jc w:val="both"/>
              <w:rPr>
                <w:snapToGrid w:val="0"/>
              </w:rPr>
            </w:pPr>
            <w:r>
              <w:rPr>
                <w:snapToGrid w:val="0"/>
              </w:rPr>
              <w:t>Телевидение</w:t>
            </w:r>
          </w:p>
        </w:tc>
        <w:tc>
          <w:tcPr>
            <w:tcW w:w="3969" w:type="dxa"/>
          </w:tcPr>
          <w:p w:rsidR="005D5024" w:rsidRDefault="005D5024">
            <w:pPr>
              <w:widowControl w:val="0"/>
              <w:spacing w:line="360" w:lineRule="auto"/>
              <w:jc w:val="both"/>
              <w:rPr>
                <w:snapToGrid w:val="0"/>
              </w:rPr>
            </w:pPr>
            <w:r>
              <w:rPr>
                <w:snapToGrid w:val="0"/>
              </w:rPr>
              <w:t>Сочетание изображения, звука и движения; чувственное воздействие; - высокая степень привлечения внимания: широта охвата</w:t>
            </w:r>
          </w:p>
        </w:tc>
        <w:tc>
          <w:tcPr>
            <w:tcW w:w="4111" w:type="dxa"/>
          </w:tcPr>
          <w:p w:rsidR="005D5024" w:rsidRDefault="005D5024">
            <w:pPr>
              <w:widowControl w:val="0"/>
              <w:spacing w:line="360" w:lineRule="auto"/>
              <w:jc w:val="both"/>
              <w:rPr>
                <w:snapToGrid w:val="0"/>
              </w:rPr>
            </w:pPr>
            <w:r>
              <w:rPr>
                <w:snapToGrid w:val="0"/>
              </w:rPr>
              <w:t>Высокая абсолютная стоимость; перегруженность рекламой;</w:t>
            </w:r>
          </w:p>
          <w:p w:rsidR="005D5024" w:rsidRDefault="005D5024">
            <w:pPr>
              <w:widowControl w:val="0"/>
              <w:spacing w:line="360" w:lineRule="auto"/>
              <w:jc w:val="both"/>
              <w:rPr>
                <w:snapToGrid w:val="0"/>
              </w:rPr>
            </w:pPr>
            <w:r>
              <w:rPr>
                <w:snapToGrid w:val="0"/>
              </w:rPr>
              <w:t>Мимолетность рекламного контакта; Меньшая избирательность аудитории</w:t>
            </w:r>
          </w:p>
        </w:tc>
      </w:tr>
      <w:tr w:rsidR="005D5024">
        <w:tc>
          <w:tcPr>
            <w:tcW w:w="1809" w:type="dxa"/>
            <w:vAlign w:val="center"/>
          </w:tcPr>
          <w:p w:rsidR="005D5024" w:rsidRDefault="005D5024">
            <w:pPr>
              <w:widowControl w:val="0"/>
              <w:spacing w:line="360" w:lineRule="auto"/>
              <w:jc w:val="both"/>
              <w:rPr>
                <w:snapToGrid w:val="0"/>
              </w:rPr>
            </w:pPr>
            <w:r>
              <w:rPr>
                <w:snapToGrid w:val="0"/>
              </w:rPr>
              <w:t>«Директ мейл»</w:t>
            </w:r>
          </w:p>
        </w:tc>
        <w:tc>
          <w:tcPr>
            <w:tcW w:w="3969" w:type="dxa"/>
          </w:tcPr>
          <w:p w:rsidR="005D5024" w:rsidRDefault="005D5024">
            <w:pPr>
              <w:widowControl w:val="0"/>
              <w:spacing w:line="360" w:lineRule="auto"/>
              <w:jc w:val="both"/>
              <w:rPr>
                <w:snapToGrid w:val="0"/>
              </w:rPr>
            </w:pPr>
            <w:r>
              <w:rPr>
                <w:snapToGrid w:val="0"/>
              </w:rPr>
              <w:t>Избирательность: аудитории; гибкость; отсутствие рекламы конкурентов в отправлении; личностный характер</w:t>
            </w:r>
          </w:p>
        </w:tc>
        <w:tc>
          <w:tcPr>
            <w:tcW w:w="4111" w:type="dxa"/>
          </w:tcPr>
          <w:p w:rsidR="005D5024" w:rsidRDefault="005D5024">
            <w:pPr>
              <w:widowControl w:val="0"/>
              <w:spacing w:line="360" w:lineRule="auto"/>
              <w:jc w:val="both"/>
              <w:rPr>
                <w:snapToGrid w:val="0"/>
              </w:rPr>
            </w:pPr>
            <w:r>
              <w:rPr>
                <w:snapToGrid w:val="0"/>
              </w:rPr>
              <w:t>Относительно высокая стоимость; образ «макулатурности»</w:t>
            </w:r>
          </w:p>
          <w:p w:rsidR="005D5024" w:rsidRDefault="005D5024">
            <w:pPr>
              <w:widowControl w:val="0"/>
              <w:spacing w:line="360" w:lineRule="auto"/>
              <w:jc w:val="both"/>
              <w:rPr>
                <w:snapToGrid w:val="0"/>
              </w:rPr>
            </w:pPr>
          </w:p>
        </w:tc>
      </w:tr>
      <w:tr w:rsidR="005D5024">
        <w:trPr>
          <w:trHeight w:val="2447"/>
        </w:trPr>
        <w:tc>
          <w:tcPr>
            <w:tcW w:w="1809" w:type="dxa"/>
            <w:vAlign w:val="center"/>
          </w:tcPr>
          <w:p w:rsidR="005D5024" w:rsidRDefault="005D5024">
            <w:pPr>
              <w:widowControl w:val="0"/>
              <w:spacing w:line="360" w:lineRule="auto"/>
              <w:jc w:val="both"/>
              <w:rPr>
                <w:snapToGrid w:val="0"/>
              </w:rPr>
            </w:pPr>
            <w:r>
              <w:rPr>
                <w:snapToGrid w:val="0"/>
              </w:rPr>
              <w:t>Радио</w:t>
            </w:r>
          </w:p>
        </w:tc>
        <w:tc>
          <w:tcPr>
            <w:tcW w:w="3969" w:type="dxa"/>
          </w:tcPr>
          <w:p w:rsidR="005D5024" w:rsidRDefault="005D5024">
            <w:pPr>
              <w:widowControl w:val="0"/>
              <w:spacing w:line="360" w:lineRule="auto"/>
              <w:jc w:val="both"/>
              <w:rPr>
                <w:snapToGrid w:val="0"/>
              </w:rPr>
            </w:pPr>
            <w:r>
              <w:rPr>
                <w:snapToGrid w:val="0"/>
              </w:rPr>
              <w:t>Массовость использования; высокая географическая и демографическая избирательность; низкая стоимость</w:t>
            </w:r>
          </w:p>
        </w:tc>
        <w:tc>
          <w:tcPr>
            <w:tcW w:w="4111" w:type="dxa"/>
          </w:tcPr>
          <w:p w:rsidR="005D5024" w:rsidRDefault="005D5024">
            <w:pPr>
              <w:widowControl w:val="0"/>
              <w:spacing w:line="360" w:lineRule="auto"/>
              <w:jc w:val="both"/>
              <w:rPr>
                <w:snapToGrid w:val="0"/>
              </w:rPr>
            </w:pPr>
            <w:r>
              <w:rPr>
                <w:snapToGrid w:val="0"/>
              </w:rPr>
              <w:t>Представление только звуковыми средствами; степень привлечения внимания ниже, чем у телевидения; отсутствие стандартной структуры тарифов; Мимолетность рекламного контакта</w:t>
            </w:r>
          </w:p>
        </w:tc>
      </w:tr>
      <w:tr w:rsidR="005D5024">
        <w:tc>
          <w:tcPr>
            <w:tcW w:w="1809" w:type="dxa"/>
            <w:vAlign w:val="center"/>
          </w:tcPr>
          <w:p w:rsidR="005D5024" w:rsidRDefault="005D5024">
            <w:pPr>
              <w:widowControl w:val="0"/>
              <w:spacing w:line="360" w:lineRule="auto"/>
              <w:jc w:val="both"/>
              <w:rPr>
                <w:snapToGrid w:val="0"/>
              </w:rPr>
            </w:pPr>
            <w:r>
              <w:rPr>
                <w:snapToGrid w:val="0"/>
              </w:rPr>
              <w:t>Журналы</w:t>
            </w:r>
          </w:p>
        </w:tc>
        <w:tc>
          <w:tcPr>
            <w:tcW w:w="3969" w:type="dxa"/>
          </w:tcPr>
          <w:p w:rsidR="005D5024" w:rsidRDefault="005D5024">
            <w:pPr>
              <w:widowControl w:val="0"/>
              <w:spacing w:line="360" w:lineRule="auto"/>
              <w:jc w:val="both"/>
              <w:rPr>
                <w:snapToGrid w:val="0"/>
              </w:rPr>
            </w:pPr>
            <w:r>
              <w:rPr>
                <w:snapToGrid w:val="0"/>
              </w:rPr>
              <w:t>Высокая географическая и демографическая избирательность; достоверность и престижность; высокое качество воспроизведения; длительность существования; значительное число «вторичных» читателей</w:t>
            </w:r>
          </w:p>
        </w:tc>
        <w:tc>
          <w:tcPr>
            <w:tcW w:w="4111" w:type="dxa"/>
          </w:tcPr>
          <w:p w:rsidR="005D5024" w:rsidRDefault="005D5024">
            <w:pPr>
              <w:widowControl w:val="0"/>
              <w:spacing w:line="360" w:lineRule="auto"/>
              <w:jc w:val="both"/>
              <w:rPr>
                <w:snapToGrid w:val="0"/>
              </w:rPr>
            </w:pPr>
            <w:r>
              <w:rPr>
                <w:snapToGrid w:val="0"/>
              </w:rPr>
              <w:t>Длительный временной разрыв между покупкой места и появлением рекламы: наличие бесполезного тиража; отсутствие гарантии размещения объявления в предпочтительном месте</w:t>
            </w:r>
          </w:p>
          <w:p w:rsidR="005D5024" w:rsidRDefault="005D5024">
            <w:pPr>
              <w:widowControl w:val="0"/>
              <w:spacing w:line="360" w:lineRule="auto"/>
              <w:jc w:val="both"/>
              <w:rPr>
                <w:snapToGrid w:val="0"/>
              </w:rPr>
            </w:pPr>
          </w:p>
        </w:tc>
      </w:tr>
      <w:tr w:rsidR="005D5024">
        <w:tc>
          <w:tcPr>
            <w:tcW w:w="1809" w:type="dxa"/>
            <w:vAlign w:val="center"/>
          </w:tcPr>
          <w:p w:rsidR="005D5024" w:rsidRDefault="005D5024">
            <w:pPr>
              <w:widowControl w:val="0"/>
              <w:spacing w:line="360" w:lineRule="auto"/>
              <w:jc w:val="both"/>
              <w:rPr>
                <w:snapToGrid w:val="0"/>
              </w:rPr>
            </w:pPr>
            <w:r>
              <w:rPr>
                <w:snapToGrid w:val="0"/>
              </w:rPr>
              <w:t>Наружная реклама</w:t>
            </w:r>
          </w:p>
        </w:tc>
        <w:tc>
          <w:tcPr>
            <w:tcW w:w="3969" w:type="dxa"/>
          </w:tcPr>
          <w:p w:rsidR="005D5024" w:rsidRDefault="005D5024">
            <w:pPr>
              <w:widowControl w:val="0"/>
              <w:spacing w:line="360" w:lineRule="auto"/>
              <w:jc w:val="both"/>
              <w:rPr>
                <w:snapToGrid w:val="0"/>
              </w:rPr>
            </w:pPr>
            <w:r>
              <w:rPr>
                <w:snapToGrid w:val="0"/>
              </w:rPr>
              <w:t>Гибкость, высокая частота повторных контактов; невысокая стоимость; слабая конкуренция</w:t>
            </w:r>
          </w:p>
        </w:tc>
        <w:tc>
          <w:tcPr>
            <w:tcW w:w="4111" w:type="dxa"/>
          </w:tcPr>
          <w:p w:rsidR="005D5024" w:rsidRDefault="005D5024">
            <w:pPr>
              <w:widowControl w:val="0"/>
              <w:spacing w:line="360" w:lineRule="auto"/>
              <w:jc w:val="both"/>
              <w:rPr>
                <w:snapToGrid w:val="0"/>
              </w:rPr>
            </w:pPr>
            <w:r>
              <w:t>Отсутствие избирательности аудитории; ограничения творческого характера</w:t>
            </w:r>
          </w:p>
        </w:tc>
      </w:tr>
    </w:tbl>
    <w:p w:rsidR="005D5024" w:rsidRDefault="005D5024">
      <w:pPr>
        <w:widowControl w:val="0"/>
        <w:spacing w:line="360" w:lineRule="auto"/>
        <w:ind w:firstLine="709"/>
        <w:jc w:val="both"/>
        <w:rPr>
          <w:snapToGrid w:val="0"/>
          <w:sz w:val="28"/>
        </w:rPr>
      </w:pPr>
      <w:r>
        <w:rPr>
          <w:snapToGrid w:val="0"/>
          <w:sz w:val="28"/>
        </w:rPr>
        <w:t>Использование многообразных средств стимулирующего воздействия призванных ускорить и /или усилить ответную реакцию рынка.</w:t>
      </w:r>
    </w:p>
    <w:p w:rsidR="005D5024" w:rsidRDefault="005D5024">
      <w:pPr>
        <w:widowControl w:val="0"/>
        <w:spacing w:line="360" w:lineRule="auto"/>
        <w:ind w:firstLine="709"/>
        <w:jc w:val="both"/>
      </w:pPr>
      <w:r>
        <w:rPr>
          <w:snapToGrid w:val="0"/>
          <w:sz w:val="28"/>
        </w:rPr>
        <w:t>ЗАО кондитерская фабрика «Майкопская» слабо стимулирует сбыт: лишь в области цены при закупке свыше определенной суммы.</w:t>
      </w:r>
    </w:p>
    <w:p w:rsidR="005D5024" w:rsidRDefault="005D5024">
      <w:pPr>
        <w:widowControl w:val="0"/>
        <w:spacing w:line="348" w:lineRule="auto"/>
        <w:ind w:firstLine="720"/>
        <w:jc w:val="both"/>
        <w:rPr>
          <w:sz w:val="28"/>
        </w:rPr>
      </w:pPr>
      <w:r>
        <w:rPr>
          <w:sz w:val="28"/>
        </w:rPr>
        <w:t>В целях пропаганды ЗАО Кондитерская фабрика «Майкопская»и ее диетической продукции необходимо разрабатывать мероприятия, направленные на создание положительного имиджа ЗАО Кондитерская фабрика «Майкопская» (благотворительные мероприятия, пропаганда передового сбыта, связь с прессой, телевидение, радио, формирование общественного мнения).</w:t>
      </w:r>
    </w:p>
    <w:p w:rsidR="005D5024" w:rsidRDefault="005D5024">
      <w:pPr>
        <w:widowControl w:val="0"/>
        <w:spacing w:line="348" w:lineRule="auto"/>
        <w:ind w:firstLine="720"/>
        <w:jc w:val="both"/>
        <w:rPr>
          <w:sz w:val="28"/>
        </w:rPr>
      </w:pPr>
      <w:r>
        <w:rPr>
          <w:sz w:val="28"/>
        </w:rPr>
        <w:t>Разработка рекламной компании включает:</w:t>
      </w:r>
    </w:p>
    <w:p w:rsidR="005D5024" w:rsidRDefault="005D5024" w:rsidP="005D5024">
      <w:pPr>
        <w:widowControl w:val="0"/>
        <w:numPr>
          <w:ilvl w:val="0"/>
          <w:numId w:val="30"/>
        </w:numPr>
        <w:spacing w:line="348" w:lineRule="auto"/>
        <w:ind w:left="0" w:firstLine="720"/>
        <w:jc w:val="both"/>
        <w:rPr>
          <w:sz w:val="28"/>
        </w:rPr>
      </w:pPr>
      <w:r>
        <w:rPr>
          <w:sz w:val="28"/>
        </w:rPr>
        <w:t>определение целей рекламной компании;</w:t>
      </w:r>
    </w:p>
    <w:p w:rsidR="005D5024" w:rsidRDefault="005D5024" w:rsidP="005D5024">
      <w:pPr>
        <w:widowControl w:val="0"/>
        <w:numPr>
          <w:ilvl w:val="0"/>
          <w:numId w:val="30"/>
        </w:numPr>
        <w:spacing w:line="348" w:lineRule="auto"/>
        <w:ind w:left="0" w:firstLine="720"/>
        <w:jc w:val="both"/>
        <w:rPr>
          <w:sz w:val="28"/>
        </w:rPr>
      </w:pPr>
      <w:r>
        <w:rPr>
          <w:sz w:val="28"/>
        </w:rPr>
        <w:t>выделение целевой группы рекламного воздействия;</w:t>
      </w:r>
    </w:p>
    <w:p w:rsidR="005D5024" w:rsidRDefault="005D5024" w:rsidP="005D5024">
      <w:pPr>
        <w:widowControl w:val="0"/>
        <w:numPr>
          <w:ilvl w:val="0"/>
          <w:numId w:val="30"/>
        </w:numPr>
        <w:spacing w:line="348" w:lineRule="auto"/>
        <w:ind w:left="0" w:firstLine="720"/>
        <w:jc w:val="both"/>
        <w:rPr>
          <w:sz w:val="28"/>
        </w:rPr>
      </w:pPr>
      <w:r>
        <w:rPr>
          <w:sz w:val="28"/>
        </w:rPr>
        <w:t>выбор оптимальных каналов распространения рекламы для каждой целевой группы рекламного воздействия;</w:t>
      </w:r>
    </w:p>
    <w:p w:rsidR="005D5024" w:rsidRDefault="005D5024" w:rsidP="005D5024">
      <w:pPr>
        <w:widowControl w:val="0"/>
        <w:numPr>
          <w:ilvl w:val="0"/>
          <w:numId w:val="30"/>
        </w:numPr>
        <w:spacing w:line="348" w:lineRule="auto"/>
        <w:ind w:left="0" w:firstLine="720"/>
        <w:jc w:val="both"/>
        <w:rPr>
          <w:sz w:val="28"/>
        </w:rPr>
      </w:pPr>
      <w:r>
        <w:rPr>
          <w:sz w:val="28"/>
        </w:rPr>
        <w:t>выбор носителей рекламы;</w:t>
      </w:r>
    </w:p>
    <w:p w:rsidR="005D5024" w:rsidRDefault="005D5024" w:rsidP="005D5024">
      <w:pPr>
        <w:widowControl w:val="0"/>
        <w:numPr>
          <w:ilvl w:val="0"/>
          <w:numId w:val="30"/>
        </w:numPr>
        <w:spacing w:line="348" w:lineRule="auto"/>
        <w:ind w:left="0" w:firstLine="720"/>
        <w:jc w:val="both"/>
        <w:rPr>
          <w:sz w:val="28"/>
        </w:rPr>
      </w:pPr>
      <w:r>
        <w:rPr>
          <w:sz w:val="28"/>
        </w:rPr>
        <w:t>составление развернутого плана-графика рекламной компании: в каких носителях рекламы «В какое время» с какой частотой будет даваться реклама;</w:t>
      </w:r>
    </w:p>
    <w:p w:rsidR="005D5024" w:rsidRDefault="005D5024" w:rsidP="005D5024">
      <w:pPr>
        <w:widowControl w:val="0"/>
        <w:numPr>
          <w:ilvl w:val="0"/>
          <w:numId w:val="30"/>
        </w:numPr>
        <w:spacing w:line="348" w:lineRule="auto"/>
        <w:ind w:left="0" w:firstLine="720"/>
        <w:jc w:val="both"/>
        <w:rPr>
          <w:sz w:val="28"/>
        </w:rPr>
      </w:pPr>
      <w:r>
        <w:rPr>
          <w:sz w:val="28"/>
        </w:rPr>
        <w:t>принятие решения о рекламном обращении;</w:t>
      </w:r>
    </w:p>
    <w:p w:rsidR="005D5024" w:rsidRDefault="005D5024" w:rsidP="005D5024">
      <w:pPr>
        <w:widowControl w:val="0"/>
        <w:numPr>
          <w:ilvl w:val="0"/>
          <w:numId w:val="30"/>
        </w:numPr>
        <w:spacing w:line="348" w:lineRule="auto"/>
        <w:ind w:left="0" w:firstLine="720"/>
        <w:jc w:val="both"/>
        <w:rPr>
          <w:sz w:val="28"/>
        </w:rPr>
      </w:pPr>
      <w:r>
        <w:rPr>
          <w:sz w:val="28"/>
        </w:rPr>
        <w:t>расчет рекламного бюджета.</w:t>
      </w:r>
    </w:p>
    <w:p w:rsidR="005D5024" w:rsidRDefault="005D5024">
      <w:pPr>
        <w:widowControl w:val="0"/>
        <w:spacing w:line="348" w:lineRule="auto"/>
        <w:ind w:firstLine="720"/>
        <w:jc w:val="both"/>
        <w:rPr>
          <w:sz w:val="28"/>
        </w:rPr>
      </w:pPr>
      <w:r>
        <w:rPr>
          <w:sz w:val="28"/>
        </w:rPr>
        <w:t>Так как предприятие с целью увеличения доли рынка на 30 % планирует выведение на рынок товара, которой оно раньше не представляло, ЗАО Кондитерская фабрика «Майкопская» на этом этапе необходимо проведение информативной рекламы для создания первичного спроса.</w:t>
      </w:r>
    </w:p>
    <w:p w:rsidR="005D5024" w:rsidRDefault="005D5024">
      <w:pPr>
        <w:widowControl w:val="0"/>
        <w:spacing w:line="348" w:lineRule="auto"/>
        <w:ind w:firstLine="720"/>
        <w:jc w:val="both"/>
        <w:rPr>
          <w:sz w:val="28"/>
        </w:rPr>
      </w:pPr>
      <w:r>
        <w:rPr>
          <w:sz w:val="28"/>
        </w:rPr>
        <w:t>Доля населения, составляющая целевой рынок - 45%.</w:t>
      </w:r>
    </w:p>
    <w:p w:rsidR="005D5024" w:rsidRDefault="005D5024">
      <w:pPr>
        <w:widowControl w:val="0"/>
        <w:spacing w:line="348" w:lineRule="auto"/>
        <w:ind w:firstLine="720"/>
        <w:jc w:val="both"/>
        <w:rPr>
          <w:sz w:val="28"/>
        </w:rPr>
      </w:pPr>
      <w:r>
        <w:rPr>
          <w:sz w:val="28"/>
        </w:rPr>
        <w:t>Реклама ЗАО Кондитерская фабрика «Майкопская» размещается в газетах, на телевидении и радио.</w:t>
      </w:r>
    </w:p>
    <w:p w:rsidR="005D5024" w:rsidRDefault="005D5024">
      <w:pPr>
        <w:widowControl w:val="0"/>
        <w:spacing w:line="348" w:lineRule="auto"/>
        <w:ind w:firstLine="720"/>
        <w:jc w:val="both"/>
        <w:rPr>
          <w:sz w:val="28"/>
        </w:rPr>
      </w:pPr>
      <w:r>
        <w:rPr>
          <w:sz w:val="28"/>
        </w:rPr>
        <w:t>Для выбора носителя рекламы и времени ее выхода определить охват аудитории, относительный тариф, индекс избирательности.</w:t>
      </w:r>
    </w:p>
    <w:p w:rsidR="005D5024" w:rsidRDefault="005D5024">
      <w:pPr>
        <w:widowControl w:val="0"/>
        <w:spacing w:line="348" w:lineRule="auto"/>
        <w:ind w:left="720"/>
        <w:jc w:val="both"/>
        <w:rPr>
          <w:sz w:val="28"/>
        </w:rPr>
      </w:pPr>
    </w:p>
    <w:p w:rsidR="005D5024" w:rsidRDefault="005D5024">
      <w:pPr>
        <w:widowControl w:val="0"/>
        <w:spacing w:line="348" w:lineRule="auto"/>
        <w:ind w:firstLine="720"/>
        <w:jc w:val="right"/>
        <w:rPr>
          <w:sz w:val="28"/>
        </w:rPr>
      </w:pPr>
    </w:p>
    <w:p w:rsidR="005D5024" w:rsidRDefault="005D5024">
      <w:pPr>
        <w:widowControl w:val="0"/>
        <w:spacing w:line="348" w:lineRule="auto"/>
        <w:ind w:firstLine="720"/>
        <w:jc w:val="right"/>
        <w:rPr>
          <w:sz w:val="28"/>
        </w:rPr>
      </w:pPr>
      <w:r>
        <w:rPr>
          <w:sz w:val="28"/>
        </w:rPr>
        <w:t>Таблица 3.21</w:t>
      </w:r>
    </w:p>
    <w:p w:rsidR="005D5024" w:rsidRDefault="005D5024">
      <w:pPr>
        <w:widowControl w:val="0"/>
        <w:spacing w:line="348" w:lineRule="auto"/>
        <w:ind w:firstLine="720"/>
        <w:jc w:val="both"/>
        <w:rPr>
          <w:sz w:val="28"/>
        </w:rPr>
      </w:pPr>
      <w:r>
        <w:rPr>
          <w:sz w:val="28"/>
        </w:rPr>
        <w:t xml:space="preserve"> Мероприятия по пропаганде ЗАО Кондитерская фабрика «Майкопская»</w:t>
      </w:r>
    </w:p>
    <w:tbl>
      <w:tblPr>
        <w:tblW w:w="98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4361"/>
        <w:gridCol w:w="2551"/>
        <w:gridCol w:w="2943"/>
      </w:tblGrid>
      <w:tr w:rsidR="005D5024">
        <w:tc>
          <w:tcPr>
            <w:tcW w:w="4361" w:type="dxa"/>
          </w:tcPr>
          <w:p w:rsidR="005D5024" w:rsidRDefault="005D5024">
            <w:pPr>
              <w:widowControl w:val="0"/>
              <w:spacing w:line="288" w:lineRule="auto"/>
              <w:jc w:val="center"/>
              <w:rPr>
                <w:sz w:val="28"/>
              </w:rPr>
            </w:pPr>
            <w:r>
              <w:rPr>
                <w:sz w:val="28"/>
              </w:rPr>
              <w:t>Мероприятия</w:t>
            </w:r>
          </w:p>
        </w:tc>
        <w:tc>
          <w:tcPr>
            <w:tcW w:w="2551" w:type="dxa"/>
          </w:tcPr>
          <w:p w:rsidR="005D5024" w:rsidRDefault="005D5024">
            <w:pPr>
              <w:widowControl w:val="0"/>
              <w:spacing w:line="288" w:lineRule="auto"/>
              <w:jc w:val="center"/>
              <w:rPr>
                <w:sz w:val="28"/>
              </w:rPr>
            </w:pPr>
            <w:r>
              <w:rPr>
                <w:sz w:val="28"/>
              </w:rPr>
              <w:t>Средства распространения информации</w:t>
            </w:r>
          </w:p>
        </w:tc>
        <w:tc>
          <w:tcPr>
            <w:tcW w:w="2943" w:type="dxa"/>
          </w:tcPr>
          <w:p w:rsidR="005D5024" w:rsidRDefault="005D5024">
            <w:pPr>
              <w:widowControl w:val="0"/>
              <w:spacing w:line="288" w:lineRule="auto"/>
              <w:jc w:val="center"/>
              <w:rPr>
                <w:sz w:val="28"/>
              </w:rPr>
            </w:pPr>
            <w:r>
              <w:rPr>
                <w:sz w:val="28"/>
              </w:rPr>
              <w:t>Цель мероприятия</w:t>
            </w:r>
          </w:p>
        </w:tc>
      </w:tr>
      <w:tr w:rsidR="005D5024">
        <w:tc>
          <w:tcPr>
            <w:tcW w:w="4361" w:type="dxa"/>
          </w:tcPr>
          <w:p w:rsidR="005D5024" w:rsidRDefault="005D5024">
            <w:pPr>
              <w:widowControl w:val="0"/>
              <w:spacing w:line="288" w:lineRule="auto"/>
              <w:jc w:val="center"/>
              <w:rPr>
                <w:sz w:val="28"/>
              </w:rPr>
            </w:pPr>
            <w:r>
              <w:rPr>
                <w:sz w:val="28"/>
              </w:rPr>
              <w:t>1</w:t>
            </w:r>
          </w:p>
        </w:tc>
        <w:tc>
          <w:tcPr>
            <w:tcW w:w="2551" w:type="dxa"/>
          </w:tcPr>
          <w:p w:rsidR="005D5024" w:rsidRDefault="005D5024">
            <w:pPr>
              <w:widowControl w:val="0"/>
              <w:spacing w:line="288" w:lineRule="auto"/>
              <w:jc w:val="center"/>
              <w:rPr>
                <w:sz w:val="28"/>
              </w:rPr>
            </w:pPr>
            <w:r>
              <w:rPr>
                <w:sz w:val="28"/>
              </w:rPr>
              <w:t>2</w:t>
            </w:r>
          </w:p>
        </w:tc>
        <w:tc>
          <w:tcPr>
            <w:tcW w:w="2943" w:type="dxa"/>
          </w:tcPr>
          <w:p w:rsidR="005D5024" w:rsidRDefault="005D5024">
            <w:pPr>
              <w:widowControl w:val="0"/>
              <w:spacing w:line="288" w:lineRule="auto"/>
              <w:jc w:val="center"/>
              <w:rPr>
                <w:sz w:val="28"/>
              </w:rPr>
            </w:pPr>
            <w:r>
              <w:rPr>
                <w:sz w:val="28"/>
              </w:rPr>
              <w:t>3</w:t>
            </w:r>
          </w:p>
        </w:tc>
      </w:tr>
      <w:tr w:rsidR="005D5024">
        <w:tc>
          <w:tcPr>
            <w:tcW w:w="4361" w:type="dxa"/>
          </w:tcPr>
          <w:p w:rsidR="005D5024" w:rsidRDefault="005D5024">
            <w:pPr>
              <w:widowControl w:val="0"/>
              <w:spacing w:line="288" w:lineRule="auto"/>
              <w:rPr>
                <w:sz w:val="28"/>
              </w:rPr>
            </w:pPr>
            <w:r>
              <w:rPr>
                <w:sz w:val="28"/>
              </w:rPr>
              <w:t>1. Рассылка брошюр о деятельности ЗАО Кондитерская фабрика «Майкопская»на предприятия общественного питания, в крупные магазины</w:t>
            </w:r>
          </w:p>
        </w:tc>
        <w:tc>
          <w:tcPr>
            <w:tcW w:w="2551" w:type="dxa"/>
          </w:tcPr>
          <w:p w:rsidR="005D5024" w:rsidRDefault="005D5024">
            <w:pPr>
              <w:widowControl w:val="0"/>
              <w:spacing w:line="288" w:lineRule="auto"/>
              <w:jc w:val="center"/>
              <w:rPr>
                <w:sz w:val="28"/>
              </w:rPr>
            </w:pPr>
            <w:r>
              <w:rPr>
                <w:sz w:val="28"/>
              </w:rPr>
              <w:t>Почта</w:t>
            </w:r>
          </w:p>
        </w:tc>
        <w:tc>
          <w:tcPr>
            <w:tcW w:w="2943" w:type="dxa"/>
          </w:tcPr>
          <w:p w:rsidR="005D5024" w:rsidRDefault="005D5024">
            <w:pPr>
              <w:widowControl w:val="0"/>
              <w:spacing w:line="288" w:lineRule="auto"/>
              <w:rPr>
                <w:sz w:val="28"/>
              </w:rPr>
            </w:pPr>
            <w:r>
              <w:rPr>
                <w:sz w:val="28"/>
              </w:rPr>
              <w:t>Информирование потенциальных клиентов о деятельности фабрики.</w:t>
            </w:r>
          </w:p>
        </w:tc>
      </w:tr>
      <w:tr w:rsidR="005D5024">
        <w:tc>
          <w:tcPr>
            <w:tcW w:w="4361" w:type="dxa"/>
          </w:tcPr>
          <w:p w:rsidR="005D5024" w:rsidRDefault="005D5024">
            <w:pPr>
              <w:widowControl w:val="0"/>
              <w:spacing w:line="288" w:lineRule="auto"/>
              <w:rPr>
                <w:sz w:val="28"/>
              </w:rPr>
            </w:pPr>
            <w:r>
              <w:rPr>
                <w:sz w:val="28"/>
              </w:rPr>
              <w:t xml:space="preserve">2. Печать в ведущих газетах серий статей, рассказывающих о новой продукции ЗАО Кондитерская фабрика «Майкопская» </w:t>
            </w:r>
          </w:p>
        </w:tc>
        <w:tc>
          <w:tcPr>
            <w:tcW w:w="2551" w:type="dxa"/>
          </w:tcPr>
          <w:p w:rsidR="005D5024" w:rsidRDefault="005D5024">
            <w:pPr>
              <w:widowControl w:val="0"/>
              <w:spacing w:line="288" w:lineRule="auto"/>
              <w:jc w:val="center"/>
              <w:rPr>
                <w:sz w:val="28"/>
              </w:rPr>
            </w:pPr>
            <w:r>
              <w:rPr>
                <w:sz w:val="28"/>
              </w:rPr>
              <w:t>Пресса</w:t>
            </w:r>
          </w:p>
        </w:tc>
        <w:tc>
          <w:tcPr>
            <w:tcW w:w="2943" w:type="dxa"/>
          </w:tcPr>
          <w:p w:rsidR="005D5024" w:rsidRDefault="005D5024">
            <w:pPr>
              <w:widowControl w:val="0"/>
              <w:spacing w:line="288" w:lineRule="auto"/>
              <w:rPr>
                <w:sz w:val="28"/>
              </w:rPr>
            </w:pPr>
            <w:r>
              <w:rPr>
                <w:sz w:val="28"/>
              </w:rPr>
              <w:t>Создание положительного имиджа новой продукции</w:t>
            </w:r>
          </w:p>
        </w:tc>
      </w:tr>
      <w:tr w:rsidR="005D5024">
        <w:tc>
          <w:tcPr>
            <w:tcW w:w="4361" w:type="dxa"/>
          </w:tcPr>
          <w:p w:rsidR="005D5024" w:rsidRDefault="005D5024">
            <w:pPr>
              <w:widowControl w:val="0"/>
              <w:spacing w:line="288" w:lineRule="auto"/>
              <w:rPr>
                <w:sz w:val="28"/>
              </w:rPr>
            </w:pPr>
            <w:r>
              <w:rPr>
                <w:sz w:val="28"/>
              </w:rPr>
              <w:t>3. Выпуск рекламного ролика на телевидении, и опубликование в газете</w:t>
            </w:r>
          </w:p>
        </w:tc>
        <w:tc>
          <w:tcPr>
            <w:tcW w:w="2551" w:type="dxa"/>
          </w:tcPr>
          <w:p w:rsidR="005D5024" w:rsidRDefault="005D5024">
            <w:pPr>
              <w:widowControl w:val="0"/>
              <w:spacing w:line="288" w:lineRule="auto"/>
              <w:jc w:val="center"/>
              <w:rPr>
                <w:sz w:val="28"/>
              </w:rPr>
            </w:pPr>
            <w:r>
              <w:rPr>
                <w:sz w:val="28"/>
              </w:rPr>
              <w:t>СМИ</w:t>
            </w:r>
          </w:p>
        </w:tc>
        <w:tc>
          <w:tcPr>
            <w:tcW w:w="2943" w:type="dxa"/>
          </w:tcPr>
          <w:p w:rsidR="005D5024" w:rsidRDefault="005D5024">
            <w:pPr>
              <w:widowControl w:val="0"/>
              <w:spacing w:line="288" w:lineRule="auto"/>
              <w:rPr>
                <w:sz w:val="28"/>
              </w:rPr>
            </w:pPr>
            <w:r>
              <w:rPr>
                <w:sz w:val="28"/>
              </w:rPr>
              <w:t>Рекламирование нового товара</w:t>
            </w:r>
          </w:p>
        </w:tc>
      </w:tr>
      <w:tr w:rsidR="005D5024">
        <w:tc>
          <w:tcPr>
            <w:tcW w:w="4361" w:type="dxa"/>
          </w:tcPr>
          <w:p w:rsidR="005D5024" w:rsidRDefault="005D5024">
            <w:pPr>
              <w:widowControl w:val="0"/>
              <w:spacing w:line="288" w:lineRule="auto"/>
              <w:rPr>
                <w:sz w:val="28"/>
              </w:rPr>
            </w:pPr>
            <w:r>
              <w:rPr>
                <w:sz w:val="28"/>
              </w:rPr>
              <w:t>4. Выпуск книги о истории развития акционерного общества, о достижениях и проблемах предприятия и так далее.</w:t>
            </w:r>
          </w:p>
        </w:tc>
        <w:tc>
          <w:tcPr>
            <w:tcW w:w="2551" w:type="dxa"/>
          </w:tcPr>
          <w:p w:rsidR="005D5024" w:rsidRDefault="005D5024">
            <w:pPr>
              <w:widowControl w:val="0"/>
              <w:spacing w:line="288" w:lineRule="auto"/>
              <w:jc w:val="center"/>
              <w:rPr>
                <w:sz w:val="28"/>
              </w:rPr>
            </w:pPr>
            <w:r>
              <w:rPr>
                <w:sz w:val="28"/>
              </w:rPr>
              <w:t>Средства торговли</w:t>
            </w:r>
          </w:p>
        </w:tc>
        <w:tc>
          <w:tcPr>
            <w:tcW w:w="2943" w:type="dxa"/>
          </w:tcPr>
          <w:p w:rsidR="005D5024" w:rsidRDefault="005D5024">
            <w:pPr>
              <w:widowControl w:val="0"/>
              <w:spacing w:line="288" w:lineRule="auto"/>
              <w:rPr>
                <w:sz w:val="28"/>
              </w:rPr>
            </w:pPr>
            <w:r>
              <w:rPr>
                <w:sz w:val="28"/>
              </w:rPr>
              <w:t>Формирование общественного мнения.</w:t>
            </w:r>
          </w:p>
        </w:tc>
      </w:tr>
    </w:tbl>
    <w:p w:rsidR="005D5024" w:rsidRDefault="005D5024">
      <w:pPr>
        <w:widowControl w:val="0"/>
        <w:spacing w:line="348" w:lineRule="auto"/>
        <w:ind w:firstLine="720"/>
        <w:jc w:val="both"/>
        <w:rPr>
          <w:sz w:val="28"/>
        </w:rPr>
      </w:pPr>
    </w:p>
    <w:p w:rsidR="005D5024" w:rsidRDefault="005D5024">
      <w:pPr>
        <w:widowControl w:val="0"/>
        <w:spacing w:line="348" w:lineRule="auto"/>
        <w:ind w:firstLine="720"/>
        <w:jc w:val="both"/>
        <w:rPr>
          <w:sz w:val="28"/>
        </w:rPr>
      </w:pPr>
      <w:r>
        <w:rPr>
          <w:sz w:val="28"/>
        </w:rPr>
        <w:t>Результаты расчетов внесены в таблицы 3.22, 3.23, 3.24.</w:t>
      </w:r>
    </w:p>
    <w:p w:rsidR="005D5024" w:rsidRDefault="005D5024">
      <w:pPr>
        <w:widowControl w:val="0"/>
        <w:spacing w:line="348" w:lineRule="auto"/>
        <w:ind w:firstLine="720"/>
        <w:jc w:val="right"/>
        <w:rPr>
          <w:sz w:val="28"/>
        </w:rPr>
      </w:pPr>
      <w:r>
        <w:rPr>
          <w:sz w:val="28"/>
        </w:rPr>
        <w:t>Таблица 3.22</w:t>
      </w:r>
    </w:p>
    <w:p w:rsidR="005D5024" w:rsidRDefault="005D5024">
      <w:pPr>
        <w:widowControl w:val="0"/>
        <w:spacing w:line="348" w:lineRule="auto"/>
        <w:ind w:firstLine="720"/>
        <w:jc w:val="both"/>
        <w:rPr>
          <w:sz w:val="28"/>
        </w:rPr>
      </w:pPr>
      <w:r>
        <w:rPr>
          <w:sz w:val="28"/>
        </w:rPr>
        <w:t xml:space="preserve"> Исходные данные для выбора газет с целью размещения рекламы ЗАО Кондитерская фабрика «Майкопская»</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7" w:type="dxa"/>
          <w:right w:w="107" w:type="dxa"/>
        </w:tblCellMar>
        <w:tblLook w:val="00A0" w:firstRow="1" w:lastRow="0" w:firstColumn="1" w:lastColumn="0" w:noHBand="0" w:noVBand="0"/>
      </w:tblPr>
      <w:tblGrid>
        <w:gridCol w:w="2268"/>
        <w:gridCol w:w="1418"/>
        <w:gridCol w:w="1821"/>
        <w:gridCol w:w="1620"/>
        <w:gridCol w:w="1800"/>
      </w:tblGrid>
      <w:tr w:rsidR="005D5024">
        <w:tc>
          <w:tcPr>
            <w:tcW w:w="2268" w:type="dxa"/>
          </w:tcPr>
          <w:p w:rsidR="005D5024" w:rsidRDefault="005D5024">
            <w:pPr>
              <w:widowControl w:val="0"/>
              <w:spacing w:line="348" w:lineRule="auto"/>
              <w:jc w:val="center"/>
              <w:rPr>
                <w:sz w:val="28"/>
              </w:rPr>
            </w:pPr>
            <w:r>
              <w:rPr>
                <w:sz w:val="28"/>
              </w:rPr>
              <w:t>Газета</w:t>
            </w:r>
          </w:p>
        </w:tc>
        <w:tc>
          <w:tcPr>
            <w:tcW w:w="1418" w:type="dxa"/>
          </w:tcPr>
          <w:p w:rsidR="005D5024" w:rsidRDefault="005D5024">
            <w:pPr>
              <w:widowControl w:val="0"/>
              <w:spacing w:line="348" w:lineRule="auto"/>
              <w:jc w:val="center"/>
              <w:rPr>
                <w:sz w:val="28"/>
              </w:rPr>
            </w:pPr>
            <w:r>
              <w:rPr>
                <w:sz w:val="28"/>
              </w:rPr>
              <w:t>Тираж, тыс. экз.</w:t>
            </w:r>
          </w:p>
        </w:tc>
        <w:tc>
          <w:tcPr>
            <w:tcW w:w="1821" w:type="dxa"/>
          </w:tcPr>
          <w:p w:rsidR="005D5024" w:rsidRDefault="005D5024">
            <w:pPr>
              <w:widowControl w:val="0"/>
              <w:spacing w:line="348" w:lineRule="auto"/>
              <w:jc w:val="center"/>
              <w:rPr>
                <w:sz w:val="28"/>
              </w:rPr>
            </w:pPr>
            <w:r>
              <w:rPr>
                <w:sz w:val="28"/>
              </w:rPr>
              <w:t>Тариф, руб.</w:t>
            </w:r>
          </w:p>
          <w:p w:rsidR="005D5024" w:rsidRDefault="005D5024">
            <w:pPr>
              <w:widowControl w:val="0"/>
              <w:spacing w:line="348" w:lineRule="auto"/>
              <w:jc w:val="center"/>
              <w:rPr>
                <w:sz w:val="28"/>
              </w:rPr>
            </w:pPr>
            <w:r>
              <w:rPr>
                <w:sz w:val="28"/>
              </w:rPr>
              <w:t>1 кв.см.</w:t>
            </w:r>
          </w:p>
        </w:tc>
        <w:tc>
          <w:tcPr>
            <w:tcW w:w="1620" w:type="dxa"/>
          </w:tcPr>
          <w:p w:rsidR="005D5024" w:rsidRDefault="005D5024">
            <w:pPr>
              <w:widowControl w:val="0"/>
              <w:spacing w:line="348" w:lineRule="auto"/>
              <w:ind w:left="-57" w:right="-57"/>
              <w:jc w:val="center"/>
              <w:rPr>
                <w:sz w:val="28"/>
              </w:rPr>
            </w:pPr>
            <w:r>
              <w:rPr>
                <w:sz w:val="28"/>
              </w:rPr>
              <w:t>Охват целевой аудитории</w:t>
            </w:r>
          </w:p>
        </w:tc>
        <w:tc>
          <w:tcPr>
            <w:tcW w:w="1800" w:type="dxa"/>
          </w:tcPr>
          <w:p w:rsidR="005D5024" w:rsidRDefault="005D5024">
            <w:pPr>
              <w:widowControl w:val="0"/>
              <w:spacing w:line="348" w:lineRule="auto"/>
              <w:jc w:val="center"/>
              <w:rPr>
                <w:sz w:val="28"/>
              </w:rPr>
            </w:pPr>
            <w:r>
              <w:rPr>
                <w:sz w:val="28"/>
              </w:rPr>
              <w:t>Индекс избира-тельности</w:t>
            </w:r>
          </w:p>
        </w:tc>
      </w:tr>
      <w:tr w:rsidR="005D5024">
        <w:tc>
          <w:tcPr>
            <w:tcW w:w="2268" w:type="dxa"/>
          </w:tcPr>
          <w:p w:rsidR="005D5024" w:rsidRDefault="005D5024">
            <w:pPr>
              <w:widowControl w:val="0"/>
              <w:spacing w:line="348" w:lineRule="auto"/>
              <w:jc w:val="center"/>
              <w:rPr>
                <w:sz w:val="28"/>
              </w:rPr>
            </w:pPr>
            <w:r>
              <w:rPr>
                <w:sz w:val="28"/>
              </w:rPr>
              <w:t>Газета 1</w:t>
            </w:r>
          </w:p>
        </w:tc>
        <w:tc>
          <w:tcPr>
            <w:tcW w:w="1418" w:type="dxa"/>
          </w:tcPr>
          <w:p w:rsidR="005D5024" w:rsidRDefault="005D5024">
            <w:pPr>
              <w:widowControl w:val="0"/>
              <w:spacing w:line="348" w:lineRule="auto"/>
              <w:jc w:val="center"/>
              <w:rPr>
                <w:sz w:val="28"/>
              </w:rPr>
            </w:pPr>
            <w:r>
              <w:rPr>
                <w:sz w:val="28"/>
              </w:rPr>
              <w:t>150</w:t>
            </w:r>
          </w:p>
        </w:tc>
        <w:tc>
          <w:tcPr>
            <w:tcW w:w="1821" w:type="dxa"/>
          </w:tcPr>
          <w:p w:rsidR="005D5024" w:rsidRDefault="005D5024">
            <w:pPr>
              <w:widowControl w:val="0"/>
              <w:spacing w:line="348" w:lineRule="auto"/>
              <w:jc w:val="center"/>
              <w:rPr>
                <w:sz w:val="28"/>
              </w:rPr>
            </w:pPr>
            <w:r>
              <w:rPr>
                <w:sz w:val="28"/>
              </w:rPr>
              <w:t>2</w:t>
            </w:r>
          </w:p>
        </w:tc>
        <w:tc>
          <w:tcPr>
            <w:tcW w:w="1620" w:type="dxa"/>
          </w:tcPr>
          <w:p w:rsidR="005D5024" w:rsidRDefault="005D5024">
            <w:pPr>
              <w:widowControl w:val="0"/>
              <w:spacing w:line="348" w:lineRule="auto"/>
              <w:ind w:left="-57" w:right="-57"/>
              <w:jc w:val="center"/>
              <w:rPr>
                <w:sz w:val="28"/>
              </w:rPr>
            </w:pPr>
            <w:r>
              <w:rPr>
                <w:sz w:val="28"/>
              </w:rPr>
              <w:t>30</w:t>
            </w:r>
          </w:p>
        </w:tc>
        <w:tc>
          <w:tcPr>
            <w:tcW w:w="1800" w:type="dxa"/>
          </w:tcPr>
          <w:p w:rsidR="005D5024" w:rsidRDefault="005D5024">
            <w:pPr>
              <w:widowControl w:val="0"/>
              <w:spacing w:line="348" w:lineRule="auto"/>
              <w:jc w:val="center"/>
              <w:rPr>
                <w:sz w:val="28"/>
              </w:rPr>
            </w:pPr>
            <w:r>
              <w:rPr>
                <w:sz w:val="28"/>
              </w:rPr>
              <w:t>0,75</w:t>
            </w:r>
          </w:p>
        </w:tc>
      </w:tr>
      <w:tr w:rsidR="005D5024">
        <w:tc>
          <w:tcPr>
            <w:tcW w:w="2268" w:type="dxa"/>
          </w:tcPr>
          <w:p w:rsidR="005D5024" w:rsidRDefault="005D5024">
            <w:pPr>
              <w:widowControl w:val="0"/>
              <w:spacing w:line="348" w:lineRule="auto"/>
              <w:jc w:val="center"/>
              <w:rPr>
                <w:sz w:val="28"/>
              </w:rPr>
            </w:pPr>
            <w:r>
              <w:rPr>
                <w:sz w:val="28"/>
              </w:rPr>
              <w:t>Газета 2</w:t>
            </w:r>
          </w:p>
        </w:tc>
        <w:tc>
          <w:tcPr>
            <w:tcW w:w="1418" w:type="dxa"/>
          </w:tcPr>
          <w:p w:rsidR="005D5024" w:rsidRDefault="005D5024">
            <w:pPr>
              <w:widowControl w:val="0"/>
              <w:spacing w:line="348" w:lineRule="auto"/>
              <w:jc w:val="center"/>
              <w:rPr>
                <w:sz w:val="28"/>
              </w:rPr>
            </w:pPr>
            <w:r>
              <w:rPr>
                <w:sz w:val="28"/>
              </w:rPr>
              <w:t>170</w:t>
            </w:r>
          </w:p>
        </w:tc>
        <w:tc>
          <w:tcPr>
            <w:tcW w:w="1821" w:type="dxa"/>
          </w:tcPr>
          <w:p w:rsidR="005D5024" w:rsidRDefault="005D5024">
            <w:pPr>
              <w:widowControl w:val="0"/>
              <w:spacing w:line="348" w:lineRule="auto"/>
              <w:jc w:val="center"/>
              <w:rPr>
                <w:sz w:val="28"/>
              </w:rPr>
            </w:pPr>
            <w:r>
              <w:rPr>
                <w:sz w:val="28"/>
              </w:rPr>
              <w:t>2,8</w:t>
            </w:r>
          </w:p>
        </w:tc>
        <w:tc>
          <w:tcPr>
            <w:tcW w:w="1620" w:type="dxa"/>
          </w:tcPr>
          <w:p w:rsidR="005D5024" w:rsidRDefault="005D5024">
            <w:pPr>
              <w:widowControl w:val="0"/>
              <w:spacing w:line="348" w:lineRule="auto"/>
              <w:ind w:left="-57" w:right="-57"/>
              <w:jc w:val="center"/>
              <w:rPr>
                <w:sz w:val="28"/>
              </w:rPr>
            </w:pPr>
            <w:r>
              <w:rPr>
                <w:sz w:val="28"/>
              </w:rPr>
              <w:t>30</w:t>
            </w:r>
          </w:p>
        </w:tc>
        <w:tc>
          <w:tcPr>
            <w:tcW w:w="1800" w:type="dxa"/>
          </w:tcPr>
          <w:p w:rsidR="005D5024" w:rsidRDefault="005D5024">
            <w:pPr>
              <w:widowControl w:val="0"/>
              <w:spacing w:line="348" w:lineRule="auto"/>
              <w:jc w:val="center"/>
              <w:rPr>
                <w:sz w:val="28"/>
              </w:rPr>
            </w:pPr>
            <w:r>
              <w:rPr>
                <w:sz w:val="28"/>
              </w:rPr>
              <w:t>0,75</w:t>
            </w:r>
          </w:p>
        </w:tc>
      </w:tr>
      <w:tr w:rsidR="005D5024">
        <w:tc>
          <w:tcPr>
            <w:tcW w:w="2268" w:type="dxa"/>
          </w:tcPr>
          <w:p w:rsidR="005D5024" w:rsidRDefault="005D5024">
            <w:pPr>
              <w:widowControl w:val="0"/>
              <w:spacing w:line="348" w:lineRule="auto"/>
              <w:jc w:val="center"/>
              <w:rPr>
                <w:sz w:val="28"/>
              </w:rPr>
            </w:pPr>
            <w:r>
              <w:rPr>
                <w:sz w:val="28"/>
              </w:rPr>
              <w:t>Газета 3</w:t>
            </w:r>
          </w:p>
        </w:tc>
        <w:tc>
          <w:tcPr>
            <w:tcW w:w="1418" w:type="dxa"/>
          </w:tcPr>
          <w:p w:rsidR="005D5024" w:rsidRDefault="005D5024">
            <w:pPr>
              <w:widowControl w:val="0"/>
              <w:spacing w:line="348" w:lineRule="auto"/>
              <w:jc w:val="center"/>
              <w:rPr>
                <w:sz w:val="28"/>
              </w:rPr>
            </w:pPr>
            <w:r>
              <w:rPr>
                <w:sz w:val="28"/>
              </w:rPr>
              <w:t>180</w:t>
            </w:r>
          </w:p>
        </w:tc>
        <w:tc>
          <w:tcPr>
            <w:tcW w:w="1821" w:type="dxa"/>
          </w:tcPr>
          <w:p w:rsidR="005D5024" w:rsidRDefault="005D5024">
            <w:pPr>
              <w:widowControl w:val="0"/>
              <w:spacing w:line="348" w:lineRule="auto"/>
              <w:jc w:val="center"/>
              <w:rPr>
                <w:sz w:val="28"/>
              </w:rPr>
            </w:pPr>
            <w:r>
              <w:rPr>
                <w:sz w:val="28"/>
              </w:rPr>
              <w:t>3</w:t>
            </w:r>
          </w:p>
        </w:tc>
        <w:tc>
          <w:tcPr>
            <w:tcW w:w="1620" w:type="dxa"/>
          </w:tcPr>
          <w:p w:rsidR="005D5024" w:rsidRDefault="005D5024">
            <w:pPr>
              <w:widowControl w:val="0"/>
              <w:spacing w:line="348" w:lineRule="auto"/>
              <w:ind w:left="-57" w:right="-57"/>
              <w:jc w:val="center"/>
              <w:rPr>
                <w:sz w:val="28"/>
              </w:rPr>
            </w:pPr>
            <w:r>
              <w:rPr>
                <w:sz w:val="28"/>
              </w:rPr>
              <w:t>32</w:t>
            </w:r>
          </w:p>
        </w:tc>
        <w:tc>
          <w:tcPr>
            <w:tcW w:w="1800" w:type="dxa"/>
          </w:tcPr>
          <w:p w:rsidR="005D5024" w:rsidRDefault="005D5024">
            <w:pPr>
              <w:widowControl w:val="0"/>
              <w:spacing w:line="348" w:lineRule="auto"/>
              <w:jc w:val="center"/>
              <w:rPr>
                <w:sz w:val="28"/>
              </w:rPr>
            </w:pPr>
            <w:r>
              <w:rPr>
                <w:sz w:val="28"/>
              </w:rPr>
              <w:t>0,8</w:t>
            </w:r>
          </w:p>
        </w:tc>
      </w:tr>
    </w:tbl>
    <w:p w:rsidR="005D5024" w:rsidRDefault="005D5024">
      <w:pPr>
        <w:widowControl w:val="0"/>
        <w:spacing w:line="348" w:lineRule="auto"/>
        <w:ind w:firstLine="720"/>
        <w:jc w:val="both"/>
        <w:rPr>
          <w:sz w:val="28"/>
        </w:rPr>
      </w:pPr>
    </w:p>
    <w:p w:rsidR="005D5024" w:rsidRDefault="005D5024">
      <w:pPr>
        <w:widowControl w:val="0"/>
        <w:spacing w:line="348" w:lineRule="auto"/>
        <w:ind w:firstLine="720"/>
        <w:jc w:val="both"/>
        <w:rPr>
          <w:sz w:val="28"/>
        </w:rPr>
      </w:pPr>
      <w:r>
        <w:rPr>
          <w:sz w:val="28"/>
        </w:rPr>
        <w:t>Определяется относительный тариф Тотн.</w:t>
      </w:r>
    </w:p>
    <w:p w:rsidR="005D5024" w:rsidRDefault="005D5024">
      <w:pPr>
        <w:widowControl w:val="0"/>
        <w:spacing w:line="348" w:lineRule="auto"/>
        <w:ind w:firstLine="720"/>
        <w:jc w:val="both"/>
        <w:rPr>
          <w:sz w:val="28"/>
        </w:rPr>
      </w:pPr>
    </w:p>
    <w:p w:rsidR="005D5024" w:rsidRDefault="005D5024">
      <w:pPr>
        <w:widowControl w:val="0"/>
        <w:spacing w:line="348" w:lineRule="auto"/>
        <w:ind w:firstLine="720"/>
        <w:jc w:val="right"/>
        <w:rPr>
          <w:sz w:val="28"/>
        </w:rPr>
      </w:pPr>
      <w:r>
        <w:rPr>
          <w:sz w:val="28"/>
        </w:rPr>
        <w:t>Тотн.= Т1см</w:t>
      </w:r>
      <w:r>
        <w:rPr>
          <w:sz w:val="28"/>
          <w:vertAlign w:val="superscript"/>
        </w:rPr>
        <w:t>2</w:t>
      </w:r>
      <w:r>
        <w:rPr>
          <w:sz w:val="28"/>
        </w:rPr>
        <w:sym w:font="Symbol" w:char="F0D7"/>
      </w:r>
      <w:r>
        <w:rPr>
          <w:sz w:val="28"/>
        </w:rPr>
        <w:t>1000/тираж,                                     (3.1)</w:t>
      </w:r>
    </w:p>
    <w:p w:rsidR="005D5024" w:rsidRDefault="005D5024">
      <w:pPr>
        <w:widowControl w:val="0"/>
        <w:spacing w:line="348" w:lineRule="auto"/>
        <w:ind w:firstLine="720"/>
        <w:jc w:val="both"/>
        <w:rPr>
          <w:sz w:val="28"/>
        </w:rPr>
      </w:pPr>
    </w:p>
    <w:p w:rsidR="005D5024" w:rsidRDefault="005D5024">
      <w:pPr>
        <w:widowControl w:val="0"/>
        <w:spacing w:line="348" w:lineRule="auto"/>
        <w:ind w:firstLine="720"/>
        <w:jc w:val="both"/>
        <w:rPr>
          <w:sz w:val="28"/>
        </w:rPr>
      </w:pPr>
      <w:r>
        <w:rPr>
          <w:sz w:val="28"/>
        </w:rPr>
        <w:t>где Т1см</w:t>
      </w:r>
      <w:r>
        <w:rPr>
          <w:sz w:val="28"/>
          <w:vertAlign w:val="superscript"/>
        </w:rPr>
        <w:t xml:space="preserve">2 </w:t>
      </w:r>
      <w:r>
        <w:rPr>
          <w:sz w:val="28"/>
        </w:rPr>
        <w:t>- тариф за 1 см</w:t>
      </w:r>
      <w:r>
        <w:rPr>
          <w:sz w:val="28"/>
          <w:vertAlign w:val="superscript"/>
        </w:rPr>
        <w:t>2</w:t>
      </w:r>
      <w:r>
        <w:rPr>
          <w:sz w:val="28"/>
        </w:rPr>
        <w:t>, руб</w:t>
      </w:r>
    </w:p>
    <w:p w:rsidR="005D5024" w:rsidRDefault="005D5024">
      <w:pPr>
        <w:widowControl w:val="0"/>
        <w:spacing w:line="348" w:lineRule="auto"/>
        <w:ind w:firstLine="720"/>
        <w:jc w:val="both"/>
        <w:rPr>
          <w:sz w:val="28"/>
        </w:rPr>
      </w:pPr>
      <w:r>
        <w:rPr>
          <w:sz w:val="28"/>
        </w:rPr>
        <w:t xml:space="preserve">Индекс избирательности </w:t>
      </w:r>
      <w:r>
        <w:rPr>
          <w:sz w:val="28"/>
          <w:lang w:val="en-US"/>
        </w:rPr>
        <w:t>I</w:t>
      </w:r>
      <w:r>
        <w:rPr>
          <w:sz w:val="28"/>
        </w:rPr>
        <w:t>изб служит для сравнения процента, приходящегося на долю носителя рекламы аудитории целевого рынка, с процентом населения, составляющих этот рынок.</w:t>
      </w:r>
    </w:p>
    <w:p w:rsidR="005D5024" w:rsidRDefault="005D5024">
      <w:pPr>
        <w:widowControl w:val="0"/>
        <w:spacing w:line="348" w:lineRule="auto"/>
        <w:ind w:firstLine="720"/>
        <w:jc w:val="both"/>
        <w:rPr>
          <w:sz w:val="28"/>
        </w:rPr>
      </w:pPr>
    </w:p>
    <w:p w:rsidR="005D5024" w:rsidRDefault="005D5024">
      <w:pPr>
        <w:widowControl w:val="0"/>
        <w:spacing w:line="348" w:lineRule="auto"/>
        <w:ind w:firstLine="720"/>
        <w:jc w:val="right"/>
        <w:rPr>
          <w:sz w:val="28"/>
        </w:rPr>
      </w:pPr>
      <w:r>
        <w:rPr>
          <w:sz w:val="28"/>
          <w:lang w:val="en-US"/>
        </w:rPr>
        <w:t>I</w:t>
      </w:r>
      <w:r>
        <w:rPr>
          <w:sz w:val="28"/>
        </w:rPr>
        <w:t>изб=</w:t>
      </w:r>
      <w:r>
        <w:rPr>
          <w:sz w:val="28"/>
          <w:lang w:val="en-US"/>
        </w:rPr>
        <w:t>d</w:t>
      </w:r>
      <w:r>
        <w:rPr>
          <w:sz w:val="28"/>
        </w:rPr>
        <w:t>/</w:t>
      </w:r>
      <w:r>
        <w:rPr>
          <w:sz w:val="28"/>
          <w:lang w:val="en-US"/>
        </w:rPr>
        <w:t>d</w:t>
      </w:r>
      <w:r>
        <w:rPr>
          <w:sz w:val="28"/>
        </w:rPr>
        <w:t>ц.р.,                                                  (3.2)</w:t>
      </w:r>
    </w:p>
    <w:p w:rsidR="005D5024" w:rsidRDefault="005D5024">
      <w:pPr>
        <w:widowControl w:val="0"/>
        <w:spacing w:line="348" w:lineRule="auto"/>
        <w:ind w:firstLine="720"/>
        <w:jc w:val="both"/>
        <w:rPr>
          <w:sz w:val="28"/>
        </w:rPr>
      </w:pPr>
    </w:p>
    <w:p w:rsidR="005D5024" w:rsidRDefault="005D5024">
      <w:pPr>
        <w:widowControl w:val="0"/>
        <w:spacing w:line="348" w:lineRule="auto"/>
        <w:ind w:firstLine="720"/>
        <w:jc w:val="both"/>
        <w:rPr>
          <w:sz w:val="28"/>
        </w:rPr>
      </w:pPr>
      <w:r>
        <w:rPr>
          <w:sz w:val="28"/>
        </w:rPr>
        <w:t xml:space="preserve">где </w:t>
      </w:r>
      <w:r>
        <w:rPr>
          <w:sz w:val="28"/>
          <w:lang w:val="en-US"/>
        </w:rPr>
        <w:t>d</w:t>
      </w:r>
      <w:r>
        <w:rPr>
          <w:sz w:val="28"/>
        </w:rPr>
        <w:t xml:space="preserve"> - доля читателей (зрителей, слушателей) носителя рекламы на целевом рынке, %;</w:t>
      </w:r>
    </w:p>
    <w:p w:rsidR="005D5024" w:rsidRDefault="005D5024">
      <w:pPr>
        <w:widowControl w:val="0"/>
        <w:spacing w:line="348" w:lineRule="auto"/>
        <w:ind w:firstLine="720"/>
        <w:jc w:val="both"/>
        <w:rPr>
          <w:sz w:val="28"/>
        </w:rPr>
      </w:pPr>
      <w:r>
        <w:rPr>
          <w:sz w:val="28"/>
          <w:lang w:val="en-US"/>
        </w:rPr>
        <w:t>d</w:t>
      </w:r>
      <w:r>
        <w:rPr>
          <w:sz w:val="28"/>
        </w:rPr>
        <w:t>ц.р. - доля населения, составляющая целевой рынок, % (</w:t>
      </w:r>
      <w:r>
        <w:rPr>
          <w:sz w:val="28"/>
          <w:lang w:val="en-US"/>
        </w:rPr>
        <w:t>d</w:t>
      </w:r>
      <w:r>
        <w:rPr>
          <w:sz w:val="28"/>
        </w:rPr>
        <w:t>ц.р.=40%).</w:t>
      </w:r>
    </w:p>
    <w:p w:rsidR="005D5024" w:rsidRDefault="005D5024">
      <w:pPr>
        <w:widowControl w:val="0"/>
        <w:spacing w:line="348" w:lineRule="auto"/>
        <w:ind w:firstLine="720"/>
        <w:jc w:val="right"/>
        <w:rPr>
          <w:sz w:val="28"/>
        </w:rPr>
      </w:pPr>
    </w:p>
    <w:p w:rsidR="005D5024" w:rsidRDefault="005D5024">
      <w:pPr>
        <w:widowControl w:val="0"/>
        <w:spacing w:line="348" w:lineRule="auto"/>
        <w:ind w:firstLine="720"/>
        <w:jc w:val="right"/>
        <w:rPr>
          <w:sz w:val="28"/>
        </w:rPr>
      </w:pPr>
      <w:r>
        <w:rPr>
          <w:sz w:val="28"/>
        </w:rPr>
        <w:t>Таблица 3.23</w:t>
      </w:r>
    </w:p>
    <w:p w:rsidR="005D5024" w:rsidRDefault="005D5024">
      <w:pPr>
        <w:widowControl w:val="0"/>
        <w:spacing w:line="348" w:lineRule="auto"/>
        <w:ind w:firstLine="720"/>
        <w:jc w:val="center"/>
        <w:rPr>
          <w:sz w:val="28"/>
        </w:rPr>
      </w:pPr>
      <w:r>
        <w:rPr>
          <w:sz w:val="28"/>
        </w:rPr>
        <w:t>Исходные данные для выбора телеканала с целью размещения рекламы ЗАО Кондитерская фабрика «Майкопская»</w:t>
      </w:r>
    </w:p>
    <w:p w:rsidR="005D5024" w:rsidRDefault="005D5024">
      <w:pPr>
        <w:widowControl w:val="0"/>
        <w:spacing w:line="348" w:lineRule="auto"/>
        <w:ind w:firstLine="720"/>
        <w:jc w:val="center"/>
        <w:rPr>
          <w:sz w:val="28"/>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7" w:type="dxa"/>
          <w:right w:w="107" w:type="dxa"/>
        </w:tblCellMar>
        <w:tblLook w:val="00A0" w:firstRow="1" w:lastRow="0" w:firstColumn="1" w:lastColumn="0" w:noHBand="0" w:noVBand="0"/>
      </w:tblPr>
      <w:tblGrid>
        <w:gridCol w:w="1077"/>
        <w:gridCol w:w="794"/>
        <w:gridCol w:w="794"/>
        <w:gridCol w:w="1402"/>
        <w:gridCol w:w="1388"/>
        <w:gridCol w:w="794"/>
        <w:gridCol w:w="1058"/>
        <w:gridCol w:w="1260"/>
        <w:gridCol w:w="1220"/>
      </w:tblGrid>
      <w:tr w:rsidR="005D5024">
        <w:tc>
          <w:tcPr>
            <w:tcW w:w="1077" w:type="dxa"/>
          </w:tcPr>
          <w:p w:rsidR="005D5024" w:rsidRDefault="005D5024">
            <w:pPr>
              <w:widowControl w:val="0"/>
              <w:spacing w:line="288" w:lineRule="auto"/>
              <w:ind w:left="-113" w:right="-113"/>
              <w:jc w:val="center"/>
              <w:rPr>
                <w:sz w:val="28"/>
              </w:rPr>
            </w:pPr>
            <w:r>
              <w:rPr>
                <w:sz w:val="28"/>
              </w:rPr>
              <w:t xml:space="preserve">Время </w:t>
            </w:r>
          </w:p>
        </w:tc>
        <w:tc>
          <w:tcPr>
            <w:tcW w:w="4378" w:type="dxa"/>
            <w:gridSpan w:val="4"/>
          </w:tcPr>
          <w:p w:rsidR="005D5024" w:rsidRDefault="005D5024">
            <w:pPr>
              <w:widowControl w:val="0"/>
              <w:spacing w:line="288" w:lineRule="auto"/>
              <w:ind w:left="-113" w:right="-113"/>
              <w:jc w:val="center"/>
              <w:rPr>
                <w:sz w:val="28"/>
              </w:rPr>
            </w:pPr>
            <w:r>
              <w:rPr>
                <w:sz w:val="28"/>
              </w:rPr>
              <w:t>ТК-1</w:t>
            </w:r>
          </w:p>
        </w:tc>
        <w:tc>
          <w:tcPr>
            <w:tcW w:w="4332" w:type="dxa"/>
            <w:gridSpan w:val="4"/>
          </w:tcPr>
          <w:p w:rsidR="005D5024" w:rsidRDefault="005D5024">
            <w:pPr>
              <w:widowControl w:val="0"/>
              <w:spacing w:line="288" w:lineRule="auto"/>
              <w:ind w:left="-113" w:right="-113"/>
              <w:jc w:val="center"/>
              <w:rPr>
                <w:sz w:val="28"/>
              </w:rPr>
            </w:pPr>
            <w:r>
              <w:rPr>
                <w:sz w:val="28"/>
              </w:rPr>
              <w:t>ТК-2</w:t>
            </w:r>
          </w:p>
        </w:tc>
      </w:tr>
      <w:tr w:rsidR="005D5024">
        <w:trPr>
          <w:cantSplit/>
          <w:trHeight w:val="2233"/>
        </w:trPr>
        <w:tc>
          <w:tcPr>
            <w:tcW w:w="1077" w:type="dxa"/>
          </w:tcPr>
          <w:p w:rsidR="005D5024" w:rsidRDefault="005D5024">
            <w:pPr>
              <w:widowControl w:val="0"/>
              <w:spacing w:line="288" w:lineRule="auto"/>
              <w:ind w:left="-113" w:right="-113"/>
              <w:jc w:val="center"/>
              <w:rPr>
                <w:sz w:val="28"/>
              </w:rPr>
            </w:pPr>
            <w:r>
              <w:rPr>
                <w:sz w:val="28"/>
              </w:rPr>
              <w:t>выхода рекламы</w:t>
            </w:r>
          </w:p>
        </w:tc>
        <w:tc>
          <w:tcPr>
            <w:tcW w:w="794" w:type="dxa"/>
          </w:tcPr>
          <w:p w:rsidR="005D5024" w:rsidRDefault="005D5024">
            <w:pPr>
              <w:widowControl w:val="0"/>
              <w:spacing w:line="288" w:lineRule="auto"/>
              <w:ind w:left="-113" w:right="-113"/>
              <w:jc w:val="center"/>
              <w:rPr>
                <w:sz w:val="28"/>
              </w:rPr>
            </w:pPr>
            <w:r>
              <w:rPr>
                <w:sz w:val="28"/>
              </w:rPr>
              <w:t>охват ауди-тории, тыс. чел.</w:t>
            </w:r>
          </w:p>
        </w:tc>
        <w:tc>
          <w:tcPr>
            <w:tcW w:w="794" w:type="dxa"/>
          </w:tcPr>
          <w:p w:rsidR="005D5024" w:rsidRDefault="005D5024">
            <w:pPr>
              <w:widowControl w:val="0"/>
              <w:spacing w:line="288" w:lineRule="auto"/>
              <w:ind w:left="-113" w:right="-113"/>
              <w:jc w:val="center"/>
              <w:rPr>
                <w:sz w:val="28"/>
              </w:rPr>
            </w:pPr>
            <w:r>
              <w:rPr>
                <w:sz w:val="28"/>
              </w:rPr>
              <w:t>тариф, руб/ сек</w:t>
            </w:r>
          </w:p>
        </w:tc>
        <w:tc>
          <w:tcPr>
            <w:tcW w:w="1402" w:type="dxa"/>
          </w:tcPr>
          <w:p w:rsidR="005D5024" w:rsidRDefault="005D5024">
            <w:pPr>
              <w:widowControl w:val="0"/>
              <w:spacing w:line="288" w:lineRule="auto"/>
              <w:ind w:left="-113" w:right="-113"/>
              <w:jc w:val="center"/>
              <w:rPr>
                <w:sz w:val="28"/>
              </w:rPr>
            </w:pPr>
            <w:r>
              <w:rPr>
                <w:sz w:val="28"/>
              </w:rPr>
              <w:t xml:space="preserve">доля ауди-тории на целевом рынке,% </w:t>
            </w:r>
          </w:p>
        </w:tc>
        <w:tc>
          <w:tcPr>
            <w:tcW w:w="1388" w:type="dxa"/>
          </w:tcPr>
          <w:p w:rsidR="005D5024" w:rsidRDefault="005D5024">
            <w:pPr>
              <w:widowControl w:val="0"/>
              <w:spacing w:line="288" w:lineRule="auto"/>
              <w:ind w:left="-113" w:right="-113"/>
              <w:jc w:val="center"/>
              <w:rPr>
                <w:sz w:val="28"/>
              </w:rPr>
            </w:pPr>
            <w:r>
              <w:rPr>
                <w:sz w:val="28"/>
              </w:rPr>
              <w:t>индекс избира-тель-ности</w:t>
            </w:r>
          </w:p>
        </w:tc>
        <w:tc>
          <w:tcPr>
            <w:tcW w:w="794" w:type="dxa"/>
          </w:tcPr>
          <w:p w:rsidR="005D5024" w:rsidRDefault="005D5024">
            <w:pPr>
              <w:widowControl w:val="0"/>
              <w:spacing w:line="288" w:lineRule="auto"/>
              <w:ind w:left="-113" w:right="-113"/>
              <w:jc w:val="center"/>
              <w:rPr>
                <w:sz w:val="28"/>
              </w:rPr>
            </w:pPr>
            <w:r>
              <w:rPr>
                <w:sz w:val="28"/>
              </w:rPr>
              <w:t>охват ауди-тории, тыс. чел.</w:t>
            </w:r>
          </w:p>
        </w:tc>
        <w:tc>
          <w:tcPr>
            <w:tcW w:w="1058" w:type="dxa"/>
          </w:tcPr>
          <w:p w:rsidR="005D5024" w:rsidRDefault="005D5024">
            <w:pPr>
              <w:widowControl w:val="0"/>
              <w:spacing w:line="288" w:lineRule="auto"/>
              <w:ind w:left="-113" w:right="-113"/>
              <w:jc w:val="center"/>
              <w:rPr>
                <w:sz w:val="28"/>
              </w:rPr>
            </w:pPr>
            <w:r>
              <w:rPr>
                <w:sz w:val="28"/>
              </w:rPr>
              <w:t>тариф,</w:t>
            </w:r>
          </w:p>
          <w:p w:rsidR="005D5024" w:rsidRDefault="005D5024">
            <w:pPr>
              <w:widowControl w:val="0"/>
              <w:spacing w:line="288" w:lineRule="auto"/>
              <w:ind w:left="-113" w:right="-113"/>
              <w:jc w:val="center"/>
              <w:rPr>
                <w:sz w:val="28"/>
              </w:rPr>
            </w:pPr>
            <w:r>
              <w:rPr>
                <w:sz w:val="28"/>
              </w:rPr>
              <w:t>руб/сек</w:t>
            </w:r>
          </w:p>
        </w:tc>
        <w:tc>
          <w:tcPr>
            <w:tcW w:w="1260" w:type="dxa"/>
          </w:tcPr>
          <w:p w:rsidR="005D5024" w:rsidRDefault="005D5024">
            <w:pPr>
              <w:widowControl w:val="0"/>
              <w:spacing w:line="288" w:lineRule="auto"/>
              <w:ind w:left="-113" w:right="-113"/>
              <w:jc w:val="center"/>
              <w:rPr>
                <w:sz w:val="28"/>
              </w:rPr>
            </w:pPr>
            <w:r>
              <w:rPr>
                <w:sz w:val="28"/>
              </w:rPr>
              <w:t xml:space="preserve">доля ауди-тории на целевом рынке,% </w:t>
            </w:r>
          </w:p>
        </w:tc>
        <w:tc>
          <w:tcPr>
            <w:tcW w:w="1220" w:type="dxa"/>
          </w:tcPr>
          <w:p w:rsidR="005D5024" w:rsidRDefault="005D5024">
            <w:pPr>
              <w:widowControl w:val="0"/>
              <w:spacing w:line="288" w:lineRule="auto"/>
              <w:ind w:left="-113" w:right="-113"/>
              <w:jc w:val="center"/>
              <w:rPr>
                <w:sz w:val="28"/>
              </w:rPr>
            </w:pPr>
            <w:r>
              <w:rPr>
                <w:sz w:val="28"/>
              </w:rPr>
              <w:t>индекс избира-тель-ности</w:t>
            </w:r>
          </w:p>
        </w:tc>
      </w:tr>
      <w:tr w:rsidR="005D5024">
        <w:trPr>
          <w:cantSplit/>
        </w:trPr>
        <w:tc>
          <w:tcPr>
            <w:tcW w:w="1077" w:type="dxa"/>
          </w:tcPr>
          <w:p w:rsidR="005D5024" w:rsidRDefault="005D5024">
            <w:pPr>
              <w:widowControl w:val="0"/>
              <w:spacing w:line="348" w:lineRule="auto"/>
              <w:ind w:left="-113" w:right="-113"/>
              <w:jc w:val="center"/>
              <w:rPr>
                <w:sz w:val="28"/>
              </w:rPr>
            </w:pPr>
            <w:r>
              <w:rPr>
                <w:sz w:val="28"/>
              </w:rPr>
              <w:t>9</w:t>
            </w:r>
            <w:r>
              <w:rPr>
                <w:sz w:val="28"/>
                <w:u w:val="single"/>
                <w:vertAlign w:val="superscript"/>
              </w:rPr>
              <w:t>00</w:t>
            </w:r>
          </w:p>
        </w:tc>
        <w:tc>
          <w:tcPr>
            <w:tcW w:w="794" w:type="dxa"/>
          </w:tcPr>
          <w:p w:rsidR="005D5024" w:rsidRDefault="005D5024">
            <w:pPr>
              <w:widowControl w:val="0"/>
              <w:spacing w:line="348" w:lineRule="auto"/>
              <w:ind w:left="-113" w:right="-113"/>
              <w:jc w:val="center"/>
              <w:rPr>
                <w:sz w:val="28"/>
              </w:rPr>
            </w:pPr>
            <w:r>
              <w:rPr>
                <w:sz w:val="28"/>
              </w:rPr>
              <w:t>60</w:t>
            </w:r>
          </w:p>
        </w:tc>
        <w:tc>
          <w:tcPr>
            <w:tcW w:w="794" w:type="dxa"/>
          </w:tcPr>
          <w:p w:rsidR="005D5024" w:rsidRDefault="005D5024">
            <w:pPr>
              <w:widowControl w:val="0"/>
              <w:spacing w:line="348" w:lineRule="auto"/>
              <w:ind w:left="-113" w:right="-113"/>
              <w:jc w:val="center"/>
              <w:rPr>
                <w:sz w:val="28"/>
              </w:rPr>
            </w:pPr>
            <w:r>
              <w:rPr>
                <w:sz w:val="28"/>
              </w:rPr>
              <w:t>100</w:t>
            </w:r>
          </w:p>
        </w:tc>
        <w:tc>
          <w:tcPr>
            <w:tcW w:w="1402" w:type="dxa"/>
          </w:tcPr>
          <w:p w:rsidR="005D5024" w:rsidRDefault="005D5024">
            <w:pPr>
              <w:widowControl w:val="0"/>
              <w:spacing w:line="348" w:lineRule="auto"/>
              <w:ind w:left="-113" w:right="-113"/>
              <w:jc w:val="center"/>
              <w:rPr>
                <w:sz w:val="28"/>
              </w:rPr>
            </w:pPr>
            <w:r>
              <w:rPr>
                <w:sz w:val="28"/>
              </w:rPr>
              <w:t>30</w:t>
            </w:r>
          </w:p>
        </w:tc>
        <w:tc>
          <w:tcPr>
            <w:tcW w:w="1388" w:type="dxa"/>
          </w:tcPr>
          <w:p w:rsidR="005D5024" w:rsidRDefault="005D5024">
            <w:pPr>
              <w:widowControl w:val="0"/>
              <w:spacing w:line="348" w:lineRule="auto"/>
              <w:ind w:left="-113" w:right="-113"/>
              <w:jc w:val="center"/>
              <w:rPr>
                <w:sz w:val="28"/>
              </w:rPr>
            </w:pPr>
            <w:r>
              <w:rPr>
                <w:sz w:val="28"/>
              </w:rPr>
              <w:t>0,75</w:t>
            </w:r>
          </w:p>
        </w:tc>
        <w:tc>
          <w:tcPr>
            <w:tcW w:w="794" w:type="dxa"/>
          </w:tcPr>
          <w:p w:rsidR="005D5024" w:rsidRDefault="005D5024">
            <w:pPr>
              <w:widowControl w:val="0"/>
              <w:spacing w:line="348" w:lineRule="auto"/>
              <w:ind w:left="-113" w:right="-113"/>
              <w:jc w:val="center"/>
              <w:rPr>
                <w:sz w:val="28"/>
              </w:rPr>
            </w:pPr>
            <w:r>
              <w:rPr>
                <w:sz w:val="28"/>
              </w:rPr>
              <w:t>70</w:t>
            </w:r>
          </w:p>
        </w:tc>
        <w:tc>
          <w:tcPr>
            <w:tcW w:w="1058" w:type="dxa"/>
          </w:tcPr>
          <w:p w:rsidR="005D5024" w:rsidRDefault="005D5024">
            <w:pPr>
              <w:widowControl w:val="0"/>
              <w:spacing w:line="348" w:lineRule="auto"/>
              <w:ind w:left="-113" w:right="-113"/>
              <w:jc w:val="center"/>
              <w:rPr>
                <w:sz w:val="28"/>
              </w:rPr>
            </w:pPr>
            <w:r>
              <w:rPr>
                <w:sz w:val="28"/>
              </w:rPr>
              <w:t>150</w:t>
            </w:r>
          </w:p>
        </w:tc>
        <w:tc>
          <w:tcPr>
            <w:tcW w:w="1260" w:type="dxa"/>
          </w:tcPr>
          <w:p w:rsidR="005D5024" w:rsidRDefault="005D5024">
            <w:pPr>
              <w:widowControl w:val="0"/>
              <w:spacing w:line="348" w:lineRule="auto"/>
              <w:ind w:left="-113" w:right="-113"/>
              <w:jc w:val="center"/>
              <w:rPr>
                <w:sz w:val="28"/>
              </w:rPr>
            </w:pPr>
            <w:r>
              <w:rPr>
                <w:sz w:val="28"/>
              </w:rPr>
              <w:t>31</w:t>
            </w:r>
          </w:p>
        </w:tc>
        <w:tc>
          <w:tcPr>
            <w:tcW w:w="1220" w:type="dxa"/>
          </w:tcPr>
          <w:p w:rsidR="005D5024" w:rsidRDefault="005D5024">
            <w:pPr>
              <w:widowControl w:val="0"/>
              <w:spacing w:line="348" w:lineRule="auto"/>
              <w:ind w:left="-113" w:right="-113"/>
              <w:jc w:val="center"/>
              <w:rPr>
                <w:sz w:val="28"/>
              </w:rPr>
            </w:pPr>
            <w:r>
              <w:rPr>
                <w:sz w:val="28"/>
              </w:rPr>
              <w:t>0,775</w:t>
            </w:r>
          </w:p>
        </w:tc>
      </w:tr>
      <w:tr w:rsidR="005D5024">
        <w:trPr>
          <w:cantSplit/>
          <w:trHeight w:val="699"/>
        </w:trPr>
        <w:tc>
          <w:tcPr>
            <w:tcW w:w="1077" w:type="dxa"/>
          </w:tcPr>
          <w:p w:rsidR="005D5024" w:rsidRDefault="005D5024">
            <w:pPr>
              <w:widowControl w:val="0"/>
              <w:spacing w:line="348" w:lineRule="auto"/>
              <w:ind w:left="-113" w:right="-113"/>
              <w:jc w:val="center"/>
              <w:rPr>
                <w:sz w:val="28"/>
              </w:rPr>
            </w:pPr>
            <w:r>
              <w:rPr>
                <w:sz w:val="28"/>
              </w:rPr>
              <w:t>18</w:t>
            </w:r>
            <w:r>
              <w:rPr>
                <w:sz w:val="28"/>
                <w:u w:val="single"/>
                <w:vertAlign w:val="superscript"/>
              </w:rPr>
              <w:t>00</w:t>
            </w:r>
          </w:p>
        </w:tc>
        <w:tc>
          <w:tcPr>
            <w:tcW w:w="794" w:type="dxa"/>
          </w:tcPr>
          <w:p w:rsidR="005D5024" w:rsidRDefault="005D5024">
            <w:pPr>
              <w:widowControl w:val="0"/>
              <w:spacing w:line="348" w:lineRule="auto"/>
              <w:ind w:left="-113" w:right="-113"/>
              <w:jc w:val="center"/>
              <w:rPr>
                <w:sz w:val="28"/>
              </w:rPr>
            </w:pPr>
            <w:r>
              <w:rPr>
                <w:sz w:val="28"/>
              </w:rPr>
              <w:t>150</w:t>
            </w:r>
          </w:p>
        </w:tc>
        <w:tc>
          <w:tcPr>
            <w:tcW w:w="794" w:type="dxa"/>
          </w:tcPr>
          <w:p w:rsidR="005D5024" w:rsidRDefault="005D5024">
            <w:pPr>
              <w:widowControl w:val="0"/>
              <w:spacing w:line="348" w:lineRule="auto"/>
              <w:ind w:left="-113" w:right="-113"/>
              <w:jc w:val="center"/>
              <w:rPr>
                <w:sz w:val="28"/>
              </w:rPr>
            </w:pPr>
            <w:r>
              <w:rPr>
                <w:sz w:val="28"/>
              </w:rPr>
              <w:t>150</w:t>
            </w:r>
          </w:p>
        </w:tc>
        <w:tc>
          <w:tcPr>
            <w:tcW w:w="1402" w:type="dxa"/>
          </w:tcPr>
          <w:p w:rsidR="005D5024" w:rsidRDefault="005D5024">
            <w:pPr>
              <w:widowControl w:val="0"/>
              <w:spacing w:line="348" w:lineRule="auto"/>
              <w:ind w:left="-113" w:right="-113"/>
              <w:jc w:val="center"/>
              <w:rPr>
                <w:sz w:val="28"/>
              </w:rPr>
            </w:pPr>
            <w:r>
              <w:rPr>
                <w:sz w:val="28"/>
              </w:rPr>
              <w:t>50</w:t>
            </w:r>
          </w:p>
        </w:tc>
        <w:tc>
          <w:tcPr>
            <w:tcW w:w="1388" w:type="dxa"/>
          </w:tcPr>
          <w:p w:rsidR="005D5024" w:rsidRDefault="005D5024">
            <w:pPr>
              <w:widowControl w:val="0"/>
              <w:spacing w:line="348" w:lineRule="auto"/>
              <w:ind w:left="-113" w:right="-113"/>
              <w:jc w:val="center"/>
              <w:rPr>
                <w:sz w:val="28"/>
              </w:rPr>
            </w:pPr>
            <w:r>
              <w:rPr>
                <w:sz w:val="28"/>
              </w:rPr>
              <w:t>1,25</w:t>
            </w:r>
          </w:p>
        </w:tc>
        <w:tc>
          <w:tcPr>
            <w:tcW w:w="794" w:type="dxa"/>
          </w:tcPr>
          <w:p w:rsidR="005D5024" w:rsidRDefault="005D5024">
            <w:pPr>
              <w:widowControl w:val="0"/>
              <w:spacing w:line="348" w:lineRule="auto"/>
              <w:ind w:left="-113" w:right="-113"/>
              <w:jc w:val="center"/>
              <w:rPr>
                <w:sz w:val="28"/>
              </w:rPr>
            </w:pPr>
            <w:r>
              <w:rPr>
                <w:sz w:val="28"/>
              </w:rPr>
              <w:t>85</w:t>
            </w:r>
          </w:p>
        </w:tc>
        <w:tc>
          <w:tcPr>
            <w:tcW w:w="1058" w:type="dxa"/>
          </w:tcPr>
          <w:p w:rsidR="005D5024" w:rsidRDefault="005D5024">
            <w:pPr>
              <w:widowControl w:val="0"/>
              <w:spacing w:line="348" w:lineRule="auto"/>
              <w:ind w:left="-113" w:right="-113"/>
              <w:jc w:val="center"/>
              <w:rPr>
                <w:sz w:val="28"/>
              </w:rPr>
            </w:pPr>
            <w:r>
              <w:rPr>
                <w:sz w:val="28"/>
              </w:rPr>
              <w:t>250</w:t>
            </w:r>
          </w:p>
        </w:tc>
        <w:tc>
          <w:tcPr>
            <w:tcW w:w="1260" w:type="dxa"/>
          </w:tcPr>
          <w:p w:rsidR="005D5024" w:rsidRDefault="005D5024">
            <w:pPr>
              <w:widowControl w:val="0"/>
              <w:spacing w:line="348" w:lineRule="auto"/>
              <w:ind w:left="-113" w:right="-113"/>
              <w:jc w:val="center"/>
              <w:rPr>
                <w:sz w:val="28"/>
              </w:rPr>
            </w:pPr>
            <w:r>
              <w:rPr>
                <w:sz w:val="28"/>
              </w:rPr>
              <w:t>38</w:t>
            </w:r>
          </w:p>
        </w:tc>
        <w:tc>
          <w:tcPr>
            <w:tcW w:w="1220" w:type="dxa"/>
          </w:tcPr>
          <w:p w:rsidR="005D5024" w:rsidRDefault="005D5024">
            <w:pPr>
              <w:widowControl w:val="0"/>
              <w:spacing w:line="348" w:lineRule="auto"/>
              <w:ind w:left="-113" w:right="-113"/>
              <w:jc w:val="center"/>
              <w:rPr>
                <w:sz w:val="28"/>
              </w:rPr>
            </w:pPr>
            <w:r>
              <w:rPr>
                <w:sz w:val="28"/>
              </w:rPr>
              <w:t>0,95</w:t>
            </w:r>
          </w:p>
        </w:tc>
      </w:tr>
      <w:tr w:rsidR="005D5024">
        <w:trPr>
          <w:cantSplit/>
          <w:trHeight w:val="749"/>
        </w:trPr>
        <w:tc>
          <w:tcPr>
            <w:tcW w:w="1077" w:type="dxa"/>
          </w:tcPr>
          <w:p w:rsidR="005D5024" w:rsidRDefault="005D5024">
            <w:pPr>
              <w:widowControl w:val="0"/>
              <w:spacing w:line="348" w:lineRule="auto"/>
              <w:ind w:left="-113" w:right="-113"/>
              <w:jc w:val="center"/>
              <w:rPr>
                <w:sz w:val="28"/>
              </w:rPr>
            </w:pPr>
            <w:r>
              <w:rPr>
                <w:sz w:val="28"/>
              </w:rPr>
              <w:t>22</w:t>
            </w:r>
            <w:r>
              <w:rPr>
                <w:sz w:val="28"/>
                <w:u w:val="single"/>
                <w:vertAlign w:val="superscript"/>
              </w:rPr>
              <w:t>00</w:t>
            </w:r>
          </w:p>
        </w:tc>
        <w:tc>
          <w:tcPr>
            <w:tcW w:w="794" w:type="dxa"/>
          </w:tcPr>
          <w:p w:rsidR="005D5024" w:rsidRDefault="005D5024">
            <w:pPr>
              <w:widowControl w:val="0"/>
              <w:spacing w:line="348" w:lineRule="auto"/>
              <w:ind w:left="-113" w:right="-113"/>
              <w:jc w:val="center"/>
              <w:rPr>
                <w:sz w:val="28"/>
              </w:rPr>
            </w:pPr>
            <w:r>
              <w:rPr>
                <w:sz w:val="28"/>
              </w:rPr>
              <w:t>210</w:t>
            </w:r>
          </w:p>
        </w:tc>
        <w:tc>
          <w:tcPr>
            <w:tcW w:w="794" w:type="dxa"/>
          </w:tcPr>
          <w:p w:rsidR="005D5024" w:rsidRDefault="005D5024">
            <w:pPr>
              <w:widowControl w:val="0"/>
              <w:spacing w:line="348" w:lineRule="auto"/>
              <w:ind w:left="-113" w:right="-113"/>
              <w:jc w:val="center"/>
              <w:rPr>
                <w:sz w:val="28"/>
              </w:rPr>
            </w:pPr>
            <w:r>
              <w:rPr>
                <w:sz w:val="28"/>
              </w:rPr>
              <w:t>250</w:t>
            </w:r>
          </w:p>
        </w:tc>
        <w:tc>
          <w:tcPr>
            <w:tcW w:w="1402" w:type="dxa"/>
          </w:tcPr>
          <w:p w:rsidR="005D5024" w:rsidRDefault="005D5024">
            <w:pPr>
              <w:widowControl w:val="0"/>
              <w:spacing w:line="348" w:lineRule="auto"/>
              <w:ind w:left="-113" w:right="-113"/>
              <w:jc w:val="center"/>
              <w:rPr>
                <w:sz w:val="28"/>
              </w:rPr>
            </w:pPr>
            <w:r>
              <w:rPr>
                <w:sz w:val="28"/>
              </w:rPr>
              <w:t>52</w:t>
            </w:r>
          </w:p>
        </w:tc>
        <w:tc>
          <w:tcPr>
            <w:tcW w:w="1388" w:type="dxa"/>
          </w:tcPr>
          <w:p w:rsidR="005D5024" w:rsidRDefault="005D5024">
            <w:pPr>
              <w:widowControl w:val="0"/>
              <w:spacing w:line="348" w:lineRule="auto"/>
              <w:ind w:left="-113" w:right="-113"/>
              <w:jc w:val="center"/>
              <w:rPr>
                <w:sz w:val="28"/>
              </w:rPr>
            </w:pPr>
            <w:r>
              <w:rPr>
                <w:sz w:val="28"/>
              </w:rPr>
              <w:t>1,3</w:t>
            </w:r>
          </w:p>
        </w:tc>
        <w:tc>
          <w:tcPr>
            <w:tcW w:w="794" w:type="dxa"/>
          </w:tcPr>
          <w:p w:rsidR="005D5024" w:rsidRDefault="005D5024">
            <w:pPr>
              <w:widowControl w:val="0"/>
              <w:spacing w:line="348" w:lineRule="auto"/>
              <w:ind w:left="-113" w:right="-113"/>
              <w:jc w:val="center"/>
              <w:rPr>
                <w:sz w:val="28"/>
              </w:rPr>
            </w:pPr>
            <w:r>
              <w:rPr>
                <w:sz w:val="28"/>
              </w:rPr>
              <w:t>155</w:t>
            </w:r>
          </w:p>
        </w:tc>
        <w:tc>
          <w:tcPr>
            <w:tcW w:w="1058" w:type="dxa"/>
          </w:tcPr>
          <w:p w:rsidR="005D5024" w:rsidRDefault="005D5024">
            <w:pPr>
              <w:widowControl w:val="0"/>
              <w:spacing w:line="348" w:lineRule="auto"/>
              <w:ind w:left="-113" w:right="-113"/>
              <w:jc w:val="center"/>
              <w:rPr>
                <w:sz w:val="28"/>
              </w:rPr>
            </w:pPr>
            <w:r>
              <w:rPr>
                <w:sz w:val="28"/>
              </w:rPr>
              <w:t>345</w:t>
            </w:r>
          </w:p>
        </w:tc>
        <w:tc>
          <w:tcPr>
            <w:tcW w:w="1260" w:type="dxa"/>
          </w:tcPr>
          <w:p w:rsidR="005D5024" w:rsidRDefault="005D5024">
            <w:pPr>
              <w:widowControl w:val="0"/>
              <w:spacing w:line="348" w:lineRule="auto"/>
              <w:ind w:left="-113" w:right="-113"/>
              <w:jc w:val="center"/>
              <w:rPr>
                <w:sz w:val="28"/>
              </w:rPr>
            </w:pPr>
            <w:r>
              <w:rPr>
                <w:sz w:val="28"/>
              </w:rPr>
              <w:t>45</w:t>
            </w:r>
          </w:p>
        </w:tc>
        <w:tc>
          <w:tcPr>
            <w:tcW w:w="1220" w:type="dxa"/>
          </w:tcPr>
          <w:p w:rsidR="005D5024" w:rsidRDefault="005D5024">
            <w:pPr>
              <w:widowControl w:val="0"/>
              <w:spacing w:line="348" w:lineRule="auto"/>
              <w:ind w:left="-113" w:right="-113"/>
              <w:jc w:val="center"/>
              <w:rPr>
                <w:sz w:val="28"/>
              </w:rPr>
            </w:pPr>
            <w:r>
              <w:rPr>
                <w:sz w:val="28"/>
              </w:rPr>
              <w:t>1,125</w:t>
            </w:r>
          </w:p>
        </w:tc>
      </w:tr>
    </w:tbl>
    <w:p w:rsidR="005D5024" w:rsidRDefault="005D5024">
      <w:pPr>
        <w:widowControl w:val="0"/>
        <w:spacing w:line="348" w:lineRule="auto"/>
        <w:ind w:firstLine="720"/>
        <w:jc w:val="right"/>
        <w:rPr>
          <w:sz w:val="28"/>
        </w:rPr>
      </w:pPr>
    </w:p>
    <w:p w:rsidR="005D5024" w:rsidRDefault="005D5024">
      <w:pPr>
        <w:widowControl w:val="0"/>
        <w:spacing w:line="348" w:lineRule="auto"/>
        <w:ind w:firstLine="720"/>
        <w:jc w:val="right"/>
        <w:rPr>
          <w:sz w:val="28"/>
        </w:rPr>
      </w:pPr>
    </w:p>
    <w:p w:rsidR="005D5024" w:rsidRDefault="005D5024">
      <w:pPr>
        <w:widowControl w:val="0"/>
        <w:spacing w:line="348" w:lineRule="auto"/>
        <w:ind w:firstLine="720"/>
        <w:jc w:val="right"/>
        <w:rPr>
          <w:sz w:val="28"/>
        </w:rPr>
      </w:pPr>
      <w:r>
        <w:rPr>
          <w:sz w:val="28"/>
        </w:rPr>
        <w:t>Таблица 3.24</w:t>
      </w:r>
    </w:p>
    <w:p w:rsidR="005D5024" w:rsidRDefault="005D5024">
      <w:pPr>
        <w:widowControl w:val="0"/>
        <w:spacing w:line="348" w:lineRule="auto"/>
        <w:ind w:firstLine="720"/>
        <w:jc w:val="center"/>
        <w:rPr>
          <w:sz w:val="28"/>
        </w:rPr>
      </w:pPr>
      <w:r>
        <w:rPr>
          <w:sz w:val="28"/>
        </w:rPr>
        <w:t>Исходные данные для выбора радио с целью размещения рекламы ОАО ЗАО Кондитерская фабрика «Майкопская»</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7" w:type="dxa"/>
          <w:right w:w="107" w:type="dxa"/>
        </w:tblCellMar>
        <w:tblLook w:val="00A0" w:firstRow="1" w:lastRow="0" w:firstColumn="1" w:lastColumn="0" w:noHBand="0" w:noVBand="0"/>
      </w:tblPr>
      <w:tblGrid>
        <w:gridCol w:w="1077"/>
        <w:gridCol w:w="794"/>
        <w:gridCol w:w="1116"/>
        <w:gridCol w:w="1595"/>
        <w:gridCol w:w="873"/>
        <w:gridCol w:w="794"/>
        <w:gridCol w:w="1058"/>
        <w:gridCol w:w="1607"/>
        <w:gridCol w:w="873"/>
      </w:tblGrid>
      <w:tr w:rsidR="005D5024">
        <w:tc>
          <w:tcPr>
            <w:tcW w:w="1077" w:type="dxa"/>
          </w:tcPr>
          <w:p w:rsidR="005D5024" w:rsidRDefault="005D5024">
            <w:pPr>
              <w:widowControl w:val="0"/>
              <w:spacing w:line="288" w:lineRule="auto"/>
              <w:ind w:left="-113" w:right="-113"/>
              <w:jc w:val="center"/>
              <w:rPr>
                <w:sz w:val="28"/>
              </w:rPr>
            </w:pPr>
            <w:r>
              <w:rPr>
                <w:sz w:val="28"/>
              </w:rPr>
              <w:t xml:space="preserve">Время </w:t>
            </w:r>
          </w:p>
        </w:tc>
        <w:tc>
          <w:tcPr>
            <w:tcW w:w="4378" w:type="dxa"/>
            <w:gridSpan w:val="4"/>
          </w:tcPr>
          <w:p w:rsidR="005D5024" w:rsidRDefault="005D5024">
            <w:pPr>
              <w:widowControl w:val="0"/>
              <w:spacing w:line="288" w:lineRule="auto"/>
              <w:ind w:left="-113" w:right="-113"/>
              <w:jc w:val="center"/>
              <w:rPr>
                <w:sz w:val="28"/>
              </w:rPr>
            </w:pPr>
            <w:r>
              <w:rPr>
                <w:sz w:val="28"/>
              </w:rPr>
              <w:t>К-1</w:t>
            </w:r>
          </w:p>
        </w:tc>
        <w:tc>
          <w:tcPr>
            <w:tcW w:w="4332" w:type="dxa"/>
            <w:gridSpan w:val="4"/>
          </w:tcPr>
          <w:p w:rsidR="005D5024" w:rsidRDefault="005D5024">
            <w:pPr>
              <w:widowControl w:val="0"/>
              <w:spacing w:line="288" w:lineRule="auto"/>
              <w:ind w:left="-113" w:right="-113"/>
              <w:jc w:val="center"/>
              <w:rPr>
                <w:sz w:val="28"/>
              </w:rPr>
            </w:pPr>
            <w:r>
              <w:rPr>
                <w:sz w:val="28"/>
              </w:rPr>
              <w:t>К-2</w:t>
            </w:r>
          </w:p>
        </w:tc>
      </w:tr>
      <w:tr w:rsidR="005D5024">
        <w:trPr>
          <w:cantSplit/>
        </w:trPr>
        <w:tc>
          <w:tcPr>
            <w:tcW w:w="1077" w:type="dxa"/>
          </w:tcPr>
          <w:p w:rsidR="005D5024" w:rsidRDefault="005D5024">
            <w:pPr>
              <w:widowControl w:val="0"/>
              <w:spacing w:line="288" w:lineRule="auto"/>
              <w:ind w:left="-113" w:right="-113"/>
              <w:jc w:val="center"/>
              <w:rPr>
                <w:sz w:val="28"/>
              </w:rPr>
            </w:pPr>
            <w:r>
              <w:rPr>
                <w:sz w:val="28"/>
              </w:rPr>
              <w:t>выхода рекламы</w:t>
            </w:r>
          </w:p>
        </w:tc>
        <w:tc>
          <w:tcPr>
            <w:tcW w:w="794" w:type="dxa"/>
          </w:tcPr>
          <w:p w:rsidR="005D5024" w:rsidRDefault="005D5024">
            <w:pPr>
              <w:widowControl w:val="0"/>
              <w:spacing w:line="288" w:lineRule="auto"/>
              <w:ind w:left="-113" w:right="-113"/>
              <w:jc w:val="center"/>
              <w:rPr>
                <w:sz w:val="28"/>
              </w:rPr>
            </w:pPr>
            <w:r>
              <w:rPr>
                <w:sz w:val="28"/>
              </w:rPr>
              <w:t>охват ауди-тории, тыс. чел.</w:t>
            </w:r>
          </w:p>
        </w:tc>
        <w:tc>
          <w:tcPr>
            <w:tcW w:w="1116" w:type="dxa"/>
          </w:tcPr>
          <w:p w:rsidR="005D5024" w:rsidRDefault="005D5024">
            <w:pPr>
              <w:widowControl w:val="0"/>
              <w:spacing w:line="288" w:lineRule="auto"/>
              <w:ind w:left="-113" w:right="-113"/>
              <w:jc w:val="center"/>
              <w:rPr>
                <w:sz w:val="28"/>
              </w:rPr>
            </w:pPr>
            <w:r>
              <w:rPr>
                <w:sz w:val="28"/>
              </w:rPr>
              <w:t>тариф, руб/сек</w:t>
            </w:r>
          </w:p>
        </w:tc>
        <w:tc>
          <w:tcPr>
            <w:tcW w:w="1595" w:type="dxa"/>
          </w:tcPr>
          <w:p w:rsidR="005D5024" w:rsidRDefault="005D5024">
            <w:pPr>
              <w:widowControl w:val="0"/>
              <w:spacing w:line="288" w:lineRule="auto"/>
              <w:ind w:left="-113" w:right="-113"/>
              <w:jc w:val="center"/>
              <w:rPr>
                <w:sz w:val="28"/>
              </w:rPr>
            </w:pPr>
            <w:r>
              <w:rPr>
                <w:sz w:val="28"/>
              </w:rPr>
              <w:t xml:space="preserve">доля ауди-тории на целевом рынке,% </w:t>
            </w:r>
          </w:p>
        </w:tc>
        <w:tc>
          <w:tcPr>
            <w:tcW w:w="873" w:type="dxa"/>
          </w:tcPr>
          <w:p w:rsidR="005D5024" w:rsidRDefault="005D5024">
            <w:pPr>
              <w:widowControl w:val="0"/>
              <w:spacing w:line="288" w:lineRule="auto"/>
              <w:ind w:left="-113" w:right="-113"/>
              <w:jc w:val="center"/>
              <w:rPr>
                <w:sz w:val="28"/>
              </w:rPr>
            </w:pPr>
            <w:r>
              <w:rPr>
                <w:sz w:val="28"/>
              </w:rPr>
              <w:t>индекс избира-тель-ности</w:t>
            </w:r>
          </w:p>
        </w:tc>
        <w:tc>
          <w:tcPr>
            <w:tcW w:w="794" w:type="dxa"/>
          </w:tcPr>
          <w:p w:rsidR="005D5024" w:rsidRDefault="005D5024">
            <w:pPr>
              <w:widowControl w:val="0"/>
              <w:spacing w:line="288" w:lineRule="auto"/>
              <w:ind w:left="-113" w:right="-113"/>
              <w:jc w:val="center"/>
              <w:rPr>
                <w:sz w:val="28"/>
              </w:rPr>
            </w:pPr>
            <w:r>
              <w:rPr>
                <w:sz w:val="28"/>
              </w:rPr>
              <w:t>охват ауди-тории, тыс. чел.</w:t>
            </w:r>
          </w:p>
        </w:tc>
        <w:tc>
          <w:tcPr>
            <w:tcW w:w="1058" w:type="dxa"/>
          </w:tcPr>
          <w:p w:rsidR="005D5024" w:rsidRDefault="005D5024">
            <w:pPr>
              <w:widowControl w:val="0"/>
              <w:spacing w:line="288" w:lineRule="auto"/>
              <w:ind w:left="-113" w:right="-113"/>
              <w:jc w:val="center"/>
              <w:rPr>
                <w:sz w:val="28"/>
              </w:rPr>
            </w:pPr>
            <w:r>
              <w:rPr>
                <w:sz w:val="28"/>
              </w:rPr>
              <w:t>тариф, руб/сек</w:t>
            </w:r>
          </w:p>
        </w:tc>
        <w:tc>
          <w:tcPr>
            <w:tcW w:w="1607" w:type="dxa"/>
          </w:tcPr>
          <w:p w:rsidR="005D5024" w:rsidRDefault="005D5024">
            <w:pPr>
              <w:widowControl w:val="0"/>
              <w:spacing w:line="288" w:lineRule="auto"/>
              <w:ind w:left="-113" w:right="-113"/>
              <w:jc w:val="center"/>
              <w:rPr>
                <w:sz w:val="28"/>
              </w:rPr>
            </w:pPr>
            <w:r>
              <w:rPr>
                <w:sz w:val="28"/>
              </w:rPr>
              <w:t xml:space="preserve">доля ауди-тории на целевом рынке,% </w:t>
            </w:r>
          </w:p>
        </w:tc>
        <w:tc>
          <w:tcPr>
            <w:tcW w:w="873" w:type="dxa"/>
          </w:tcPr>
          <w:p w:rsidR="005D5024" w:rsidRDefault="005D5024">
            <w:pPr>
              <w:widowControl w:val="0"/>
              <w:spacing w:line="288" w:lineRule="auto"/>
              <w:ind w:left="-113" w:right="-113"/>
              <w:jc w:val="center"/>
              <w:rPr>
                <w:sz w:val="28"/>
              </w:rPr>
            </w:pPr>
            <w:r>
              <w:rPr>
                <w:sz w:val="28"/>
              </w:rPr>
              <w:t>индекс избира-тель-ности</w:t>
            </w:r>
          </w:p>
        </w:tc>
      </w:tr>
      <w:tr w:rsidR="005D5024">
        <w:trPr>
          <w:cantSplit/>
        </w:trPr>
        <w:tc>
          <w:tcPr>
            <w:tcW w:w="1077" w:type="dxa"/>
          </w:tcPr>
          <w:p w:rsidR="005D5024" w:rsidRDefault="005D5024">
            <w:pPr>
              <w:widowControl w:val="0"/>
              <w:spacing w:line="348" w:lineRule="auto"/>
              <w:ind w:left="-113" w:right="-113"/>
              <w:jc w:val="center"/>
              <w:rPr>
                <w:sz w:val="28"/>
              </w:rPr>
            </w:pPr>
            <w:r>
              <w:rPr>
                <w:sz w:val="28"/>
              </w:rPr>
              <w:t>8</w:t>
            </w:r>
            <w:r>
              <w:rPr>
                <w:sz w:val="28"/>
                <w:u w:val="single"/>
                <w:vertAlign w:val="superscript"/>
              </w:rPr>
              <w:t>00</w:t>
            </w:r>
          </w:p>
        </w:tc>
        <w:tc>
          <w:tcPr>
            <w:tcW w:w="794" w:type="dxa"/>
          </w:tcPr>
          <w:p w:rsidR="005D5024" w:rsidRDefault="005D5024">
            <w:pPr>
              <w:widowControl w:val="0"/>
              <w:spacing w:line="348" w:lineRule="auto"/>
              <w:ind w:left="-113" w:right="-113"/>
              <w:jc w:val="center"/>
              <w:rPr>
                <w:sz w:val="28"/>
              </w:rPr>
            </w:pPr>
            <w:r>
              <w:rPr>
                <w:sz w:val="28"/>
              </w:rPr>
              <w:t>120</w:t>
            </w:r>
          </w:p>
        </w:tc>
        <w:tc>
          <w:tcPr>
            <w:tcW w:w="1116" w:type="dxa"/>
          </w:tcPr>
          <w:p w:rsidR="005D5024" w:rsidRDefault="005D5024">
            <w:pPr>
              <w:widowControl w:val="0"/>
              <w:spacing w:line="348" w:lineRule="auto"/>
              <w:ind w:left="-113" w:right="-113"/>
              <w:jc w:val="center"/>
              <w:rPr>
                <w:sz w:val="28"/>
              </w:rPr>
            </w:pPr>
            <w:r>
              <w:rPr>
                <w:sz w:val="28"/>
              </w:rPr>
              <w:t>40</w:t>
            </w:r>
          </w:p>
        </w:tc>
        <w:tc>
          <w:tcPr>
            <w:tcW w:w="1595" w:type="dxa"/>
          </w:tcPr>
          <w:p w:rsidR="005D5024" w:rsidRDefault="005D5024">
            <w:pPr>
              <w:widowControl w:val="0"/>
              <w:spacing w:line="348" w:lineRule="auto"/>
              <w:ind w:left="-113" w:right="-113"/>
              <w:jc w:val="center"/>
              <w:rPr>
                <w:sz w:val="28"/>
              </w:rPr>
            </w:pPr>
            <w:r>
              <w:rPr>
                <w:sz w:val="28"/>
              </w:rPr>
              <w:t>40</w:t>
            </w:r>
          </w:p>
        </w:tc>
        <w:tc>
          <w:tcPr>
            <w:tcW w:w="873" w:type="dxa"/>
          </w:tcPr>
          <w:p w:rsidR="005D5024" w:rsidRDefault="005D5024">
            <w:pPr>
              <w:widowControl w:val="0"/>
              <w:spacing w:line="348" w:lineRule="auto"/>
              <w:ind w:left="-113" w:right="-113"/>
              <w:jc w:val="center"/>
              <w:rPr>
                <w:sz w:val="28"/>
              </w:rPr>
            </w:pPr>
            <w:r>
              <w:rPr>
                <w:sz w:val="28"/>
              </w:rPr>
              <w:t>1,0</w:t>
            </w:r>
          </w:p>
        </w:tc>
        <w:tc>
          <w:tcPr>
            <w:tcW w:w="794" w:type="dxa"/>
          </w:tcPr>
          <w:p w:rsidR="005D5024" w:rsidRDefault="005D5024">
            <w:pPr>
              <w:widowControl w:val="0"/>
              <w:spacing w:line="348" w:lineRule="auto"/>
              <w:ind w:left="-113" w:right="-113"/>
              <w:jc w:val="center"/>
              <w:rPr>
                <w:sz w:val="28"/>
              </w:rPr>
            </w:pPr>
            <w:r>
              <w:rPr>
                <w:sz w:val="28"/>
              </w:rPr>
              <w:t>210</w:t>
            </w:r>
          </w:p>
        </w:tc>
        <w:tc>
          <w:tcPr>
            <w:tcW w:w="1058" w:type="dxa"/>
          </w:tcPr>
          <w:p w:rsidR="005D5024" w:rsidRDefault="005D5024">
            <w:pPr>
              <w:widowControl w:val="0"/>
              <w:spacing w:line="348" w:lineRule="auto"/>
              <w:ind w:left="-113" w:right="-113"/>
              <w:jc w:val="center"/>
              <w:rPr>
                <w:sz w:val="28"/>
              </w:rPr>
            </w:pPr>
            <w:r>
              <w:rPr>
                <w:sz w:val="28"/>
              </w:rPr>
              <w:t>100</w:t>
            </w:r>
          </w:p>
        </w:tc>
        <w:tc>
          <w:tcPr>
            <w:tcW w:w="1607" w:type="dxa"/>
          </w:tcPr>
          <w:p w:rsidR="005D5024" w:rsidRDefault="005D5024">
            <w:pPr>
              <w:widowControl w:val="0"/>
              <w:spacing w:line="348" w:lineRule="auto"/>
              <w:ind w:left="-113" w:right="-113"/>
              <w:jc w:val="center"/>
              <w:rPr>
                <w:sz w:val="28"/>
              </w:rPr>
            </w:pPr>
            <w:r>
              <w:rPr>
                <w:sz w:val="28"/>
              </w:rPr>
              <w:t>45</w:t>
            </w:r>
          </w:p>
        </w:tc>
        <w:tc>
          <w:tcPr>
            <w:tcW w:w="873" w:type="dxa"/>
          </w:tcPr>
          <w:p w:rsidR="005D5024" w:rsidRDefault="005D5024">
            <w:pPr>
              <w:widowControl w:val="0"/>
              <w:spacing w:line="348" w:lineRule="auto"/>
              <w:ind w:left="-113" w:right="-113"/>
              <w:jc w:val="center"/>
              <w:rPr>
                <w:sz w:val="28"/>
              </w:rPr>
            </w:pPr>
            <w:r>
              <w:rPr>
                <w:sz w:val="28"/>
              </w:rPr>
              <w:t>1,125</w:t>
            </w:r>
          </w:p>
        </w:tc>
      </w:tr>
      <w:tr w:rsidR="005D5024">
        <w:trPr>
          <w:cantSplit/>
        </w:trPr>
        <w:tc>
          <w:tcPr>
            <w:tcW w:w="1077" w:type="dxa"/>
          </w:tcPr>
          <w:p w:rsidR="005D5024" w:rsidRDefault="005D5024">
            <w:pPr>
              <w:widowControl w:val="0"/>
              <w:spacing w:line="348" w:lineRule="auto"/>
              <w:ind w:left="-113" w:right="-113"/>
              <w:jc w:val="center"/>
              <w:rPr>
                <w:sz w:val="28"/>
              </w:rPr>
            </w:pPr>
            <w:r>
              <w:rPr>
                <w:sz w:val="28"/>
              </w:rPr>
              <w:t>15</w:t>
            </w:r>
            <w:r>
              <w:rPr>
                <w:sz w:val="28"/>
                <w:u w:val="single"/>
                <w:vertAlign w:val="superscript"/>
              </w:rPr>
              <w:t>00</w:t>
            </w:r>
          </w:p>
        </w:tc>
        <w:tc>
          <w:tcPr>
            <w:tcW w:w="794" w:type="dxa"/>
          </w:tcPr>
          <w:p w:rsidR="005D5024" w:rsidRDefault="005D5024">
            <w:pPr>
              <w:widowControl w:val="0"/>
              <w:spacing w:line="348" w:lineRule="auto"/>
              <w:ind w:left="-113" w:right="-113"/>
              <w:jc w:val="center"/>
              <w:rPr>
                <w:sz w:val="28"/>
              </w:rPr>
            </w:pPr>
            <w:r>
              <w:rPr>
                <w:sz w:val="28"/>
              </w:rPr>
              <w:t>130</w:t>
            </w:r>
          </w:p>
        </w:tc>
        <w:tc>
          <w:tcPr>
            <w:tcW w:w="1116" w:type="dxa"/>
          </w:tcPr>
          <w:p w:rsidR="005D5024" w:rsidRDefault="005D5024">
            <w:pPr>
              <w:widowControl w:val="0"/>
              <w:spacing w:line="348" w:lineRule="auto"/>
              <w:ind w:left="-113" w:right="-113"/>
              <w:jc w:val="center"/>
              <w:rPr>
                <w:sz w:val="28"/>
              </w:rPr>
            </w:pPr>
            <w:r>
              <w:rPr>
                <w:sz w:val="28"/>
              </w:rPr>
              <w:t>50</w:t>
            </w:r>
          </w:p>
        </w:tc>
        <w:tc>
          <w:tcPr>
            <w:tcW w:w="1595" w:type="dxa"/>
          </w:tcPr>
          <w:p w:rsidR="005D5024" w:rsidRDefault="005D5024">
            <w:pPr>
              <w:widowControl w:val="0"/>
              <w:spacing w:line="348" w:lineRule="auto"/>
              <w:ind w:left="-113" w:right="-113"/>
              <w:jc w:val="center"/>
              <w:rPr>
                <w:sz w:val="28"/>
              </w:rPr>
            </w:pPr>
            <w:r>
              <w:rPr>
                <w:sz w:val="28"/>
              </w:rPr>
              <w:t>35</w:t>
            </w:r>
          </w:p>
        </w:tc>
        <w:tc>
          <w:tcPr>
            <w:tcW w:w="873" w:type="dxa"/>
          </w:tcPr>
          <w:p w:rsidR="005D5024" w:rsidRDefault="005D5024">
            <w:pPr>
              <w:widowControl w:val="0"/>
              <w:spacing w:line="348" w:lineRule="auto"/>
              <w:ind w:left="-113" w:right="-113"/>
              <w:jc w:val="center"/>
              <w:rPr>
                <w:sz w:val="28"/>
              </w:rPr>
            </w:pPr>
            <w:r>
              <w:rPr>
                <w:sz w:val="28"/>
              </w:rPr>
              <w:t>0,875</w:t>
            </w:r>
          </w:p>
        </w:tc>
        <w:tc>
          <w:tcPr>
            <w:tcW w:w="794" w:type="dxa"/>
          </w:tcPr>
          <w:p w:rsidR="005D5024" w:rsidRDefault="005D5024">
            <w:pPr>
              <w:widowControl w:val="0"/>
              <w:spacing w:line="348" w:lineRule="auto"/>
              <w:ind w:left="-113" w:right="-113"/>
              <w:jc w:val="center"/>
              <w:rPr>
                <w:sz w:val="28"/>
              </w:rPr>
            </w:pPr>
            <w:r>
              <w:rPr>
                <w:sz w:val="28"/>
              </w:rPr>
              <w:t>170</w:t>
            </w:r>
          </w:p>
        </w:tc>
        <w:tc>
          <w:tcPr>
            <w:tcW w:w="1058" w:type="dxa"/>
          </w:tcPr>
          <w:p w:rsidR="005D5024" w:rsidRDefault="005D5024">
            <w:pPr>
              <w:widowControl w:val="0"/>
              <w:spacing w:line="348" w:lineRule="auto"/>
              <w:ind w:left="-113" w:right="-113"/>
              <w:jc w:val="center"/>
              <w:rPr>
                <w:sz w:val="28"/>
              </w:rPr>
            </w:pPr>
            <w:r>
              <w:rPr>
                <w:sz w:val="28"/>
              </w:rPr>
              <w:t>110</w:t>
            </w:r>
          </w:p>
        </w:tc>
        <w:tc>
          <w:tcPr>
            <w:tcW w:w="1607" w:type="dxa"/>
          </w:tcPr>
          <w:p w:rsidR="005D5024" w:rsidRDefault="005D5024">
            <w:pPr>
              <w:widowControl w:val="0"/>
              <w:spacing w:line="348" w:lineRule="auto"/>
              <w:ind w:left="-113" w:right="-113"/>
              <w:jc w:val="center"/>
              <w:rPr>
                <w:sz w:val="28"/>
              </w:rPr>
            </w:pPr>
            <w:r>
              <w:rPr>
                <w:sz w:val="28"/>
              </w:rPr>
              <w:t>38</w:t>
            </w:r>
          </w:p>
        </w:tc>
        <w:tc>
          <w:tcPr>
            <w:tcW w:w="873" w:type="dxa"/>
          </w:tcPr>
          <w:p w:rsidR="005D5024" w:rsidRDefault="005D5024">
            <w:pPr>
              <w:widowControl w:val="0"/>
              <w:spacing w:line="348" w:lineRule="auto"/>
              <w:ind w:left="-113" w:right="-113"/>
              <w:jc w:val="center"/>
              <w:rPr>
                <w:sz w:val="28"/>
              </w:rPr>
            </w:pPr>
            <w:r>
              <w:rPr>
                <w:sz w:val="28"/>
              </w:rPr>
              <w:t>0,95</w:t>
            </w:r>
          </w:p>
        </w:tc>
      </w:tr>
      <w:tr w:rsidR="005D5024">
        <w:trPr>
          <w:cantSplit/>
        </w:trPr>
        <w:tc>
          <w:tcPr>
            <w:tcW w:w="1077" w:type="dxa"/>
          </w:tcPr>
          <w:p w:rsidR="005D5024" w:rsidRDefault="005D5024">
            <w:pPr>
              <w:widowControl w:val="0"/>
              <w:spacing w:line="348" w:lineRule="auto"/>
              <w:ind w:left="-113" w:right="-113"/>
              <w:jc w:val="center"/>
              <w:rPr>
                <w:sz w:val="28"/>
              </w:rPr>
            </w:pPr>
            <w:r>
              <w:rPr>
                <w:sz w:val="28"/>
              </w:rPr>
              <w:t>20</w:t>
            </w:r>
            <w:r>
              <w:rPr>
                <w:sz w:val="28"/>
                <w:u w:val="single"/>
                <w:vertAlign w:val="superscript"/>
              </w:rPr>
              <w:t>00</w:t>
            </w:r>
          </w:p>
        </w:tc>
        <w:tc>
          <w:tcPr>
            <w:tcW w:w="794" w:type="dxa"/>
          </w:tcPr>
          <w:p w:rsidR="005D5024" w:rsidRDefault="005D5024">
            <w:pPr>
              <w:widowControl w:val="0"/>
              <w:spacing w:line="348" w:lineRule="auto"/>
              <w:ind w:left="-113" w:right="-113"/>
              <w:jc w:val="center"/>
              <w:rPr>
                <w:sz w:val="28"/>
              </w:rPr>
            </w:pPr>
            <w:r>
              <w:rPr>
                <w:sz w:val="28"/>
              </w:rPr>
              <w:t>80</w:t>
            </w:r>
          </w:p>
        </w:tc>
        <w:tc>
          <w:tcPr>
            <w:tcW w:w="1116" w:type="dxa"/>
          </w:tcPr>
          <w:p w:rsidR="005D5024" w:rsidRDefault="005D5024">
            <w:pPr>
              <w:widowControl w:val="0"/>
              <w:spacing w:line="348" w:lineRule="auto"/>
              <w:ind w:left="-113" w:right="-113"/>
              <w:jc w:val="center"/>
              <w:rPr>
                <w:sz w:val="28"/>
              </w:rPr>
            </w:pPr>
            <w:r>
              <w:rPr>
                <w:sz w:val="28"/>
              </w:rPr>
              <w:t>30</w:t>
            </w:r>
          </w:p>
        </w:tc>
        <w:tc>
          <w:tcPr>
            <w:tcW w:w="1595" w:type="dxa"/>
          </w:tcPr>
          <w:p w:rsidR="005D5024" w:rsidRDefault="005D5024">
            <w:pPr>
              <w:widowControl w:val="0"/>
              <w:spacing w:line="348" w:lineRule="auto"/>
              <w:ind w:left="-113" w:right="-113"/>
              <w:jc w:val="center"/>
              <w:rPr>
                <w:sz w:val="28"/>
              </w:rPr>
            </w:pPr>
            <w:r>
              <w:rPr>
                <w:sz w:val="28"/>
              </w:rPr>
              <w:t>30</w:t>
            </w:r>
          </w:p>
        </w:tc>
        <w:tc>
          <w:tcPr>
            <w:tcW w:w="873" w:type="dxa"/>
          </w:tcPr>
          <w:p w:rsidR="005D5024" w:rsidRDefault="005D5024">
            <w:pPr>
              <w:widowControl w:val="0"/>
              <w:spacing w:line="348" w:lineRule="auto"/>
              <w:ind w:left="-113" w:right="-113"/>
              <w:jc w:val="center"/>
              <w:rPr>
                <w:sz w:val="28"/>
              </w:rPr>
            </w:pPr>
            <w:r>
              <w:rPr>
                <w:sz w:val="28"/>
              </w:rPr>
              <w:t>0,75</w:t>
            </w:r>
          </w:p>
        </w:tc>
        <w:tc>
          <w:tcPr>
            <w:tcW w:w="794" w:type="dxa"/>
          </w:tcPr>
          <w:p w:rsidR="005D5024" w:rsidRDefault="005D5024">
            <w:pPr>
              <w:widowControl w:val="0"/>
              <w:spacing w:line="348" w:lineRule="auto"/>
              <w:ind w:left="-113" w:right="-113"/>
              <w:jc w:val="center"/>
              <w:rPr>
                <w:sz w:val="28"/>
              </w:rPr>
            </w:pPr>
            <w:r>
              <w:rPr>
                <w:sz w:val="28"/>
              </w:rPr>
              <w:t>95</w:t>
            </w:r>
          </w:p>
        </w:tc>
        <w:tc>
          <w:tcPr>
            <w:tcW w:w="1058" w:type="dxa"/>
          </w:tcPr>
          <w:p w:rsidR="005D5024" w:rsidRDefault="005D5024">
            <w:pPr>
              <w:widowControl w:val="0"/>
              <w:spacing w:line="348" w:lineRule="auto"/>
              <w:ind w:left="-113" w:right="-113"/>
              <w:jc w:val="center"/>
              <w:rPr>
                <w:sz w:val="28"/>
              </w:rPr>
            </w:pPr>
            <w:r>
              <w:rPr>
                <w:sz w:val="28"/>
              </w:rPr>
              <w:t>80</w:t>
            </w:r>
          </w:p>
        </w:tc>
        <w:tc>
          <w:tcPr>
            <w:tcW w:w="1607" w:type="dxa"/>
          </w:tcPr>
          <w:p w:rsidR="005D5024" w:rsidRDefault="005D5024">
            <w:pPr>
              <w:widowControl w:val="0"/>
              <w:spacing w:line="348" w:lineRule="auto"/>
              <w:ind w:left="-113" w:right="-113"/>
              <w:jc w:val="center"/>
              <w:rPr>
                <w:sz w:val="28"/>
              </w:rPr>
            </w:pPr>
            <w:r>
              <w:rPr>
                <w:sz w:val="28"/>
              </w:rPr>
              <w:t>31</w:t>
            </w:r>
          </w:p>
        </w:tc>
        <w:tc>
          <w:tcPr>
            <w:tcW w:w="873" w:type="dxa"/>
          </w:tcPr>
          <w:p w:rsidR="005D5024" w:rsidRDefault="005D5024">
            <w:pPr>
              <w:widowControl w:val="0"/>
              <w:spacing w:line="348" w:lineRule="auto"/>
              <w:ind w:left="-113" w:right="-113"/>
              <w:jc w:val="center"/>
              <w:rPr>
                <w:sz w:val="28"/>
              </w:rPr>
            </w:pPr>
            <w:r>
              <w:rPr>
                <w:sz w:val="28"/>
              </w:rPr>
              <w:t>0,775</w:t>
            </w:r>
          </w:p>
        </w:tc>
      </w:tr>
    </w:tbl>
    <w:p w:rsidR="005D5024" w:rsidRDefault="005D5024">
      <w:pPr>
        <w:widowControl w:val="0"/>
        <w:spacing w:line="348" w:lineRule="auto"/>
        <w:ind w:firstLine="720"/>
        <w:jc w:val="both"/>
        <w:rPr>
          <w:sz w:val="28"/>
        </w:rPr>
      </w:pPr>
    </w:p>
    <w:p w:rsidR="005D5024" w:rsidRDefault="005D5024">
      <w:pPr>
        <w:widowControl w:val="0"/>
        <w:spacing w:line="348" w:lineRule="auto"/>
        <w:ind w:firstLine="720"/>
        <w:jc w:val="both"/>
        <w:rPr>
          <w:sz w:val="28"/>
        </w:rPr>
      </w:pPr>
      <w:r>
        <w:rPr>
          <w:sz w:val="28"/>
        </w:rPr>
        <w:t>На выбор наиболее эффективного носителя рекламы влияют наименьший относительный тариф и наибольший индекс избирательности.</w:t>
      </w:r>
    </w:p>
    <w:p w:rsidR="005D5024" w:rsidRDefault="005D5024">
      <w:pPr>
        <w:widowControl w:val="0"/>
        <w:spacing w:line="348" w:lineRule="auto"/>
        <w:ind w:firstLine="720"/>
        <w:jc w:val="both"/>
        <w:rPr>
          <w:sz w:val="28"/>
        </w:rPr>
      </w:pPr>
      <w:r>
        <w:rPr>
          <w:sz w:val="28"/>
        </w:rPr>
        <w:t>Реклама ЗАО Кондитерская фабрика «Майкопская», исходя из этих факторов будет размещена в газете 3, на телеканале 1 в 22</w:t>
      </w:r>
      <w:r>
        <w:rPr>
          <w:sz w:val="28"/>
          <w:u w:val="single"/>
          <w:vertAlign w:val="superscript"/>
        </w:rPr>
        <w:t>00</w:t>
      </w:r>
      <w:r>
        <w:rPr>
          <w:sz w:val="28"/>
        </w:rPr>
        <w:t xml:space="preserve"> и на радио 2 в 8</w:t>
      </w:r>
      <w:r>
        <w:rPr>
          <w:sz w:val="28"/>
          <w:u w:val="single"/>
          <w:vertAlign w:val="superscript"/>
        </w:rPr>
        <w:t>00</w:t>
      </w:r>
      <w:r>
        <w:rPr>
          <w:sz w:val="28"/>
        </w:rPr>
        <w:t>.</w:t>
      </w:r>
    </w:p>
    <w:p w:rsidR="005D5024" w:rsidRDefault="005D5024">
      <w:pPr>
        <w:widowControl w:val="0"/>
        <w:spacing w:line="348" w:lineRule="auto"/>
        <w:ind w:firstLine="720"/>
        <w:jc w:val="both"/>
        <w:rPr>
          <w:sz w:val="28"/>
        </w:rPr>
      </w:pPr>
      <w:r>
        <w:rPr>
          <w:sz w:val="28"/>
        </w:rPr>
        <w:t>Реклама в газете будет размещатся 1 раз в неделю в течении года. Плащадь макети равна 20 см</w:t>
      </w:r>
      <w:r>
        <w:rPr>
          <w:sz w:val="28"/>
          <w:vertAlign w:val="superscript"/>
        </w:rPr>
        <w:t>2</w:t>
      </w:r>
      <w:r>
        <w:rPr>
          <w:sz w:val="28"/>
        </w:rPr>
        <w:t>. Тариф на изготовление 1 см</w:t>
      </w:r>
      <w:r>
        <w:rPr>
          <w:sz w:val="28"/>
          <w:vertAlign w:val="superscript"/>
        </w:rPr>
        <w:t>2</w:t>
      </w:r>
      <w:r>
        <w:rPr>
          <w:sz w:val="28"/>
        </w:rPr>
        <w:t xml:space="preserve"> макета составляет 15 руб.</w:t>
      </w:r>
    </w:p>
    <w:p w:rsidR="005D5024" w:rsidRDefault="005D5024">
      <w:pPr>
        <w:widowControl w:val="0"/>
        <w:spacing w:line="348" w:lineRule="auto"/>
        <w:ind w:firstLine="720"/>
        <w:jc w:val="both"/>
        <w:rPr>
          <w:sz w:val="28"/>
        </w:rPr>
      </w:pPr>
      <w:r>
        <w:rPr>
          <w:sz w:val="28"/>
        </w:rPr>
        <w:t>Реклама на телеканале бедет размещаться 1 раз в неделю в течении года. Стоимость производства 1 секунды – 250 руб. Продолжительность 30 секунд.</w:t>
      </w:r>
    </w:p>
    <w:p w:rsidR="005D5024" w:rsidRDefault="005D5024">
      <w:pPr>
        <w:widowControl w:val="0"/>
        <w:spacing w:line="348" w:lineRule="auto"/>
        <w:ind w:firstLine="720"/>
        <w:jc w:val="both"/>
        <w:rPr>
          <w:sz w:val="28"/>
        </w:rPr>
      </w:pPr>
      <w:r>
        <w:rPr>
          <w:sz w:val="28"/>
        </w:rPr>
        <w:t>Реклама на радио размещаетмя ежедневно. Стоимость производства 1 секунды – 45 руб. Продолжительность 15 секунд.</w:t>
      </w:r>
    </w:p>
    <w:p w:rsidR="005D5024" w:rsidRDefault="005D5024">
      <w:pPr>
        <w:widowControl w:val="0"/>
        <w:spacing w:line="348" w:lineRule="auto"/>
        <w:ind w:firstLine="720"/>
        <w:jc w:val="both"/>
        <w:rPr>
          <w:sz w:val="28"/>
        </w:rPr>
      </w:pPr>
      <w:r>
        <w:rPr>
          <w:sz w:val="28"/>
        </w:rPr>
        <w:t>График рекламной компании представлен на таблице 3.25</w:t>
      </w:r>
    </w:p>
    <w:p w:rsidR="005D5024" w:rsidRDefault="005D5024">
      <w:pPr>
        <w:widowControl w:val="0"/>
        <w:spacing w:line="348" w:lineRule="auto"/>
        <w:ind w:firstLine="720"/>
        <w:jc w:val="both"/>
        <w:rPr>
          <w:sz w:val="28"/>
        </w:rPr>
      </w:pPr>
      <w:r>
        <w:rPr>
          <w:sz w:val="28"/>
        </w:rPr>
        <w:t>Для трансляции по телевидению и радио необходимо создать аудио- и видеоролики. Посчитаем затраты на их создание и размещение по формуле:</w:t>
      </w:r>
    </w:p>
    <w:p w:rsidR="005D5024" w:rsidRDefault="005D5024">
      <w:pPr>
        <w:widowControl w:val="0"/>
        <w:spacing w:line="348" w:lineRule="auto"/>
        <w:ind w:firstLine="720"/>
        <w:jc w:val="both"/>
        <w:rPr>
          <w:sz w:val="28"/>
        </w:rPr>
      </w:pPr>
    </w:p>
    <w:p w:rsidR="005D5024" w:rsidRDefault="005D5024">
      <w:pPr>
        <w:widowControl w:val="0"/>
        <w:spacing w:line="348" w:lineRule="auto"/>
        <w:ind w:firstLine="720"/>
        <w:jc w:val="center"/>
        <w:rPr>
          <w:sz w:val="28"/>
        </w:rPr>
      </w:pPr>
      <w:r>
        <w:rPr>
          <w:sz w:val="28"/>
        </w:rPr>
        <w:t>Св/р(а/р)=Тизг</w:t>
      </w:r>
      <w:r>
        <w:rPr>
          <w:sz w:val="28"/>
        </w:rPr>
        <w:sym w:font="Symbol" w:char="F0D7"/>
      </w:r>
      <w:r>
        <w:rPr>
          <w:sz w:val="28"/>
          <w:lang w:val="en-US"/>
        </w:rPr>
        <w:t>t</w:t>
      </w:r>
      <w:r>
        <w:rPr>
          <w:sz w:val="28"/>
        </w:rPr>
        <w:t>+Трозн</w:t>
      </w:r>
      <w:r>
        <w:rPr>
          <w:sz w:val="28"/>
        </w:rPr>
        <w:sym w:font="Symbol" w:char="F0D7"/>
      </w:r>
      <w:r>
        <w:rPr>
          <w:sz w:val="28"/>
          <w:lang w:val="en-US"/>
        </w:rPr>
        <w:t>t</w:t>
      </w:r>
      <w:r>
        <w:rPr>
          <w:sz w:val="28"/>
        </w:rPr>
        <w:t xml:space="preserve"> ,</w:t>
      </w:r>
    </w:p>
    <w:p w:rsidR="005D5024" w:rsidRDefault="005D5024">
      <w:pPr>
        <w:widowControl w:val="0"/>
        <w:spacing w:line="348" w:lineRule="auto"/>
        <w:ind w:firstLine="720"/>
        <w:jc w:val="right"/>
        <w:rPr>
          <w:sz w:val="28"/>
        </w:rPr>
      </w:pPr>
    </w:p>
    <w:p w:rsidR="005D5024" w:rsidRDefault="005D5024">
      <w:pPr>
        <w:widowControl w:val="0"/>
        <w:spacing w:line="348" w:lineRule="auto"/>
        <w:ind w:firstLine="720"/>
        <w:jc w:val="both"/>
        <w:rPr>
          <w:sz w:val="28"/>
        </w:rPr>
      </w:pPr>
      <w:r>
        <w:rPr>
          <w:sz w:val="28"/>
        </w:rPr>
        <w:t>где Св/р(а/р) - соответственно затраты по производству видеоролика и аудиоролика, руб.;</w:t>
      </w:r>
    </w:p>
    <w:p w:rsidR="005D5024" w:rsidRDefault="005D5024">
      <w:pPr>
        <w:widowControl w:val="0"/>
        <w:spacing w:line="348" w:lineRule="auto"/>
        <w:ind w:firstLine="720"/>
        <w:jc w:val="both"/>
        <w:rPr>
          <w:sz w:val="28"/>
        </w:rPr>
      </w:pPr>
      <w:r>
        <w:rPr>
          <w:sz w:val="28"/>
        </w:rPr>
        <w:t>Тизг - стоимость изготовления 1 секунды, руб.;</w:t>
      </w:r>
    </w:p>
    <w:p w:rsidR="005D5024" w:rsidRDefault="005D5024">
      <w:pPr>
        <w:widowControl w:val="0"/>
        <w:spacing w:line="348" w:lineRule="auto"/>
        <w:ind w:firstLine="720"/>
        <w:jc w:val="both"/>
        <w:rPr>
          <w:sz w:val="28"/>
        </w:rPr>
      </w:pPr>
      <w:r>
        <w:rPr>
          <w:sz w:val="28"/>
          <w:lang w:val="en-US"/>
        </w:rPr>
        <w:t>t</w:t>
      </w:r>
      <w:r>
        <w:rPr>
          <w:sz w:val="28"/>
        </w:rPr>
        <w:t xml:space="preserve"> - продолжительнсть ролика;</w:t>
      </w:r>
    </w:p>
    <w:p w:rsidR="005D5024" w:rsidRDefault="005D5024">
      <w:pPr>
        <w:widowControl w:val="0"/>
        <w:spacing w:line="348" w:lineRule="auto"/>
        <w:ind w:firstLine="720"/>
        <w:jc w:val="both"/>
        <w:rPr>
          <w:sz w:val="28"/>
        </w:rPr>
      </w:pPr>
      <w:r>
        <w:rPr>
          <w:sz w:val="28"/>
        </w:rPr>
        <w:t>Св/р = 30*140+30*250=11700 руб.</w:t>
      </w:r>
    </w:p>
    <w:p w:rsidR="005D5024" w:rsidRDefault="005D5024">
      <w:pPr>
        <w:widowControl w:val="0"/>
        <w:spacing w:line="348" w:lineRule="auto"/>
        <w:ind w:firstLine="720"/>
        <w:jc w:val="both"/>
        <w:rPr>
          <w:sz w:val="28"/>
        </w:rPr>
      </w:pPr>
      <w:r>
        <w:rPr>
          <w:sz w:val="28"/>
        </w:rPr>
        <w:t>С(а/р)= 15*30+15*45=1125 руб</w:t>
      </w:r>
    </w:p>
    <w:p w:rsidR="005D5024" w:rsidRDefault="005D5024">
      <w:pPr>
        <w:widowControl w:val="0"/>
        <w:ind w:left="720"/>
        <w:jc w:val="right"/>
        <w:rPr>
          <w:sz w:val="28"/>
        </w:rPr>
      </w:pPr>
      <w:r>
        <w:rPr>
          <w:sz w:val="28"/>
        </w:rPr>
        <w:t>Таблица 3.25</w:t>
      </w:r>
    </w:p>
    <w:p w:rsidR="005D5024" w:rsidRDefault="005D5024">
      <w:pPr>
        <w:widowControl w:val="0"/>
        <w:ind w:left="720"/>
        <w:jc w:val="center"/>
        <w:rPr>
          <w:sz w:val="28"/>
        </w:rPr>
      </w:pPr>
      <w:r>
        <w:rPr>
          <w:sz w:val="28"/>
        </w:rPr>
        <w:t>График рекламной компании</w:t>
      </w:r>
    </w:p>
    <w:p w:rsidR="005D5024" w:rsidRDefault="005D5024">
      <w:pPr>
        <w:widowControl w:val="0"/>
        <w:ind w:left="720"/>
        <w:rPr>
          <w:sz w:val="28"/>
        </w:rPr>
      </w:pPr>
    </w:p>
    <w:tbl>
      <w:tblPr>
        <w:tblW w:w="9938" w:type="dxa"/>
        <w:tblInd w:w="-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7" w:type="dxa"/>
          <w:right w:w="107" w:type="dxa"/>
        </w:tblCellMar>
        <w:tblLook w:val="0000" w:firstRow="0" w:lastRow="0" w:firstColumn="0" w:lastColumn="0" w:noHBand="0" w:noVBand="0"/>
      </w:tblPr>
      <w:tblGrid>
        <w:gridCol w:w="1418"/>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5D5024">
        <w:trPr>
          <w:cantSplit/>
        </w:trPr>
        <w:tc>
          <w:tcPr>
            <w:tcW w:w="1418" w:type="dxa"/>
            <w:tcBorders>
              <w:top w:val="single" w:sz="6" w:space="0" w:color="auto"/>
              <w:left w:val="single" w:sz="6" w:space="0" w:color="auto"/>
              <w:bottom w:val="nil"/>
              <w:right w:val="single" w:sz="6" w:space="0" w:color="auto"/>
            </w:tcBorders>
          </w:tcPr>
          <w:p w:rsidR="005D5024" w:rsidRDefault="005D5024">
            <w:pPr>
              <w:widowControl w:val="0"/>
              <w:ind w:left="-57" w:right="-57"/>
              <w:jc w:val="both"/>
              <w:rPr>
                <w:sz w:val="28"/>
              </w:rPr>
            </w:pPr>
          </w:p>
        </w:tc>
        <w:tc>
          <w:tcPr>
            <w:tcW w:w="8520" w:type="dxa"/>
            <w:gridSpan w:val="30"/>
            <w:tcBorders>
              <w:left w:val="nil"/>
            </w:tcBorders>
          </w:tcPr>
          <w:p w:rsidR="005D5024" w:rsidRDefault="005D5024">
            <w:pPr>
              <w:widowControl w:val="0"/>
              <w:jc w:val="center"/>
              <w:rPr>
                <w:sz w:val="28"/>
              </w:rPr>
            </w:pPr>
            <w:r>
              <w:rPr>
                <w:sz w:val="28"/>
              </w:rPr>
              <w:t>Месяц – январь</w:t>
            </w:r>
          </w:p>
        </w:tc>
      </w:tr>
      <w:tr w:rsidR="005D5024">
        <w:trPr>
          <w:cantSplit/>
        </w:trPr>
        <w:tc>
          <w:tcPr>
            <w:tcW w:w="1418" w:type="dxa"/>
            <w:tcBorders>
              <w:top w:val="nil"/>
              <w:bottom w:val="nil"/>
            </w:tcBorders>
          </w:tcPr>
          <w:p w:rsidR="005D5024" w:rsidRDefault="005D5024">
            <w:pPr>
              <w:widowControl w:val="0"/>
              <w:ind w:left="-57" w:right="-57"/>
              <w:jc w:val="both"/>
              <w:rPr>
                <w:sz w:val="28"/>
              </w:rPr>
            </w:pPr>
          </w:p>
        </w:tc>
        <w:tc>
          <w:tcPr>
            <w:tcW w:w="8520" w:type="dxa"/>
            <w:gridSpan w:val="30"/>
          </w:tcPr>
          <w:p w:rsidR="005D5024" w:rsidRDefault="005D5024">
            <w:pPr>
              <w:widowControl w:val="0"/>
              <w:jc w:val="center"/>
              <w:rPr>
                <w:sz w:val="28"/>
              </w:rPr>
            </w:pPr>
            <w:r>
              <w:rPr>
                <w:sz w:val="28"/>
              </w:rPr>
              <w:t>число - месяца</w:t>
            </w:r>
          </w:p>
        </w:tc>
      </w:tr>
      <w:tr w:rsidR="005D5024">
        <w:tblPrEx>
          <w:tblCellMar>
            <w:left w:w="108" w:type="dxa"/>
            <w:right w:w="108" w:type="dxa"/>
          </w:tblCellMar>
        </w:tblPrEx>
        <w:tc>
          <w:tcPr>
            <w:tcW w:w="1418" w:type="dxa"/>
            <w:tcBorders>
              <w:top w:val="nil"/>
            </w:tcBorders>
          </w:tcPr>
          <w:p w:rsidR="005D5024" w:rsidRDefault="005D5024">
            <w:pPr>
              <w:widowControl w:val="0"/>
              <w:ind w:left="-113" w:right="-57"/>
              <w:jc w:val="both"/>
              <w:rPr>
                <w:spacing w:val="-20"/>
                <w:sz w:val="28"/>
              </w:rPr>
            </w:pPr>
          </w:p>
        </w:tc>
        <w:tc>
          <w:tcPr>
            <w:tcW w:w="284" w:type="dxa"/>
          </w:tcPr>
          <w:p w:rsidR="005D5024" w:rsidRDefault="005D5024">
            <w:pPr>
              <w:widowControl w:val="0"/>
              <w:ind w:left="-113" w:right="-57"/>
              <w:jc w:val="center"/>
              <w:rPr>
                <w:spacing w:val="-20"/>
                <w:sz w:val="28"/>
              </w:rPr>
            </w:pPr>
            <w:r>
              <w:rPr>
                <w:spacing w:val="-20"/>
                <w:sz w:val="28"/>
              </w:rPr>
              <w:t>1</w:t>
            </w:r>
          </w:p>
        </w:tc>
        <w:tc>
          <w:tcPr>
            <w:tcW w:w="284" w:type="dxa"/>
          </w:tcPr>
          <w:p w:rsidR="005D5024" w:rsidRDefault="005D5024">
            <w:pPr>
              <w:widowControl w:val="0"/>
              <w:ind w:left="-113" w:right="-57"/>
              <w:jc w:val="center"/>
              <w:rPr>
                <w:spacing w:val="-20"/>
                <w:sz w:val="28"/>
              </w:rPr>
            </w:pPr>
            <w:r>
              <w:rPr>
                <w:spacing w:val="-20"/>
                <w:sz w:val="28"/>
              </w:rPr>
              <w:t>2</w:t>
            </w:r>
          </w:p>
        </w:tc>
        <w:tc>
          <w:tcPr>
            <w:tcW w:w="284" w:type="dxa"/>
          </w:tcPr>
          <w:p w:rsidR="005D5024" w:rsidRDefault="005D5024">
            <w:pPr>
              <w:widowControl w:val="0"/>
              <w:ind w:left="-113" w:right="-57"/>
              <w:jc w:val="center"/>
              <w:rPr>
                <w:spacing w:val="-20"/>
                <w:sz w:val="28"/>
              </w:rPr>
            </w:pPr>
            <w:r>
              <w:rPr>
                <w:spacing w:val="-20"/>
                <w:sz w:val="28"/>
              </w:rPr>
              <w:t>3</w:t>
            </w:r>
          </w:p>
        </w:tc>
        <w:tc>
          <w:tcPr>
            <w:tcW w:w="284" w:type="dxa"/>
            <w:tcBorders>
              <w:bottom w:val="nil"/>
            </w:tcBorders>
          </w:tcPr>
          <w:p w:rsidR="005D5024" w:rsidRDefault="005D5024">
            <w:pPr>
              <w:widowControl w:val="0"/>
              <w:ind w:left="-113" w:right="-57"/>
              <w:jc w:val="center"/>
              <w:rPr>
                <w:spacing w:val="-20"/>
                <w:sz w:val="28"/>
              </w:rPr>
            </w:pPr>
            <w:r>
              <w:rPr>
                <w:spacing w:val="-20"/>
                <w:sz w:val="28"/>
              </w:rPr>
              <w:t>4</w:t>
            </w:r>
          </w:p>
        </w:tc>
        <w:tc>
          <w:tcPr>
            <w:tcW w:w="284" w:type="dxa"/>
          </w:tcPr>
          <w:p w:rsidR="005D5024" w:rsidRDefault="005D5024">
            <w:pPr>
              <w:widowControl w:val="0"/>
              <w:ind w:left="-113" w:right="-57"/>
              <w:jc w:val="center"/>
              <w:rPr>
                <w:spacing w:val="-20"/>
                <w:sz w:val="28"/>
              </w:rPr>
            </w:pPr>
            <w:r>
              <w:rPr>
                <w:spacing w:val="-20"/>
                <w:sz w:val="28"/>
              </w:rPr>
              <w:t>5</w:t>
            </w:r>
          </w:p>
        </w:tc>
        <w:tc>
          <w:tcPr>
            <w:tcW w:w="284" w:type="dxa"/>
          </w:tcPr>
          <w:p w:rsidR="005D5024" w:rsidRDefault="005D5024">
            <w:pPr>
              <w:widowControl w:val="0"/>
              <w:ind w:left="-113" w:right="-57"/>
              <w:jc w:val="center"/>
              <w:rPr>
                <w:spacing w:val="-20"/>
                <w:sz w:val="28"/>
              </w:rPr>
            </w:pPr>
            <w:r>
              <w:rPr>
                <w:spacing w:val="-20"/>
                <w:sz w:val="28"/>
              </w:rPr>
              <w:t>6</w:t>
            </w:r>
          </w:p>
        </w:tc>
        <w:tc>
          <w:tcPr>
            <w:tcW w:w="284" w:type="dxa"/>
          </w:tcPr>
          <w:p w:rsidR="005D5024" w:rsidRDefault="005D5024">
            <w:pPr>
              <w:widowControl w:val="0"/>
              <w:ind w:left="-113" w:right="-57"/>
              <w:jc w:val="center"/>
              <w:rPr>
                <w:spacing w:val="-20"/>
                <w:sz w:val="28"/>
              </w:rPr>
            </w:pPr>
            <w:r>
              <w:rPr>
                <w:spacing w:val="-20"/>
                <w:sz w:val="28"/>
              </w:rPr>
              <w:t>7</w:t>
            </w:r>
          </w:p>
        </w:tc>
        <w:tc>
          <w:tcPr>
            <w:tcW w:w="284" w:type="dxa"/>
          </w:tcPr>
          <w:p w:rsidR="005D5024" w:rsidRDefault="005D5024">
            <w:pPr>
              <w:widowControl w:val="0"/>
              <w:ind w:left="-113" w:right="-57"/>
              <w:jc w:val="center"/>
              <w:rPr>
                <w:spacing w:val="-20"/>
                <w:sz w:val="28"/>
              </w:rPr>
            </w:pPr>
            <w:r>
              <w:rPr>
                <w:spacing w:val="-20"/>
                <w:sz w:val="28"/>
              </w:rPr>
              <w:t>8</w:t>
            </w:r>
          </w:p>
        </w:tc>
        <w:tc>
          <w:tcPr>
            <w:tcW w:w="284" w:type="dxa"/>
          </w:tcPr>
          <w:p w:rsidR="005D5024" w:rsidRDefault="005D5024">
            <w:pPr>
              <w:widowControl w:val="0"/>
              <w:ind w:left="-113" w:right="-57"/>
              <w:jc w:val="center"/>
              <w:rPr>
                <w:spacing w:val="-20"/>
                <w:sz w:val="28"/>
              </w:rPr>
            </w:pPr>
            <w:r>
              <w:rPr>
                <w:spacing w:val="-20"/>
                <w:sz w:val="28"/>
              </w:rPr>
              <w:t>9</w:t>
            </w:r>
          </w:p>
        </w:tc>
        <w:tc>
          <w:tcPr>
            <w:tcW w:w="284" w:type="dxa"/>
          </w:tcPr>
          <w:p w:rsidR="005D5024" w:rsidRDefault="005D5024">
            <w:pPr>
              <w:widowControl w:val="0"/>
              <w:ind w:left="-113" w:right="-57"/>
              <w:jc w:val="center"/>
              <w:rPr>
                <w:spacing w:val="-20"/>
                <w:sz w:val="28"/>
              </w:rPr>
            </w:pPr>
            <w:r>
              <w:rPr>
                <w:spacing w:val="-20"/>
                <w:sz w:val="28"/>
              </w:rPr>
              <w:t>10</w:t>
            </w:r>
          </w:p>
        </w:tc>
        <w:tc>
          <w:tcPr>
            <w:tcW w:w="284" w:type="dxa"/>
            <w:tcBorders>
              <w:bottom w:val="nil"/>
            </w:tcBorders>
          </w:tcPr>
          <w:p w:rsidR="005D5024" w:rsidRDefault="005D5024">
            <w:pPr>
              <w:widowControl w:val="0"/>
              <w:ind w:left="-113" w:right="-57"/>
              <w:jc w:val="center"/>
              <w:rPr>
                <w:spacing w:val="-20"/>
                <w:sz w:val="28"/>
              </w:rPr>
            </w:pPr>
            <w:r>
              <w:rPr>
                <w:spacing w:val="-20"/>
                <w:sz w:val="28"/>
              </w:rPr>
              <w:t>11</w:t>
            </w:r>
          </w:p>
        </w:tc>
        <w:tc>
          <w:tcPr>
            <w:tcW w:w="284" w:type="dxa"/>
          </w:tcPr>
          <w:p w:rsidR="005D5024" w:rsidRDefault="005D5024">
            <w:pPr>
              <w:widowControl w:val="0"/>
              <w:ind w:left="-113" w:right="-57"/>
              <w:jc w:val="center"/>
              <w:rPr>
                <w:spacing w:val="-20"/>
                <w:sz w:val="28"/>
              </w:rPr>
            </w:pPr>
            <w:r>
              <w:rPr>
                <w:spacing w:val="-20"/>
                <w:sz w:val="28"/>
              </w:rPr>
              <w:t>12</w:t>
            </w:r>
          </w:p>
        </w:tc>
        <w:tc>
          <w:tcPr>
            <w:tcW w:w="284" w:type="dxa"/>
          </w:tcPr>
          <w:p w:rsidR="005D5024" w:rsidRDefault="005D5024">
            <w:pPr>
              <w:widowControl w:val="0"/>
              <w:ind w:left="-113" w:right="-57"/>
              <w:jc w:val="center"/>
              <w:rPr>
                <w:spacing w:val="-20"/>
                <w:sz w:val="28"/>
              </w:rPr>
            </w:pPr>
            <w:r>
              <w:rPr>
                <w:spacing w:val="-20"/>
                <w:sz w:val="28"/>
              </w:rPr>
              <w:t>13</w:t>
            </w:r>
          </w:p>
        </w:tc>
        <w:tc>
          <w:tcPr>
            <w:tcW w:w="284" w:type="dxa"/>
          </w:tcPr>
          <w:p w:rsidR="005D5024" w:rsidRDefault="005D5024">
            <w:pPr>
              <w:widowControl w:val="0"/>
              <w:ind w:left="-113" w:right="-57"/>
              <w:jc w:val="center"/>
              <w:rPr>
                <w:spacing w:val="-20"/>
                <w:sz w:val="28"/>
              </w:rPr>
            </w:pPr>
            <w:r>
              <w:rPr>
                <w:spacing w:val="-20"/>
                <w:sz w:val="28"/>
              </w:rPr>
              <w:t>14</w:t>
            </w:r>
          </w:p>
        </w:tc>
        <w:tc>
          <w:tcPr>
            <w:tcW w:w="284" w:type="dxa"/>
          </w:tcPr>
          <w:p w:rsidR="005D5024" w:rsidRDefault="005D5024">
            <w:pPr>
              <w:widowControl w:val="0"/>
              <w:ind w:left="-113" w:right="-57"/>
              <w:jc w:val="center"/>
              <w:rPr>
                <w:spacing w:val="-20"/>
                <w:sz w:val="28"/>
              </w:rPr>
            </w:pPr>
            <w:r>
              <w:rPr>
                <w:spacing w:val="-20"/>
                <w:sz w:val="28"/>
              </w:rPr>
              <w:t>15</w:t>
            </w:r>
          </w:p>
        </w:tc>
        <w:tc>
          <w:tcPr>
            <w:tcW w:w="284" w:type="dxa"/>
          </w:tcPr>
          <w:p w:rsidR="005D5024" w:rsidRDefault="005D5024">
            <w:pPr>
              <w:widowControl w:val="0"/>
              <w:ind w:left="-113" w:right="-57"/>
              <w:jc w:val="center"/>
              <w:rPr>
                <w:spacing w:val="-20"/>
                <w:sz w:val="28"/>
              </w:rPr>
            </w:pPr>
            <w:r>
              <w:rPr>
                <w:spacing w:val="-20"/>
                <w:sz w:val="28"/>
              </w:rPr>
              <w:t>16</w:t>
            </w:r>
          </w:p>
        </w:tc>
        <w:tc>
          <w:tcPr>
            <w:tcW w:w="284" w:type="dxa"/>
            <w:tcBorders>
              <w:bottom w:val="nil"/>
            </w:tcBorders>
          </w:tcPr>
          <w:p w:rsidR="005D5024" w:rsidRDefault="005D5024">
            <w:pPr>
              <w:widowControl w:val="0"/>
              <w:ind w:left="-113" w:right="-57"/>
              <w:jc w:val="center"/>
              <w:rPr>
                <w:spacing w:val="-20"/>
                <w:sz w:val="28"/>
              </w:rPr>
            </w:pPr>
            <w:r>
              <w:rPr>
                <w:spacing w:val="-20"/>
                <w:sz w:val="28"/>
              </w:rPr>
              <w:t>17</w:t>
            </w:r>
          </w:p>
        </w:tc>
        <w:tc>
          <w:tcPr>
            <w:tcW w:w="284" w:type="dxa"/>
          </w:tcPr>
          <w:p w:rsidR="005D5024" w:rsidRDefault="005D5024">
            <w:pPr>
              <w:widowControl w:val="0"/>
              <w:ind w:left="-113" w:right="-57"/>
              <w:jc w:val="center"/>
              <w:rPr>
                <w:spacing w:val="-20"/>
                <w:sz w:val="28"/>
              </w:rPr>
            </w:pPr>
            <w:r>
              <w:rPr>
                <w:spacing w:val="-20"/>
                <w:sz w:val="28"/>
              </w:rPr>
              <w:t>18</w:t>
            </w:r>
          </w:p>
        </w:tc>
        <w:tc>
          <w:tcPr>
            <w:tcW w:w="284" w:type="dxa"/>
          </w:tcPr>
          <w:p w:rsidR="005D5024" w:rsidRDefault="005D5024">
            <w:pPr>
              <w:widowControl w:val="0"/>
              <w:ind w:left="-113" w:right="-57"/>
              <w:jc w:val="center"/>
              <w:rPr>
                <w:spacing w:val="-20"/>
                <w:sz w:val="28"/>
              </w:rPr>
            </w:pPr>
            <w:r>
              <w:rPr>
                <w:spacing w:val="-20"/>
                <w:sz w:val="28"/>
              </w:rPr>
              <w:t>19</w:t>
            </w:r>
          </w:p>
        </w:tc>
        <w:tc>
          <w:tcPr>
            <w:tcW w:w="284" w:type="dxa"/>
          </w:tcPr>
          <w:p w:rsidR="005D5024" w:rsidRDefault="005D5024">
            <w:pPr>
              <w:widowControl w:val="0"/>
              <w:ind w:left="-113" w:right="-57"/>
              <w:jc w:val="center"/>
              <w:rPr>
                <w:spacing w:val="-20"/>
                <w:sz w:val="28"/>
              </w:rPr>
            </w:pPr>
            <w:r>
              <w:rPr>
                <w:spacing w:val="-20"/>
                <w:sz w:val="28"/>
              </w:rPr>
              <w:t>20</w:t>
            </w:r>
          </w:p>
        </w:tc>
        <w:tc>
          <w:tcPr>
            <w:tcW w:w="284" w:type="dxa"/>
          </w:tcPr>
          <w:p w:rsidR="005D5024" w:rsidRDefault="005D5024">
            <w:pPr>
              <w:widowControl w:val="0"/>
              <w:ind w:left="-113" w:right="-57"/>
              <w:jc w:val="center"/>
              <w:rPr>
                <w:spacing w:val="-20"/>
                <w:sz w:val="28"/>
              </w:rPr>
            </w:pPr>
            <w:r>
              <w:rPr>
                <w:spacing w:val="-20"/>
                <w:sz w:val="28"/>
              </w:rPr>
              <w:t>21</w:t>
            </w:r>
          </w:p>
        </w:tc>
        <w:tc>
          <w:tcPr>
            <w:tcW w:w="284" w:type="dxa"/>
          </w:tcPr>
          <w:p w:rsidR="005D5024" w:rsidRDefault="005D5024">
            <w:pPr>
              <w:widowControl w:val="0"/>
              <w:ind w:left="-113" w:right="-57"/>
              <w:jc w:val="center"/>
              <w:rPr>
                <w:spacing w:val="-20"/>
                <w:sz w:val="28"/>
              </w:rPr>
            </w:pPr>
            <w:r>
              <w:rPr>
                <w:spacing w:val="-20"/>
                <w:sz w:val="28"/>
              </w:rPr>
              <w:t>22</w:t>
            </w:r>
          </w:p>
        </w:tc>
        <w:tc>
          <w:tcPr>
            <w:tcW w:w="284" w:type="dxa"/>
          </w:tcPr>
          <w:p w:rsidR="005D5024" w:rsidRDefault="005D5024">
            <w:pPr>
              <w:widowControl w:val="0"/>
              <w:ind w:left="-113" w:right="-57"/>
              <w:jc w:val="center"/>
              <w:rPr>
                <w:spacing w:val="-20"/>
                <w:sz w:val="28"/>
              </w:rPr>
            </w:pPr>
            <w:r>
              <w:rPr>
                <w:spacing w:val="-20"/>
                <w:sz w:val="28"/>
              </w:rPr>
              <w:t>23</w:t>
            </w:r>
          </w:p>
        </w:tc>
        <w:tc>
          <w:tcPr>
            <w:tcW w:w="284" w:type="dxa"/>
          </w:tcPr>
          <w:p w:rsidR="005D5024" w:rsidRDefault="005D5024">
            <w:pPr>
              <w:widowControl w:val="0"/>
              <w:ind w:left="-113" w:right="-57"/>
              <w:jc w:val="center"/>
              <w:rPr>
                <w:spacing w:val="-20"/>
                <w:sz w:val="28"/>
              </w:rPr>
            </w:pPr>
            <w:r>
              <w:rPr>
                <w:spacing w:val="-20"/>
                <w:sz w:val="28"/>
              </w:rPr>
              <w:t>24</w:t>
            </w:r>
          </w:p>
        </w:tc>
        <w:tc>
          <w:tcPr>
            <w:tcW w:w="284" w:type="dxa"/>
            <w:tcBorders>
              <w:bottom w:val="nil"/>
            </w:tcBorders>
          </w:tcPr>
          <w:p w:rsidR="005D5024" w:rsidRDefault="005D5024">
            <w:pPr>
              <w:widowControl w:val="0"/>
              <w:ind w:left="-113" w:right="-57"/>
              <w:jc w:val="center"/>
              <w:rPr>
                <w:spacing w:val="-20"/>
                <w:sz w:val="28"/>
              </w:rPr>
            </w:pPr>
            <w:r>
              <w:rPr>
                <w:spacing w:val="-20"/>
                <w:sz w:val="28"/>
              </w:rPr>
              <w:t>25</w:t>
            </w:r>
          </w:p>
        </w:tc>
        <w:tc>
          <w:tcPr>
            <w:tcW w:w="284" w:type="dxa"/>
          </w:tcPr>
          <w:p w:rsidR="005D5024" w:rsidRDefault="005D5024">
            <w:pPr>
              <w:widowControl w:val="0"/>
              <w:ind w:left="-113" w:right="-57"/>
              <w:jc w:val="center"/>
              <w:rPr>
                <w:spacing w:val="-20"/>
                <w:sz w:val="28"/>
              </w:rPr>
            </w:pPr>
            <w:r>
              <w:rPr>
                <w:spacing w:val="-20"/>
                <w:sz w:val="28"/>
              </w:rPr>
              <w:t>26</w:t>
            </w:r>
          </w:p>
        </w:tc>
        <w:tc>
          <w:tcPr>
            <w:tcW w:w="284" w:type="dxa"/>
          </w:tcPr>
          <w:p w:rsidR="005D5024" w:rsidRDefault="005D5024">
            <w:pPr>
              <w:widowControl w:val="0"/>
              <w:ind w:left="-113" w:right="-57"/>
              <w:jc w:val="center"/>
              <w:rPr>
                <w:spacing w:val="-20"/>
                <w:sz w:val="28"/>
              </w:rPr>
            </w:pPr>
            <w:r>
              <w:rPr>
                <w:spacing w:val="-20"/>
                <w:sz w:val="28"/>
              </w:rPr>
              <w:t>27</w:t>
            </w:r>
          </w:p>
        </w:tc>
        <w:tc>
          <w:tcPr>
            <w:tcW w:w="284" w:type="dxa"/>
          </w:tcPr>
          <w:p w:rsidR="005D5024" w:rsidRDefault="005D5024">
            <w:pPr>
              <w:widowControl w:val="0"/>
              <w:ind w:left="-113" w:right="-57"/>
              <w:jc w:val="center"/>
              <w:rPr>
                <w:spacing w:val="-20"/>
                <w:sz w:val="28"/>
              </w:rPr>
            </w:pPr>
            <w:r>
              <w:rPr>
                <w:spacing w:val="-20"/>
                <w:sz w:val="28"/>
              </w:rPr>
              <w:t>28</w:t>
            </w:r>
          </w:p>
        </w:tc>
        <w:tc>
          <w:tcPr>
            <w:tcW w:w="284" w:type="dxa"/>
          </w:tcPr>
          <w:p w:rsidR="005D5024" w:rsidRDefault="005D5024">
            <w:pPr>
              <w:widowControl w:val="0"/>
              <w:ind w:left="-113" w:right="-57"/>
              <w:jc w:val="center"/>
              <w:rPr>
                <w:spacing w:val="-20"/>
                <w:sz w:val="28"/>
              </w:rPr>
            </w:pPr>
            <w:r>
              <w:rPr>
                <w:spacing w:val="-20"/>
                <w:sz w:val="28"/>
              </w:rPr>
              <w:t>29</w:t>
            </w:r>
          </w:p>
        </w:tc>
        <w:tc>
          <w:tcPr>
            <w:tcW w:w="284" w:type="dxa"/>
          </w:tcPr>
          <w:p w:rsidR="005D5024" w:rsidRDefault="005D5024">
            <w:pPr>
              <w:widowControl w:val="0"/>
              <w:ind w:left="-113" w:right="-57"/>
              <w:jc w:val="center"/>
              <w:rPr>
                <w:spacing w:val="-20"/>
                <w:sz w:val="28"/>
              </w:rPr>
            </w:pPr>
            <w:r>
              <w:rPr>
                <w:spacing w:val="-20"/>
                <w:sz w:val="28"/>
              </w:rPr>
              <w:t>30</w:t>
            </w:r>
          </w:p>
          <w:p w:rsidR="005D5024" w:rsidRDefault="005D5024">
            <w:pPr>
              <w:widowControl w:val="0"/>
              <w:rPr>
                <w:spacing w:val="-20"/>
                <w:sz w:val="28"/>
              </w:rPr>
            </w:pPr>
          </w:p>
        </w:tc>
      </w:tr>
      <w:tr w:rsidR="005D5024">
        <w:tblPrEx>
          <w:tblCellMar>
            <w:left w:w="108" w:type="dxa"/>
            <w:right w:w="108" w:type="dxa"/>
          </w:tblCellMar>
        </w:tblPrEx>
        <w:tc>
          <w:tcPr>
            <w:tcW w:w="1418" w:type="dxa"/>
          </w:tcPr>
          <w:p w:rsidR="005D5024" w:rsidRDefault="005D5024">
            <w:pPr>
              <w:widowControl w:val="0"/>
              <w:ind w:left="-57" w:right="-57"/>
              <w:jc w:val="both"/>
              <w:rPr>
                <w:sz w:val="28"/>
              </w:rPr>
            </w:pPr>
            <w:r>
              <w:rPr>
                <w:sz w:val="28"/>
              </w:rPr>
              <w:t>Газета 3</w:t>
            </w:r>
          </w:p>
          <w:p w:rsidR="005D5024" w:rsidRDefault="005D5024">
            <w:pPr>
              <w:widowControl w:val="0"/>
              <w:ind w:left="-57" w:right="-57"/>
              <w:jc w:val="both"/>
              <w:rPr>
                <w:sz w:val="28"/>
              </w:rPr>
            </w:pPr>
          </w:p>
        </w:tc>
        <w:tc>
          <w:tcPr>
            <w:tcW w:w="284" w:type="dxa"/>
          </w:tcPr>
          <w:p w:rsidR="005D5024" w:rsidRDefault="005D5024">
            <w:pPr>
              <w:widowControl w:val="0"/>
              <w:rPr>
                <w:sz w:val="28"/>
              </w:rPr>
            </w:pPr>
          </w:p>
        </w:tc>
        <w:tc>
          <w:tcPr>
            <w:tcW w:w="284" w:type="dxa"/>
          </w:tcPr>
          <w:p w:rsidR="005D5024" w:rsidRDefault="005D5024">
            <w:pPr>
              <w:widowControl w:val="0"/>
              <w:rPr>
                <w:sz w:val="28"/>
              </w:rPr>
            </w:pPr>
          </w:p>
        </w:tc>
        <w:tc>
          <w:tcPr>
            <w:tcW w:w="284" w:type="dxa"/>
            <w:tcBorders>
              <w:bottom w:val="nil"/>
            </w:tcBorders>
          </w:tcPr>
          <w:p w:rsidR="005D5024" w:rsidRDefault="005D5024">
            <w:pPr>
              <w:widowControl w:val="0"/>
              <w:rPr>
                <w:sz w:val="28"/>
              </w:rPr>
            </w:pPr>
          </w:p>
        </w:tc>
        <w:tc>
          <w:tcPr>
            <w:tcW w:w="284" w:type="dxa"/>
            <w:shd w:val="pct25" w:color="auto" w:fill="auto"/>
          </w:tcPr>
          <w:p w:rsidR="005D5024" w:rsidRDefault="005D5024">
            <w:pPr>
              <w:widowControl w:val="0"/>
              <w:rPr>
                <w:sz w:val="28"/>
              </w:rPr>
            </w:pPr>
          </w:p>
        </w:tc>
        <w:tc>
          <w:tcPr>
            <w:tcW w:w="284" w:type="dxa"/>
          </w:tcPr>
          <w:p w:rsidR="005D5024" w:rsidRDefault="005D5024">
            <w:pPr>
              <w:widowControl w:val="0"/>
              <w:rPr>
                <w:sz w:val="28"/>
              </w:rPr>
            </w:pPr>
          </w:p>
        </w:tc>
        <w:tc>
          <w:tcPr>
            <w:tcW w:w="284" w:type="dxa"/>
          </w:tcPr>
          <w:p w:rsidR="005D5024" w:rsidRDefault="005D5024">
            <w:pPr>
              <w:widowControl w:val="0"/>
              <w:rPr>
                <w:sz w:val="28"/>
              </w:rPr>
            </w:pPr>
          </w:p>
        </w:tc>
        <w:tc>
          <w:tcPr>
            <w:tcW w:w="284" w:type="dxa"/>
          </w:tcPr>
          <w:p w:rsidR="005D5024" w:rsidRDefault="005D5024">
            <w:pPr>
              <w:widowControl w:val="0"/>
              <w:rPr>
                <w:sz w:val="28"/>
              </w:rPr>
            </w:pPr>
          </w:p>
        </w:tc>
        <w:tc>
          <w:tcPr>
            <w:tcW w:w="284" w:type="dxa"/>
          </w:tcPr>
          <w:p w:rsidR="005D5024" w:rsidRDefault="005D5024">
            <w:pPr>
              <w:widowControl w:val="0"/>
              <w:rPr>
                <w:sz w:val="28"/>
              </w:rPr>
            </w:pPr>
          </w:p>
        </w:tc>
        <w:tc>
          <w:tcPr>
            <w:tcW w:w="284" w:type="dxa"/>
            <w:tcBorders>
              <w:bottom w:val="nil"/>
            </w:tcBorders>
          </w:tcPr>
          <w:p w:rsidR="005D5024" w:rsidRDefault="005D5024">
            <w:pPr>
              <w:widowControl w:val="0"/>
              <w:rPr>
                <w:sz w:val="28"/>
              </w:rPr>
            </w:pPr>
          </w:p>
        </w:tc>
        <w:tc>
          <w:tcPr>
            <w:tcW w:w="284" w:type="dxa"/>
          </w:tcPr>
          <w:p w:rsidR="005D5024" w:rsidRDefault="005D5024">
            <w:pPr>
              <w:widowControl w:val="0"/>
              <w:rPr>
                <w:sz w:val="28"/>
              </w:rPr>
            </w:pPr>
          </w:p>
        </w:tc>
        <w:tc>
          <w:tcPr>
            <w:tcW w:w="284" w:type="dxa"/>
            <w:shd w:val="pct25" w:color="auto" w:fill="auto"/>
          </w:tcPr>
          <w:p w:rsidR="005D5024" w:rsidRDefault="005D5024">
            <w:pPr>
              <w:widowControl w:val="0"/>
              <w:rPr>
                <w:sz w:val="28"/>
              </w:rPr>
            </w:pPr>
          </w:p>
        </w:tc>
        <w:tc>
          <w:tcPr>
            <w:tcW w:w="284" w:type="dxa"/>
          </w:tcPr>
          <w:p w:rsidR="005D5024" w:rsidRDefault="005D5024">
            <w:pPr>
              <w:widowControl w:val="0"/>
              <w:rPr>
                <w:sz w:val="28"/>
              </w:rPr>
            </w:pPr>
          </w:p>
        </w:tc>
        <w:tc>
          <w:tcPr>
            <w:tcW w:w="284" w:type="dxa"/>
          </w:tcPr>
          <w:p w:rsidR="005D5024" w:rsidRDefault="005D5024">
            <w:pPr>
              <w:widowControl w:val="0"/>
              <w:rPr>
                <w:sz w:val="28"/>
              </w:rPr>
            </w:pPr>
          </w:p>
        </w:tc>
        <w:tc>
          <w:tcPr>
            <w:tcW w:w="284" w:type="dxa"/>
          </w:tcPr>
          <w:p w:rsidR="005D5024" w:rsidRDefault="005D5024">
            <w:pPr>
              <w:widowControl w:val="0"/>
              <w:rPr>
                <w:sz w:val="28"/>
              </w:rPr>
            </w:pPr>
          </w:p>
        </w:tc>
        <w:tc>
          <w:tcPr>
            <w:tcW w:w="284" w:type="dxa"/>
          </w:tcPr>
          <w:p w:rsidR="005D5024" w:rsidRDefault="005D5024">
            <w:pPr>
              <w:widowControl w:val="0"/>
              <w:rPr>
                <w:sz w:val="28"/>
              </w:rPr>
            </w:pPr>
          </w:p>
        </w:tc>
        <w:tc>
          <w:tcPr>
            <w:tcW w:w="284" w:type="dxa"/>
            <w:tcBorders>
              <w:bottom w:val="nil"/>
            </w:tcBorders>
          </w:tcPr>
          <w:p w:rsidR="005D5024" w:rsidRDefault="005D5024">
            <w:pPr>
              <w:widowControl w:val="0"/>
              <w:rPr>
                <w:sz w:val="28"/>
              </w:rPr>
            </w:pPr>
          </w:p>
        </w:tc>
        <w:tc>
          <w:tcPr>
            <w:tcW w:w="284" w:type="dxa"/>
            <w:shd w:val="pct25" w:color="auto" w:fill="auto"/>
          </w:tcPr>
          <w:p w:rsidR="005D5024" w:rsidRDefault="005D5024">
            <w:pPr>
              <w:widowControl w:val="0"/>
              <w:rPr>
                <w:sz w:val="28"/>
              </w:rPr>
            </w:pPr>
          </w:p>
        </w:tc>
        <w:tc>
          <w:tcPr>
            <w:tcW w:w="284" w:type="dxa"/>
          </w:tcPr>
          <w:p w:rsidR="005D5024" w:rsidRDefault="005D5024">
            <w:pPr>
              <w:widowControl w:val="0"/>
              <w:rPr>
                <w:sz w:val="28"/>
              </w:rPr>
            </w:pPr>
          </w:p>
        </w:tc>
        <w:tc>
          <w:tcPr>
            <w:tcW w:w="284" w:type="dxa"/>
          </w:tcPr>
          <w:p w:rsidR="005D5024" w:rsidRDefault="005D5024">
            <w:pPr>
              <w:widowControl w:val="0"/>
              <w:rPr>
                <w:sz w:val="28"/>
              </w:rPr>
            </w:pPr>
          </w:p>
        </w:tc>
        <w:tc>
          <w:tcPr>
            <w:tcW w:w="284" w:type="dxa"/>
          </w:tcPr>
          <w:p w:rsidR="005D5024" w:rsidRDefault="005D5024">
            <w:pPr>
              <w:widowControl w:val="0"/>
              <w:rPr>
                <w:sz w:val="28"/>
              </w:rPr>
            </w:pPr>
          </w:p>
        </w:tc>
        <w:tc>
          <w:tcPr>
            <w:tcW w:w="284" w:type="dxa"/>
          </w:tcPr>
          <w:p w:rsidR="005D5024" w:rsidRDefault="005D5024">
            <w:pPr>
              <w:widowControl w:val="0"/>
              <w:rPr>
                <w:sz w:val="28"/>
              </w:rPr>
            </w:pPr>
          </w:p>
        </w:tc>
        <w:tc>
          <w:tcPr>
            <w:tcW w:w="284" w:type="dxa"/>
          </w:tcPr>
          <w:p w:rsidR="005D5024" w:rsidRDefault="005D5024">
            <w:pPr>
              <w:widowControl w:val="0"/>
              <w:rPr>
                <w:sz w:val="28"/>
              </w:rPr>
            </w:pPr>
          </w:p>
        </w:tc>
        <w:tc>
          <w:tcPr>
            <w:tcW w:w="284" w:type="dxa"/>
          </w:tcPr>
          <w:p w:rsidR="005D5024" w:rsidRDefault="005D5024">
            <w:pPr>
              <w:widowControl w:val="0"/>
              <w:rPr>
                <w:sz w:val="28"/>
              </w:rPr>
            </w:pPr>
          </w:p>
        </w:tc>
        <w:tc>
          <w:tcPr>
            <w:tcW w:w="284" w:type="dxa"/>
            <w:tcBorders>
              <w:bottom w:val="nil"/>
            </w:tcBorders>
          </w:tcPr>
          <w:p w:rsidR="005D5024" w:rsidRDefault="005D5024">
            <w:pPr>
              <w:widowControl w:val="0"/>
              <w:rPr>
                <w:sz w:val="28"/>
              </w:rPr>
            </w:pPr>
          </w:p>
        </w:tc>
        <w:tc>
          <w:tcPr>
            <w:tcW w:w="284" w:type="dxa"/>
            <w:shd w:val="pct25" w:color="auto" w:fill="auto"/>
          </w:tcPr>
          <w:p w:rsidR="005D5024" w:rsidRDefault="005D5024">
            <w:pPr>
              <w:widowControl w:val="0"/>
              <w:rPr>
                <w:sz w:val="28"/>
              </w:rPr>
            </w:pPr>
          </w:p>
        </w:tc>
        <w:tc>
          <w:tcPr>
            <w:tcW w:w="284" w:type="dxa"/>
          </w:tcPr>
          <w:p w:rsidR="005D5024" w:rsidRDefault="005D5024">
            <w:pPr>
              <w:widowControl w:val="0"/>
              <w:rPr>
                <w:sz w:val="28"/>
              </w:rPr>
            </w:pPr>
          </w:p>
        </w:tc>
        <w:tc>
          <w:tcPr>
            <w:tcW w:w="284" w:type="dxa"/>
          </w:tcPr>
          <w:p w:rsidR="005D5024" w:rsidRDefault="005D5024">
            <w:pPr>
              <w:widowControl w:val="0"/>
              <w:rPr>
                <w:sz w:val="28"/>
              </w:rPr>
            </w:pPr>
          </w:p>
        </w:tc>
        <w:tc>
          <w:tcPr>
            <w:tcW w:w="284" w:type="dxa"/>
          </w:tcPr>
          <w:p w:rsidR="005D5024" w:rsidRDefault="005D5024">
            <w:pPr>
              <w:widowControl w:val="0"/>
              <w:rPr>
                <w:sz w:val="28"/>
              </w:rPr>
            </w:pPr>
          </w:p>
        </w:tc>
        <w:tc>
          <w:tcPr>
            <w:tcW w:w="284" w:type="dxa"/>
          </w:tcPr>
          <w:p w:rsidR="005D5024" w:rsidRDefault="005D5024">
            <w:pPr>
              <w:widowControl w:val="0"/>
              <w:rPr>
                <w:sz w:val="28"/>
              </w:rPr>
            </w:pPr>
          </w:p>
        </w:tc>
        <w:tc>
          <w:tcPr>
            <w:tcW w:w="284" w:type="dxa"/>
          </w:tcPr>
          <w:p w:rsidR="005D5024" w:rsidRDefault="005D5024">
            <w:pPr>
              <w:widowControl w:val="0"/>
              <w:rPr>
                <w:sz w:val="28"/>
              </w:rPr>
            </w:pPr>
          </w:p>
          <w:p w:rsidR="005D5024" w:rsidRDefault="005D5024">
            <w:pPr>
              <w:widowControl w:val="0"/>
              <w:rPr>
                <w:sz w:val="28"/>
              </w:rPr>
            </w:pPr>
          </w:p>
          <w:p w:rsidR="005D5024" w:rsidRDefault="005D5024">
            <w:pPr>
              <w:widowControl w:val="0"/>
              <w:rPr>
                <w:sz w:val="28"/>
              </w:rPr>
            </w:pPr>
          </w:p>
        </w:tc>
      </w:tr>
      <w:tr w:rsidR="005D5024">
        <w:tblPrEx>
          <w:tblCellMar>
            <w:left w:w="108" w:type="dxa"/>
            <w:right w:w="108" w:type="dxa"/>
          </w:tblCellMar>
        </w:tblPrEx>
        <w:tc>
          <w:tcPr>
            <w:tcW w:w="1418" w:type="dxa"/>
          </w:tcPr>
          <w:p w:rsidR="005D5024" w:rsidRDefault="005D5024">
            <w:pPr>
              <w:widowControl w:val="0"/>
              <w:ind w:left="-57" w:right="-57"/>
              <w:jc w:val="both"/>
              <w:rPr>
                <w:sz w:val="28"/>
              </w:rPr>
            </w:pPr>
            <w:r>
              <w:rPr>
                <w:sz w:val="28"/>
              </w:rPr>
              <w:t>ТК-1</w:t>
            </w:r>
          </w:p>
          <w:p w:rsidR="005D5024" w:rsidRDefault="005D5024">
            <w:pPr>
              <w:widowControl w:val="0"/>
              <w:ind w:left="-57" w:right="-57"/>
              <w:jc w:val="both"/>
              <w:rPr>
                <w:sz w:val="28"/>
              </w:rPr>
            </w:pPr>
            <w:r>
              <w:rPr>
                <w:sz w:val="28"/>
              </w:rPr>
              <w:t>22</w:t>
            </w:r>
            <w:r>
              <w:rPr>
                <w:sz w:val="28"/>
                <w:u w:val="single"/>
                <w:vertAlign w:val="superscript"/>
              </w:rPr>
              <w:t>00</w:t>
            </w:r>
          </w:p>
        </w:tc>
        <w:tc>
          <w:tcPr>
            <w:tcW w:w="284" w:type="dxa"/>
            <w:tcBorders>
              <w:bottom w:val="nil"/>
            </w:tcBorders>
          </w:tcPr>
          <w:p w:rsidR="005D5024" w:rsidRDefault="005D5024">
            <w:pPr>
              <w:widowControl w:val="0"/>
              <w:rPr>
                <w:sz w:val="28"/>
              </w:rPr>
            </w:pPr>
          </w:p>
        </w:tc>
        <w:tc>
          <w:tcPr>
            <w:tcW w:w="284" w:type="dxa"/>
            <w:tcBorders>
              <w:bottom w:val="nil"/>
            </w:tcBorders>
          </w:tcPr>
          <w:p w:rsidR="005D5024" w:rsidRDefault="005D5024">
            <w:pPr>
              <w:widowControl w:val="0"/>
              <w:rPr>
                <w:sz w:val="28"/>
              </w:rPr>
            </w:pPr>
          </w:p>
        </w:tc>
        <w:tc>
          <w:tcPr>
            <w:tcW w:w="284" w:type="dxa"/>
            <w:tcBorders>
              <w:bottom w:val="nil"/>
            </w:tcBorders>
            <w:shd w:val="pct25" w:color="auto" w:fill="auto"/>
          </w:tcPr>
          <w:p w:rsidR="005D5024" w:rsidRDefault="005D5024">
            <w:pPr>
              <w:widowControl w:val="0"/>
              <w:rPr>
                <w:sz w:val="28"/>
              </w:rPr>
            </w:pPr>
          </w:p>
        </w:tc>
        <w:tc>
          <w:tcPr>
            <w:tcW w:w="284" w:type="dxa"/>
            <w:tcBorders>
              <w:bottom w:val="nil"/>
            </w:tcBorders>
          </w:tcPr>
          <w:p w:rsidR="005D5024" w:rsidRDefault="005D5024">
            <w:pPr>
              <w:widowControl w:val="0"/>
              <w:rPr>
                <w:sz w:val="28"/>
              </w:rPr>
            </w:pPr>
          </w:p>
        </w:tc>
        <w:tc>
          <w:tcPr>
            <w:tcW w:w="284" w:type="dxa"/>
            <w:tcBorders>
              <w:bottom w:val="nil"/>
            </w:tcBorders>
          </w:tcPr>
          <w:p w:rsidR="005D5024" w:rsidRDefault="005D5024">
            <w:pPr>
              <w:widowControl w:val="0"/>
              <w:rPr>
                <w:sz w:val="28"/>
              </w:rPr>
            </w:pPr>
          </w:p>
        </w:tc>
        <w:tc>
          <w:tcPr>
            <w:tcW w:w="284" w:type="dxa"/>
            <w:tcBorders>
              <w:bottom w:val="nil"/>
            </w:tcBorders>
          </w:tcPr>
          <w:p w:rsidR="005D5024" w:rsidRDefault="005D5024">
            <w:pPr>
              <w:widowControl w:val="0"/>
              <w:rPr>
                <w:sz w:val="28"/>
              </w:rPr>
            </w:pPr>
          </w:p>
        </w:tc>
        <w:tc>
          <w:tcPr>
            <w:tcW w:w="284" w:type="dxa"/>
            <w:tcBorders>
              <w:bottom w:val="nil"/>
            </w:tcBorders>
          </w:tcPr>
          <w:p w:rsidR="005D5024" w:rsidRDefault="005D5024">
            <w:pPr>
              <w:widowControl w:val="0"/>
              <w:rPr>
                <w:sz w:val="28"/>
              </w:rPr>
            </w:pPr>
          </w:p>
        </w:tc>
        <w:tc>
          <w:tcPr>
            <w:tcW w:w="284" w:type="dxa"/>
            <w:tcBorders>
              <w:bottom w:val="nil"/>
            </w:tcBorders>
          </w:tcPr>
          <w:p w:rsidR="005D5024" w:rsidRDefault="005D5024">
            <w:pPr>
              <w:widowControl w:val="0"/>
              <w:rPr>
                <w:sz w:val="28"/>
              </w:rPr>
            </w:pPr>
          </w:p>
        </w:tc>
        <w:tc>
          <w:tcPr>
            <w:tcW w:w="284" w:type="dxa"/>
            <w:tcBorders>
              <w:bottom w:val="nil"/>
            </w:tcBorders>
            <w:shd w:val="pct25" w:color="auto" w:fill="auto"/>
          </w:tcPr>
          <w:p w:rsidR="005D5024" w:rsidRDefault="005D5024">
            <w:pPr>
              <w:widowControl w:val="0"/>
              <w:rPr>
                <w:sz w:val="28"/>
              </w:rPr>
            </w:pPr>
          </w:p>
        </w:tc>
        <w:tc>
          <w:tcPr>
            <w:tcW w:w="284" w:type="dxa"/>
            <w:tcBorders>
              <w:bottom w:val="nil"/>
            </w:tcBorders>
          </w:tcPr>
          <w:p w:rsidR="005D5024" w:rsidRDefault="005D5024">
            <w:pPr>
              <w:widowControl w:val="0"/>
              <w:rPr>
                <w:sz w:val="28"/>
              </w:rPr>
            </w:pPr>
          </w:p>
        </w:tc>
        <w:tc>
          <w:tcPr>
            <w:tcW w:w="284" w:type="dxa"/>
            <w:tcBorders>
              <w:bottom w:val="nil"/>
            </w:tcBorders>
          </w:tcPr>
          <w:p w:rsidR="005D5024" w:rsidRDefault="005D5024">
            <w:pPr>
              <w:widowControl w:val="0"/>
              <w:rPr>
                <w:sz w:val="28"/>
              </w:rPr>
            </w:pPr>
          </w:p>
        </w:tc>
        <w:tc>
          <w:tcPr>
            <w:tcW w:w="284" w:type="dxa"/>
            <w:tcBorders>
              <w:bottom w:val="nil"/>
            </w:tcBorders>
          </w:tcPr>
          <w:p w:rsidR="005D5024" w:rsidRDefault="005D5024">
            <w:pPr>
              <w:widowControl w:val="0"/>
              <w:rPr>
                <w:sz w:val="28"/>
              </w:rPr>
            </w:pPr>
          </w:p>
        </w:tc>
        <w:tc>
          <w:tcPr>
            <w:tcW w:w="284" w:type="dxa"/>
            <w:tcBorders>
              <w:bottom w:val="nil"/>
            </w:tcBorders>
          </w:tcPr>
          <w:p w:rsidR="005D5024" w:rsidRDefault="005D5024">
            <w:pPr>
              <w:widowControl w:val="0"/>
              <w:rPr>
                <w:sz w:val="28"/>
              </w:rPr>
            </w:pPr>
          </w:p>
        </w:tc>
        <w:tc>
          <w:tcPr>
            <w:tcW w:w="284" w:type="dxa"/>
            <w:tcBorders>
              <w:bottom w:val="nil"/>
            </w:tcBorders>
          </w:tcPr>
          <w:p w:rsidR="005D5024" w:rsidRDefault="005D5024">
            <w:pPr>
              <w:widowControl w:val="0"/>
              <w:rPr>
                <w:sz w:val="28"/>
              </w:rPr>
            </w:pPr>
          </w:p>
        </w:tc>
        <w:tc>
          <w:tcPr>
            <w:tcW w:w="284" w:type="dxa"/>
            <w:tcBorders>
              <w:bottom w:val="nil"/>
            </w:tcBorders>
          </w:tcPr>
          <w:p w:rsidR="005D5024" w:rsidRDefault="005D5024">
            <w:pPr>
              <w:widowControl w:val="0"/>
              <w:rPr>
                <w:sz w:val="28"/>
              </w:rPr>
            </w:pPr>
          </w:p>
        </w:tc>
        <w:tc>
          <w:tcPr>
            <w:tcW w:w="284" w:type="dxa"/>
            <w:tcBorders>
              <w:bottom w:val="nil"/>
            </w:tcBorders>
            <w:shd w:val="pct25" w:color="auto" w:fill="auto"/>
          </w:tcPr>
          <w:p w:rsidR="005D5024" w:rsidRDefault="005D5024">
            <w:pPr>
              <w:widowControl w:val="0"/>
              <w:rPr>
                <w:sz w:val="28"/>
              </w:rPr>
            </w:pPr>
          </w:p>
        </w:tc>
        <w:tc>
          <w:tcPr>
            <w:tcW w:w="284" w:type="dxa"/>
            <w:tcBorders>
              <w:bottom w:val="nil"/>
            </w:tcBorders>
          </w:tcPr>
          <w:p w:rsidR="005D5024" w:rsidRDefault="005D5024">
            <w:pPr>
              <w:widowControl w:val="0"/>
              <w:rPr>
                <w:sz w:val="28"/>
              </w:rPr>
            </w:pPr>
          </w:p>
        </w:tc>
        <w:tc>
          <w:tcPr>
            <w:tcW w:w="284" w:type="dxa"/>
            <w:tcBorders>
              <w:bottom w:val="nil"/>
            </w:tcBorders>
          </w:tcPr>
          <w:p w:rsidR="005D5024" w:rsidRDefault="005D5024">
            <w:pPr>
              <w:widowControl w:val="0"/>
              <w:rPr>
                <w:sz w:val="28"/>
              </w:rPr>
            </w:pPr>
          </w:p>
        </w:tc>
        <w:tc>
          <w:tcPr>
            <w:tcW w:w="284" w:type="dxa"/>
            <w:tcBorders>
              <w:bottom w:val="nil"/>
            </w:tcBorders>
          </w:tcPr>
          <w:p w:rsidR="005D5024" w:rsidRDefault="005D5024">
            <w:pPr>
              <w:widowControl w:val="0"/>
              <w:rPr>
                <w:sz w:val="28"/>
              </w:rPr>
            </w:pPr>
          </w:p>
        </w:tc>
        <w:tc>
          <w:tcPr>
            <w:tcW w:w="284" w:type="dxa"/>
            <w:tcBorders>
              <w:bottom w:val="nil"/>
            </w:tcBorders>
          </w:tcPr>
          <w:p w:rsidR="005D5024" w:rsidRDefault="005D5024">
            <w:pPr>
              <w:widowControl w:val="0"/>
              <w:rPr>
                <w:sz w:val="28"/>
              </w:rPr>
            </w:pPr>
          </w:p>
        </w:tc>
        <w:tc>
          <w:tcPr>
            <w:tcW w:w="284" w:type="dxa"/>
            <w:tcBorders>
              <w:bottom w:val="nil"/>
            </w:tcBorders>
          </w:tcPr>
          <w:p w:rsidR="005D5024" w:rsidRDefault="005D5024">
            <w:pPr>
              <w:widowControl w:val="0"/>
              <w:rPr>
                <w:sz w:val="28"/>
              </w:rPr>
            </w:pPr>
          </w:p>
        </w:tc>
        <w:tc>
          <w:tcPr>
            <w:tcW w:w="284" w:type="dxa"/>
            <w:tcBorders>
              <w:bottom w:val="nil"/>
            </w:tcBorders>
          </w:tcPr>
          <w:p w:rsidR="005D5024" w:rsidRDefault="005D5024">
            <w:pPr>
              <w:widowControl w:val="0"/>
              <w:rPr>
                <w:sz w:val="28"/>
              </w:rPr>
            </w:pPr>
          </w:p>
        </w:tc>
        <w:tc>
          <w:tcPr>
            <w:tcW w:w="284" w:type="dxa"/>
            <w:tcBorders>
              <w:bottom w:val="nil"/>
            </w:tcBorders>
          </w:tcPr>
          <w:p w:rsidR="005D5024" w:rsidRDefault="005D5024">
            <w:pPr>
              <w:widowControl w:val="0"/>
              <w:rPr>
                <w:sz w:val="28"/>
              </w:rPr>
            </w:pPr>
          </w:p>
        </w:tc>
        <w:tc>
          <w:tcPr>
            <w:tcW w:w="284" w:type="dxa"/>
            <w:tcBorders>
              <w:bottom w:val="nil"/>
            </w:tcBorders>
            <w:shd w:val="pct25" w:color="auto" w:fill="auto"/>
          </w:tcPr>
          <w:p w:rsidR="005D5024" w:rsidRDefault="005D5024">
            <w:pPr>
              <w:widowControl w:val="0"/>
              <w:rPr>
                <w:sz w:val="28"/>
              </w:rPr>
            </w:pPr>
          </w:p>
        </w:tc>
        <w:tc>
          <w:tcPr>
            <w:tcW w:w="284" w:type="dxa"/>
            <w:tcBorders>
              <w:bottom w:val="nil"/>
            </w:tcBorders>
          </w:tcPr>
          <w:p w:rsidR="005D5024" w:rsidRDefault="005D5024">
            <w:pPr>
              <w:widowControl w:val="0"/>
              <w:rPr>
                <w:sz w:val="28"/>
              </w:rPr>
            </w:pPr>
          </w:p>
        </w:tc>
        <w:tc>
          <w:tcPr>
            <w:tcW w:w="284" w:type="dxa"/>
            <w:tcBorders>
              <w:bottom w:val="nil"/>
            </w:tcBorders>
          </w:tcPr>
          <w:p w:rsidR="005D5024" w:rsidRDefault="005D5024">
            <w:pPr>
              <w:widowControl w:val="0"/>
              <w:rPr>
                <w:sz w:val="28"/>
              </w:rPr>
            </w:pPr>
          </w:p>
        </w:tc>
        <w:tc>
          <w:tcPr>
            <w:tcW w:w="284" w:type="dxa"/>
            <w:tcBorders>
              <w:bottom w:val="nil"/>
            </w:tcBorders>
          </w:tcPr>
          <w:p w:rsidR="005D5024" w:rsidRDefault="005D5024">
            <w:pPr>
              <w:widowControl w:val="0"/>
              <w:rPr>
                <w:sz w:val="28"/>
              </w:rPr>
            </w:pPr>
          </w:p>
        </w:tc>
        <w:tc>
          <w:tcPr>
            <w:tcW w:w="284" w:type="dxa"/>
            <w:tcBorders>
              <w:bottom w:val="nil"/>
            </w:tcBorders>
          </w:tcPr>
          <w:p w:rsidR="005D5024" w:rsidRDefault="005D5024">
            <w:pPr>
              <w:widowControl w:val="0"/>
              <w:rPr>
                <w:sz w:val="28"/>
              </w:rPr>
            </w:pPr>
          </w:p>
        </w:tc>
        <w:tc>
          <w:tcPr>
            <w:tcW w:w="284" w:type="dxa"/>
            <w:tcBorders>
              <w:bottom w:val="nil"/>
            </w:tcBorders>
          </w:tcPr>
          <w:p w:rsidR="005D5024" w:rsidRDefault="005D5024">
            <w:pPr>
              <w:widowControl w:val="0"/>
              <w:rPr>
                <w:sz w:val="28"/>
              </w:rPr>
            </w:pPr>
          </w:p>
        </w:tc>
        <w:tc>
          <w:tcPr>
            <w:tcW w:w="284" w:type="dxa"/>
            <w:tcBorders>
              <w:bottom w:val="nil"/>
            </w:tcBorders>
          </w:tcPr>
          <w:p w:rsidR="005D5024" w:rsidRDefault="005D5024">
            <w:pPr>
              <w:widowControl w:val="0"/>
              <w:rPr>
                <w:sz w:val="28"/>
              </w:rPr>
            </w:pPr>
          </w:p>
          <w:p w:rsidR="005D5024" w:rsidRDefault="005D5024">
            <w:pPr>
              <w:widowControl w:val="0"/>
              <w:rPr>
                <w:sz w:val="28"/>
              </w:rPr>
            </w:pPr>
          </w:p>
          <w:p w:rsidR="005D5024" w:rsidRDefault="005D5024">
            <w:pPr>
              <w:widowControl w:val="0"/>
              <w:rPr>
                <w:sz w:val="28"/>
              </w:rPr>
            </w:pPr>
          </w:p>
        </w:tc>
      </w:tr>
      <w:tr w:rsidR="005D5024">
        <w:tblPrEx>
          <w:tblCellMar>
            <w:left w:w="108" w:type="dxa"/>
            <w:right w:w="108" w:type="dxa"/>
          </w:tblCellMar>
        </w:tblPrEx>
        <w:tc>
          <w:tcPr>
            <w:tcW w:w="1418" w:type="dxa"/>
          </w:tcPr>
          <w:p w:rsidR="005D5024" w:rsidRDefault="005D5024">
            <w:pPr>
              <w:widowControl w:val="0"/>
              <w:ind w:left="-57" w:right="-57"/>
              <w:jc w:val="both"/>
              <w:rPr>
                <w:sz w:val="28"/>
              </w:rPr>
            </w:pPr>
            <w:r>
              <w:rPr>
                <w:sz w:val="28"/>
                <w:lang w:val="en-US"/>
              </w:rPr>
              <w:t>R</w:t>
            </w:r>
            <w:r>
              <w:rPr>
                <w:sz w:val="28"/>
              </w:rPr>
              <w:t>-2</w:t>
            </w:r>
          </w:p>
          <w:p w:rsidR="005D5024" w:rsidRDefault="005D5024">
            <w:pPr>
              <w:widowControl w:val="0"/>
              <w:ind w:left="-57" w:right="-57"/>
              <w:jc w:val="both"/>
              <w:rPr>
                <w:sz w:val="28"/>
                <w:u w:val="words"/>
                <w:vertAlign w:val="superscript"/>
              </w:rPr>
            </w:pPr>
            <w:r>
              <w:rPr>
                <w:sz w:val="28"/>
              </w:rPr>
              <w:t>8</w:t>
            </w:r>
            <w:r>
              <w:rPr>
                <w:sz w:val="28"/>
                <w:u w:val="words"/>
                <w:vertAlign w:val="superscript"/>
              </w:rPr>
              <w:t>00</w:t>
            </w:r>
          </w:p>
        </w:tc>
        <w:tc>
          <w:tcPr>
            <w:tcW w:w="284" w:type="dxa"/>
            <w:shd w:val="pct25" w:color="auto" w:fill="auto"/>
          </w:tcPr>
          <w:p w:rsidR="005D5024" w:rsidRDefault="005D5024">
            <w:pPr>
              <w:widowControl w:val="0"/>
              <w:rPr>
                <w:sz w:val="28"/>
              </w:rPr>
            </w:pPr>
          </w:p>
        </w:tc>
        <w:tc>
          <w:tcPr>
            <w:tcW w:w="284" w:type="dxa"/>
            <w:shd w:val="pct25" w:color="auto" w:fill="auto"/>
          </w:tcPr>
          <w:p w:rsidR="005D5024" w:rsidRDefault="005D5024">
            <w:pPr>
              <w:widowControl w:val="0"/>
              <w:rPr>
                <w:sz w:val="28"/>
              </w:rPr>
            </w:pPr>
          </w:p>
        </w:tc>
        <w:tc>
          <w:tcPr>
            <w:tcW w:w="284" w:type="dxa"/>
            <w:shd w:val="pct25" w:color="auto" w:fill="auto"/>
          </w:tcPr>
          <w:p w:rsidR="005D5024" w:rsidRDefault="005D5024">
            <w:pPr>
              <w:widowControl w:val="0"/>
              <w:rPr>
                <w:sz w:val="28"/>
              </w:rPr>
            </w:pPr>
          </w:p>
        </w:tc>
        <w:tc>
          <w:tcPr>
            <w:tcW w:w="284" w:type="dxa"/>
            <w:shd w:val="pct25" w:color="auto" w:fill="auto"/>
          </w:tcPr>
          <w:p w:rsidR="005D5024" w:rsidRDefault="005D5024">
            <w:pPr>
              <w:widowControl w:val="0"/>
              <w:rPr>
                <w:sz w:val="28"/>
              </w:rPr>
            </w:pPr>
          </w:p>
        </w:tc>
        <w:tc>
          <w:tcPr>
            <w:tcW w:w="284" w:type="dxa"/>
            <w:shd w:val="pct25" w:color="auto" w:fill="auto"/>
          </w:tcPr>
          <w:p w:rsidR="005D5024" w:rsidRDefault="005D5024">
            <w:pPr>
              <w:widowControl w:val="0"/>
              <w:rPr>
                <w:sz w:val="28"/>
              </w:rPr>
            </w:pPr>
          </w:p>
        </w:tc>
        <w:tc>
          <w:tcPr>
            <w:tcW w:w="284" w:type="dxa"/>
            <w:shd w:val="pct25" w:color="auto" w:fill="auto"/>
          </w:tcPr>
          <w:p w:rsidR="005D5024" w:rsidRDefault="005D5024">
            <w:pPr>
              <w:widowControl w:val="0"/>
              <w:rPr>
                <w:sz w:val="28"/>
              </w:rPr>
            </w:pPr>
          </w:p>
        </w:tc>
        <w:tc>
          <w:tcPr>
            <w:tcW w:w="284" w:type="dxa"/>
            <w:shd w:val="pct25" w:color="auto" w:fill="auto"/>
          </w:tcPr>
          <w:p w:rsidR="005D5024" w:rsidRDefault="005D5024">
            <w:pPr>
              <w:widowControl w:val="0"/>
              <w:rPr>
                <w:sz w:val="28"/>
              </w:rPr>
            </w:pPr>
          </w:p>
        </w:tc>
        <w:tc>
          <w:tcPr>
            <w:tcW w:w="284" w:type="dxa"/>
            <w:shd w:val="pct25" w:color="auto" w:fill="auto"/>
          </w:tcPr>
          <w:p w:rsidR="005D5024" w:rsidRDefault="005D5024">
            <w:pPr>
              <w:widowControl w:val="0"/>
              <w:rPr>
                <w:sz w:val="28"/>
              </w:rPr>
            </w:pPr>
          </w:p>
        </w:tc>
        <w:tc>
          <w:tcPr>
            <w:tcW w:w="284" w:type="dxa"/>
            <w:shd w:val="pct25" w:color="auto" w:fill="auto"/>
          </w:tcPr>
          <w:p w:rsidR="005D5024" w:rsidRDefault="005D5024">
            <w:pPr>
              <w:widowControl w:val="0"/>
              <w:rPr>
                <w:sz w:val="28"/>
              </w:rPr>
            </w:pPr>
          </w:p>
        </w:tc>
        <w:tc>
          <w:tcPr>
            <w:tcW w:w="284" w:type="dxa"/>
            <w:shd w:val="pct25" w:color="auto" w:fill="auto"/>
          </w:tcPr>
          <w:p w:rsidR="005D5024" w:rsidRDefault="005D5024">
            <w:pPr>
              <w:widowControl w:val="0"/>
              <w:rPr>
                <w:sz w:val="28"/>
              </w:rPr>
            </w:pPr>
          </w:p>
        </w:tc>
        <w:tc>
          <w:tcPr>
            <w:tcW w:w="284" w:type="dxa"/>
            <w:shd w:val="pct25" w:color="auto" w:fill="auto"/>
          </w:tcPr>
          <w:p w:rsidR="005D5024" w:rsidRDefault="005D5024">
            <w:pPr>
              <w:widowControl w:val="0"/>
              <w:rPr>
                <w:sz w:val="28"/>
              </w:rPr>
            </w:pPr>
          </w:p>
        </w:tc>
        <w:tc>
          <w:tcPr>
            <w:tcW w:w="284" w:type="dxa"/>
            <w:shd w:val="pct25" w:color="auto" w:fill="auto"/>
          </w:tcPr>
          <w:p w:rsidR="005D5024" w:rsidRDefault="005D5024">
            <w:pPr>
              <w:widowControl w:val="0"/>
              <w:rPr>
                <w:sz w:val="28"/>
              </w:rPr>
            </w:pPr>
          </w:p>
        </w:tc>
        <w:tc>
          <w:tcPr>
            <w:tcW w:w="284" w:type="dxa"/>
            <w:shd w:val="pct25" w:color="auto" w:fill="auto"/>
          </w:tcPr>
          <w:p w:rsidR="005D5024" w:rsidRDefault="005D5024">
            <w:pPr>
              <w:widowControl w:val="0"/>
              <w:rPr>
                <w:sz w:val="28"/>
              </w:rPr>
            </w:pPr>
          </w:p>
        </w:tc>
        <w:tc>
          <w:tcPr>
            <w:tcW w:w="284" w:type="dxa"/>
            <w:shd w:val="pct25" w:color="auto" w:fill="auto"/>
          </w:tcPr>
          <w:p w:rsidR="005D5024" w:rsidRDefault="005D5024">
            <w:pPr>
              <w:widowControl w:val="0"/>
              <w:rPr>
                <w:sz w:val="28"/>
              </w:rPr>
            </w:pPr>
          </w:p>
        </w:tc>
        <w:tc>
          <w:tcPr>
            <w:tcW w:w="284" w:type="dxa"/>
            <w:shd w:val="pct25" w:color="auto" w:fill="auto"/>
          </w:tcPr>
          <w:p w:rsidR="005D5024" w:rsidRDefault="005D5024">
            <w:pPr>
              <w:widowControl w:val="0"/>
              <w:rPr>
                <w:sz w:val="28"/>
              </w:rPr>
            </w:pPr>
          </w:p>
        </w:tc>
        <w:tc>
          <w:tcPr>
            <w:tcW w:w="284" w:type="dxa"/>
            <w:shd w:val="pct25" w:color="auto" w:fill="auto"/>
          </w:tcPr>
          <w:p w:rsidR="005D5024" w:rsidRDefault="005D5024">
            <w:pPr>
              <w:widowControl w:val="0"/>
              <w:rPr>
                <w:sz w:val="28"/>
              </w:rPr>
            </w:pPr>
          </w:p>
        </w:tc>
        <w:tc>
          <w:tcPr>
            <w:tcW w:w="284" w:type="dxa"/>
            <w:shd w:val="pct25" w:color="auto" w:fill="auto"/>
          </w:tcPr>
          <w:p w:rsidR="005D5024" w:rsidRDefault="005D5024">
            <w:pPr>
              <w:widowControl w:val="0"/>
              <w:rPr>
                <w:sz w:val="28"/>
              </w:rPr>
            </w:pPr>
          </w:p>
        </w:tc>
        <w:tc>
          <w:tcPr>
            <w:tcW w:w="284" w:type="dxa"/>
            <w:shd w:val="pct25" w:color="auto" w:fill="auto"/>
          </w:tcPr>
          <w:p w:rsidR="005D5024" w:rsidRDefault="005D5024">
            <w:pPr>
              <w:widowControl w:val="0"/>
              <w:rPr>
                <w:sz w:val="28"/>
              </w:rPr>
            </w:pPr>
          </w:p>
        </w:tc>
        <w:tc>
          <w:tcPr>
            <w:tcW w:w="284" w:type="dxa"/>
            <w:shd w:val="pct25" w:color="auto" w:fill="auto"/>
          </w:tcPr>
          <w:p w:rsidR="005D5024" w:rsidRDefault="005D5024">
            <w:pPr>
              <w:widowControl w:val="0"/>
              <w:rPr>
                <w:sz w:val="28"/>
              </w:rPr>
            </w:pPr>
          </w:p>
        </w:tc>
        <w:tc>
          <w:tcPr>
            <w:tcW w:w="284" w:type="dxa"/>
            <w:shd w:val="pct25" w:color="auto" w:fill="auto"/>
          </w:tcPr>
          <w:p w:rsidR="005D5024" w:rsidRDefault="005D5024">
            <w:pPr>
              <w:widowControl w:val="0"/>
              <w:rPr>
                <w:sz w:val="28"/>
              </w:rPr>
            </w:pPr>
          </w:p>
        </w:tc>
        <w:tc>
          <w:tcPr>
            <w:tcW w:w="284" w:type="dxa"/>
            <w:shd w:val="pct25" w:color="auto" w:fill="auto"/>
          </w:tcPr>
          <w:p w:rsidR="005D5024" w:rsidRDefault="005D5024">
            <w:pPr>
              <w:widowControl w:val="0"/>
              <w:rPr>
                <w:sz w:val="28"/>
              </w:rPr>
            </w:pPr>
          </w:p>
        </w:tc>
        <w:tc>
          <w:tcPr>
            <w:tcW w:w="284" w:type="dxa"/>
            <w:shd w:val="pct25" w:color="auto" w:fill="auto"/>
          </w:tcPr>
          <w:p w:rsidR="005D5024" w:rsidRDefault="005D5024">
            <w:pPr>
              <w:widowControl w:val="0"/>
              <w:rPr>
                <w:sz w:val="28"/>
              </w:rPr>
            </w:pPr>
          </w:p>
        </w:tc>
        <w:tc>
          <w:tcPr>
            <w:tcW w:w="284" w:type="dxa"/>
            <w:shd w:val="pct25" w:color="auto" w:fill="auto"/>
          </w:tcPr>
          <w:p w:rsidR="005D5024" w:rsidRDefault="005D5024">
            <w:pPr>
              <w:widowControl w:val="0"/>
              <w:rPr>
                <w:sz w:val="28"/>
              </w:rPr>
            </w:pPr>
          </w:p>
        </w:tc>
        <w:tc>
          <w:tcPr>
            <w:tcW w:w="284" w:type="dxa"/>
            <w:shd w:val="pct25" w:color="auto" w:fill="auto"/>
          </w:tcPr>
          <w:p w:rsidR="005D5024" w:rsidRDefault="005D5024">
            <w:pPr>
              <w:widowControl w:val="0"/>
              <w:rPr>
                <w:sz w:val="28"/>
              </w:rPr>
            </w:pPr>
          </w:p>
        </w:tc>
        <w:tc>
          <w:tcPr>
            <w:tcW w:w="284" w:type="dxa"/>
            <w:shd w:val="pct25" w:color="auto" w:fill="auto"/>
          </w:tcPr>
          <w:p w:rsidR="005D5024" w:rsidRDefault="005D5024">
            <w:pPr>
              <w:widowControl w:val="0"/>
              <w:rPr>
                <w:sz w:val="28"/>
              </w:rPr>
            </w:pPr>
          </w:p>
        </w:tc>
        <w:tc>
          <w:tcPr>
            <w:tcW w:w="284" w:type="dxa"/>
            <w:shd w:val="pct25" w:color="auto" w:fill="auto"/>
          </w:tcPr>
          <w:p w:rsidR="005D5024" w:rsidRDefault="005D5024">
            <w:pPr>
              <w:widowControl w:val="0"/>
              <w:rPr>
                <w:sz w:val="28"/>
              </w:rPr>
            </w:pPr>
          </w:p>
        </w:tc>
        <w:tc>
          <w:tcPr>
            <w:tcW w:w="284" w:type="dxa"/>
            <w:shd w:val="pct25" w:color="auto" w:fill="auto"/>
          </w:tcPr>
          <w:p w:rsidR="005D5024" w:rsidRDefault="005D5024">
            <w:pPr>
              <w:widowControl w:val="0"/>
              <w:rPr>
                <w:sz w:val="28"/>
              </w:rPr>
            </w:pPr>
          </w:p>
        </w:tc>
        <w:tc>
          <w:tcPr>
            <w:tcW w:w="284" w:type="dxa"/>
            <w:shd w:val="pct25" w:color="auto" w:fill="auto"/>
          </w:tcPr>
          <w:p w:rsidR="005D5024" w:rsidRDefault="005D5024">
            <w:pPr>
              <w:widowControl w:val="0"/>
              <w:rPr>
                <w:sz w:val="28"/>
              </w:rPr>
            </w:pPr>
          </w:p>
        </w:tc>
        <w:tc>
          <w:tcPr>
            <w:tcW w:w="284" w:type="dxa"/>
            <w:shd w:val="pct25" w:color="auto" w:fill="auto"/>
          </w:tcPr>
          <w:p w:rsidR="005D5024" w:rsidRDefault="005D5024">
            <w:pPr>
              <w:widowControl w:val="0"/>
              <w:rPr>
                <w:sz w:val="28"/>
              </w:rPr>
            </w:pPr>
          </w:p>
        </w:tc>
        <w:tc>
          <w:tcPr>
            <w:tcW w:w="284" w:type="dxa"/>
            <w:shd w:val="pct25" w:color="auto" w:fill="auto"/>
          </w:tcPr>
          <w:p w:rsidR="005D5024" w:rsidRDefault="005D5024">
            <w:pPr>
              <w:widowControl w:val="0"/>
              <w:rPr>
                <w:sz w:val="28"/>
              </w:rPr>
            </w:pPr>
          </w:p>
          <w:p w:rsidR="005D5024" w:rsidRDefault="005D5024">
            <w:pPr>
              <w:widowControl w:val="0"/>
              <w:rPr>
                <w:sz w:val="28"/>
              </w:rPr>
            </w:pPr>
          </w:p>
          <w:p w:rsidR="005D5024" w:rsidRDefault="005D5024">
            <w:pPr>
              <w:widowControl w:val="0"/>
              <w:rPr>
                <w:sz w:val="28"/>
              </w:rPr>
            </w:pPr>
          </w:p>
        </w:tc>
      </w:tr>
    </w:tbl>
    <w:p w:rsidR="005D5024" w:rsidRDefault="005D5024">
      <w:pPr>
        <w:widowControl w:val="0"/>
        <w:spacing w:line="348" w:lineRule="auto"/>
        <w:ind w:firstLine="720"/>
        <w:jc w:val="both"/>
        <w:rPr>
          <w:sz w:val="28"/>
        </w:rPr>
      </w:pPr>
    </w:p>
    <w:p w:rsidR="005D5024" w:rsidRDefault="005D5024">
      <w:pPr>
        <w:widowControl w:val="0"/>
        <w:spacing w:line="348" w:lineRule="auto"/>
        <w:ind w:firstLine="720"/>
        <w:jc w:val="both"/>
        <w:rPr>
          <w:sz w:val="28"/>
        </w:rPr>
      </w:pPr>
      <w:r>
        <w:rPr>
          <w:sz w:val="28"/>
        </w:rPr>
        <w:t>Для определения затрат на создание рекламного ролика для газет и его размещения используют формулу:</w:t>
      </w:r>
    </w:p>
    <w:p w:rsidR="005D5024" w:rsidRDefault="005D5024">
      <w:pPr>
        <w:widowControl w:val="0"/>
        <w:spacing w:line="348" w:lineRule="auto"/>
        <w:ind w:firstLine="720"/>
        <w:jc w:val="both"/>
        <w:rPr>
          <w:sz w:val="28"/>
        </w:rPr>
      </w:pPr>
    </w:p>
    <w:p w:rsidR="005D5024" w:rsidRDefault="005D5024">
      <w:pPr>
        <w:widowControl w:val="0"/>
        <w:spacing w:line="348" w:lineRule="auto"/>
        <w:ind w:firstLine="720"/>
        <w:jc w:val="center"/>
        <w:rPr>
          <w:sz w:val="28"/>
          <w:lang w:val="en-US"/>
        </w:rPr>
      </w:pPr>
      <w:r>
        <w:rPr>
          <w:sz w:val="28"/>
        </w:rPr>
        <w:t>См</w:t>
      </w:r>
      <w:r>
        <w:rPr>
          <w:sz w:val="28"/>
          <w:lang w:val="en-US"/>
        </w:rPr>
        <w:t>=</w:t>
      </w:r>
      <w:r>
        <w:rPr>
          <w:sz w:val="28"/>
        </w:rPr>
        <w:t>Тм</w:t>
      </w:r>
      <w:r>
        <w:rPr>
          <w:sz w:val="28"/>
          <w:vertAlign w:val="superscript"/>
        </w:rPr>
        <w:t>изг</w:t>
      </w:r>
      <w:r>
        <w:rPr>
          <w:sz w:val="28"/>
        </w:rPr>
        <w:sym w:font="Symbol" w:char="F0D7"/>
      </w:r>
      <w:r>
        <w:rPr>
          <w:sz w:val="28"/>
          <w:lang w:val="en-US"/>
        </w:rPr>
        <w:t>S+</w:t>
      </w:r>
      <w:r>
        <w:rPr>
          <w:sz w:val="28"/>
        </w:rPr>
        <w:t>Тм</w:t>
      </w:r>
      <w:r>
        <w:rPr>
          <w:sz w:val="28"/>
          <w:vertAlign w:val="superscript"/>
        </w:rPr>
        <w:t>разм</w:t>
      </w:r>
      <w:r>
        <w:rPr>
          <w:sz w:val="28"/>
        </w:rPr>
        <w:sym w:font="Symbol" w:char="F0D7"/>
      </w:r>
      <w:r>
        <w:rPr>
          <w:sz w:val="28"/>
          <w:lang w:val="en-US"/>
        </w:rPr>
        <w:t>S,</w:t>
      </w:r>
    </w:p>
    <w:p w:rsidR="005D5024" w:rsidRDefault="005D5024">
      <w:pPr>
        <w:widowControl w:val="0"/>
        <w:spacing w:line="348" w:lineRule="auto"/>
        <w:ind w:firstLine="720"/>
        <w:jc w:val="right"/>
        <w:rPr>
          <w:sz w:val="28"/>
          <w:lang w:val="en-US"/>
        </w:rPr>
      </w:pPr>
    </w:p>
    <w:p w:rsidR="005D5024" w:rsidRDefault="005D5024">
      <w:pPr>
        <w:widowControl w:val="0"/>
        <w:spacing w:line="348" w:lineRule="auto"/>
        <w:ind w:firstLine="720"/>
        <w:jc w:val="both"/>
        <w:rPr>
          <w:sz w:val="28"/>
        </w:rPr>
      </w:pPr>
      <w:r>
        <w:rPr>
          <w:sz w:val="28"/>
        </w:rPr>
        <w:t>где Тм</w:t>
      </w:r>
      <w:r>
        <w:rPr>
          <w:sz w:val="28"/>
          <w:vertAlign w:val="superscript"/>
        </w:rPr>
        <w:t>изг</w:t>
      </w:r>
      <w:r>
        <w:rPr>
          <w:sz w:val="28"/>
        </w:rPr>
        <w:t xml:space="preserve"> - тариф за изготовление 1 см</w:t>
      </w:r>
      <w:r>
        <w:rPr>
          <w:sz w:val="28"/>
          <w:vertAlign w:val="superscript"/>
        </w:rPr>
        <w:t>2</w:t>
      </w:r>
      <w:r>
        <w:rPr>
          <w:sz w:val="28"/>
        </w:rPr>
        <w:t xml:space="preserve"> макета, руб.;</w:t>
      </w:r>
    </w:p>
    <w:p w:rsidR="005D5024" w:rsidRDefault="005D5024">
      <w:pPr>
        <w:widowControl w:val="0"/>
        <w:spacing w:line="348" w:lineRule="auto"/>
        <w:ind w:firstLine="720"/>
        <w:jc w:val="both"/>
        <w:rPr>
          <w:sz w:val="28"/>
        </w:rPr>
      </w:pPr>
      <w:r>
        <w:rPr>
          <w:sz w:val="28"/>
        </w:rPr>
        <w:t>Тм</w:t>
      </w:r>
      <w:r>
        <w:rPr>
          <w:sz w:val="28"/>
          <w:vertAlign w:val="superscript"/>
        </w:rPr>
        <w:t>разм</w:t>
      </w:r>
      <w:r>
        <w:rPr>
          <w:sz w:val="28"/>
        </w:rPr>
        <w:t xml:space="preserve"> - тариф за размещение 1 см</w:t>
      </w:r>
      <w:r>
        <w:rPr>
          <w:sz w:val="28"/>
          <w:vertAlign w:val="superscript"/>
        </w:rPr>
        <w:t>2</w:t>
      </w:r>
      <w:r>
        <w:rPr>
          <w:sz w:val="28"/>
        </w:rPr>
        <w:t xml:space="preserve"> рекламного макета, руб.;</w:t>
      </w:r>
    </w:p>
    <w:p w:rsidR="005D5024" w:rsidRDefault="005D5024" w:rsidP="005D5024">
      <w:pPr>
        <w:widowControl w:val="0"/>
        <w:numPr>
          <w:ilvl w:val="0"/>
          <w:numId w:val="31"/>
        </w:numPr>
        <w:spacing w:line="348" w:lineRule="auto"/>
        <w:jc w:val="both"/>
        <w:rPr>
          <w:sz w:val="28"/>
        </w:rPr>
      </w:pPr>
      <w:r>
        <w:rPr>
          <w:sz w:val="28"/>
        </w:rPr>
        <w:t>площадь макета, см</w:t>
      </w:r>
      <w:r>
        <w:rPr>
          <w:sz w:val="28"/>
          <w:vertAlign w:val="superscript"/>
        </w:rPr>
        <w:t>2</w:t>
      </w:r>
      <w:r>
        <w:rPr>
          <w:sz w:val="28"/>
        </w:rPr>
        <w:t>.</w:t>
      </w:r>
    </w:p>
    <w:p w:rsidR="005D5024" w:rsidRDefault="005D5024">
      <w:pPr>
        <w:widowControl w:val="0"/>
        <w:spacing w:line="348" w:lineRule="auto"/>
        <w:ind w:left="720"/>
        <w:jc w:val="both"/>
        <w:rPr>
          <w:sz w:val="28"/>
        </w:rPr>
      </w:pPr>
      <w:r>
        <w:rPr>
          <w:sz w:val="28"/>
        </w:rPr>
        <w:t>См = 20*15+20*35=1000 руб</w:t>
      </w:r>
    </w:p>
    <w:p w:rsidR="005D5024" w:rsidRDefault="005D5024">
      <w:pPr>
        <w:pStyle w:val="33"/>
        <w:widowControl w:val="0"/>
        <w:spacing w:line="348" w:lineRule="auto"/>
        <w:rPr>
          <w:szCs w:val="24"/>
        </w:rPr>
      </w:pPr>
      <w:r>
        <w:rPr>
          <w:szCs w:val="24"/>
        </w:rPr>
        <w:t xml:space="preserve">Общий бюджет рекламной компании: </w:t>
      </w:r>
      <w:r>
        <w:rPr>
          <w:szCs w:val="24"/>
        </w:rPr>
        <w:sym w:font="Symbol" w:char="F053"/>
      </w:r>
      <w:r>
        <w:rPr>
          <w:szCs w:val="24"/>
        </w:rPr>
        <w:t>Бр=</w:t>
      </w:r>
      <w:r>
        <w:rPr>
          <w:szCs w:val="24"/>
        </w:rPr>
        <w:sym w:font="Symbol" w:char="F053"/>
      </w:r>
      <w:r>
        <w:rPr>
          <w:szCs w:val="24"/>
        </w:rPr>
        <w:t>С; то есть сумме всех затрат на изготовление и размещение всех видов рекламы.</w:t>
      </w:r>
    </w:p>
    <w:p w:rsidR="005D5024" w:rsidRDefault="005D5024">
      <w:pPr>
        <w:widowControl w:val="0"/>
        <w:spacing w:line="348" w:lineRule="auto"/>
        <w:ind w:firstLine="720"/>
        <w:jc w:val="both"/>
        <w:rPr>
          <w:sz w:val="28"/>
        </w:rPr>
      </w:pPr>
      <w:r>
        <w:rPr>
          <w:sz w:val="28"/>
        </w:rPr>
        <w:t>Бр=1000+11700+1125=13825 руб.</w:t>
      </w:r>
    </w:p>
    <w:p w:rsidR="005D5024" w:rsidRDefault="005D5024">
      <w:pPr>
        <w:widowControl w:val="0"/>
        <w:spacing w:line="360" w:lineRule="auto"/>
        <w:ind w:firstLine="709"/>
        <w:jc w:val="both"/>
        <w:rPr>
          <w:b/>
          <w:bCs/>
          <w:snapToGrid w:val="0"/>
          <w:sz w:val="28"/>
        </w:rPr>
      </w:pPr>
    </w:p>
    <w:p w:rsidR="005D5024" w:rsidRDefault="005D5024">
      <w:pPr>
        <w:widowControl w:val="0"/>
        <w:spacing w:line="360" w:lineRule="auto"/>
        <w:ind w:firstLine="709"/>
        <w:jc w:val="both"/>
        <w:rPr>
          <w:b/>
          <w:snapToGrid w:val="0"/>
          <w:sz w:val="28"/>
        </w:rPr>
      </w:pPr>
    </w:p>
    <w:p w:rsidR="005D5024" w:rsidRDefault="005D5024">
      <w:pPr>
        <w:widowControl w:val="0"/>
        <w:spacing w:line="360" w:lineRule="auto"/>
        <w:ind w:firstLine="709"/>
        <w:jc w:val="center"/>
        <w:outlineLvl w:val="0"/>
        <w:rPr>
          <w:b/>
          <w:snapToGrid w:val="0"/>
          <w:spacing w:val="20"/>
          <w:sz w:val="28"/>
        </w:rPr>
      </w:pPr>
      <w:r>
        <w:rPr>
          <w:b/>
          <w:snapToGrid w:val="0"/>
          <w:spacing w:val="20"/>
          <w:sz w:val="28"/>
        </w:rPr>
        <w:t>ЗАКЛЮЧЕНИЕ.</w:t>
      </w:r>
    </w:p>
    <w:p w:rsidR="005D5024" w:rsidRDefault="005D5024">
      <w:pPr>
        <w:pStyle w:val="a7"/>
        <w:ind w:firstLine="720"/>
      </w:pPr>
      <w:r>
        <w:t>В процессе работы над дипломной работой были изучены теоретические аспекты повышения эффективности маркетинговой деятельности организации, в том числе рассмотрены основные концепции маркетинга, основные стратегии охвата рынка, методы выделения целевых сегментов и методы продвижения товаров на рынок.</w:t>
      </w:r>
    </w:p>
    <w:p w:rsidR="005D5024" w:rsidRDefault="005D5024">
      <w:pPr>
        <w:pStyle w:val="a7"/>
        <w:ind w:firstLine="720"/>
      </w:pPr>
      <w:r>
        <w:t xml:space="preserve">В результате анализа хозяйственной и финансовой деятельности предприятия установлено </w:t>
      </w:r>
    </w:p>
    <w:p w:rsidR="005D5024" w:rsidRDefault="005D5024" w:rsidP="005D5024">
      <w:pPr>
        <w:pStyle w:val="a7"/>
        <w:numPr>
          <w:ilvl w:val="0"/>
          <w:numId w:val="33"/>
        </w:numPr>
      </w:pPr>
      <w:r>
        <w:t>предприятие имеет достаточный производственный потенциал при обеспечении высокого уровня качественных показателей выпускаемой продукции и готово задействовать его при благоприятных условиях;</w:t>
      </w:r>
    </w:p>
    <w:p w:rsidR="005D5024" w:rsidRDefault="005D5024" w:rsidP="005D5024">
      <w:pPr>
        <w:pStyle w:val="a7"/>
        <w:numPr>
          <w:ilvl w:val="0"/>
          <w:numId w:val="33"/>
        </w:numPr>
      </w:pPr>
      <w:r>
        <w:t>предприятие функционирует за счет заемных средств, в основную часть которых входит задолженность по кредитам;</w:t>
      </w:r>
    </w:p>
    <w:p w:rsidR="005D5024" w:rsidRDefault="005D5024" w:rsidP="005D5024">
      <w:pPr>
        <w:pStyle w:val="a7"/>
        <w:numPr>
          <w:ilvl w:val="0"/>
          <w:numId w:val="33"/>
        </w:numPr>
      </w:pPr>
      <w:r>
        <w:t>ликвидность предприятия в настоящее время находится на низком уровне. Все показатели ликвидности достаточно далеки от нормы.</w:t>
      </w:r>
    </w:p>
    <w:p w:rsidR="005D5024" w:rsidRDefault="005D5024" w:rsidP="005D5024">
      <w:pPr>
        <w:pStyle w:val="a7"/>
        <w:numPr>
          <w:ilvl w:val="0"/>
          <w:numId w:val="33"/>
        </w:numPr>
      </w:pPr>
      <w:r>
        <w:t>показатели финансовой устойчивости, при их определении, также находятся на низком уровне, что сигнализирует о критическом финансовом положении;</w:t>
      </w:r>
    </w:p>
    <w:p w:rsidR="005D5024" w:rsidRDefault="005D5024" w:rsidP="005D5024">
      <w:pPr>
        <w:pStyle w:val="a7"/>
        <w:numPr>
          <w:ilvl w:val="0"/>
          <w:numId w:val="33"/>
        </w:numPr>
      </w:pPr>
      <w:r>
        <w:t>наблюдался рост дебиторской задолженности — один из самых главных показателей, отражающих уровень благополучия предприятий данного профиля, так как в результате этого явления происходит увеличение кредиторской задолженности.</w:t>
      </w:r>
    </w:p>
    <w:p w:rsidR="005D5024" w:rsidRDefault="005D5024">
      <w:pPr>
        <w:pStyle w:val="a7"/>
        <w:ind w:left="180" w:firstLine="540"/>
      </w:pPr>
      <w:r>
        <w:t xml:space="preserve">В ходе проведенной дипломной работы были выявлены меры по улучшению маркетинговой деятельности предприятия. Проведенный анализ рынка кондитерских изделий, а так же анализ сильных и слабых сторон фабрики, позволил оценить продукцию фабрики как конкурентоспособную. Но ЗАО кондитерская фабрика «Майкопская» не пользуется в должной мере конкурентными преимуществами. Также было установлено, что рекламные кампании фабрики мало способствуют привлечению покупателей для чего был предложен ряд мер: </w:t>
      </w:r>
    </w:p>
    <w:p w:rsidR="005D5024" w:rsidRDefault="005D5024" w:rsidP="005D5024">
      <w:pPr>
        <w:widowControl w:val="0"/>
        <w:numPr>
          <w:ilvl w:val="0"/>
          <w:numId w:val="16"/>
        </w:numPr>
        <w:spacing w:line="360" w:lineRule="auto"/>
        <w:ind w:left="0" w:firstLine="709"/>
        <w:jc w:val="both"/>
        <w:rPr>
          <w:sz w:val="28"/>
        </w:rPr>
      </w:pPr>
      <w:r>
        <w:rPr>
          <w:sz w:val="28"/>
        </w:rPr>
        <w:t>выбор дифференцированной стратегии охвата рынка;</w:t>
      </w:r>
    </w:p>
    <w:p w:rsidR="005D5024" w:rsidRDefault="005D5024" w:rsidP="005D5024">
      <w:pPr>
        <w:widowControl w:val="0"/>
        <w:numPr>
          <w:ilvl w:val="0"/>
          <w:numId w:val="16"/>
        </w:numPr>
        <w:spacing w:line="360" w:lineRule="auto"/>
        <w:ind w:left="0" w:firstLine="709"/>
        <w:jc w:val="both"/>
        <w:rPr>
          <w:sz w:val="28"/>
        </w:rPr>
      </w:pPr>
      <w:r>
        <w:rPr>
          <w:sz w:val="28"/>
        </w:rPr>
        <w:t>Производство новой продукции на основе сахарозаменяющих продуктов;</w:t>
      </w:r>
    </w:p>
    <w:p w:rsidR="005D5024" w:rsidRDefault="005D5024" w:rsidP="005D5024">
      <w:pPr>
        <w:widowControl w:val="0"/>
        <w:numPr>
          <w:ilvl w:val="0"/>
          <w:numId w:val="16"/>
        </w:numPr>
        <w:spacing w:line="360" w:lineRule="auto"/>
        <w:ind w:left="0" w:firstLine="709"/>
        <w:jc w:val="both"/>
        <w:rPr>
          <w:sz w:val="28"/>
        </w:rPr>
      </w:pPr>
      <w:r>
        <w:rPr>
          <w:sz w:val="28"/>
        </w:rPr>
        <w:t>Проведение рекламы методом «паблик рилейшнз».</w:t>
      </w:r>
    </w:p>
    <w:p w:rsidR="005D5024" w:rsidRDefault="005D5024">
      <w:pPr>
        <w:widowControl w:val="0"/>
        <w:spacing w:line="360" w:lineRule="auto"/>
        <w:ind w:firstLine="709"/>
        <w:jc w:val="both"/>
        <w:rPr>
          <w:snapToGrid w:val="0"/>
          <w:sz w:val="28"/>
        </w:rPr>
      </w:pPr>
      <w:r>
        <w:rPr>
          <w:snapToGrid w:val="0"/>
          <w:sz w:val="28"/>
        </w:rPr>
        <w:t>В качестве сегментов рынка рекомендуется выделить следующие потребительские группы: люди среднего достатка, дети женщины от 25-45, люди с высоким достатком, диабетики. Для каждого их этих сегментов предприятие может и должно выпускать различную продукцию. Так, для людей среднего класса необходимо наладить выпуск зефира и карамели по доступным ценам при обеспечении высокого качества, для людей с высоким достатком предприятие должно производить дорогие шоколадные конфеты. Диабетикам и женщинам от 25-45 лет необходимо разработать продукцию с низкоколлорийным содержанием с использованием сахарозаменителей.</w:t>
      </w:r>
    </w:p>
    <w:p w:rsidR="005D5024" w:rsidRDefault="005D5024">
      <w:pPr>
        <w:widowControl w:val="0"/>
        <w:spacing w:line="360" w:lineRule="auto"/>
        <w:ind w:firstLine="709"/>
        <w:jc w:val="both"/>
        <w:rPr>
          <w:snapToGrid w:val="0"/>
          <w:sz w:val="28"/>
        </w:rPr>
      </w:pPr>
      <w:r>
        <w:rPr>
          <w:sz w:val="28"/>
        </w:rPr>
        <w:t>Преимущества этой стратегии состоит в следующем.</w:t>
      </w:r>
    </w:p>
    <w:p w:rsidR="005D5024" w:rsidRDefault="005D5024">
      <w:pPr>
        <w:widowControl w:val="0"/>
        <w:spacing w:line="360" w:lineRule="auto"/>
        <w:ind w:firstLine="709"/>
        <w:jc w:val="both"/>
        <w:rPr>
          <w:snapToGrid w:val="0"/>
          <w:sz w:val="28"/>
        </w:rPr>
      </w:pPr>
      <w:r>
        <w:rPr>
          <w:snapToGrid w:val="0"/>
          <w:sz w:val="28"/>
        </w:rPr>
        <w:t>1. Обеспечивается лучшее понимание не только нужд потребителей, но и того, что они из себя представляют (их личностные характеристики, характер поведения на рынке и т.п.)</w:t>
      </w:r>
    </w:p>
    <w:p w:rsidR="005D5024" w:rsidRDefault="005D5024">
      <w:pPr>
        <w:widowControl w:val="0"/>
        <w:spacing w:line="360" w:lineRule="auto"/>
        <w:ind w:firstLine="709"/>
        <w:jc w:val="both"/>
        <w:rPr>
          <w:snapToGrid w:val="0"/>
          <w:sz w:val="28"/>
        </w:rPr>
      </w:pPr>
      <w:r>
        <w:rPr>
          <w:snapToGrid w:val="0"/>
          <w:sz w:val="28"/>
        </w:rPr>
        <w:t xml:space="preserve">2. Обеспечивается лучшее понимание природы конкурентной борьбы на конкретных рынках. Исходя из знания данных обстоятельств легче выбирать рыночные сегменты для их освоения и определять, какими характеристиками должны обладать продукты для завоевания преимуществ в конкурентной борьбе. </w:t>
      </w:r>
    </w:p>
    <w:p w:rsidR="005D5024" w:rsidRDefault="005D5024">
      <w:pPr>
        <w:widowControl w:val="0"/>
        <w:spacing w:line="360" w:lineRule="auto"/>
        <w:ind w:firstLine="709"/>
        <w:jc w:val="both"/>
        <w:rPr>
          <w:snapToGrid w:val="0"/>
          <w:sz w:val="28"/>
        </w:rPr>
      </w:pPr>
      <w:r>
        <w:rPr>
          <w:snapToGrid w:val="0"/>
          <w:sz w:val="28"/>
        </w:rPr>
        <w:t>3. Представляется возможность концентрировать ограниченные ресурсы на наиболее выгодных направлениях их использования.</w:t>
      </w:r>
    </w:p>
    <w:p w:rsidR="005D5024" w:rsidRDefault="005D5024">
      <w:pPr>
        <w:widowControl w:val="0"/>
        <w:spacing w:line="360" w:lineRule="auto"/>
        <w:ind w:firstLine="709"/>
        <w:jc w:val="both"/>
        <w:rPr>
          <w:snapToGrid w:val="0"/>
          <w:sz w:val="28"/>
        </w:rPr>
      </w:pPr>
      <w:r>
        <w:rPr>
          <w:snapToGrid w:val="0"/>
          <w:sz w:val="28"/>
        </w:rPr>
        <w:t>4. При разработке планов маркетинговой деятельности учитываются особенности отдельных рыночных сегментов, в результате чего достигается высокая степень ориентации инструментов маркетинговой деятельности на требования конкретных рыночных сегментов.</w:t>
      </w:r>
    </w:p>
    <w:p w:rsidR="005D5024" w:rsidRDefault="005D5024">
      <w:pPr>
        <w:widowControl w:val="0"/>
        <w:spacing w:line="360" w:lineRule="auto"/>
        <w:ind w:firstLine="709"/>
        <w:jc w:val="both"/>
        <w:rPr>
          <w:sz w:val="28"/>
        </w:rPr>
      </w:pPr>
      <w:r>
        <w:rPr>
          <w:sz w:val="28"/>
        </w:rPr>
        <w:t>Основные конкуренты применяют недифференцированную маркетинговую стратегию охвата рынка, фабрика может получить выгоды от использования стратегий дифференцированного охвата рынка.</w:t>
      </w:r>
    </w:p>
    <w:p w:rsidR="005D5024" w:rsidRDefault="005D5024">
      <w:pPr>
        <w:widowControl w:val="0"/>
        <w:spacing w:line="360" w:lineRule="auto"/>
        <w:ind w:right="4" w:firstLine="709"/>
        <w:jc w:val="both"/>
        <w:rPr>
          <w:sz w:val="28"/>
        </w:rPr>
      </w:pPr>
    </w:p>
    <w:p w:rsidR="005D5024" w:rsidRDefault="005D5024">
      <w:pPr>
        <w:widowControl w:val="0"/>
        <w:spacing w:line="360" w:lineRule="auto"/>
        <w:ind w:right="6" w:firstLine="709"/>
        <w:jc w:val="both"/>
        <w:outlineLvl w:val="0"/>
        <w:rPr>
          <w:b/>
          <w:snapToGrid w:val="0"/>
          <w:spacing w:val="20"/>
          <w:sz w:val="28"/>
        </w:rPr>
      </w:pPr>
      <w:r>
        <w:rPr>
          <w:sz w:val="28"/>
        </w:rPr>
        <w:br w:type="page"/>
      </w:r>
      <w:r>
        <w:rPr>
          <w:b/>
          <w:snapToGrid w:val="0"/>
          <w:spacing w:val="20"/>
          <w:sz w:val="28"/>
        </w:rPr>
        <w:t>СПИСОК ИСПОЛЬЗОВАННЫХ ИСТОЧНИКОВ</w:t>
      </w:r>
    </w:p>
    <w:p w:rsidR="005D5024" w:rsidRDefault="005D5024">
      <w:pPr>
        <w:widowControl w:val="0"/>
        <w:spacing w:line="360" w:lineRule="auto"/>
        <w:ind w:right="4" w:firstLine="709"/>
        <w:jc w:val="both"/>
        <w:rPr>
          <w:b/>
          <w:snapToGrid w:val="0"/>
          <w:spacing w:val="20"/>
          <w:sz w:val="28"/>
        </w:rPr>
      </w:pPr>
    </w:p>
    <w:p w:rsidR="005D5024" w:rsidRDefault="005D5024">
      <w:pPr>
        <w:widowControl w:val="0"/>
        <w:spacing w:line="360" w:lineRule="auto"/>
        <w:ind w:right="1510" w:firstLine="709"/>
        <w:jc w:val="both"/>
        <w:rPr>
          <w:snapToGrid w:val="0"/>
          <w:sz w:val="28"/>
        </w:rPr>
      </w:pPr>
      <w:r>
        <w:rPr>
          <w:snapToGrid w:val="0"/>
          <w:sz w:val="28"/>
        </w:rPr>
        <w:t xml:space="preserve">1. </w:t>
      </w:r>
      <w:r>
        <w:rPr>
          <w:snapToGrid w:val="0"/>
          <w:color w:val="000000"/>
          <w:sz w:val="28"/>
        </w:rPr>
        <w:t xml:space="preserve">Дерябин А.А. </w:t>
      </w:r>
      <w:r>
        <w:rPr>
          <w:snapToGrid w:val="0"/>
          <w:sz w:val="28"/>
        </w:rPr>
        <w:t xml:space="preserve">Система ценообразования и финансов, пути совершенствования. </w:t>
      </w:r>
      <w:r>
        <w:rPr>
          <w:snapToGrid w:val="0"/>
          <w:color w:val="000000"/>
          <w:sz w:val="28"/>
        </w:rPr>
        <w:t xml:space="preserve">М., </w:t>
      </w:r>
      <w:r>
        <w:rPr>
          <w:snapToGrid w:val="0"/>
          <w:sz w:val="28"/>
        </w:rPr>
        <w:t xml:space="preserve">Политиздат, 1989, 152 с. </w:t>
      </w:r>
    </w:p>
    <w:p w:rsidR="005D5024" w:rsidRDefault="005D5024">
      <w:pPr>
        <w:widowControl w:val="0"/>
        <w:spacing w:line="360" w:lineRule="auto"/>
        <w:ind w:right="302" w:firstLine="709"/>
        <w:jc w:val="both"/>
        <w:rPr>
          <w:snapToGrid w:val="0"/>
          <w:sz w:val="28"/>
        </w:rPr>
      </w:pPr>
      <w:r>
        <w:rPr>
          <w:snapToGrid w:val="0"/>
          <w:sz w:val="28"/>
        </w:rPr>
        <w:t>2. Внешнеэкономическая деятельность предприятий</w:t>
      </w:r>
      <w:r>
        <w:rPr>
          <w:snapToGrid w:val="0"/>
          <w:color w:val="000000"/>
          <w:sz w:val="28"/>
        </w:rPr>
        <w:t xml:space="preserve">, </w:t>
      </w:r>
      <w:r>
        <w:rPr>
          <w:snapToGrid w:val="0"/>
          <w:sz w:val="28"/>
        </w:rPr>
        <w:t xml:space="preserve">под ред. Ищейка </w:t>
      </w:r>
      <w:r>
        <w:rPr>
          <w:snapToGrid w:val="0"/>
          <w:color w:val="000000"/>
          <w:sz w:val="28"/>
        </w:rPr>
        <w:t xml:space="preserve">Е.Г. </w:t>
      </w:r>
      <w:r>
        <w:rPr>
          <w:snapToGrid w:val="0"/>
          <w:sz w:val="28"/>
        </w:rPr>
        <w:t xml:space="preserve">Новосибирск, 1992 , 220 с. </w:t>
      </w:r>
    </w:p>
    <w:p w:rsidR="005D5024" w:rsidRDefault="005D5024">
      <w:pPr>
        <w:widowControl w:val="0"/>
        <w:spacing w:line="360" w:lineRule="auto"/>
        <w:ind w:right="465" w:firstLine="709"/>
        <w:jc w:val="both"/>
        <w:rPr>
          <w:snapToGrid w:val="0"/>
          <w:color w:val="000000"/>
          <w:sz w:val="28"/>
        </w:rPr>
      </w:pPr>
      <w:r>
        <w:rPr>
          <w:snapToGrid w:val="0"/>
          <w:sz w:val="28"/>
        </w:rPr>
        <w:t xml:space="preserve">3. </w:t>
      </w:r>
      <w:r>
        <w:rPr>
          <w:snapToGrid w:val="0"/>
          <w:color w:val="000000"/>
          <w:sz w:val="28"/>
        </w:rPr>
        <w:t xml:space="preserve">Кэмпбелл Р. Макконнелл, </w:t>
      </w:r>
      <w:r>
        <w:rPr>
          <w:snapToGrid w:val="0"/>
          <w:sz w:val="28"/>
        </w:rPr>
        <w:t xml:space="preserve">Стоили Л. </w:t>
      </w:r>
      <w:r>
        <w:rPr>
          <w:snapToGrid w:val="0"/>
          <w:color w:val="000000"/>
          <w:sz w:val="28"/>
        </w:rPr>
        <w:t xml:space="preserve">Брю. </w:t>
      </w:r>
      <w:r>
        <w:rPr>
          <w:snapToGrid w:val="0"/>
          <w:sz w:val="28"/>
        </w:rPr>
        <w:t xml:space="preserve">Экономикс. </w:t>
      </w:r>
      <w:r>
        <w:rPr>
          <w:snapToGrid w:val="0"/>
          <w:color w:val="000000"/>
          <w:sz w:val="28"/>
        </w:rPr>
        <w:t xml:space="preserve">М., </w:t>
      </w:r>
      <w:r>
        <w:rPr>
          <w:snapToGrid w:val="0"/>
          <w:sz w:val="28"/>
        </w:rPr>
        <w:t xml:space="preserve">Республика, </w:t>
      </w:r>
      <w:r>
        <w:rPr>
          <w:snapToGrid w:val="0"/>
          <w:color w:val="000000"/>
          <w:sz w:val="28"/>
        </w:rPr>
        <w:t>1992, 520 с.</w:t>
      </w:r>
    </w:p>
    <w:p w:rsidR="005D5024" w:rsidRDefault="005D5024">
      <w:pPr>
        <w:widowControl w:val="0"/>
        <w:spacing w:line="360" w:lineRule="auto"/>
        <w:ind w:firstLine="709"/>
        <w:jc w:val="both"/>
        <w:rPr>
          <w:snapToGrid w:val="0"/>
          <w:sz w:val="28"/>
        </w:rPr>
      </w:pPr>
      <w:r>
        <w:rPr>
          <w:snapToGrid w:val="0"/>
          <w:sz w:val="28"/>
        </w:rPr>
        <w:t xml:space="preserve">4. </w:t>
      </w:r>
      <w:r>
        <w:rPr>
          <w:snapToGrid w:val="0"/>
          <w:color w:val="000000"/>
          <w:sz w:val="28"/>
        </w:rPr>
        <w:t xml:space="preserve">Котлер Ф. </w:t>
      </w:r>
      <w:r>
        <w:rPr>
          <w:snapToGrid w:val="0"/>
          <w:sz w:val="28"/>
        </w:rPr>
        <w:t xml:space="preserve">Основы маркетинга. </w:t>
      </w:r>
      <w:r>
        <w:rPr>
          <w:snapToGrid w:val="0"/>
          <w:color w:val="000000"/>
          <w:sz w:val="28"/>
        </w:rPr>
        <w:t xml:space="preserve">М., </w:t>
      </w:r>
      <w:r>
        <w:rPr>
          <w:snapToGrid w:val="0"/>
          <w:sz w:val="28"/>
        </w:rPr>
        <w:t>Прогресс, 1993, 480 с.</w:t>
      </w:r>
    </w:p>
    <w:p w:rsidR="005D5024" w:rsidRDefault="005D5024">
      <w:pPr>
        <w:widowControl w:val="0"/>
        <w:spacing w:line="360" w:lineRule="auto"/>
        <w:ind w:right="124" w:firstLine="709"/>
        <w:jc w:val="both"/>
        <w:rPr>
          <w:snapToGrid w:val="0"/>
          <w:sz w:val="28"/>
        </w:rPr>
      </w:pPr>
      <w:r>
        <w:rPr>
          <w:snapToGrid w:val="0"/>
          <w:sz w:val="28"/>
        </w:rPr>
        <w:t xml:space="preserve">5. Певший </w:t>
      </w:r>
      <w:r>
        <w:rPr>
          <w:snapToGrid w:val="0"/>
          <w:color w:val="000000"/>
          <w:sz w:val="28"/>
        </w:rPr>
        <w:t xml:space="preserve">Ф.М. </w:t>
      </w:r>
      <w:r>
        <w:rPr>
          <w:snapToGrid w:val="0"/>
          <w:sz w:val="28"/>
        </w:rPr>
        <w:t xml:space="preserve">Мировой рынок, конъюнктура, цены и маркетинг. </w:t>
      </w:r>
      <w:r>
        <w:rPr>
          <w:snapToGrid w:val="0"/>
          <w:color w:val="000000"/>
          <w:sz w:val="28"/>
        </w:rPr>
        <w:t xml:space="preserve">М., МО, </w:t>
      </w:r>
      <w:r>
        <w:rPr>
          <w:snapToGrid w:val="0"/>
          <w:sz w:val="28"/>
        </w:rPr>
        <w:t xml:space="preserve">1993, 160 с. </w:t>
      </w:r>
    </w:p>
    <w:p w:rsidR="005D5024" w:rsidRDefault="005D5024">
      <w:pPr>
        <w:widowControl w:val="0"/>
        <w:spacing w:line="360" w:lineRule="auto"/>
        <w:ind w:right="196" w:firstLine="709"/>
        <w:jc w:val="both"/>
        <w:rPr>
          <w:snapToGrid w:val="0"/>
          <w:sz w:val="28"/>
        </w:rPr>
      </w:pPr>
      <w:r>
        <w:rPr>
          <w:snapToGrid w:val="0"/>
          <w:sz w:val="28"/>
        </w:rPr>
        <w:t xml:space="preserve">6. </w:t>
      </w:r>
      <w:r>
        <w:rPr>
          <w:snapToGrid w:val="0"/>
          <w:color w:val="000000"/>
          <w:sz w:val="28"/>
        </w:rPr>
        <w:t xml:space="preserve">Лорин А.Н. </w:t>
      </w:r>
      <w:r>
        <w:rPr>
          <w:snapToGrid w:val="0"/>
          <w:sz w:val="28"/>
        </w:rPr>
        <w:t xml:space="preserve">Ценообразование во внешнеэкономической деятельности промышленной фирмы. </w:t>
      </w:r>
      <w:r>
        <w:rPr>
          <w:snapToGrid w:val="0"/>
          <w:color w:val="000000"/>
          <w:sz w:val="28"/>
        </w:rPr>
        <w:t xml:space="preserve">М., </w:t>
      </w:r>
      <w:r>
        <w:rPr>
          <w:snapToGrid w:val="0"/>
          <w:sz w:val="28"/>
        </w:rPr>
        <w:t xml:space="preserve">Международные отношения, 1993, 185 с, </w:t>
      </w:r>
    </w:p>
    <w:p w:rsidR="005D5024" w:rsidRDefault="005D5024">
      <w:pPr>
        <w:widowControl w:val="0"/>
        <w:spacing w:line="360" w:lineRule="auto"/>
        <w:ind w:right="824" w:firstLine="709"/>
        <w:jc w:val="both"/>
        <w:rPr>
          <w:snapToGrid w:val="0"/>
          <w:sz w:val="28"/>
        </w:rPr>
      </w:pPr>
      <w:r>
        <w:rPr>
          <w:snapToGrid w:val="0"/>
          <w:sz w:val="28"/>
        </w:rPr>
        <w:t xml:space="preserve">7. Майор </w:t>
      </w:r>
      <w:r>
        <w:rPr>
          <w:snapToGrid w:val="0"/>
          <w:color w:val="000000"/>
          <w:sz w:val="28"/>
        </w:rPr>
        <w:t xml:space="preserve">3. Контроллинг </w:t>
      </w:r>
      <w:r>
        <w:rPr>
          <w:snapToGrid w:val="0"/>
          <w:sz w:val="28"/>
        </w:rPr>
        <w:t xml:space="preserve">как система мышления и управления. </w:t>
      </w:r>
      <w:r>
        <w:rPr>
          <w:snapToGrid w:val="0"/>
          <w:color w:val="000000"/>
          <w:sz w:val="28"/>
        </w:rPr>
        <w:t xml:space="preserve">М., </w:t>
      </w:r>
      <w:r>
        <w:rPr>
          <w:snapToGrid w:val="0"/>
          <w:sz w:val="28"/>
        </w:rPr>
        <w:t xml:space="preserve">Финансы и статистика, 1993, 170 с, </w:t>
      </w:r>
    </w:p>
    <w:p w:rsidR="005D5024" w:rsidRDefault="005D5024">
      <w:pPr>
        <w:widowControl w:val="0"/>
        <w:spacing w:line="360" w:lineRule="auto"/>
        <w:ind w:right="628" w:firstLine="709"/>
        <w:jc w:val="both"/>
        <w:rPr>
          <w:snapToGrid w:val="0"/>
          <w:color w:val="000000"/>
          <w:sz w:val="28"/>
        </w:rPr>
      </w:pPr>
      <w:r>
        <w:rPr>
          <w:snapToGrid w:val="0"/>
          <w:sz w:val="28"/>
        </w:rPr>
        <w:t xml:space="preserve">8. </w:t>
      </w:r>
      <w:r>
        <w:rPr>
          <w:snapToGrid w:val="0"/>
          <w:color w:val="000000"/>
          <w:sz w:val="28"/>
        </w:rPr>
        <w:t>Моисеева Н</w:t>
      </w:r>
      <w:r>
        <w:rPr>
          <w:snapToGrid w:val="0"/>
          <w:sz w:val="28"/>
        </w:rPr>
        <w:t xml:space="preserve">.K., </w:t>
      </w:r>
      <w:r>
        <w:rPr>
          <w:snapToGrid w:val="0"/>
          <w:color w:val="000000"/>
          <w:sz w:val="28"/>
        </w:rPr>
        <w:t xml:space="preserve">Анискин Ю.П. </w:t>
      </w:r>
      <w:r>
        <w:rPr>
          <w:snapToGrid w:val="0"/>
          <w:sz w:val="28"/>
        </w:rPr>
        <w:t xml:space="preserve">Современное предприятие: конкурентноспособность, маркетинг, обновление. </w:t>
      </w:r>
      <w:r>
        <w:rPr>
          <w:snapToGrid w:val="0"/>
          <w:color w:val="000000"/>
          <w:sz w:val="28"/>
        </w:rPr>
        <w:t xml:space="preserve">Внешторгиздат, 1993,110 с, </w:t>
      </w:r>
    </w:p>
    <w:p w:rsidR="005D5024" w:rsidRDefault="005D5024">
      <w:pPr>
        <w:widowControl w:val="0"/>
        <w:spacing w:line="360" w:lineRule="auto"/>
        <w:ind w:right="1410" w:firstLine="709"/>
        <w:jc w:val="both"/>
        <w:rPr>
          <w:snapToGrid w:val="0"/>
          <w:sz w:val="28"/>
        </w:rPr>
      </w:pPr>
      <w:r>
        <w:rPr>
          <w:snapToGrid w:val="0"/>
          <w:sz w:val="28"/>
        </w:rPr>
        <w:t xml:space="preserve">9. </w:t>
      </w:r>
      <w:r>
        <w:rPr>
          <w:snapToGrid w:val="0"/>
          <w:color w:val="000000"/>
          <w:sz w:val="28"/>
        </w:rPr>
        <w:t xml:space="preserve">Пунин Е.М. </w:t>
      </w:r>
      <w:r>
        <w:rPr>
          <w:snapToGrid w:val="0"/>
          <w:sz w:val="28"/>
        </w:rPr>
        <w:t xml:space="preserve">Маркетинг, менеджмент, ценообразование на предприятии. </w:t>
      </w:r>
      <w:r>
        <w:rPr>
          <w:snapToGrid w:val="0"/>
          <w:color w:val="000000"/>
          <w:sz w:val="28"/>
        </w:rPr>
        <w:t xml:space="preserve">М., </w:t>
      </w:r>
      <w:r>
        <w:rPr>
          <w:snapToGrid w:val="0"/>
          <w:sz w:val="28"/>
        </w:rPr>
        <w:t xml:space="preserve">Международные отношения, 1993, 165 с, </w:t>
      </w:r>
    </w:p>
    <w:p w:rsidR="005D5024" w:rsidRDefault="005D5024">
      <w:pPr>
        <w:widowControl w:val="0"/>
        <w:spacing w:line="360" w:lineRule="auto"/>
        <w:ind w:right="28" w:firstLine="709"/>
        <w:jc w:val="both"/>
        <w:rPr>
          <w:snapToGrid w:val="0"/>
          <w:sz w:val="28"/>
        </w:rPr>
      </w:pPr>
      <w:r>
        <w:rPr>
          <w:snapToGrid w:val="0"/>
          <w:sz w:val="28"/>
        </w:rPr>
        <w:t>10. Проблемы развития механизма ценообразования</w:t>
      </w:r>
      <w:r>
        <w:rPr>
          <w:snapToGrid w:val="0"/>
          <w:color w:val="000000"/>
          <w:sz w:val="28"/>
        </w:rPr>
        <w:t xml:space="preserve">, колл. </w:t>
      </w:r>
      <w:r>
        <w:rPr>
          <w:snapToGrid w:val="0"/>
          <w:sz w:val="28"/>
        </w:rPr>
        <w:t xml:space="preserve">авторов, </w:t>
      </w:r>
      <w:r>
        <w:rPr>
          <w:snapToGrid w:val="0"/>
          <w:color w:val="000000"/>
          <w:sz w:val="28"/>
        </w:rPr>
        <w:t xml:space="preserve">М., </w:t>
      </w:r>
      <w:r>
        <w:rPr>
          <w:snapToGrid w:val="0"/>
          <w:sz w:val="28"/>
        </w:rPr>
        <w:t>НИИ по ценообразованию, 1990,324 с.</w:t>
      </w:r>
    </w:p>
    <w:p w:rsidR="005D5024" w:rsidRDefault="005D5024">
      <w:pPr>
        <w:widowControl w:val="0"/>
        <w:spacing w:line="360" w:lineRule="auto"/>
        <w:ind w:right="206" w:firstLine="709"/>
        <w:jc w:val="both"/>
        <w:rPr>
          <w:snapToGrid w:val="0"/>
          <w:sz w:val="28"/>
        </w:rPr>
      </w:pPr>
      <w:r>
        <w:rPr>
          <w:snapToGrid w:val="0"/>
          <w:sz w:val="28"/>
        </w:rPr>
        <w:t xml:space="preserve">11. </w:t>
      </w:r>
      <w:r>
        <w:rPr>
          <w:snapToGrid w:val="0"/>
          <w:color w:val="000000"/>
          <w:sz w:val="28"/>
        </w:rPr>
        <w:t xml:space="preserve">Рюмин В.П. </w:t>
      </w:r>
      <w:r>
        <w:rPr>
          <w:snapToGrid w:val="0"/>
          <w:sz w:val="28"/>
        </w:rPr>
        <w:t xml:space="preserve">Как рассчитать цену на научно-техническую продукцию. </w:t>
      </w:r>
      <w:r>
        <w:rPr>
          <w:snapToGrid w:val="0"/>
          <w:color w:val="000000"/>
          <w:sz w:val="28"/>
        </w:rPr>
        <w:t xml:space="preserve">М., </w:t>
      </w:r>
      <w:r>
        <w:rPr>
          <w:snapToGrid w:val="0"/>
          <w:sz w:val="28"/>
        </w:rPr>
        <w:t>Финансы и статистика, 1993, 147 с.</w:t>
      </w:r>
    </w:p>
    <w:p w:rsidR="005D5024" w:rsidRDefault="005D5024">
      <w:pPr>
        <w:widowControl w:val="0"/>
        <w:spacing w:line="360" w:lineRule="auto"/>
        <w:ind w:right="206" w:firstLine="709"/>
        <w:jc w:val="both"/>
        <w:rPr>
          <w:snapToGrid w:val="0"/>
          <w:sz w:val="28"/>
        </w:rPr>
      </w:pPr>
      <w:r>
        <w:rPr>
          <w:snapToGrid w:val="0"/>
          <w:sz w:val="28"/>
        </w:rPr>
        <w:t xml:space="preserve">12. Уткин </w:t>
      </w:r>
      <w:r>
        <w:rPr>
          <w:snapToGrid w:val="0"/>
          <w:color w:val="000000"/>
          <w:sz w:val="28"/>
        </w:rPr>
        <w:t xml:space="preserve">Э.А. </w:t>
      </w:r>
      <w:r>
        <w:rPr>
          <w:snapToGrid w:val="0"/>
          <w:sz w:val="28"/>
        </w:rPr>
        <w:t xml:space="preserve">Управление фирмой. </w:t>
      </w:r>
      <w:r>
        <w:rPr>
          <w:snapToGrid w:val="0"/>
          <w:color w:val="000000"/>
          <w:sz w:val="28"/>
        </w:rPr>
        <w:t xml:space="preserve">М. Акалис, </w:t>
      </w:r>
      <w:r>
        <w:rPr>
          <w:snapToGrid w:val="0"/>
          <w:sz w:val="28"/>
        </w:rPr>
        <w:t xml:space="preserve">1996 г. 18. Уткин </w:t>
      </w:r>
      <w:r>
        <w:rPr>
          <w:snapToGrid w:val="0"/>
          <w:color w:val="000000"/>
          <w:sz w:val="28"/>
        </w:rPr>
        <w:t xml:space="preserve">Э.А. </w:t>
      </w:r>
      <w:r>
        <w:rPr>
          <w:snapToGrid w:val="0"/>
          <w:sz w:val="28"/>
        </w:rPr>
        <w:t xml:space="preserve">Словарь банковских терминов. </w:t>
      </w:r>
      <w:r>
        <w:rPr>
          <w:snapToGrid w:val="0"/>
          <w:color w:val="000000"/>
          <w:sz w:val="28"/>
        </w:rPr>
        <w:t xml:space="preserve">М., </w:t>
      </w:r>
      <w:r>
        <w:rPr>
          <w:snapToGrid w:val="0"/>
          <w:sz w:val="28"/>
        </w:rPr>
        <w:t xml:space="preserve">1997 г. 19. Уткин </w:t>
      </w:r>
      <w:r>
        <w:rPr>
          <w:snapToGrid w:val="0"/>
          <w:color w:val="000000"/>
          <w:sz w:val="28"/>
        </w:rPr>
        <w:t xml:space="preserve">Э.А. </w:t>
      </w:r>
      <w:r>
        <w:rPr>
          <w:snapToGrid w:val="0"/>
          <w:sz w:val="28"/>
        </w:rPr>
        <w:t xml:space="preserve">Экономика, рынок, предпринимательство. </w:t>
      </w:r>
      <w:r>
        <w:rPr>
          <w:snapToGrid w:val="0"/>
          <w:color w:val="000000"/>
          <w:sz w:val="28"/>
        </w:rPr>
        <w:t xml:space="preserve">М., </w:t>
      </w:r>
      <w:r>
        <w:rPr>
          <w:snapToGrid w:val="0"/>
          <w:sz w:val="28"/>
        </w:rPr>
        <w:t xml:space="preserve">1996,660 с. </w:t>
      </w:r>
    </w:p>
    <w:p w:rsidR="005D5024" w:rsidRDefault="005D5024">
      <w:pPr>
        <w:widowControl w:val="0"/>
        <w:spacing w:line="360" w:lineRule="auto"/>
        <w:ind w:right="359" w:firstLine="709"/>
        <w:jc w:val="both"/>
        <w:rPr>
          <w:snapToGrid w:val="0"/>
          <w:sz w:val="28"/>
        </w:rPr>
      </w:pPr>
      <w:r>
        <w:rPr>
          <w:snapToGrid w:val="0"/>
          <w:sz w:val="28"/>
        </w:rPr>
        <w:t xml:space="preserve">13. Уткин </w:t>
      </w:r>
      <w:r>
        <w:rPr>
          <w:snapToGrid w:val="0"/>
          <w:color w:val="000000"/>
          <w:sz w:val="28"/>
        </w:rPr>
        <w:t xml:space="preserve">Э.А. </w:t>
      </w:r>
      <w:r>
        <w:rPr>
          <w:snapToGrid w:val="0"/>
          <w:sz w:val="28"/>
        </w:rPr>
        <w:t xml:space="preserve">Стратегический менеджмент. </w:t>
      </w:r>
      <w:r>
        <w:rPr>
          <w:snapToGrid w:val="0"/>
          <w:color w:val="000000"/>
          <w:sz w:val="28"/>
        </w:rPr>
        <w:t xml:space="preserve">М., </w:t>
      </w:r>
      <w:r>
        <w:rPr>
          <w:snapToGrid w:val="0"/>
          <w:sz w:val="28"/>
        </w:rPr>
        <w:t xml:space="preserve">Фонд Экономического Просвещения. 1996, 125 с. </w:t>
      </w:r>
    </w:p>
    <w:p w:rsidR="005D5024" w:rsidRDefault="005D5024">
      <w:pPr>
        <w:widowControl w:val="0"/>
        <w:spacing w:line="360" w:lineRule="auto"/>
        <w:ind w:firstLine="709"/>
        <w:jc w:val="both"/>
        <w:rPr>
          <w:snapToGrid w:val="0"/>
          <w:sz w:val="28"/>
        </w:rPr>
      </w:pPr>
      <w:r>
        <w:rPr>
          <w:snapToGrid w:val="0"/>
          <w:sz w:val="28"/>
        </w:rPr>
        <w:t>14. Ценообразование</w:t>
      </w:r>
      <w:r>
        <w:rPr>
          <w:snapToGrid w:val="0"/>
          <w:color w:val="000000"/>
          <w:sz w:val="28"/>
        </w:rPr>
        <w:t xml:space="preserve">, </w:t>
      </w:r>
      <w:r>
        <w:rPr>
          <w:snapToGrid w:val="0"/>
          <w:sz w:val="28"/>
        </w:rPr>
        <w:t xml:space="preserve">1995, 540 с. </w:t>
      </w:r>
    </w:p>
    <w:p w:rsidR="005D5024" w:rsidRDefault="005D5024">
      <w:pPr>
        <w:widowControl w:val="0"/>
        <w:spacing w:line="360" w:lineRule="auto"/>
        <w:ind w:right="1290" w:firstLine="709"/>
        <w:jc w:val="both"/>
        <w:rPr>
          <w:snapToGrid w:val="0"/>
          <w:sz w:val="28"/>
        </w:rPr>
      </w:pPr>
      <w:r>
        <w:rPr>
          <w:snapToGrid w:val="0"/>
          <w:sz w:val="28"/>
        </w:rPr>
        <w:t xml:space="preserve">15. Ценообразование и рынок под ред. </w:t>
      </w:r>
      <w:r>
        <w:rPr>
          <w:snapToGrid w:val="0"/>
          <w:color w:val="000000"/>
          <w:sz w:val="28"/>
        </w:rPr>
        <w:t>Салижманова И</w:t>
      </w:r>
      <w:r>
        <w:rPr>
          <w:snapToGrid w:val="0"/>
          <w:sz w:val="28"/>
        </w:rPr>
        <w:t xml:space="preserve">.K. </w:t>
      </w:r>
      <w:r>
        <w:rPr>
          <w:snapToGrid w:val="0"/>
          <w:color w:val="000000"/>
          <w:sz w:val="28"/>
        </w:rPr>
        <w:t xml:space="preserve">М., Финстатинформ, колл. </w:t>
      </w:r>
      <w:r>
        <w:rPr>
          <w:snapToGrid w:val="0"/>
          <w:sz w:val="28"/>
        </w:rPr>
        <w:t xml:space="preserve">авторов, </w:t>
      </w:r>
      <w:r>
        <w:rPr>
          <w:snapToGrid w:val="0"/>
          <w:color w:val="000000"/>
          <w:sz w:val="28"/>
        </w:rPr>
        <w:t xml:space="preserve">М., </w:t>
      </w:r>
      <w:r>
        <w:rPr>
          <w:snapToGrid w:val="0"/>
          <w:sz w:val="28"/>
        </w:rPr>
        <w:t>Прогресс, 1992, 312с.</w:t>
      </w:r>
    </w:p>
    <w:p w:rsidR="005D5024" w:rsidRDefault="005D5024">
      <w:pPr>
        <w:widowControl w:val="0"/>
        <w:spacing w:line="360" w:lineRule="auto"/>
        <w:ind w:right="28" w:firstLine="709"/>
        <w:jc w:val="both"/>
        <w:rPr>
          <w:sz w:val="28"/>
        </w:rPr>
      </w:pPr>
      <w:r>
        <w:rPr>
          <w:sz w:val="28"/>
        </w:rPr>
        <w:t>16. Яркина Т. В. Основы экономики предприятия: краткий курс. М. 1999,250с.</w:t>
      </w:r>
    </w:p>
    <w:p w:rsidR="005D5024" w:rsidRDefault="005D5024">
      <w:pPr>
        <w:widowControl w:val="0"/>
        <w:spacing w:line="360" w:lineRule="auto"/>
        <w:ind w:right="28" w:firstLine="709"/>
        <w:jc w:val="both"/>
        <w:rPr>
          <w:sz w:val="28"/>
        </w:rPr>
      </w:pPr>
      <w:r>
        <w:rPr>
          <w:sz w:val="28"/>
        </w:rPr>
        <w:t>17. Шеремет А. Д., Сайфулин Р. С. Финансы предприятия. М, 1998,346 с.</w:t>
      </w:r>
    </w:p>
    <w:p w:rsidR="005D5024" w:rsidRDefault="005D5024">
      <w:pPr>
        <w:widowControl w:val="0"/>
        <w:spacing w:line="360" w:lineRule="auto"/>
        <w:ind w:firstLine="709"/>
        <w:jc w:val="both"/>
        <w:rPr>
          <w:sz w:val="28"/>
        </w:rPr>
      </w:pPr>
      <w:r>
        <w:rPr>
          <w:sz w:val="28"/>
        </w:rPr>
        <w:t>18. О.С. Виханский. “Стратегическое управление”, Издательство Московского  Университета.,1998, 455 с.</w:t>
      </w:r>
    </w:p>
    <w:p w:rsidR="005D5024" w:rsidRDefault="005D5024">
      <w:pPr>
        <w:widowControl w:val="0"/>
        <w:spacing w:line="360" w:lineRule="auto"/>
        <w:ind w:firstLine="709"/>
        <w:jc w:val="both"/>
        <w:rPr>
          <w:sz w:val="28"/>
        </w:rPr>
      </w:pPr>
      <w:r>
        <w:rPr>
          <w:sz w:val="28"/>
        </w:rPr>
        <w:t>19. Джексон Грейсон младший, Карла О’Делл. “Американский менеджмент на пороге XXI века” М., Экономика 1993.,458 с,</w:t>
      </w:r>
    </w:p>
    <w:p w:rsidR="005D5024" w:rsidRDefault="005D5024">
      <w:pPr>
        <w:widowControl w:val="0"/>
        <w:spacing w:line="360" w:lineRule="auto"/>
        <w:ind w:firstLine="709"/>
        <w:jc w:val="both"/>
        <w:rPr>
          <w:sz w:val="28"/>
          <w:szCs w:val="20"/>
        </w:rPr>
      </w:pPr>
      <w:r>
        <w:rPr>
          <w:sz w:val="28"/>
        </w:rPr>
        <w:t>20. Эванс Д., Берман Б.  Маркетинг. – М.:Экономика, 1993,189 с.</w:t>
      </w:r>
    </w:p>
    <w:p w:rsidR="005D5024" w:rsidRDefault="005D5024">
      <w:pPr>
        <w:widowControl w:val="0"/>
        <w:spacing w:line="360" w:lineRule="auto"/>
        <w:ind w:firstLine="709"/>
        <w:jc w:val="both"/>
        <w:rPr>
          <w:sz w:val="28"/>
          <w:szCs w:val="20"/>
        </w:rPr>
      </w:pPr>
      <w:r>
        <w:rPr>
          <w:sz w:val="28"/>
        </w:rPr>
        <w:t>21. Все о маркетинге: Сборник материалов для руководителей предприятий, экономических и коммерческих служб.  М.:Азимут-Центр,. 1992, 148 с.</w:t>
      </w:r>
    </w:p>
    <w:p w:rsidR="005D5024" w:rsidRDefault="005D5024">
      <w:pPr>
        <w:widowControl w:val="0"/>
        <w:spacing w:line="360" w:lineRule="auto"/>
        <w:ind w:firstLine="709"/>
        <w:jc w:val="both"/>
        <w:rPr>
          <w:sz w:val="28"/>
        </w:rPr>
      </w:pPr>
      <w:r>
        <w:rPr>
          <w:sz w:val="28"/>
        </w:rPr>
        <w:t>22. Моисеева Н.К., Корпунин М.Г.  Основы теории и практики функционально-стоимостного анализа.  М., 1988,289 с.</w:t>
      </w:r>
    </w:p>
    <w:p w:rsidR="005D5024" w:rsidRDefault="005D5024" w:rsidP="005D5024">
      <w:pPr>
        <w:widowControl w:val="0"/>
        <w:numPr>
          <w:ilvl w:val="0"/>
          <w:numId w:val="17"/>
        </w:numPr>
        <w:tabs>
          <w:tab w:val="left" w:pos="900"/>
        </w:tabs>
        <w:spacing w:line="360" w:lineRule="auto"/>
        <w:ind w:left="0" w:firstLine="709"/>
        <w:jc w:val="both"/>
        <w:rPr>
          <w:sz w:val="28"/>
        </w:rPr>
      </w:pPr>
      <w:r>
        <w:rPr>
          <w:sz w:val="28"/>
        </w:rPr>
        <w:t>Е.П. Голубков «Маркетинговые исследования», М., 1996,168 с.</w:t>
      </w:r>
    </w:p>
    <w:p w:rsidR="005D5024" w:rsidRDefault="005D5024">
      <w:pPr>
        <w:pStyle w:val="text"/>
        <w:widowControl w:val="0"/>
        <w:spacing w:before="0" w:beforeAutospacing="0" w:after="0" w:afterAutospacing="0" w:line="360" w:lineRule="auto"/>
        <w:ind w:firstLine="709"/>
        <w:rPr>
          <w:sz w:val="28"/>
        </w:rPr>
      </w:pPr>
      <w:r>
        <w:rPr>
          <w:sz w:val="28"/>
        </w:rPr>
        <w:t>24.Р.Б. Ноздрева «Как побеждать на рынке», М., 1993,154 с.</w:t>
      </w:r>
    </w:p>
    <w:p w:rsidR="005D5024" w:rsidRDefault="005D5024">
      <w:pPr>
        <w:pStyle w:val="text"/>
        <w:widowControl w:val="0"/>
        <w:spacing w:before="0" w:beforeAutospacing="0" w:after="0" w:afterAutospacing="0" w:line="360" w:lineRule="auto"/>
        <w:ind w:firstLine="709"/>
        <w:rPr>
          <w:sz w:val="28"/>
        </w:rPr>
      </w:pPr>
      <w:r>
        <w:rPr>
          <w:sz w:val="28"/>
        </w:rPr>
        <w:t>25 Общероссийский статистический сборник,1998,678 с</w:t>
      </w:r>
    </w:p>
    <w:p w:rsidR="005D5024" w:rsidRDefault="005D5024">
      <w:pPr>
        <w:pStyle w:val="text"/>
        <w:widowControl w:val="0"/>
        <w:spacing w:before="0" w:beforeAutospacing="0" w:after="0" w:afterAutospacing="0" w:line="360" w:lineRule="auto"/>
        <w:ind w:firstLine="709"/>
        <w:rPr>
          <w:sz w:val="28"/>
        </w:rPr>
      </w:pPr>
      <w:r>
        <w:rPr>
          <w:sz w:val="28"/>
        </w:rPr>
        <w:t>26 Общероссийский статистический сборник: население,1998,500 с</w:t>
      </w:r>
    </w:p>
    <w:p w:rsidR="005D5024" w:rsidRDefault="005D5024">
      <w:pPr>
        <w:widowControl w:val="0"/>
        <w:spacing w:line="360" w:lineRule="auto"/>
        <w:ind w:right="196" w:firstLine="709"/>
        <w:jc w:val="both"/>
        <w:rPr>
          <w:snapToGrid w:val="0"/>
          <w:sz w:val="28"/>
        </w:rPr>
      </w:pPr>
      <w:r>
        <w:rPr>
          <w:snapToGrid w:val="0"/>
          <w:color w:val="000000"/>
          <w:sz w:val="28"/>
        </w:rPr>
        <w:t>27 Ц</w:t>
      </w:r>
      <w:r>
        <w:rPr>
          <w:snapToGrid w:val="0"/>
          <w:sz w:val="28"/>
        </w:rPr>
        <w:t xml:space="preserve">енообразование во внешнеэкономической деятельности промышленной фирмы. </w:t>
      </w:r>
      <w:r>
        <w:rPr>
          <w:snapToGrid w:val="0"/>
          <w:color w:val="000000"/>
          <w:sz w:val="28"/>
        </w:rPr>
        <w:t xml:space="preserve">М., </w:t>
      </w:r>
      <w:r>
        <w:rPr>
          <w:snapToGrid w:val="0"/>
          <w:sz w:val="28"/>
        </w:rPr>
        <w:t xml:space="preserve">Международные отношения, 1993, 185 с, </w:t>
      </w:r>
    </w:p>
    <w:p w:rsidR="005D5024" w:rsidRDefault="005D5024">
      <w:pPr>
        <w:widowControl w:val="0"/>
        <w:spacing w:line="360" w:lineRule="auto"/>
        <w:ind w:right="824" w:firstLine="709"/>
        <w:jc w:val="both"/>
        <w:rPr>
          <w:snapToGrid w:val="0"/>
          <w:sz w:val="28"/>
        </w:rPr>
      </w:pPr>
      <w:r>
        <w:rPr>
          <w:snapToGrid w:val="0"/>
          <w:sz w:val="28"/>
        </w:rPr>
        <w:t xml:space="preserve">28. Майор </w:t>
      </w:r>
      <w:r>
        <w:rPr>
          <w:snapToGrid w:val="0"/>
          <w:color w:val="000000"/>
          <w:sz w:val="28"/>
        </w:rPr>
        <w:t>3. Маркетинг</w:t>
      </w:r>
      <w:r>
        <w:rPr>
          <w:snapToGrid w:val="0"/>
          <w:sz w:val="28"/>
        </w:rPr>
        <w:t xml:space="preserve">. </w:t>
      </w:r>
      <w:r>
        <w:rPr>
          <w:snapToGrid w:val="0"/>
          <w:color w:val="000000"/>
          <w:sz w:val="28"/>
        </w:rPr>
        <w:t xml:space="preserve">М., </w:t>
      </w:r>
      <w:r>
        <w:rPr>
          <w:snapToGrid w:val="0"/>
          <w:sz w:val="28"/>
        </w:rPr>
        <w:t xml:space="preserve">Финансы и статистика, 1993, 170 с, </w:t>
      </w:r>
    </w:p>
    <w:p w:rsidR="005D5024" w:rsidRDefault="005D5024">
      <w:pPr>
        <w:widowControl w:val="0"/>
        <w:spacing w:line="360" w:lineRule="auto"/>
        <w:ind w:right="628" w:firstLine="709"/>
        <w:jc w:val="both"/>
        <w:rPr>
          <w:snapToGrid w:val="0"/>
          <w:color w:val="000000"/>
          <w:sz w:val="28"/>
        </w:rPr>
      </w:pPr>
      <w:r>
        <w:rPr>
          <w:snapToGrid w:val="0"/>
          <w:sz w:val="28"/>
        </w:rPr>
        <w:t xml:space="preserve">29. </w:t>
      </w:r>
      <w:r>
        <w:rPr>
          <w:snapToGrid w:val="0"/>
          <w:color w:val="000000"/>
          <w:sz w:val="28"/>
        </w:rPr>
        <w:t>Анискин Ю.П. К</w:t>
      </w:r>
      <w:r>
        <w:rPr>
          <w:snapToGrid w:val="0"/>
          <w:sz w:val="28"/>
        </w:rPr>
        <w:t xml:space="preserve">онкурентноспособность </w:t>
      </w:r>
      <w:r>
        <w:rPr>
          <w:snapToGrid w:val="0"/>
          <w:color w:val="000000"/>
          <w:sz w:val="28"/>
        </w:rPr>
        <w:t xml:space="preserve">Внешторгиздат, 1993,110 с, </w:t>
      </w:r>
    </w:p>
    <w:p w:rsidR="005D5024" w:rsidRDefault="005D5024">
      <w:pPr>
        <w:widowControl w:val="0"/>
        <w:spacing w:line="360" w:lineRule="auto"/>
        <w:ind w:right="1410" w:firstLine="709"/>
        <w:jc w:val="both"/>
        <w:rPr>
          <w:snapToGrid w:val="0"/>
          <w:sz w:val="28"/>
        </w:rPr>
      </w:pPr>
      <w:r>
        <w:rPr>
          <w:snapToGrid w:val="0"/>
          <w:sz w:val="28"/>
        </w:rPr>
        <w:t xml:space="preserve">30. Маркетинг, менеджмент, ценообразование на предприятии. </w:t>
      </w:r>
      <w:r>
        <w:rPr>
          <w:snapToGrid w:val="0"/>
          <w:color w:val="000000"/>
          <w:sz w:val="28"/>
        </w:rPr>
        <w:t xml:space="preserve">М., </w:t>
      </w:r>
      <w:r>
        <w:rPr>
          <w:snapToGrid w:val="0"/>
          <w:sz w:val="28"/>
        </w:rPr>
        <w:t xml:space="preserve">Международные отношения, 1993, 165 с, </w:t>
      </w:r>
    </w:p>
    <w:p w:rsidR="005D5024" w:rsidRDefault="005D5024">
      <w:pPr>
        <w:pStyle w:val="text"/>
        <w:widowControl w:val="0"/>
        <w:spacing w:before="0" w:beforeAutospacing="0" w:after="0" w:afterAutospacing="0" w:line="360" w:lineRule="auto"/>
        <w:ind w:firstLine="709"/>
        <w:rPr>
          <w:sz w:val="28"/>
        </w:rPr>
      </w:pPr>
      <w:bookmarkStart w:id="35" w:name="_GoBack"/>
      <w:bookmarkEnd w:id="35"/>
    </w:p>
    <w:sectPr w:rsidR="005D5024">
      <w:headerReference w:type="even" r:id="rId30"/>
      <w:headerReference w:type="default" r:id="rId31"/>
      <w:type w:val="nextColumn"/>
      <w:pgSz w:w="11906" w:h="16838"/>
      <w:pgMar w:top="851"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5024" w:rsidRDefault="005D5024">
      <w:r>
        <w:separator/>
      </w:r>
    </w:p>
  </w:endnote>
  <w:endnote w:type="continuationSeparator" w:id="0">
    <w:p w:rsidR="005D5024" w:rsidRDefault="005D5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CC"/>
    <w:family w:val="script"/>
    <w:pitch w:val="variable"/>
    <w:sig w:usb0="00000287" w:usb1="40000013"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5024" w:rsidRDefault="005D5024">
      <w:r>
        <w:separator/>
      </w:r>
    </w:p>
  </w:footnote>
  <w:footnote w:type="continuationSeparator" w:id="0">
    <w:p w:rsidR="005D5024" w:rsidRDefault="005D50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024" w:rsidRDefault="005D5024">
    <w:pPr>
      <w:pStyle w:val="ae"/>
      <w:framePr w:wrap="around" w:vAnchor="text" w:hAnchor="margin" w:xAlign="right" w:y="1"/>
      <w:rPr>
        <w:rStyle w:val="af"/>
      </w:rPr>
    </w:pPr>
  </w:p>
  <w:p w:rsidR="005D5024" w:rsidRDefault="005D5024">
    <w:pPr>
      <w:pStyle w:val="a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024" w:rsidRDefault="00076292">
    <w:pPr>
      <w:pStyle w:val="ae"/>
      <w:framePr w:wrap="around" w:vAnchor="text" w:hAnchor="margin" w:xAlign="right" w:y="1"/>
      <w:rPr>
        <w:rStyle w:val="af"/>
      </w:rPr>
    </w:pPr>
    <w:r>
      <w:rPr>
        <w:rStyle w:val="af"/>
        <w:noProof/>
      </w:rPr>
      <w:t>3</w:t>
    </w:r>
  </w:p>
  <w:p w:rsidR="005D5024" w:rsidRDefault="005D5024">
    <w:pPr>
      <w:pStyle w:val="ae"/>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0"/>
    <w:multiLevelType w:val="singleLevel"/>
    <w:tmpl w:val="7E6ED96A"/>
    <w:lvl w:ilvl="0">
      <w:start w:val="1"/>
      <w:numFmt w:val="bullet"/>
      <w:pStyle w:val="5"/>
      <w:lvlText w:val=""/>
      <w:lvlJc w:val="left"/>
      <w:pPr>
        <w:tabs>
          <w:tab w:val="num" w:pos="1492"/>
        </w:tabs>
        <w:ind w:left="1492" w:hanging="360"/>
      </w:pPr>
      <w:rPr>
        <w:rFonts w:ascii="Symbol" w:hAnsi="Symbol" w:hint="default"/>
      </w:rPr>
    </w:lvl>
  </w:abstractNum>
  <w:abstractNum w:abstractNumId="1">
    <w:nsid w:val="FFFFFF82"/>
    <w:multiLevelType w:val="singleLevel"/>
    <w:tmpl w:val="31A2681A"/>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BAEA2556"/>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85BE2AA8"/>
    <w:lvl w:ilvl="0">
      <w:start w:val="1"/>
      <w:numFmt w:val="bullet"/>
      <w:pStyle w:val="a"/>
      <w:lvlText w:val=""/>
      <w:lvlJc w:val="left"/>
      <w:pPr>
        <w:tabs>
          <w:tab w:val="num" w:pos="360"/>
        </w:tabs>
        <w:ind w:left="360" w:hanging="360"/>
      </w:pPr>
      <w:rPr>
        <w:rFonts w:ascii="Symbol" w:hAnsi="Symbol" w:hint="default"/>
      </w:rPr>
    </w:lvl>
  </w:abstractNum>
  <w:abstractNum w:abstractNumId="4">
    <w:nsid w:val="FFFFFFFE"/>
    <w:multiLevelType w:val="singleLevel"/>
    <w:tmpl w:val="AC3E4CE0"/>
    <w:lvl w:ilvl="0">
      <w:numFmt w:val="decimal"/>
      <w:lvlText w:val="*"/>
      <w:lvlJc w:val="left"/>
    </w:lvl>
  </w:abstractNum>
  <w:abstractNum w:abstractNumId="5">
    <w:nsid w:val="0380703F"/>
    <w:multiLevelType w:val="hybridMultilevel"/>
    <w:tmpl w:val="E2D0FAD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nsid w:val="05205B73"/>
    <w:multiLevelType w:val="hybridMultilevel"/>
    <w:tmpl w:val="057E241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nsid w:val="086943EB"/>
    <w:multiLevelType w:val="singleLevel"/>
    <w:tmpl w:val="04190001"/>
    <w:lvl w:ilvl="0">
      <w:start w:val="1"/>
      <w:numFmt w:val="bullet"/>
      <w:lvlText w:val=""/>
      <w:lvlJc w:val="left"/>
      <w:pPr>
        <w:tabs>
          <w:tab w:val="num" w:pos="360"/>
        </w:tabs>
        <w:ind w:left="360" w:hanging="360"/>
      </w:pPr>
      <w:rPr>
        <w:rFonts w:ascii="Symbol" w:hAnsi="Symbol" w:cs="Times New Roman" w:hint="default"/>
      </w:rPr>
    </w:lvl>
  </w:abstractNum>
  <w:abstractNum w:abstractNumId="8">
    <w:nsid w:val="10DA3EB7"/>
    <w:multiLevelType w:val="singleLevel"/>
    <w:tmpl w:val="4F1C7F08"/>
    <w:lvl w:ilvl="0">
      <w:start w:val="1"/>
      <w:numFmt w:val="decimal"/>
      <w:lvlText w:val="%1."/>
      <w:lvlJc w:val="left"/>
      <w:pPr>
        <w:tabs>
          <w:tab w:val="num" w:pos="1099"/>
        </w:tabs>
        <w:ind w:left="1099" w:hanging="390"/>
      </w:pPr>
      <w:rPr>
        <w:rFonts w:hint="default"/>
      </w:rPr>
    </w:lvl>
  </w:abstractNum>
  <w:abstractNum w:abstractNumId="9">
    <w:nsid w:val="11650D50"/>
    <w:multiLevelType w:val="hybridMultilevel"/>
    <w:tmpl w:val="E5A0B0D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nsid w:val="1252084F"/>
    <w:multiLevelType w:val="multilevel"/>
    <w:tmpl w:val="F3800B6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571"/>
        </w:tabs>
        <w:ind w:left="1571" w:hanging="720"/>
      </w:pPr>
      <w:rPr>
        <w:rFonts w:hint="default"/>
      </w:rPr>
    </w:lvl>
    <w:lvl w:ilvl="2">
      <w:start w:val="1"/>
      <w:numFmt w:val="decimal"/>
      <w:pStyle w:val="30"/>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11">
    <w:nsid w:val="14C753D4"/>
    <w:multiLevelType w:val="hybridMultilevel"/>
    <w:tmpl w:val="5E962104"/>
    <w:lvl w:ilvl="0" w:tplc="30DA73C2">
      <w:start w:val="1"/>
      <w:numFmt w:val="decimal"/>
      <w:lvlText w:val="%1."/>
      <w:lvlJc w:val="left"/>
      <w:pPr>
        <w:tabs>
          <w:tab w:val="num" w:pos="1729"/>
        </w:tabs>
        <w:ind w:left="1729" w:hanging="1020"/>
      </w:pPr>
      <w:rPr>
        <w:rFonts w:hint="default"/>
        <w:b/>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2">
    <w:nsid w:val="16B66774"/>
    <w:multiLevelType w:val="singleLevel"/>
    <w:tmpl w:val="E62CEB44"/>
    <w:lvl w:ilvl="0">
      <w:start w:val="1"/>
      <w:numFmt w:val="decimal"/>
      <w:lvlText w:val="%1."/>
      <w:legacy w:legacy="1" w:legacySpace="0" w:legacyIndent="283"/>
      <w:lvlJc w:val="left"/>
      <w:pPr>
        <w:ind w:left="1003" w:hanging="283"/>
      </w:pPr>
      <w:rPr>
        <w:rFonts w:ascii="Times New Roman" w:hAnsi="Times New Roman" w:hint="default"/>
      </w:rPr>
    </w:lvl>
  </w:abstractNum>
  <w:abstractNum w:abstractNumId="13">
    <w:nsid w:val="16CD6C72"/>
    <w:multiLevelType w:val="singleLevel"/>
    <w:tmpl w:val="04190001"/>
    <w:lvl w:ilvl="0">
      <w:start w:val="1"/>
      <w:numFmt w:val="bullet"/>
      <w:lvlText w:val=""/>
      <w:lvlJc w:val="left"/>
      <w:pPr>
        <w:tabs>
          <w:tab w:val="num" w:pos="360"/>
        </w:tabs>
        <w:ind w:left="360" w:hanging="360"/>
      </w:pPr>
      <w:rPr>
        <w:rFonts w:ascii="Symbol" w:hAnsi="Symbol" w:cs="Times New Roman" w:hint="default"/>
      </w:rPr>
    </w:lvl>
  </w:abstractNum>
  <w:abstractNum w:abstractNumId="14">
    <w:nsid w:val="170C5506"/>
    <w:multiLevelType w:val="hybridMultilevel"/>
    <w:tmpl w:val="1EA020B8"/>
    <w:lvl w:ilvl="0" w:tplc="B3EE374A">
      <w:start w:val="1"/>
      <w:numFmt w:val="bullet"/>
      <w:lvlText w:val=""/>
      <w:lvlJc w:val="left"/>
      <w:pPr>
        <w:tabs>
          <w:tab w:val="num" w:pos="720"/>
        </w:tabs>
        <w:ind w:left="720" w:hanging="360"/>
      </w:pPr>
      <w:rPr>
        <w:rFonts w:ascii="Symbol" w:hAnsi="Symbol" w:hint="default"/>
        <w:sz w:val="20"/>
      </w:rPr>
    </w:lvl>
    <w:lvl w:ilvl="1" w:tplc="921CC1E8" w:tentative="1">
      <w:start w:val="1"/>
      <w:numFmt w:val="bullet"/>
      <w:lvlText w:val="o"/>
      <w:lvlJc w:val="left"/>
      <w:pPr>
        <w:tabs>
          <w:tab w:val="num" w:pos="1440"/>
        </w:tabs>
        <w:ind w:left="1440" w:hanging="360"/>
      </w:pPr>
      <w:rPr>
        <w:rFonts w:ascii="Courier New" w:hAnsi="Courier New" w:hint="default"/>
        <w:sz w:val="20"/>
      </w:rPr>
    </w:lvl>
    <w:lvl w:ilvl="2" w:tplc="906C242A" w:tentative="1">
      <w:start w:val="1"/>
      <w:numFmt w:val="bullet"/>
      <w:lvlText w:val=""/>
      <w:lvlJc w:val="left"/>
      <w:pPr>
        <w:tabs>
          <w:tab w:val="num" w:pos="2160"/>
        </w:tabs>
        <w:ind w:left="2160" w:hanging="360"/>
      </w:pPr>
      <w:rPr>
        <w:rFonts w:ascii="Wingdings" w:hAnsi="Wingdings" w:hint="default"/>
        <w:sz w:val="20"/>
      </w:rPr>
    </w:lvl>
    <w:lvl w:ilvl="3" w:tplc="E3EEB782" w:tentative="1">
      <w:start w:val="1"/>
      <w:numFmt w:val="bullet"/>
      <w:lvlText w:val=""/>
      <w:lvlJc w:val="left"/>
      <w:pPr>
        <w:tabs>
          <w:tab w:val="num" w:pos="2880"/>
        </w:tabs>
        <w:ind w:left="2880" w:hanging="360"/>
      </w:pPr>
      <w:rPr>
        <w:rFonts w:ascii="Wingdings" w:hAnsi="Wingdings" w:hint="default"/>
        <w:sz w:val="20"/>
      </w:rPr>
    </w:lvl>
    <w:lvl w:ilvl="4" w:tplc="A8926B78" w:tentative="1">
      <w:start w:val="1"/>
      <w:numFmt w:val="bullet"/>
      <w:lvlText w:val=""/>
      <w:lvlJc w:val="left"/>
      <w:pPr>
        <w:tabs>
          <w:tab w:val="num" w:pos="3600"/>
        </w:tabs>
        <w:ind w:left="3600" w:hanging="360"/>
      </w:pPr>
      <w:rPr>
        <w:rFonts w:ascii="Wingdings" w:hAnsi="Wingdings" w:hint="default"/>
        <w:sz w:val="20"/>
      </w:rPr>
    </w:lvl>
    <w:lvl w:ilvl="5" w:tplc="7B8055A6" w:tentative="1">
      <w:start w:val="1"/>
      <w:numFmt w:val="bullet"/>
      <w:lvlText w:val=""/>
      <w:lvlJc w:val="left"/>
      <w:pPr>
        <w:tabs>
          <w:tab w:val="num" w:pos="4320"/>
        </w:tabs>
        <w:ind w:left="4320" w:hanging="360"/>
      </w:pPr>
      <w:rPr>
        <w:rFonts w:ascii="Wingdings" w:hAnsi="Wingdings" w:hint="default"/>
        <w:sz w:val="20"/>
      </w:rPr>
    </w:lvl>
    <w:lvl w:ilvl="6" w:tplc="3466B3CE" w:tentative="1">
      <w:start w:val="1"/>
      <w:numFmt w:val="bullet"/>
      <w:lvlText w:val=""/>
      <w:lvlJc w:val="left"/>
      <w:pPr>
        <w:tabs>
          <w:tab w:val="num" w:pos="5040"/>
        </w:tabs>
        <w:ind w:left="5040" w:hanging="360"/>
      </w:pPr>
      <w:rPr>
        <w:rFonts w:ascii="Wingdings" w:hAnsi="Wingdings" w:hint="default"/>
        <w:sz w:val="20"/>
      </w:rPr>
    </w:lvl>
    <w:lvl w:ilvl="7" w:tplc="8B6AD37A" w:tentative="1">
      <w:start w:val="1"/>
      <w:numFmt w:val="bullet"/>
      <w:lvlText w:val=""/>
      <w:lvlJc w:val="left"/>
      <w:pPr>
        <w:tabs>
          <w:tab w:val="num" w:pos="5760"/>
        </w:tabs>
        <w:ind w:left="5760" w:hanging="360"/>
      </w:pPr>
      <w:rPr>
        <w:rFonts w:ascii="Wingdings" w:hAnsi="Wingdings" w:hint="default"/>
        <w:sz w:val="20"/>
      </w:rPr>
    </w:lvl>
    <w:lvl w:ilvl="8" w:tplc="884C4B7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9714C85"/>
    <w:multiLevelType w:val="hybridMultilevel"/>
    <w:tmpl w:val="8EFCCD66"/>
    <w:lvl w:ilvl="0" w:tplc="04190009">
      <w:start w:val="1"/>
      <w:numFmt w:val="bullet"/>
      <w:lvlText w:val=""/>
      <w:lvlJc w:val="left"/>
      <w:pPr>
        <w:tabs>
          <w:tab w:val="num" w:pos="712"/>
        </w:tabs>
        <w:ind w:left="712" w:hanging="360"/>
      </w:pPr>
      <w:rPr>
        <w:rFonts w:ascii="Wingdings" w:hAnsi="Wingdings" w:hint="default"/>
      </w:rPr>
    </w:lvl>
    <w:lvl w:ilvl="1" w:tplc="04190003" w:tentative="1">
      <w:start w:val="1"/>
      <w:numFmt w:val="bullet"/>
      <w:lvlText w:val="o"/>
      <w:lvlJc w:val="left"/>
      <w:pPr>
        <w:tabs>
          <w:tab w:val="num" w:pos="1432"/>
        </w:tabs>
        <w:ind w:left="1432" w:hanging="360"/>
      </w:pPr>
      <w:rPr>
        <w:rFonts w:ascii="Courier New" w:hAnsi="Courier New" w:hint="default"/>
      </w:rPr>
    </w:lvl>
    <w:lvl w:ilvl="2" w:tplc="04190005" w:tentative="1">
      <w:start w:val="1"/>
      <w:numFmt w:val="bullet"/>
      <w:lvlText w:val=""/>
      <w:lvlJc w:val="left"/>
      <w:pPr>
        <w:tabs>
          <w:tab w:val="num" w:pos="2152"/>
        </w:tabs>
        <w:ind w:left="2152" w:hanging="360"/>
      </w:pPr>
      <w:rPr>
        <w:rFonts w:ascii="Wingdings" w:hAnsi="Wingdings" w:hint="default"/>
      </w:rPr>
    </w:lvl>
    <w:lvl w:ilvl="3" w:tplc="04190001" w:tentative="1">
      <w:start w:val="1"/>
      <w:numFmt w:val="bullet"/>
      <w:lvlText w:val=""/>
      <w:lvlJc w:val="left"/>
      <w:pPr>
        <w:tabs>
          <w:tab w:val="num" w:pos="2872"/>
        </w:tabs>
        <w:ind w:left="2872" w:hanging="360"/>
      </w:pPr>
      <w:rPr>
        <w:rFonts w:ascii="Symbol" w:hAnsi="Symbol" w:hint="default"/>
      </w:rPr>
    </w:lvl>
    <w:lvl w:ilvl="4" w:tplc="04190003" w:tentative="1">
      <w:start w:val="1"/>
      <w:numFmt w:val="bullet"/>
      <w:lvlText w:val="o"/>
      <w:lvlJc w:val="left"/>
      <w:pPr>
        <w:tabs>
          <w:tab w:val="num" w:pos="3592"/>
        </w:tabs>
        <w:ind w:left="3592" w:hanging="360"/>
      </w:pPr>
      <w:rPr>
        <w:rFonts w:ascii="Courier New" w:hAnsi="Courier New" w:hint="default"/>
      </w:rPr>
    </w:lvl>
    <w:lvl w:ilvl="5" w:tplc="04190005" w:tentative="1">
      <w:start w:val="1"/>
      <w:numFmt w:val="bullet"/>
      <w:lvlText w:val=""/>
      <w:lvlJc w:val="left"/>
      <w:pPr>
        <w:tabs>
          <w:tab w:val="num" w:pos="4312"/>
        </w:tabs>
        <w:ind w:left="4312" w:hanging="360"/>
      </w:pPr>
      <w:rPr>
        <w:rFonts w:ascii="Wingdings" w:hAnsi="Wingdings" w:hint="default"/>
      </w:rPr>
    </w:lvl>
    <w:lvl w:ilvl="6" w:tplc="04190001" w:tentative="1">
      <w:start w:val="1"/>
      <w:numFmt w:val="bullet"/>
      <w:lvlText w:val=""/>
      <w:lvlJc w:val="left"/>
      <w:pPr>
        <w:tabs>
          <w:tab w:val="num" w:pos="5032"/>
        </w:tabs>
        <w:ind w:left="5032" w:hanging="360"/>
      </w:pPr>
      <w:rPr>
        <w:rFonts w:ascii="Symbol" w:hAnsi="Symbol" w:hint="default"/>
      </w:rPr>
    </w:lvl>
    <w:lvl w:ilvl="7" w:tplc="04190003" w:tentative="1">
      <w:start w:val="1"/>
      <w:numFmt w:val="bullet"/>
      <w:lvlText w:val="o"/>
      <w:lvlJc w:val="left"/>
      <w:pPr>
        <w:tabs>
          <w:tab w:val="num" w:pos="5752"/>
        </w:tabs>
        <w:ind w:left="5752" w:hanging="360"/>
      </w:pPr>
      <w:rPr>
        <w:rFonts w:ascii="Courier New" w:hAnsi="Courier New" w:hint="default"/>
      </w:rPr>
    </w:lvl>
    <w:lvl w:ilvl="8" w:tplc="04190005" w:tentative="1">
      <w:start w:val="1"/>
      <w:numFmt w:val="bullet"/>
      <w:lvlText w:val=""/>
      <w:lvlJc w:val="left"/>
      <w:pPr>
        <w:tabs>
          <w:tab w:val="num" w:pos="6472"/>
        </w:tabs>
        <w:ind w:left="6472" w:hanging="360"/>
      </w:pPr>
      <w:rPr>
        <w:rFonts w:ascii="Wingdings" w:hAnsi="Wingdings" w:hint="default"/>
      </w:rPr>
    </w:lvl>
  </w:abstractNum>
  <w:abstractNum w:abstractNumId="16">
    <w:nsid w:val="1B071E7C"/>
    <w:multiLevelType w:val="singleLevel"/>
    <w:tmpl w:val="42FE9972"/>
    <w:lvl w:ilvl="0">
      <w:start w:val="1"/>
      <w:numFmt w:val="bullet"/>
      <w:lvlText w:val=""/>
      <w:lvlJc w:val="left"/>
      <w:pPr>
        <w:tabs>
          <w:tab w:val="num" w:pos="1211"/>
        </w:tabs>
        <w:ind w:left="360" w:firstLine="491"/>
      </w:pPr>
      <w:rPr>
        <w:rFonts w:ascii="Symbol" w:hAnsi="Symbol" w:hint="default"/>
      </w:rPr>
    </w:lvl>
  </w:abstractNum>
  <w:abstractNum w:abstractNumId="17">
    <w:nsid w:val="1FA65721"/>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8">
    <w:nsid w:val="1FCD3683"/>
    <w:multiLevelType w:val="hybridMultilevel"/>
    <w:tmpl w:val="F0E2A80C"/>
    <w:lvl w:ilvl="0" w:tplc="686C57B4">
      <w:start w:val="1"/>
      <w:numFmt w:val="decimal"/>
      <w:lvlText w:val="%1."/>
      <w:lvlJc w:val="left"/>
      <w:pPr>
        <w:tabs>
          <w:tab w:val="num" w:pos="644"/>
        </w:tabs>
        <w:ind w:left="644" w:hanging="360"/>
      </w:pPr>
      <w:rPr>
        <w:rFonts w:hint="default"/>
        <w:b w:val="0"/>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9">
    <w:nsid w:val="21FC08F5"/>
    <w:multiLevelType w:val="singleLevel"/>
    <w:tmpl w:val="C2FA969E"/>
    <w:lvl w:ilvl="0">
      <w:start w:val="19"/>
      <w:numFmt w:val="upperLetter"/>
      <w:lvlText w:val="%1- "/>
      <w:legacy w:legacy="1" w:legacySpace="0" w:legacyIndent="283"/>
      <w:lvlJc w:val="left"/>
      <w:pPr>
        <w:ind w:left="1003" w:hanging="283"/>
      </w:pPr>
      <w:rPr>
        <w:rFonts w:ascii="Arial" w:hAnsi="Arial" w:hint="default"/>
        <w:b w:val="0"/>
        <w:i w:val="0"/>
        <w:sz w:val="28"/>
        <w:u w:val="none"/>
      </w:rPr>
    </w:lvl>
  </w:abstractNum>
  <w:abstractNum w:abstractNumId="20">
    <w:nsid w:val="2955613E"/>
    <w:multiLevelType w:val="hybridMultilevel"/>
    <w:tmpl w:val="8632A900"/>
    <w:lvl w:ilvl="0" w:tplc="E62CEB44">
      <w:start w:val="1"/>
      <w:numFmt w:val="decimal"/>
      <w:lvlText w:val="%1."/>
      <w:legacy w:legacy="1" w:legacySpace="0" w:legacyIndent="283"/>
      <w:lvlJc w:val="left"/>
      <w:pPr>
        <w:ind w:left="1363" w:hanging="283"/>
      </w:pPr>
      <w:rPr>
        <w:rFonts w:ascii="Times New Roman" w:hAnsi="Times New Roman"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nsid w:val="2E163DDA"/>
    <w:multiLevelType w:val="singleLevel"/>
    <w:tmpl w:val="A476D446"/>
    <w:lvl w:ilvl="0">
      <w:start w:val="1"/>
      <w:numFmt w:val="decimal"/>
      <w:lvlText w:val="%1."/>
      <w:lvlJc w:val="left"/>
      <w:pPr>
        <w:tabs>
          <w:tab w:val="num" w:pos="780"/>
        </w:tabs>
        <w:ind w:left="780" w:hanging="420"/>
      </w:pPr>
      <w:rPr>
        <w:rFonts w:hint="default"/>
      </w:rPr>
    </w:lvl>
  </w:abstractNum>
  <w:abstractNum w:abstractNumId="22">
    <w:nsid w:val="2E390672"/>
    <w:multiLevelType w:val="hybridMultilevel"/>
    <w:tmpl w:val="D318FC0E"/>
    <w:lvl w:ilvl="0" w:tplc="5860F54C">
      <w:start w:val="1"/>
      <w:numFmt w:val="bullet"/>
      <w:lvlText w:val=""/>
      <w:lvlJc w:val="left"/>
      <w:pPr>
        <w:tabs>
          <w:tab w:val="num" w:pos="720"/>
        </w:tabs>
        <w:ind w:left="720" w:hanging="360"/>
      </w:pPr>
      <w:rPr>
        <w:rFonts w:ascii="Symbol" w:hAnsi="Symbol" w:hint="default"/>
        <w:sz w:val="20"/>
      </w:rPr>
    </w:lvl>
    <w:lvl w:ilvl="1" w:tplc="04BE3422" w:tentative="1">
      <w:start w:val="1"/>
      <w:numFmt w:val="bullet"/>
      <w:lvlText w:val="o"/>
      <w:lvlJc w:val="left"/>
      <w:pPr>
        <w:tabs>
          <w:tab w:val="num" w:pos="1440"/>
        </w:tabs>
        <w:ind w:left="1440" w:hanging="360"/>
      </w:pPr>
      <w:rPr>
        <w:rFonts w:ascii="Courier New" w:hAnsi="Courier New" w:hint="default"/>
        <w:sz w:val="20"/>
      </w:rPr>
    </w:lvl>
    <w:lvl w:ilvl="2" w:tplc="8A78AB3A" w:tentative="1">
      <w:start w:val="1"/>
      <w:numFmt w:val="bullet"/>
      <w:lvlText w:val=""/>
      <w:lvlJc w:val="left"/>
      <w:pPr>
        <w:tabs>
          <w:tab w:val="num" w:pos="2160"/>
        </w:tabs>
        <w:ind w:left="2160" w:hanging="360"/>
      </w:pPr>
      <w:rPr>
        <w:rFonts w:ascii="Wingdings" w:hAnsi="Wingdings" w:hint="default"/>
        <w:sz w:val="20"/>
      </w:rPr>
    </w:lvl>
    <w:lvl w:ilvl="3" w:tplc="698C8BB8" w:tentative="1">
      <w:start w:val="1"/>
      <w:numFmt w:val="bullet"/>
      <w:lvlText w:val=""/>
      <w:lvlJc w:val="left"/>
      <w:pPr>
        <w:tabs>
          <w:tab w:val="num" w:pos="2880"/>
        </w:tabs>
        <w:ind w:left="2880" w:hanging="360"/>
      </w:pPr>
      <w:rPr>
        <w:rFonts w:ascii="Wingdings" w:hAnsi="Wingdings" w:hint="default"/>
        <w:sz w:val="20"/>
      </w:rPr>
    </w:lvl>
    <w:lvl w:ilvl="4" w:tplc="A74EDF98" w:tentative="1">
      <w:start w:val="1"/>
      <w:numFmt w:val="bullet"/>
      <w:lvlText w:val=""/>
      <w:lvlJc w:val="left"/>
      <w:pPr>
        <w:tabs>
          <w:tab w:val="num" w:pos="3600"/>
        </w:tabs>
        <w:ind w:left="3600" w:hanging="360"/>
      </w:pPr>
      <w:rPr>
        <w:rFonts w:ascii="Wingdings" w:hAnsi="Wingdings" w:hint="default"/>
        <w:sz w:val="20"/>
      </w:rPr>
    </w:lvl>
    <w:lvl w:ilvl="5" w:tplc="7B82A244" w:tentative="1">
      <w:start w:val="1"/>
      <w:numFmt w:val="bullet"/>
      <w:lvlText w:val=""/>
      <w:lvlJc w:val="left"/>
      <w:pPr>
        <w:tabs>
          <w:tab w:val="num" w:pos="4320"/>
        </w:tabs>
        <w:ind w:left="4320" w:hanging="360"/>
      </w:pPr>
      <w:rPr>
        <w:rFonts w:ascii="Wingdings" w:hAnsi="Wingdings" w:hint="default"/>
        <w:sz w:val="20"/>
      </w:rPr>
    </w:lvl>
    <w:lvl w:ilvl="6" w:tplc="71925358" w:tentative="1">
      <w:start w:val="1"/>
      <w:numFmt w:val="bullet"/>
      <w:lvlText w:val=""/>
      <w:lvlJc w:val="left"/>
      <w:pPr>
        <w:tabs>
          <w:tab w:val="num" w:pos="5040"/>
        </w:tabs>
        <w:ind w:left="5040" w:hanging="360"/>
      </w:pPr>
      <w:rPr>
        <w:rFonts w:ascii="Wingdings" w:hAnsi="Wingdings" w:hint="default"/>
        <w:sz w:val="20"/>
      </w:rPr>
    </w:lvl>
    <w:lvl w:ilvl="7" w:tplc="DACA2C20" w:tentative="1">
      <w:start w:val="1"/>
      <w:numFmt w:val="bullet"/>
      <w:lvlText w:val=""/>
      <w:lvlJc w:val="left"/>
      <w:pPr>
        <w:tabs>
          <w:tab w:val="num" w:pos="5760"/>
        </w:tabs>
        <w:ind w:left="5760" w:hanging="360"/>
      </w:pPr>
      <w:rPr>
        <w:rFonts w:ascii="Wingdings" w:hAnsi="Wingdings" w:hint="default"/>
        <w:sz w:val="20"/>
      </w:rPr>
    </w:lvl>
    <w:lvl w:ilvl="8" w:tplc="1F4C0110" w:tentative="1">
      <w:start w:val="1"/>
      <w:numFmt w:val="bullet"/>
      <w:lvlText w:val=""/>
      <w:lvlJc w:val="left"/>
      <w:pPr>
        <w:tabs>
          <w:tab w:val="num" w:pos="6480"/>
        </w:tabs>
        <w:ind w:left="6480" w:hanging="360"/>
      </w:pPr>
      <w:rPr>
        <w:rFonts w:ascii="Wingdings" w:hAnsi="Wingdings" w:hint="default"/>
        <w:sz w:val="20"/>
      </w:rPr>
    </w:lvl>
  </w:abstractNum>
  <w:abstractNum w:abstractNumId="23">
    <w:nsid w:val="2EA40AD5"/>
    <w:multiLevelType w:val="hybridMultilevel"/>
    <w:tmpl w:val="6E4CED06"/>
    <w:lvl w:ilvl="0" w:tplc="B31A74DA">
      <w:start w:val="1"/>
      <w:numFmt w:val="decimal"/>
      <w:lvlText w:val="%1"/>
      <w:lvlJc w:val="left"/>
      <w:pPr>
        <w:tabs>
          <w:tab w:val="num" w:pos="1789"/>
        </w:tabs>
        <w:ind w:left="1789"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4">
    <w:nsid w:val="2FAC0502"/>
    <w:multiLevelType w:val="multilevel"/>
    <w:tmpl w:val="7E0E6674"/>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25">
    <w:nsid w:val="353566F3"/>
    <w:multiLevelType w:val="multilevel"/>
    <w:tmpl w:val="0A1412EA"/>
    <w:lvl w:ilvl="0">
      <w:start w:val="1"/>
      <w:numFmt w:val="decimal"/>
      <w:lvlText w:val="%1"/>
      <w:lvlJc w:val="left"/>
      <w:pPr>
        <w:tabs>
          <w:tab w:val="num" w:pos="1069"/>
        </w:tabs>
        <w:ind w:left="1069" w:hanging="360"/>
      </w:pPr>
      <w:rPr>
        <w:rFonts w:hint="default"/>
      </w:rPr>
    </w:lvl>
    <w:lvl w:ilvl="1">
      <w:start w:val="2"/>
      <w:numFmt w:val="decimal"/>
      <w:isLgl/>
      <w:lvlText w:val="%1.%2"/>
      <w:lvlJc w:val="left"/>
      <w:pPr>
        <w:tabs>
          <w:tab w:val="num" w:pos="1155"/>
        </w:tabs>
        <w:ind w:left="1155" w:hanging="435"/>
      </w:pPr>
      <w:rPr>
        <w:rFonts w:hint="default"/>
      </w:rPr>
    </w:lvl>
    <w:lvl w:ilvl="2">
      <w:start w:val="1"/>
      <w:numFmt w:val="decimal"/>
      <w:isLgl/>
      <w:lvlText w:val="%1.%2.%3"/>
      <w:lvlJc w:val="left"/>
      <w:pPr>
        <w:tabs>
          <w:tab w:val="num" w:pos="1451"/>
        </w:tabs>
        <w:ind w:left="1451" w:hanging="720"/>
      </w:pPr>
      <w:rPr>
        <w:rFonts w:hint="default"/>
      </w:rPr>
    </w:lvl>
    <w:lvl w:ilvl="3">
      <w:start w:val="1"/>
      <w:numFmt w:val="decimal"/>
      <w:isLgl/>
      <w:lvlText w:val="%1.%2.%3.%4"/>
      <w:lvlJc w:val="left"/>
      <w:pPr>
        <w:tabs>
          <w:tab w:val="num" w:pos="1822"/>
        </w:tabs>
        <w:ind w:left="1822" w:hanging="1080"/>
      </w:pPr>
      <w:rPr>
        <w:rFonts w:hint="default"/>
      </w:rPr>
    </w:lvl>
    <w:lvl w:ilvl="4">
      <w:start w:val="1"/>
      <w:numFmt w:val="decimal"/>
      <w:isLgl/>
      <w:lvlText w:val="%1.%2.%3.%4.%5"/>
      <w:lvlJc w:val="left"/>
      <w:pPr>
        <w:tabs>
          <w:tab w:val="num" w:pos="1833"/>
        </w:tabs>
        <w:ind w:left="1833" w:hanging="1080"/>
      </w:pPr>
      <w:rPr>
        <w:rFonts w:hint="default"/>
      </w:rPr>
    </w:lvl>
    <w:lvl w:ilvl="5">
      <w:start w:val="1"/>
      <w:numFmt w:val="decimal"/>
      <w:isLgl/>
      <w:lvlText w:val="%1.%2.%3.%4.%5.%6"/>
      <w:lvlJc w:val="left"/>
      <w:pPr>
        <w:tabs>
          <w:tab w:val="num" w:pos="2204"/>
        </w:tabs>
        <w:ind w:left="2204" w:hanging="1440"/>
      </w:pPr>
      <w:rPr>
        <w:rFonts w:hint="default"/>
      </w:rPr>
    </w:lvl>
    <w:lvl w:ilvl="6">
      <w:start w:val="1"/>
      <w:numFmt w:val="decimal"/>
      <w:isLgl/>
      <w:lvlText w:val="%1.%2.%3.%4.%5.%6.%7"/>
      <w:lvlJc w:val="left"/>
      <w:pPr>
        <w:tabs>
          <w:tab w:val="num" w:pos="2215"/>
        </w:tabs>
        <w:ind w:left="2215" w:hanging="1440"/>
      </w:pPr>
      <w:rPr>
        <w:rFonts w:hint="default"/>
      </w:rPr>
    </w:lvl>
    <w:lvl w:ilvl="7">
      <w:start w:val="1"/>
      <w:numFmt w:val="decimal"/>
      <w:isLgl/>
      <w:lvlText w:val="%1.%2.%3.%4.%5.%6.%7.%8"/>
      <w:lvlJc w:val="left"/>
      <w:pPr>
        <w:tabs>
          <w:tab w:val="num" w:pos="2586"/>
        </w:tabs>
        <w:ind w:left="2586" w:hanging="1800"/>
      </w:pPr>
      <w:rPr>
        <w:rFonts w:hint="default"/>
      </w:rPr>
    </w:lvl>
    <w:lvl w:ilvl="8">
      <w:start w:val="1"/>
      <w:numFmt w:val="decimal"/>
      <w:isLgl/>
      <w:lvlText w:val="%1.%2.%3.%4.%5.%6.%7.%8.%9"/>
      <w:lvlJc w:val="left"/>
      <w:pPr>
        <w:tabs>
          <w:tab w:val="num" w:pos="2957"/>
        </w:tabs>
        <w:ind w:left="2957" w:hanging="2160"/>
      </w:pPr>
      <w:rPr>
        <w:rFonts w:hint="default"/>
      </w:rPr>
    </w:lvl>
  </w:abstractNum>
  <w:abstractNum w:abstractNumId="26">
    <w:nsid w:val="360C1898"/>
    <w:multiLevelType w:val="singleLevel"/>
    <w:tmpl w:val="5656ACD8"/>
    <w:lvl w:ilvl="0">
      <w:start w:val="1"/>
      <w:numFmt w:val="bullet"/>
      <w:lvlText w:val="-"/>
      <w:lvlJc w:val="left"/>
      <w:pPr>
        <w:tabs>
          <w:tab w:val="num" w:pos="1920"/>
        </w:tabs>
        <w:ind w:left="1920" w:hanging="360"/>
      </w:pPr>
      <w:rPr>
        <w:rFonts w:hint="default"/>
      </w:rPr>
    </w:lvl>
  </w:abstractNum>
  <w:abstractNum w:abstractNumId="27">
    <w:nsid w:val="3CB07310"/>
    <w:multiLevelType w:val="hybridMultilevel"/>
    <w:tmpl w:val="4E9C3438"/>
    <w:lvl w:ilvl="0" w:tplc="0419000F">
      <w:start w:val="2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41D712D6"/>
    <w:multiLevelType w:val="hybridMultilevel"/>
    <w:tmpl w:val="AC0CDA3A"/>
    <w:lvl w:ilvl="0" w:tplc="9CCE1FBC">
      <w:start w:val="1"/>
      <w:numFmt w:val="bullet"/>
      <w:lvlText w:val=""/>
      <w:lvlJc w:val="left"/>
      <w:pPr>
        <w:tabs>
          <w:tab w:val="num" w:pos="720"/>
        </w:tabs>
        <w:ind w:left="720" w:hanging="360"/>
      </w:pPr>
      <w:rPr>
        <w:rFonts w:ascii="Wingdings" w:hAnsi="Wingdings" w:hint="default"/>
        <w:sz w:val="20"/>
      </w:rPr>
    </w:lvl>
    <w:lvl w:ilvl="1" w:tplc="C6CE6D1E" w:tentative="1">
      <w:start w:val="1"/>
      <w:numFmt w:val="bullet"/>
      <w:lvlText w:val=""/>
      <w:lvlJc w:val="left"/>
      <w:pPr>
        <w:tabs>
          <w:tab w:val="num" w:pos="1440"/>
        </w:tabs>
        <w:ind w:left="1440" w:hanging="360"/>
      </w:pPr>
      <w:rPr>
        <w:rFonts w:ascii="Wingdings" w:hAnsi="Wingdings" w:hint="default"/>
        <w:sz w:val="20"/>
      </w:rPr>
    </w:lvl>
    <w:lvl w:ilvl="2" w:tplc="AD60BC00" w:tentative="1">
      <w:start w:val="1"/>
      <w:numFmt w:val="bullet"/>
      <w:lvlText w:val=""/>
      <w:lvlJc w:val="left"/>
      <w:pPr>
        <w:tabs>
          <w:tab w:val="num" w:pos="2160"/>
        </w:tabs>
        <w:ind w:left="2160" w:hanging="360"/>
      </w:pPr>
      <w:rPr>
        <w:rFonts w:ascii="Wingdings" w:hAnsi="Wingdings" w:hint="default"/>
        <w:sz w:val="20"/>
      </w:rPr>
    </w:lvl>
    <w:lvl w:ilvl="3" w:tplc="D82802A8" w:tentative="1">
      <w:start w:val="1"/>
      <w:numFmt w:val="bullet"/>
      <w:lvlText w:val=""/>
      <w:lvlJc w:val="left"/>
      <w:pPr>
        <w:tabs>
          <w:tab w:val="num" w:pos="2880"/>
        </w:tabs>
        <w:ind w:left="2880" w:hanging="360"/>
      </w:pPr>
      <w:rPr>
        <w:rFonts w:ascii="Wingdings" w:hAnsi="Wingdings" w:hint="default"/>
        <w:sz w:val="20"/>
      </w:rPr>
    </w:lvl>
    <w:lvl w:ilvl="4" w:tplc="53EE29C8" w:tentative="1">
      <w:start w:val="1"/>
      <w:numFmt w:val="bullet"/>
      <w:lvlText w:val=""/>
      <w:lvlJc w:val="left"/>
      <w:pPr>
        <w:tabs>
          <w:tab w:val="num" w:pos="3600"/>
        </w:tabs>
        <w:ind w:left="3600" w:hanging="360"/>
      </w:pPr>
      <w:rPr>
        <w:rFonts w:ascii="Wingdings" w:hAnsi="Wingdings" w:hint="default"/>
        <w:sz w:val="20"/>
      </w:rPr>
    </w:lvl>
    <w:lvl w:ilvl="5" w:tplc="24040E54" w:tentative="1">
      <w:start w:val="1"/>
      <w:numFmt w:val="bullet"/>
      <w:lvlText w:val=""/>
      <w:lvlJc w:val="left"/>
      <w:pPr>
        <w:tabs>
          <w:tab w:val="num" w:pos="4320"/>
        </w:tabs>
        <w:ind w:left="4320" w:hanging="360"/>
      </w:pPr>
      <w:rPr>
        <w:rFonts w:ascii="Wingdings" w:hAnsi="Wingdings" w:hint="default"/>
        <w:sz w:val="20"/>
      </w:rPr>
    </w:lvl>
    <w:lvl w:ilvl="6" w:tplc="0298048C" w:tentative="1">
      <w:start w:val="1"/>
      <w:numFmt w:val="bullet"/>
      <w:lvlText w:val=""/>
      <w:lvlJc w:val="left"/>
      <w:pPr>
        <w:tabs>
          <w:tab w:val="num" w:pos="5040"/>
        </w:tabs>
        <w:ind w:left="5040" w:hanging="360"/>
      </w:pPr>
      <w:rPr>
        <w:rFonts w:ascii="Wingdings" w:hAnsi="Wingdings" w:hint="default"/>
        <w:sz w:val="20"/>
      </w:rPr>
    </w:lvl>
    <w:lvl w:ilvl="7" w:tplc="B37AD2E8" w:tentative="1">
      <w:start w:val="1"/>
      <w:numFmt w:val="bullet"/>
      <w:lvlText w:val=""/>
      <w:lvlJc w:val="left"/>
      <w:pPr>
        <w:tabs>
          <w:tab w:val="num" w:pos="5760"/>
        </w:tabs>
        <w:ind w:left="5760" w:hanging="360"/>
      </w:pPr>
      <w:rPr>
        <w:rFonts w:ascii="Wingdings" w:hAnsi="Wingdings" w:hint="default"/>
        <w:sz w:val="20"/>
      </w:rPr>
    </w:lvl>
    <w:lvl w:ilvl="8" w:tplc="97120FB0" w:tentative="1">
      <w:start w:val="1"/>
      <w:numFmt w:val="bullet"/>
      <w:lvlText w:val=""/>
      <w:lvlJc w:val="left"/>
      <w:pPr>
        <w:tabs>
          <w:tab w:val="num" w:pos="6480"/>
        </w:tabs>
        <w:ind w:left="6480" w:hanging="360"/>
      </w:pPr>
      <w:rPr>
        <w:rFonts w:ascii="Wingdings" w:hAnsi="Wingdings" w:hint="default"/>
        <w:sz w:val="20"/>
      </w:rPr>
    </w:lvl>
  </w:abstractNum>
  <w:abstractNum w:abstractNumId="29">
    <w:nsid w:val="44633FBC"/>
    <w:multiLevelType w:val="hybridMultilevel"/>
    <w:tmpl w:val="80B63AB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0">
    <w:nsid w:val="459225E7"/>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31">
    <w:nsid w:val="45A807E0"/>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32">
    <w:nsid w:val="47584540"/>
    <w:multiLevelType w:val="hybridMultilevel"/>
    <w:tmpl w:val="F4E47F74"/>
    <w:lvl w:ilvl="0" w:tplc="A1388D3E">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4E420034"/>
    <w:multiLevelType w:val="hybridMultilevel"/>
    <w:tmpl w:val="0FAEC8B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4">
    <w:nsid w:val="52053DCF"/>
    <w:multiLevelType w:val="singleLevel"/>
    <w:tmpl w:val="04190001"/>
    <w:lvl w:ilvl="0">
      <w:start w:val="1"/>
      <w:numFmt w:val="bullet"/>
      <w:lvlText w:val=""/>
      <w:lvlJc w:val="left"/>
      <w:pPr>
        <w:tabs>
          <w:tab w:val="num" w:pos="720"/>
        </w:tabs>
        <w:ind w:left="720" w:hanging="360"/>
      </w:pPr>
      <w:rPr>
        <w:rFonts w:ascii="Symbol" w:hAnsi="Symbol" w:hint="default"/>
      </w:rPr>
    </w:lvl>
  </w:abstractNum>
  <w:abstractNum w:abstractNumId="35">
    <w:nsid w:val="543C3D43"/>
    <w:multiLevelType w:val="singleLevel"/>
    <w:tmpl w:val="04190011"/>
    <w:lvl w:ilvl="0">
      <w:start w:val="1"/>
      <w:numFmt w:val="decimal"/>
      <w:lvlText w:val="%1)"/>
      <w:lvlJc w:val="left"/>
      <w:pPr>
        <w:tabs>
          <w:tab w:val="num" w:pos="360"/>
        </w:tabs>
        <w:ind w:left="360" w:hanging="360"/>
      </w:pPr>
      <w:rPr>
        <w:rFonts w:hint="default"/>
      </w:rPr>
    </w:lvl>
  </w:abstractNum>
  <w:abstractNum w:abstractNumId="36">
    <w:nsid w:val="54C014C0"/>
    <w:multiLevelType w:val="hybridMultilevel"/>
    <w:tmpl w:val="9BA82900"/>
    <w:lvl w:ilvl="0" w:tplc="04190009">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5561245B"/>
    <w:multiLevelType w:val="hybridMultilevel"/>
    <w:tmpl w:val="C07032CE"/>
    <w:lvl w:ilvl="0" w:tplc="4EE4D1A8">
      <w:start w:val="1"/>
      <w:numFmt w:val="bullet"/>
      <w:lvlText w:val=""/>
      <w:lvlJc w:val="left"/>
      <w:pPr>
        <w:tabs>
          <w:tab w:val="num" w:pos="720"/>
        </w:tabs>
        <w:ind w:left="720" w:hanging="360"/>
      </w:pPr>
      <w:rPr>
        <w:rFonts w:ascii="Symbol" w:hAnsi="Symbol" w:hint="default"/>
        <w:sz w:val="20"/>
      </w:rPr>
    </w:lvl>
    <w:lvl w:ilvl="1" w:tplc="04190001">
      <w:start w:val="1"/>
      <w:numFmt w:val="bullet"/>
      <w:lvlText w:val=""/>
      <w:lvlJc w:val="left"/>
      <w:pPr>
        <w:tabs>
          <w:tab w:val="num" w:pos="1440"/>
        </w:tabs>
        <w:ind w:left="1440" w:hanging="360"/>
      </w:pPr>
      <w:rPr>
        <w:rFonts w:ascii="Symbol" w:hAnsi="Symbol" w:hint="default"/>
      </w:rPr>
    </w:lvl>
    <w:lvl w:ilvl="2" w:tplc="77B02C72" w:tentative="1">
      <w:start w:val="1"/>
      <w:numFmt w:val="bullet"/>
      <w:lvlText w:val=""/>
      <w:lvlJc w:val="left"/>
      <w:pPr>
        <w:tabs>
          <w:tab w:val="num" w:pos="2160"/>
        </w:tabs>
        <w:ind w:left="2160" w:hanging="360"/>
      </w:pPr>
      <w:rPr>
        <w:rFonts w:ascii="Wingdings" w:hAnsi="Wingdings" w:hint="default"/>
        <w:sz w:val="20"/>
      </w:rPr>
    </w:lvl>
    <w:lvl w:ilvl="3" w:tplc="6E2CFB8C" w:tentative="1">
      <w:start w:val="1"/>
      <w:numFmt w:val="bullet"/>
      <w:lvlText w:val=""/>
      <w:lvlJc w:val="left"/>
      <w:pPr>
        <w:tabs>
          <w:tab w:val="num" w:pos="2880"/>
        </w:tabs>
        <w:ind w:left="2880" w:hanging="360"/>
      </w:pPr>
      <w:rPr>
        <w:rFonts w:ascii="Wingdings" w:hAnsi="Wingdings" w:hint="default"/>
        <w:sz w:val="20"/>
      </w:rPr>
    </w:lvl>
    <w:lvl w:ilvl="4" w:tplc="CA9EA538" w:tentative="1">
      <w:start w:val="1"/>
      <w:numFmt w:val="bullet"/>
      <w:lvlText w:val=""/>
      <w:lvlJc w:val="left"/>
      <w:pPr>
        <w:tabs>
          <w:tab w:val="num" w:pos="3600"/>
        </w:tabs>
        <w:ind w:left="3600" w:hanging="360"/>
      </w:pPr>
      <w:rPr>
        <w:rFonts w:ascii="Wingdings" w:hAnsi="Wingdings" w:hint="default"/>
        <w:sz w:val="20"/>
      </w:rPr>
    </w:lvl>
    <w:lvl w:ilvl="5" w:tplc="E556A618" w:tentative="1">
      <w:start w:val="1"/>
      <w:numFmt w:val="bullet"/>
      <w:lvlText w:val=""/>
      <w:lvlJc w:val="left"/>
      <w:pPr>
        <w:tabs>
          <w:tab w:val="num" w:pos="4320"/>
        </w:tabs>
        <w:ind w:left="4320" w:hanging="360"/>
      </w:pPr>
      <w:rPr>
        <w:rFonts w:ascii="Wingdings" w:hAnsi="Wingdings" w:hint="default"/>
        <w:sz w:val="20"/>
      </w:rPr>
    </w:lvl>
    <w:lvl w:ilvl="6" w:tplc="860C1C66" w:tentative="1">
      <w:start w:val="1"/>
      <w:numFmt w:val="bullet"/>
      <w:lvlText w:val=""/>
      <w:lvlJc w:val="left"/>
      <w:pPr>
        <w:tabs>
          <w:tab w:val="num" w:pos="5040"/>
        </w:tabs>
        <w:ind w:left="5040" w:hanging="360"/>
      </w:pPr>
      <w:rPr>
        <w:rFonts w:ascii="Wingdings" w:hAnsi="Wingdings" w:hint="default"/>
        <w:sz w:val="20"/>
      </w:rPr>
    </w:lvl>
    <w:lvl w:ilvl="7" w:tplc="D1CC3CCA" w:tentative="1">
      <w:start w:val="1"/>
      <w:numFmt w:val="bullet"/>
      <w:lvlText w:val=""/>
      <w:lvlJc w:val="left"/>
      <w:pPr>
        <w:tabs>
          <w:tab w:val="num" w:pos="5760"/>
        </w:tabs>
        <w:ind w:left="5760" w:hanging="360"/>
      </w:pPr>
      <w:rPr>
        <w:rFonts w:ascii="Wingdings" w:hAnsi="Wingdings" w:hint="default"/>
        <w:sz w:val="20"/>
      </w:rPr>
    </w:lvl>
    <w:lvl w:ilvl="8" w:tplc="5DBC903E" w:tentative="1">
      <w:start w:val="1"/>
      <w:numFmt w:val="bullet"/>
      <w:lvlText w:val=""/>
      <w:lvlJc w:val="left"/>
      <w:pPr>
        <w:tabs>
          <w:tab w:val="num" w:pos="6480"/>
        </w:tabs>
        <w:ind w:left="6480" w:hanging="360"/>
      </w:pPr>
      <w:rPr>
        <w:rFonts w:ascii="Wingdings" w:hAnsi="Wingdings" w:hint="default"/>
        <w:sz w:val="20"/>
      </w:rPr>
    </w:lvl>
  </w:abstractNum>
  <w:abstractNum w:abstractNumId="38">
    <w:nsid w:val="6AED4E23"/>
    <w:multiLevelType w:val="hybridMultilevel"/>
    <w:tmpl w:val="ADD8A266"/>
    <w:lvl w:ilvl="0" w:tplc="04190009">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778B6816"/>
    <w:multiLevelType w:val="singleLevel"/>
    <w:tmpl w:val="0419000F"/>
    <w:lvl w:ilvl="0">
      <w:start w:val="1"/>
      <w:numFmt w:val="decimal"/>
      <w:lvlText w:val="%1."/>
      <w:lvlJc w:val="left"/>
      <w:pPr>
        <w:tabs>
          <w:tab w:val="num" w:pos="720"/>
        </w:tabs>
        <w:ind w:left="720" w:hanging="360"/>
      </w:pPr>
    </w:lvl>
  </w:abstractNum>
  <w:abstractNum w:abstractNumId="40">
    <w:nsid w:val="7D1F670F"/>
    <w:multiLevelType w:val="hybridMultilevel"/>
    <w:tmpl w:val="EF0EA30A"/>
    <w:lvl w:ilvl="0" w:tplc="04190011">
      <w:start w:val="1"/>
      <w:numFmt w:val="decimal"/>
      <w:lvlText w:val="%1)"/>
      <w:lvlJc w:val="left"/>
      <w:pPr>
        <w:tabs>
          <w:tab w:val="num" w:pos="1724"/>
        </w:tabs>
        <w:ind w:left="1724" w:hanging="360"/>
      </w:pPr>
    </w:lvl>
    <w:lvl w:ilvl="1" w:tplc="04190019" w:tentative="1">
      <w:start w:val="1"/>
      <w:numFmt w:val="lowerLetter"/>
      <w:lvlText w:val="%2."/>
      <w:lvlJc w:val="left"/>
      <w:pPr>
        <w:tabs>
          <w:tab w:val="num" w:pos="2444"/>
        </w:tabs>
        <w:ind w:left="2444" w:hanging="360"/>
      </w:pPr>
    </w:lvl>
    <w:lvl w:ilvl="2" w:tplc="0419001B" w:tentative="1">
      <w:start w:val="1"/>
      <w:numFmt w:val="lowerRoman"/>
      <w:lvlText w:val="%3."/>
      <w:lvlJc w:val="right"/>
      <w:pPr>
        <w:tabs>
          <w:tab w:val="num" w:pos="3164"/>
        </w:tabs>
        <w:ind w:left="3164" w:hanging="180"/>
      </w:pPr>
    </w:lvl>
    <w:lvl w:ilvl="3" w:tplc="0419000F" w:tentative="1">
      <w:start w:val="1"/>
      <w:numFmt w:val="decimal"/>
      <w:lvlText w:val="%4."/>
      <w:lvlJc w:val="left"/>
      <w:pPr>
        <w:tabs>
          <w:tab w:val="num" w:pos="3884"/>
        </w:tabs>
        <w:ind w:left="3884" w:hanging="360"/>
      </w:pPr>
    </w:lvl>
    <w:lvl w:ilvl="4" w:tplc="04190019" w:tentative="1">
      <w:start w:val="1"/>
      <w:numFmt w:val="lowerLetter"/>
      <w:lvlText w:val="%5."/>
      <w:lvlJc w:val="left"/>
      <w:pPr>
        <w:tabs>
          <w:tab w:val="num" w:pos="4604"/>
        </w:tabs>
        <w:ind w:left="4604" w:hanging="360"/>
      </w:pPr>
    </w:lvl>
    <w:lvl w:ilvl="5" w:tplc="0419001B" w:tentative="1">
      <w:start w:val="1"/>
      <w:numFmt w:val="lowerRoman"/>
      <w:lvlText w:val="%6."/>
      <w:lvlJc w:val="right"/>
      <w:pPr>
        <w:tabs>
          <w:tab w:val="num" w:pos="5324"/>
        </w:tabs>
        <w:ind w:left="5324" w:hanging="180"/>
      </w:pPr>
    </w:lvl>
    <w:lvl w:ilvl="6" w:tplc="0419000F" w:tentative="1">
      <w:start w:val="1"/>
      <w:numFmt w:val="decimal"/>
      <w:lvlText w:val="%7."/>
      <w:lvlJc w:val="left"/>
      <w:pPr>
        <w:tabs>
          <w:tab w:val="num" w:pos="6044"/>
        </w:tabs>
        <w:ind w:left="6044" w:hanging="360"/>
      </w:pPr>
    </w:lvl>
    <w:lvl w:ilvl="7" w:tplc="04190019" w:tentative="1">
      <w:start w:val="1"/>
      <w:numFmt w:val="lowerLetter"/>
      <w:lvlText w:val="%8."/>
      <w:lvlJc w:val="left"/>
      <w:pPr>
        <w:tabs>
          <w:tab w:val="num" w:pos="6764"/>
        </w:tabs>
        <w:ind w:left="6764" w:hanging="360"/>
      </w:pPr>
    </w:lvl>
    <w:lvl w:ilvl="8" w:tplc="0419001B" w:tentative="1">
      <w:start w:val="1"/>
      <w:numFmt w:val="lowerRoman"/>
      <w:lvlText w:val="%9."/>
      <w:lvlJc w:val="right"/>
      <w:pPr>
        <w:tabs>
          <w:tab w:val="num" w:pos="7484"/>
        </w:tabs>
        <w:ind w:left="7484" w:hanging="180"/>
      </w:pPr>
    </w:lvl>
  </w:abstractNum>
  <w:num w:numId="1">
    <w:abstractNumId w:val="3"/>
  </w:num>
  <w:num w:numId="2">
    <w:abstractNumId w:val="2"/>
  </w:num>
  <w:num w:numId="3">
    <w:abstractNumId w:val="1"/>
  </w:num>
  <w:num w:numId="4">
    <w:abstractNumId w:val="0"/>
  </w:num>
  <w:num w:numId="5">
    <w:abstractNumId w:val="26"/>
  </w:num>
  <w:num w:numId="6">
    <w:abstractNumId w:val="4"/>
    <w:lvlOverride w:ilvl="0">
      <w:lvl w:ilvl="0">
        <w:start w:val="1"/>
        <w:numFmt w:val="bullet"/>
        <w:lvlText w:val=""/>
        <w:legacy w:legacy="1" w:legacySpace="0" w:legacyIndent="283"/>
        <w:lvlJc w:val="left"/>
        <w:pPr>
          <w:ind w:left="1003" w:hanging="283"/>
        </w:pPr>
        <w:rPr>
          <w:rFonts w:ascii="Symbol" w:hAnsi="Symbol" w:hint="default"/>
        </w:rPr>
      </w:lvl>
    </w:lvlOverride>
  </w:num>
  <w:num w:numId="7">
    <w:abstractNumId w:val="8"/>
  </w:num>
  <w:num w:numId="8">
    <w:abstractNumId w:val="39"/>
  </w:num>
  <w:num w:numId="9">
    <w:abstractNumId w:val="21"/>
  </w:num>
  <w:num w:numId="10">
    <w:abstractNumId w:val="18"/>
  </w:num>
  <w:num w:numId="11">
    <w:abstractNumId w:val="12"/>
  </w:num>
  <w:num w:numId="12">
    <w:abstractNumId w:val="28"/>
  </w:num>
  <w:num w:numId="13">
    <w:abstractNumId w:val="17"/>
  </w:num>
  <w:num w:numId="14">
    <w:abstractNumId w:val="30"/>
  </w:num>
  <w:num w:numId="15">
    <w:abstractNumId w:val="31"/>
  </w:num>
  <w:num w:numId="16">
    <w:abstractNumId w:val="35"/>
  </w:num>
  <w:num w:numId="17">
    <w:abstractNumId w:val="27"/>
  </w:num>
  <w:num w:numId="18">
    <w:abstractNumId w:val="11"/>
  </w:num>
  <w:num w:numId="19">
    <w:abstractNumId w:val="7"/>
  </w:num>
  <w:num w:numId="20">
    <w:abstractNumId w:val="34"/>
  </w:num>
  <w:num w:numId="21">
    <w:abstractNumId w:val="32"/>
  </w:num>
  <w:num w:numId="22">
    <w:abstractNumId w:val="24"/>
  </w:num>
  <w:num w:numId="23">
    <w:abstractNumId w:val="40"/>
  </w:num>
  <w:num w:numId="24">
    <w:abstractNumId w:val="4"/>
    <w:lvlOverride w:ilvl="0">
      <w:lvl w:ilvl="0">
        <w:start w:val="1"/>
        <w:numFmt w:val="bullet"/>
        <w:lvlText w:val="–"/>
        <w:legacy w:legacy="1" w:legacySpace="0" w:legacyIndent="283"/>
        <w:lvlJc w:val="left"/>
        <w:pPr>
          <w:ind w:left="1003" w:hanging="283"/>
        </w:pPr>
        <w:rPr>
          <w:rFonts w:ascii="Times New Roman" w:hAnsi="Times New Roman" w:hint="default"/>
          <w:b w:val="0"/>
          <w:i w:val="0"/>
          <w:u w:val="none"/>
        </w:rPr>
      </w:lvl>
    </w:lvlOverride>
  </w:num>
  <w:num w:numId="25">
    <w:abstractNumId w:val="13"/>
  </w:num>
  <w:num w:numId="26">
    <w:abstractNumId w:val="22"/>
  </w:num>
  <w:num w:numId="27">
    <w:abstractNumId w:val="14"/>
  </w:num>
  <w:num w:numId="28">
    <w:abstractNumId w:val="37"/>
  </w:num>
  <w:num w:numId="29">
    <w:abstractNumId w:val="25"/>
  </w:num>
  <w:num w:numId="30">
    <w:abstractNumId w:val="4"/>
    <w:lvlOverride w:ilvl="0">
      <w:lvl w:ilvl="0">
        <w:start w:val="1"/>
        <w:numFmt w:val="bullet"/>
        <w:lvlText w:val=""/>
        <w:legacy w:legacy="1" w:legacySpace="0" w:legacyIndent="283"/>
        <w:lvlJc w:val="left"/>
        <w:pPr>
          <w:ind w:left="1003" w:hanging="283"/>
        </w:pPr>
        <w:rPr>
          <w:rFonts w:ascii="Symbol" w:hAnsi="Symbol" w:hint="default"/>
          <w:b w:val="0"/>
          <w:i w:val="0"/>
          <w:u w:val="none"/>
        </w:rPr>
      </w:lvl>
    </w:lvlOverride>
  </w:num>
  <w:num w:numId="31">
    <w:abstractNumId w:val="19"/>
  </w:num>
  <w:num w:numId="32">
    <w:abstractNumId w:val="10"/>
  </w:num>
  <w:num w:numId="33">
    <w:abstractNumId w:val="16"/>
  </w:num>
  <w:num w:numId="34">
    <w:abstractNumId w:val="6"/>
  </w:num>
  <w:num w:numId="35">
    <w:abstractNumId w:val="23"/>
  </w:num>
  <w:num w:numId="36">
    <w:abstractNumId w:val="29"/>
  </w:num>
  <w:num w:numId="37">
    <w:abstractNumId w:val="5"/>
  </w:num>
  <w:num w:numId="38">
    <w:abstractNumId w:val="9"/>
  </w:num>
  <w:num w:numId="39">
    <w:abstractNumId w:val="33"/>
  </w:num>
  <w:num w:numId="40">
    <w:abstractNumId w:val="20"/>
  </w:num>
  <w:num w:numId="41">
    <w:abstractNumId w:val="38"/>
  </w:num>
  <w:num w:numId="42">
    <w:abstractNumId w:val="36"/>
  </w:num>
  <w:num w:numId="43">
    <w:abstractNumId w:val="15"/>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76292"/>
    <w:rsid w:val="00076292"/>
    <w:rsid w:val="005D5024"/>
    <w:rsid w:val="00672E4F"/>
    <w:rsid w:val="00CB6C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18"/>
    <o:shapelayout v:ext="edit">
      <o:idmap v:ext="edit" data="1"/>
    </o:shapelayout>
  </w:shapeDefaults>
  <w:decimalSymbol w:val=","/>
  <w:listSeparator w:val=";"/>
  <w15:chartTrackingRefBased/>
  <w15:docId w15:val="{5BFD98BE-9F1D-4BE2-839E-BDF15A52F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rPr>
  </w:style>
  <w:style w:type="paragraph" w:styleId="1">
    <w:name w:val="heading 1"/>
    <w:basedOn w:val="a0"/>
    <w:next w:val="a0"/>
    <w:qFormat/>
    <w:pPr>
      <w:keepNext/>
      <w:tabs>
        <w:tab w:val="num" w:pos="860"/>
      </w:tabs>
      <w:spacing w:line="360" w:lineRule="auto"/>
      <w:ind w:firstLine="142"/>
      <w:jc w:val="both"/>
      <w:outlineLvl w:val="0"/>
    </w:pPr>
    <w:rPr>
      <w:sz w:val="28"/>
      <w:szCs w:val="20"/>
    </w:rPr>
  </w:style>
  <w:style w:type="paragraph" w:styleId="20">
    <w:name w:val="heading 2"/>
    <w:basedOn w:val="a0"/>
    <w:next w:val="a0"/>
    <w:qFormat/>
    <w:pPr>
      <w:keepNext/>
      <w:spacing w:line="360" w:lineRule="auto"/>
      <w:ind w:firstLine="284"/>
      <w:jc w:val="right"/>
      <w:outlineLvl w:val="1"/>
    </w:pPr>
    <w:rPr>
      <w:sz w:val="28"/>
      <w:szCs w:val="20"/>
    </w:rPr>
  </w:style>
  <w:style w:type="paragraph" w:styleId="31">
    <w:name w:val="heading 3"/>
    <w:basedOn w:val="a0"/>
    <w:next w:val="a0"/>
    <w:qFormat/>
    <w:pPr>
      <w:keepNext/>
      <w:spacing w:line="360" w:lineRule="auto"/>
      <w:ind w:firstLine="284"/>
      <w:jc w:val="center"/>
      <w:outlineLvl w:val="2"/>
    </w:pPr>
    <w:rPr>
      <w:b/>
      <w:sz w:val="28"/>
      <w:szCs w:val="20"/>
    </w:rPr>
  </w:style>
  <w:style w:type="paragraph" w:styleId="4">
    <w:name w:val="heading 4"/>
    <w:basedOn w:val="a0"/>
    <w:next w:val="a0"/>
    <w:qFormat/>
    <w:pPr>
      <w:keepNext/>
      <w:jc w:val="center"/>
      <w:outlineLvl w:val="3"/>
    </w:pPr>
    <w:rPr>
      <w:b/>
      <w:szCs w:val="20"/>
    </w:rPr>
  </w:style>
  <w:style w:type="paragraph" w:styleId="50">
    <w:name w:val="heading 5"/>
    <w:basedOn w:val="a0"/>
    <w:next w:val="a0"/>
    <w:qFormat/>
    <w:pPr>
      <w:keepNext/>
      <w:jc w:val="both"/>
      <w:outlineLvl w:val="4"/>
    </w:pPr>
    <w:rPr>
      <w:sz w:val="28"/>
      <w:szCs w:val="20"/>
    </w:rPr>
  </w:style>
  <w:style w:type="paragraph" w:styleId="6">
    <w:name w:val="heading 6"/>
    <w:basedOn w:val="a0"/>
    <w:next w:val="a0"/>
    <w:qFormat/>
    <w:pPr>
      <w:keepNext/>
      <w:widowControl w:val="0"/>
      <w:outlineLvl w:val="5"/>
    </w:pPr>
    <w:rPr>
      <w:b/>
      <w:sz w:val="16"/>
      <w:szCs w:val="20"/>
    </w:rPr>
  </w:style>
  <w:style w:type="paragraph" w:styleId="7">
    <w:name w:val="heading 7"/>
    <w:basedOn w:val="a0"/>
    <w:next w:val="a0"/>
    <w:qFormat/>
    <w:pPr>
      <w:keepNext/>
      <w:outlineLvl w:val="6"/>
    </w:pPr>
    <w:rPr>
      <w:b/>
      <w:sz w:val="28"/>
      <w:szCs w:val="20"/>
    </w:rPr>
  </w:style>
  <w:style w:type="paragraph" w:styleId="8">
    <w:name w:val="heading 8"/>
    <w:basedOn w:val="a0"/>
    <w:next w:val="a0"/>
    <w:qFormat/>
    <w:pPr>
      <w:keepNext/>
      <w:widowControl w:val="0"/>
      <w:jc w:val="center"/>
      <w:outlineLvl w:val="7"/>
    </w:pPr>
    <w:rPr>
      <w:b/>
      <w:szCs w:val="20"/>
    </w:rPr>
  </w:style>
  <w:style w:type="paragraph" w:styleId="9">
    <w:name w:val="heading 9"/>
    <w:basedOn w:val="a0"/>
    <w:next w:val="a0"/>
    <w:qFormat/>
    <w:pPr>
      <w:keepNext/>
      <w:widowControl w:val="0"/>
      <w:outlineLvl w:val="8"/>
    </w:pPr>
    <w:rPr>
      <w:caps/>
      <w:sz w:val="16"/>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Plain Text"/>
    <w:basedOn w:val="a0"/>
    <w:semiHidden/>
    <w:rPr>
      <w:rFonts w:ascii="Courier New" w:hAnsi="Courier New"/>
      <w:sz w:val="20"/>
      <w:szCs w:val="20"/>
    </w:rPr>
  </w:style>
  <w:style w:type="paragraph" w:styleId="a5">
    <w:name w:val="Block Text"/>
    <w:basedOn w:val="a0"/>
    <w:semiHidden/>
    <w:pPr>
      <w:widowControl w:val="0"/>
      <w:overflowPunct w:val="0"/>
      <w:autoSpaceDE w:val="0"/>
      <w:autoSpaceDN w:val="0"/>
      <w:adjustRightInd w:val="0"/>
      <w:spacing w:line="360" w:lineRule="auto"/>
      <w:ind w:left="22" w:right="22" w:firstLine="567"/>
      <w:jc w:val="both"/>
      <w:textAlignment w:val="baseline"/>
    </w:pPr>
    <w:rPr>
      <w:sz w:val="28"/>
      <w:szCs w:val="20"/>
    </w:rPr>
  </w:style>
  <w:style w:type="paragraph" w:styleId="a6">
    <w:name w:val="Body Text"/>
    <w:basedOn w:val="a0"/>
    <w:semiHidden/>
    <w:pPr>
      <w:spacing w:line="360" w:lineRule="auto"/>
      <w:jc w:val="both"/>
    </w:pPr>
    <w:rPr>
      <w:sz w:val="28"/>
      <w:szCs w:val="20"/>
    </w:rPr>
  </w:style>
  <w:style w:type="paragraph" w:styleId="a7">
    <w:name w:val="Body Text Indent"/>
    <w:basedOn w:val="a0"/>
    <w:semiHidden/>
    <w:pPr>
      <w:spacing w:line="360" w:lineRule="auto"/>
      <w:ind w:firstLine="284"/>
      <w:jc w:val="both"/>
    </w:pPr>
    <w:rPr>
      <w:sz w:val="28"/>
      <w:szCs w:val="20"/>
    </w:rPr>
  </w:style>
  <w:style w:type="paragraph" w:styleId="21">
    <w:name w:val="Body Text Indent 2"/>
    <w:basedOn w:val="a0"/>
    <w:semiHidden/>
    <w:pPr>
      <w:spacing w:line="360" w:lineRule="auto"/>
      <w:ind w:left="1560" w:hanging="1276"/>
      <w:jc w:val="both"/>
    </w:pPr>
    <w:rPr>
      <w:sz w:val="28"/>
      <w:szCs w:val="20"/>
    </w:rPr>
  </w:style>
  <w:style w:type="paragraph" w:styleId="a8">
    <w:name w:val="caption"/>
    <w:basedOn w:val="a0"/>
    <w:next w:val="a0"/>
    <w:qFormat/>
    <w:pPr>
      <w:spacing w:before="120" w:after="120"/>
    </w:pPr>
    <w:rPr>
      <w:b/>
      <w:sz w:val="20"/>
      <w:szCs w:val="20"/>
    </w:rPr>
  </w:style>
  <w:style w:type="paragraph" w:styleId="a9">
    <w:name w:val="Document Map"/>
    <w:basedOn w:val="a0"/>
    <w:semiHidden/>
    <w:pPr>
      <w:shd w:val="clear" w:color="auto" w:fill="000080"/>
    </w:pPr>
    <w:rPr>
      <w:rFonts w:ascii="Tahoma" w:hAnsi="Tahoma"/>
      <w:sz w:val="20"/>
      <w:szCs w:val="20"/>
    </w:rPr>
  </w:style>
  <w:style w:type="paragraph" w:styleId="22">
    <w:name w:val="Body Text 2"/>
    <w:basedOn w:val="a0"/>
    <w:semiHidden/>
    <w:pPr>
      <w:spacing w:line="360" w:lineRule="auto"/>
      <w:jc w:val="both"/>
    </w:pPr>
    <w:rPr>
      <w:b/>
      <w:color w:val="000000"/>
      <w:sz w:val="36"/>
      <w:szCs w:val="20"/>
    </w:rPr>
  </w:style>
  <w:style w:type="paragraph" w:styleId="32">
    <w:name w:val="Body Text 3"/>
    <w:basedOn w:val="a0"/>
    <w:semiHidden/>
    <w:rPr>
      <w:b/>
      <w:sz w:val="20"/>
      <w:szCs w:val="20"/>
    </w:rPr>
  </w:style>
  <w:style w:type="paragraph" w:styleId="33">
    <w:name w:val="Body Text Indent 3"/>
    <w:basedOn w:val="a0"/>
    <w:semiHidden/>
    <w:pPr>
      <w:spacing w:line="360" w:lineRule="auto"/>
      <w:ind w:firstLine="720"/>
      <w:jc w:val="both"/>
    </w:pPr>
    <w:rPr>
      <w:sz w:val="28"/>
      <w:szCs w:val="20"/>
    </w:rPr>
  </w:style>
  <w:style w:type="paragraph" w:styleId="a">
    <w:name w:val="List Bullet"/>
    <w:basedOn w:val="a0"/>
    <w:autoRedefine/>
    <w:semiHidden/>
    <w:pPr>
      <w:numPr>
        <w:numId w:val="1"/>
      </w:numPr>
    </w:pPr>
    <w:rPr>
      <w:sz w:val="20"/>
      <w:szCs w:val="20"/>
    </w:rPr>
  </w:style>
  <w:style w:type="paragraph" w:styleId="2">
    <w:name w:val="List Bullet 2"/>
    <w:basedOn w:val="a0"/>
    <w:autoRedefine/>
    <w:semiHidden/>
    <w:pPr>
      <w:numPr>
        <w:numId w:val="2"/>
      </w:numPr>
    </w:pPr>
    <w:rPr>
      <w:sz w:val="20"/>
      <w:szCs w:val="20"/>
    </w:rPr>
  </w:style>
  <w:style w:type="paragraph" w:styleId="3">
    <w:name w:val="List Bullet 3"/>
    <w:basedOn w:val="a0"/>
    <w:autoRedefine/>
    <w:semiHidden/>
    <w:pPr>
      <w:numPr>
        <w:numId w:val="3"/>
      </w:numPr>
    </w:pPr>
    <w:rPr>
      <w:sz w:val="20"/>
      <w:szCs w:val="20"/>
    </w:rPr>
  </w:style>
  <w:style w:type="paragraph" w:styleId="5">
    <w:name w:val="List Bullet 5"/>
    <w:basedOn w:val="a0"/>
    <w:autoRedefine/>
    <w:semiHidden/>
    <w:pPr>
      <w:numPr>
        <w:numId w:val="4"/>
      </w:numPr>
    </w:pPr>
    <w:rPr>
      <w:sz w:val="20"/>
      <w:szCs w:val="20"/>
    </w:rPr>
  </w:style>
  <w:style w:type="paragraph" w:styleId="aa">
    <w:name w:val="footnote text"/>
    <w:basedOn w:val="a0"/>
    <w:semiHidden/>
    <w:rPr>
      <w:sz w:val="20"/>
      <w:szCs w:val="20"/>
    </w:rPr>
  </w:style>
  <w:style w:type="paragraph" w:styleId="ab">
    <w:name w:val="Normal (Web)"/>
    <w:basedOn w:val="a0"/>
    <w:semiHidden/>
    <w:pPr>
      <w:spacing w:before="100" w:beforeAutospacing="1" w:after="100" w:afterAutospacing="1"/>
    </w:pPr>
    <w:rPr>
      <w:color w:val="000000"/>
    </w:rPr>
  </w:style>
  <w:style w:type="paragraph" w:customStyle="1" w:styleId="text">
    <w:name w:val="text"/>
    <w:basedOn w:val="a0"/>
    <w:pPr>
      <w:spacing w:before="100" w:beforeAutospacing="1" w:after="100" w:afterAutospacing="1"/>
      <w:jc w:val="both"/>
    </w:pPr>
    <w:rPr>
      <w:color w:val="000000"/>
    </w:rPr>
  </w:style>
  <w:style w:type="paragraph" w:customStyle="1" w:styleId="left">
    <w:name w:val="left"/>
    <w:basedOn w:val="a0"/>
    <w:pPr>
      <w:spacing w:before="100" w:beforeAutospacing="1" w:after="100" w:afterAutospacing="1"/>
    </w:pPr>
    <w:rPr>
      <w:color w:val="000000"/>
    </w:rPr>
  </w:style>
  <w:style w:type="paragraph" w:styleId="ac">
    <w:name w:val="Title"/>
    <w:basedOn w:val="a0"/>
    <w:qFormat/>
    <w:pPr>
      <w:jc w:val="center"/>
    </w:pPr>
    <w:rPr>
      <w:b/>
      <w:sz w:val="32"/>
      <w:szCs w:val="20"/>
    </w:rPr>
  </w:style>
  <w:style w:type="paragraph" w:styleId="ad">
    <w:name w:val="Subtitle"/>
    <w:basedOn w:val="a0"/>
    <w:qFormat/>
    <w:pPr>
      <w:spacing w:line="360" w:lineRule="auto"/>
      <w:ind w:firstLine="560"/>
      <w:jc w:val="both"/>
    </w:pPr>
    <w:rPr>
      <w:bCs/>
      <w:snapToGrid w:val="0"/>
      <w:sz w:val="28"/>
    </w:rPr>
  </w:style>
  <w:style w:type="paragraph" w:styleId="ae">
    <w:name w:val="header"/>
    <w:basedOn w:val="a0"/>
    <w:semiHidden/>
    <w:pPr>
      <w:tabs>
        <w:tab w:val="center" w:pos="4677"/>
        <w:tab w:val="right" w:pos="9355"/>
      </w:tabs>
    </w:pPr>
  </w:style>
  <w:style w:type="character" w:styleId="af">
    <w:name w:val="page number"/>
    <w:basedOn w:val="a1"/>
    <w:semiHidden/>
  </w:style>
  <w:style w:type="paragraph" w:customStyle="1" w:styleId="10">
    <w:name w:val="Звичайний1"/>
    <w:pPr>
      <w:ind w:left="80" w:firstLine="220"/>
      <w:jc w:val="both"/>
    </w:pPr>
    <w:rPr>
      <w:snapToGrid w:val="0"/>
    </w:rPr>
  </w:style>
  <w:style w:type="character" w:styleId="af0">
    <w:name w:val="Strong"/>
    <w:qFormat/>
    <w:rPr>
      <w:b/>
      <w:bCs/>
    </w:rPr>
  </w:style>
  <w:style w:type="character" w:styleId="af1">
    <w:name w:val="footnote reference"/>
    <w:semiHidden/>
    <w:rPr>
      <w:vertAlign w:val="superscript"/>
    </w:rPr>
  </w:style>
  <w:style w:type="paragraph" w:customStyle="1" w:styleId="FR1">
    <w:name w:val="FR1"/>
    <w:pPr>
      <w:widowControl w:val="0"/>
      <w:spacing w:before="620" w:line="260" w:lineRule="auto"/>
      <w:ind w:left="560"/>
    </w:pPr>
    <w:rPr>
      <w:sz w:val="28"/>
      <w:szCs w:val="28"/>
    </w:rPr>
  </w:style>
  <w:style w:type="paragraph" w:styleId="af2">
    <w:name w:val="endnote text"/>
    <w:basedOn w:val="a0"/>
    <w:semiHidden/>
    <w:rPr>
      <w:sz w:val="20"/>
      <w:szCs w:val="20"/>
    </w:rPr>
  </w:style>
  <w:style w:type="character" w:styleId="af3">
    <w:name w:val="endnote reference"/>
    <w:semiHidden/>
    <w:rPr>
      <w:vertAlign w:val="superscript"/>
    </w:rPr>
  </w:style>
  <w:style w:type="paragraph" w:customStyle="1" w:styleId="FR3">
    <w:name w:val="FR3"/>
    <w:pPr>
      <w:widowControl w:val="0"/>
      <w:overflowPunct w:val="0"/>
      <w:autoSpaceDE w:val="0"/>
      <w:autoSpaceDN w:val="0"/>
      <w:adjustRightInd w:val="0"/>
      <w:spacing w:line="260" w:lineRule="auto"/>
      <w:ind w:left="120" w:hanging="120"/>
      <w:jc w:val="both"/>
      <w:textAlignment w:val="baseline"/>
    </w:pPr>
    <w:rPr>
      <w:rFonts w:ascii="Arial" w:hAnsi="Arial"/>
      <w:sz w:val="18"/>
    </w:rPr>
  </w:style>
  <w:style w:type="paragraph" w:customStyle="1" w:styleId="FR4">
    <w:name w:val="FR4"/>
    <w:pPr>
      <w:widowControl w:val="0"/>
      <w:spacing w:line="520" w:lineRule="auto"/>
      <w:ind w:firstLine="720"/>
      <w:jc w:val="both"/>
    </w:pPr>
    <w:rPr>
      <w:snapToGrid w:val="0"/>
      <w:sz w:val="22"/>
    </w:rPr>
  </w:style>
  <w:style w:type="paragraph" w:customStyle="1" w:styleId="11">
    <w:name w:val="Стиль1"/>
    <w:basedOn w:val="1"/>
    <w:pPr>
      <w:tabs>
        <w:tab w:val="clear" w:pos="860"/>
      </w:tabs>
      <w:ind w:firstLine="0"/>
      <w:jc w:val="center"/>
    </w:pPr>
    <w:rPr>
      <w:b/>
      <w:caps/>
    </w:rPr>
  </w:style>
  <w:style w:type="paragraph" w:customStyle="1" w:styleId="FR2">
    <w:name w:val="FR2"/>
    <w:pPr>
      <w:widowControl w:val="0"/>
      <w:autoSpaceDE w:val="0"/>
      <w:autoSpaceDN w:val="0"/>
      <w:adjustRightInd w:val="0"/>
      <w:ind w:firstLine="280"/>
    </w:pPr>
    <w:rPr>
      <w:i/>
    </w:rPr>
  </w:style>
  <w:style w:type="character" w:styleId="af4">
    <w:name w:val="Hyperlink"/>
    <w:semiHidden/>
    <w:rPr>
      <w:color w:val="0000FF"/>
      <w:u w:val="single"/>
    </w:rPr>
  </w:style>
  <w:style w:type="paragraph" w:styleId="af5">
    <w:name w:val="annotation text"/>
    <w:basedOn w:val="a0"/>
    <w:semiHidden/>
    <w:rPr>
      <w:sz w:val="20"/>
      <w:szCs w:val="20"/>
    </w:rPr>
  </w:style>
  <w:style w:type="paragraph" w:styleId="23">
    <w:name w:val="toc 2"/>
    <w:basedOn w:val="24"/>
    <w:next w:val="24"/>
    <w:autoRedefine/>
    <w:semiHidden/>
    <w:pPr>
      <w:spacing w:before="120"/>
      <w:ind w:left="240"/>
    </w:pPr>
    <w:rPr>
      <w:i/>
      <w:iCs/>
    </w:rPr>
  </w:style>
  <w:style w:type="paragraph" w:customStyle="1" w:styleId="25">
    <w:name w:val="Стиль2"/>
    <w:basedOn w:val="a0"/>
    <w:pPr>
      <w:spacing w:line="360" w:lineRule="auto"/>
      <w:ind w:firstLine="851"/>
      <w:jc w:val="both"/>
    </w:pPr>
    <w:rPr>
      <w:b/>
      <w:sz w:val="28"/>
      <w:szCs w:val="20"/>
    </w:rPr>
  </w:style>
  <w:style w:type="paragraph" w:customStyle="1" w:styleId="30">
    <w:name w:val="Стиль3"/>
    <w:basedOn w:val="21"/>
    <w:pPr>
      <w:numPr>
        <w:ilvl w:val="2"/>
        <w:numId w:val="32"/>
      </w:numPr>
      <w:spacing w:line="240" w:lineRule="auto"/>
    </w:pPr>
    <w:rPr>
      <w:b/>
    </w:rPr>
  </w:style>
  <w:style w:type="paragraph" w:styleId="12">
    <w:name w:val="toc 1"/>
    <w:basedOn w:val="13"/>
    <w:next w:val="13"/>
    <w:autoRedefine/>
    <w:semiHidden/>
    <w:pPr>
      <w:spacing w:before="240" w:after="120"/>
    </w:pPr>
    <w:rPr>
      <w:b/>
      <w:bCs/>
    </w:rPr>
  </w:style>
  <w:style w:type="paragraph" w:styleId="34">
    <w:name w:val="toc 3"/>
    <w:basedOn w:val="35"/>
    <w:next w:val="35"/>
    <w:autoRedefine/>
    <w:semiHidden/>
    <w:pPr>
      <w:ind w:left="480"/>
    </w:pPr>
  </w:style>
  <w:style w:type="paragraph" w:styleId="40">
    <w:name w:val="toc 4"/>
    <w:basedOn w:val="a0"/>
    <w:next w:val="a0"/>
    <w:autoRedefine/>
    <w:semiHidden/>
    <w:pPr>
      <w:ind w:left="720"/>
    </w:pPr>
  </w:style>
  <w:style w:type="paragraph" w:styleId="51">
    <w:name w:val="toc 5"/>
    <w:basedOn w:val="a0"/>
    <w:next w:val="a0"/>
    <w:autoRedefine/>
    <w:semiHidden/>
    <w:pPr>
      <w:ind w:left="960"/>
    </w:pPr>
  </w:style>
  <w:style w:type="paragraph" w:styleId="60">
    <w:name w:val="toc 6"/>
    <w:basedOn w:val="a0"/>
    <w:next w:val="a0"/>
    <w:autoRedefine/>
    <w:semiHidden/>
    <w:pPr>
      <w:ind w:left="1200"/>
    </w:pPr>
  </w:style>
  <w:style w:type="paragraph" w:styleId="70">
    <w:name w:val="toc 7"/>
    <w:basedOn w:val="a0"/>
    <w:next w:val="a0"/>
    <w:autoRedefine/>
    <w:semiHidden/>
    <w:pPr>
      <w:ind w:left="1440"/>
    </w:pPr>
  </w:style>
  <w:style w:type="paragraph" w:styleId="80">
    <w:name w:val="toc 8"/>
    <w:basedOn w:val="a0"/>
    <w:next w:val="a0"/>
    <w:autoRedefine/>
    <w:semiHidden/>
    <w:pPr>
      <w:ind w:left="1680"/>
    </w:pPr>
  </w:style>
  <w:style w:type="paragraph" w:styleId="90">
    <w:name w:val="toc 9"/>
    <w:basedOn w:val="a0"/>
    <w:next w:val="a0"/>
    <w:autoRedefine/>
    <w:semiHidden/>
    <w:pPr>
      <w:ind w:left="1920"/>
    </w:pPr>
  </w:style>
  <w:style w:type="character" w:styleId="af6">
    <w:name w:val="FollowedHyperlink"/>
    <w:semiHidden/>
    <w:rPr>
      <w:color w:val="800080"/>
      <w:u w:val="single"/>
    </w:rPr>
  </w:style>
  <w:style w:type="paragraph" w:styleId="13">
    <w:name w:val="index 1"/>
    <w:basedOn w:val="a0"/>
    <w:next w:val="a0"/>
    <w:autoRedefine/>
    <w:semiHidden/>
    <w:pPr>
      <w:ind w:left="240" w:hanging="240"/>
    </w:pPr>
  </w:style>
  <w:style w:type="paragraph" w:styleId="24">
    <w:name w:val="index 2"/>
    <w:basedOn w:val="a0"/>
    <w:next w:val="a0"/>
    <w:autoRedefine/>
    <w:semiHidden/>
    <w:pPr>
      <w:ind w:left="480" w:hanging="240"/>
    </w:pPr>
  </w:style>
  <w:style w:type="paragraph" w:styleId="35">
    <w:name w:val="index 3"/>
    <w:basedOn w:val="a0"/>
    <w:next w:val="a0"/>
    <w:autoRedefine/>
    <w:semiHidden/>
    <w:pPr>
      <w:ind w:left="720" w:hanging="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3" Type="http://schemas.openxmlformats.org/officeDocument/2006/relationships/settings" Target="settings.xml"/><Relationship Id="rId21" Type="http://schemas.openxmlformats.org/officeDocument/2006/relationships/image" Target="media/image15.wmf"/><Relationship Id="rId7" Type="http://schemas.openxmlformats.org/officeDocument/2006/relationships/image" Target="media/image1.png"/><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png"/><Relationship Id="rId29" Type="http://schemas.openxmlformats.org/officeDocument/2006/relationships/image" Target="media/image23.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png"/><Relationship Id="rId28" Type="http://schemas.openxmlformats.org/officeDocument/2006/relationships/image" Target="media/image22.wmf"/><Relationship Id="rId10" Type="http://schemas.openxmlformats.org/officeDocument/2006/relationships/image" Target="media/image4.wmf"/><Relationship Id="rId19" Type="http://schemas.openxmlformats.org/officeDocument/2006/relationships/image" Target="media/image13.wmf"/><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header" Target="header1.xml"/><Relationship Id="rId8" Type="http://schemas.openxmlformats.org/officeDocument/2006/relationships/image" Target="media/image2.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22207</Words>
  <Characters>126585</Characters>
  <Application>Microsoft Office Word</Application>
  <DocSecurity>0</DocSecurity>
  <Lines>1054</Lines>
  <Paragraphs>296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дом</Company>
  <LinksUpToDate>false</LinksUpToDate>
  <CharactersWithSpaces>148496</CharactersWithSpaces>
  <SharedDoc>false</SharedDoc>
  <HLinks>
    <vt:vector size="6" baseType="variant">
      <vt:variant>
        <vt:i4>6619168</vt:i4>
      </vt:variant>
      <vt:variant>
        <vt:i4>-1</vt:i4>
      </vt:variant>
      <vt:variant>
        <vt:i4>1284</vt:i4>
      </vt:variant>
      <vt:variant>
        <vt:i4>1</vt:i4>
      </vt:variant>
      <vt:variant>
        <vt:lpwstr>http://www.prior.ru/pix/tables/3_months_2.gif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Ивановы</dc:creator>
  <cp:keywords/>
  <dc:description/>
  <cp:lastModifiedBy>Irina</cp:lastModifiedBy>
  <cp:revision>2</cp:revision>
  <cp:lastPrinted>2000-05-11T09:05:00Z</cp:lastPrinted>
  <dcterms:created xsi:type="dcterms:W3CDTF">2014-09-22T11:25:00Z</dcterms:created>
  <dcterms:modified xsi:type="dcterms:W3CDTF">2014-09-22T11:25:00Z</dcterms:modified>
</cp:coreProperties>
</file>