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B5F" w:rsidRPr="000A3C47" w:rsidRDefault="00545B5F" w:rsidP="00545B5F">
      <w:pPr>
        <w:spacing w:before="120"/>
        <w:jc w:val="center"/>
        <w:rPr>
          <w:b/>
          <w:bCs/>
          <w:sz w:val="32"/>
          <w:szCs w:val="32"/>
        </w:rPr>
      </w:pPr>
      <w:r w:rsidRPr="000A3C47">
        <w:rPr>
          <w:b/>
          <w:bCs/>
          <w:sz w:val="32"/>
          <w:szCs w:val="32"/>
        </w:rPr>
        <w:t>Экологические аспекты в бизнес-системе</w:t>
      </w:r>
    </w:p>
    <w:p w:rsidR="00545B5F" w:rsidRPr="003B4DEF" w:rsidRDefault="00545B5F" w:rsidP="00545B5F">
      <w:pPr>
        <w:spacing w:before="120"/>
        <w:ind w:firstLine="567"/>
        <w:jc w:val="both"/>
      </w:pPr>
      <w:r w:rsidRPr="003B4DEF">
        <w:t>Александр Стецюк, ведущий специалист Департамента корпоративной политики ОАО «Сахалинэнерго»</w:t>
      </w:r>
    </w:p>
    <w:p w:rsidR="00545B5F" w:rsidRPr="003B4DEF" w:rsidRDefault="00545B5F" w:rsidP="00545B5F">
      <w:pPr>
        <w:spacing w:before="120"/>
        <w:ind w:firstLine="567"/>
        <w:jc w:val="both"/>
      </w:pPr>
      <w:r w:rsidRPr="003B4DEF">
        <w:t>Все чаще приходится слышать о протестах «зеленых» против тех или иных проектов, а также о заинтересованности крупных корпораций в защите окружающей среды. Однако в настоящее время и то и другое может иметь обратную сторону и использоваться в конкурентной борьбе. Сравнительно молодой российский экологический менеджмент должен быть готов к адекватным ответным действиям.</w:t>
      </w:r>
    </w:p>
    <w:p w:rsidR="00545B5F" w:rsidRPr="000A3C47" w:rsidRDefault="00545B5F" w:rsidP="00545B5F">
      <w:pPr>
        <w:spacing w:before="120"/>
        <w:jc w:val="center"/>
        <w:rPr>
          <w:b/>
          <w:bCs/>
          <w:sz w:val="28"/>
          <w:szCs w:val="28"/>
        </w:rPr>
      </w:pPr>
      <w:r w:rsidRPr="000A3C47">
        <w:rPr>
          <w:b/>
          <w:bCs/>
          <w:sz w:val="28"/>
          <w:szCs w:val="28"/>
        </w:rPr>
        <w:t>Экология + бизнес = ?</w:t>
      </w:r>
    </w:p>
    <w:p w:rsidR="00545B5F" w:rsidRPr="003B4DEF" w:rsidRDefault="00545B5F" w:rsidP="00545B5F">
      <w:pPr>
        <w:spacing w:before="120"/>
        <w:ind w:firstLine="567"/>
        <w:jc w:val="both"/>
      </w:pPr>
      <w:r w:rsidRPr="003B4DEF">
        <w:t>Любая бизнес-система в той или иной степени взаимодействует с окружающей средой. При этом взаимодействие может быть как позитивным, так и негативным. Второе, к сожалению, встречается чаще. Поэтому любой бизнес-единице необходимо сформулировать определенные принципы взаимоотношений с окружающей средой, неотъемлемой частью которых должны быть экологические аспекты.</w:t>
      </w:r>
    </w:p>
    <w:p w:rsidR="00545B5F" w:rsidRPr="003B4DEF" w:rsidRDefault="00545B5F" w:rsidP="00545B5F">
      <w:pPr>
        <w:spacing w:before="120"/>
        <w:ind w:firstLine="567"/>
        <w:jc w:val="both"/>
      </w:pPr>
      <w:r w:rsidRPr="003B4DEF">
        <w:t>Определенное влияние на данную систему взаимоотношений оказывают осуществляющие надзор и контроль в сфере охраны окружающей среды государственные органы, а также повысившие в последнее время свою активность общественные организации. Однако здесь часто приходится сталкиваться с ситуациями, когда деятельность общественных организаций направлена не на решение задач охраны окружающей среды и предотвращения экологических</w:t>
      </w:r>
      <w:r>
        <w:t xml:space="preserve"> </w:t>
      </w:r>
      <w:r w:rsidRPr="003B4DEF">
        <w:t>правонарушений, а на совершенно иные цели</w:t>
      </w:r>
      <w:r>
        <w:t xml:space="preserve"> - </w:t>
      </w:r>
      <w:r w:rsidRPr="003B4DEF">
        <w:t>например, на получение ими финансовой помощи от крупных корпораций либо участие в конкурентной борьбе между природопользователями для дискредитации той или иной их деятельности или продукции.</w:t>
      </w:r>
    </w:p>
    <w:p w:rsidR="00545B5F" w:rsidRPr="003B4DEF" w:rsidRDefault="00545B5F" w:rsidP="00545B5F">
      <w:pPr>
        <w:spacing w:before="120"/>
        <w:ind w:firstLine="567"/>
        <w:jc w:val="both"/>
      </w:pPr>
      <w:r w:rsidRPr="003B4DEF">
        <w:t>Следует также отметить низкий профессиональный уровень экологического менеджмента, обусловленный не только законодательными и экономическими причинами (прежде всего низким экологическим сознанием общества), но в ряде случаев и боязнью менеджеров среднего звена потерять работу из-за обвинений в нелояльном отношении к компании.</w:t>
      </w:r>
    </w:p>
    <w:p w:rsidR="00545B5F" w:rsidRPr="003B4DEF" w:rsidRDefault="00545B5F" w:rsidP="00545B5F">
      <w:pPr>
        <w:spacing w:before="120"/>
        <w:ind w:firstLine="567"/>
        <w:jc w:val="both"/>
      </w:pPr>
      <w:r w:rsidRPr="003B4DEF">
        <w:t>Вместе с тем низкое качество управления экологической составляющей подвергает компанию большому риску: данный недостаток может быть использован конкурирующими компаниями, государственными органами и общественными организациями, что повлечет за собой крупные убытки, а возможно, и полное прекращение экономической деятельности.</w:t>
      </w:r>
    </w:p>
    <w:p w:rsidR="00545B5F" w:rsidRPr="003B4DEF" w:rsidRDefault="00545B5F" w:rsidP="00545B5F">
      <w:pPr>
        <w:spacing w:before="120"/>
        <w:ind w:firstLine="567"/>
        <w:jc w:val="both"/>
      </w:pPr>
      <w:r w:rsidRPr="003B4DEF">
        <w:t>В качестве примера возьмем карту города, на которой отражена степень загрязненности отдельных районов. С одной стороны, подобная информация сигнализирует о негативных экологических процессах, происходящих в каком-либо районе, с другой</w:t>
      </w:r>
      <w:r>
        <w:t xml:space="preserve"> - </w:t>
      </w:r>
      <w:r w:rsidRPr="003B4DEF">
        <w:t>играет роль фактора, определяющего цену недвижимости.</w:t>
      </w:r>
    </w:p>
    <w:p w:rsidR="00545B5F" w:rsidRPr="003B4DEF" w:rsidRDefault="00545B5F" w:rsidP="00545B5F">
      <w:pPr>
        <w:spacing w:before="120"/>
        <w:ind w:firstLine="567"/>
        <w:jc w:val="both"/>
      </w:pPr>
      <w:r w:rsidRPr="003B4DEF">
        <w:t>Экологическая составляющая бизнес-системы представляет собой совокупность следующих факторов: доступность для производства природных ресурсов, экологические препятствия для бизнеса, экологические требования к продукции предприятия, формы воздействия предприятия на окружающую среду в процессе производства продукции или оказания услуг.</w:t>
      </w:r>
    </w:p>
    <w:p w:rsidR="00545B5F" w:rsidRPr="000A3C47" w:rsidRDefault="00545B5F" w:rsidP="00545B5F">
      <w:pPr>
        <w:spacing w:before="120"/>
        <w:jc w:val="center"/>
        <w:rPr>
          <w:b/>
          <w:bCs/>
          <w:sz w:val="28"/>
          <w:szCs w:val="28"/>
        </w:rPr>
      </w:pPr>
      <w:r w:rsidRPr="000A3C47">
        <w:rPr>
          <w:b/>
          <w:bCs/>
          <w:sz w:val="28"/>
          <w:szCs w:val="28"/>
        </w:rPr>
        <w:t>Способы реализации экологического менеджмента</w:t>
      </w:r>
    </w:p>
    <w:p w:rsidR="00545B5F" w:rsidRPr="003B4DEF" w:rsidRDefault="00545B5F" w:rsidP="00545B5F">
      <w:pPr>
        <w:spacing w:before="120"/>
        <w:ind w:firstLine="567"/>
        <w:jc w:val="both"/>
      </w:pPr>
      <w:r w:rsidRPr="003B4DEF">
        <w:t>Для того чтобы обеспечить качественный менеджмент в сфере экологии, необходимо определить стратегию взаимодействия бизнеса с окружающей средой при строгом ее соответствии требованиям экологического законодательства. Наиболее оптимальным здесь является взаимодействие с экосистемой в пределах се динамических изменений и их учет при развитии бизнес-системы. При составлении бизнес-проектов необходима детальная ландшафтно-экосис-темная экспертиза, отражающая динамику как самого проекта, так и той части геосистемы, на которую он будет воздействовать.</w:t>
      </w:r>
    </w:p>
    <w:p w:rsidR="00545B5F" w:rsidRPr="003B4DEF" w:rsidRDefault="00545B5F" w:rsidP="00545B5F">
      <w:pPr>
        <w:spacing w:before="120"/>
        <w:ind w:firstLine="567"/>
        <w:jc w:val="both"/>
      </w:pPr>
      <w:r w:rsidRPr="003B4DEF">
        <w:t>Менеджмент может осуществляться:</w:t>
      </w:r>
    </w:p>
    <w:p w:rsidR="00545B5F" w:rsidRPr="003B4DEF" w:rsidRDefault="00545B5F" w:rsidP="00545B5F">
      <w:pPr>
        <w:spacing w:before="120"/>
        <w:ind w:firstLine="567"/>
        <w:jc w:val="both"/>
      </w:pPr>
      <w:r w:rsidRPr="003B4DEF">
        <w:t>- специалистом в области экологии;</w:t>
      </w:r>
    </w:p>
    <w:p w:rsidR="00545B5F" w:rsidRPr="003B4DEF" w:rsidRDefault="00545B5F" w:rsidP="00545B5F">
      <w:pPr>
        <w:spacing w:before="120"/>
        <w:ind w:firstLine="567"/>
        <w:jc w:val="both"/>
      </w:pPr>
      <w:r w:rsidRPr="003B4DEF">
        <w:t>- отделами или структурными подразделениями, отвечающими за экологическую безопасность;</w:t>
      </w:r>
    </w:p>
    <w:p w:rsidR="00545B5F" w:rsidRDefault="00545B5F" w:rsidP="00545B5F">
      <w:pPr>
        <w:spacing w:before="120"/>
        <w:ind w:firstLine="567"/>
        <w:jc w:val="both"/>
      </w:pPr>
      <w:r w:rsidRPr="003B4DEF">
        <w:t xml:space="preserve">- при помощи аутсорсинга. </w:t>
      </w:r>
    </w:p>
    <w:p w:rsidR="00545B5F" w:rsidRPr="003B4DEF" w:rsidRDefault="00545B5F" w:rsidP="00545B5F">
      <w:pPr>
        <w:spacing w:before="120"/>
        <w:ind w:firstLine="567"/>
        <w:jc w:val="both"/>
      </w:pPr>
      <w:r w:rsidRPr="003B4DEF">
        <w:t>Менеджер в области экологии должен</w:t>
      </w:r>
      <w:r>
        <w:t xml:space="preserve"> </w:t>
      </w:r>
      <w:r w:rsidRPr="003B4DEF">
        <w:t>тесно взаимодействовать не только с государственными органами контроля и надзора, научно-исследовательскими институтами и их подразделениями, общественными экологическими организациями, но и со СМИ в целях формирования у общественности позитивного отношения к деятельности предприятия в области экологии. При этом целесообразно проведение проблемных семинаров как по деятельности самого предприятия, так и по использованию инновации в данной области. Следует также создать инновационно-проектные группы по решению проблем, возникающих в сфере экологии.</w:t>
      </w:r>
    </w:p>
    <w:p w:rsidR="00545B5F" w:rsidRPr="003B4DEF" w:rsidRDefault="00545B5F" w:rsidP="00545B5F">
      <w:pPr>
        <w:spacing w:before="120"/>
        <w:ind w:firstLine="567"/>
        <w:jc w:val="both"/>
      </w:pPr>
      <w:r w:rsidRPr="003B4DEF">
        <w:t>Экологический менеджмент должен включать в себя разработку проектов с минимальным воздействием на окружающую среду и учетом ее динамики, а также стратегических планов по предупреждению и ликвидации возможных аварийных ситуаций. При этом необходимо использовать методологию риск-менеджмента и страховую защиту.</w:t>
      </w:r>
    </w:p>
    <w:p w:rsidR="00545B5F" w:rsidRPr="003B4DEF" w:rsidRDefault="00545B5F" w:rsidP="00545B5F">
      <w:pPr>
        <w:spacing w:before="120"/>
        <w:ind w:firstLine="567"/>
        <w:jc w:val="both"/>
      </w:pPr>
      <w:r w:rsidRPr="003B4DEF">
        <w:t>Таким образом, на предприятии должна быть создана целостная система экологического менеджмента, взаимодействующая с различными внешними организациями и позволяющая не только снизить воздействие на окружающую среду при обычной хозяйственной деятельности, но и свести к минимуму риск аварий и возможный ущерб от них.</w:t>
      </w:r>
    </w:p>
    <w:p w:rsidR="00545B5F" w:rsidRPr="003B4DEF" w:rsidRDefault="00545B5F" w:rsidP="00545B5F">
      <w:pPr>
        <w:spacing w:before="120"/>
        <w:ind w:firstLine="567"/>
        <w:jc w:val="both"/>
      </w:pPr>
      <w:r w:rsidRPr="003B4DEF">
        <w:t>Создать подобную систему могут не только крупные промышленные предприятия, но и компании, представляющие средний и мелкий бизнес,</w:t>
      </w:r>
      <w:r>
        <w:t xml:space="preserve"> - </w:t>
      </w:r>
      <w:r w:rsidRPr="003B4DEF">
        <w:t>при помощи аутсорсинга.</w:t>
      </w:r>
    </w:p>
    <w:p w:rsidR="00545B5F" w:rsidRPr="003B4DEF" w:rsidRDefault="00545B5F" w:rsidP="00545B5F">
      <w:pPr>
        <w:spacing w:before="120"/>
        <w:ind w:firstLine="567"/>
        <w:jc w:val="both"/>
      </w:pPr>
      <w:r w:rsidRPr="003B4DEF">
        <w:t>Экологическая безопасность и мониторинг состояния окружающей среды являются венчурными видами деятельности, следовательно, необходимо постоянно развивать созданные на вашем предприятии системы управления в экологии, например использование EMS-технологий.</w:t>
      </w:r>
    </w:p>
    <w:p w:rsidR="00545B5F" w:rsidRPr="003B4DEF" w:rsidRDefault="00545B5F" w:rsidP="00545B5F">
      <w:pPr>
        <w:spacing w:before="120"/>
        <w:ind w:firstLine="567"/>
        <w:jc w:val="both"/>
      </w:pPr>
      <w:r w:rsidRPr="003B4DEF">
        <w:t>Экология как экономическая составляющая в бизнес-системах пока воспринимается больше как вынужденные затраты. Однако благоприятное состояние природной среды</w:t>
      </w:r>
      <w:r>
        <w:t xml:space="preserve"> - </w:t>
      </w:r>
      <w:r w:rsidRPr="003B4DEF">
        <w:t>это не только показатель позитивной социальной обстановки в регионе, но и актив для развития бизнеса.</w:t>
      </w:r>
    </w:p>
    <w:p w:rsidR="00545B5F" w:rsidRPr="003B4DEF" w:rsidRDefault="00545B5F" w:rsidP="00545B5F">
      <w:pPr>
        <w:spacing w:before="120"/>
        <w:ind w:firstLine="567"/>
        <w:jc w:val="both"/>
      </w:pPr>
      <w:r w:rsidRPr="003B4DEF">
        <w:t>В основном все мероприятия по охране природы направлены на регулирование воздействия на природные системы. К ним относятся, например, установление нормативов, лицензирование, сертификация, стандартизация, экологический аудит, плата за загрязнение окружающей среды, налоги за загрязнение окружающей среды, экологическое страхование.</w:t>
      </w:r>
    </w:p>
    <w:p w:rsidR="00545B5F" w:rsidRPr="003B4DEF" w:rsidRDefault="00545B5F" w:rsidP="00545B5F">
      <w:pPr>
        <w:spacing w:before="120"/>
        <w:ind w:firstLine="567"/>
        <w:jc w:val="both"/>
      </w:pPr>
      <w:r w:rsidRPr="003B4DEF">
        <w:t>Требуют разработки методы использования свойств самой системы и ее буферных свойств, возможности их расширения, а также динамика геосистемы. Система управления должна быть комплексной</w:t>
      </w:r>
      <w:r>
        <w:t xml:space="preserve"> - </w:t>
      </w:r>
      <w:r w:rsidRPr="003B4DEF">
        <w:t>здесь неприемлем односторонний подход.</w:t>
      </w:r>
    </w:p>
    <w:p w:rsidR="00545B5F" w:rsidRPr="003B4DEF" w:rsidRDefault="00545B5F" w:rsidP="00545B5F">
      <w:pPr>
        <w:spacing w:before="120"/>
        <w:ind w:firstLine="567"/>
        <w:jc w:val="both"/>
      </w:pPr>
      <w:r w:rsidRPr="003B4DEF">
        <w:t>Необходимо детально исследовать все связанные с воздействием на экологию случаи возникновения общественной напряженности и разработать комплекс мероприятий, направленных на ее снижение. Здесь требуется четкий трехсторонний контроль со стороны государственных органов, природопользователей и общественности. Только взаимодействие всех сторон позволит выработать наиболее эффективные меры по использованию природных ресурсов и сохранению благоприятной природной среды.</w:t>
      </w:r>
    </w:p>
    <w:p w:rsidR="00545B5F" w:rsidRPr="000A3C47" w:rsidRDefault="00545B5F" w:rsidP="00545B5F">
      <w:pPr>
        <w:spacing w:before="120"/>
        <w:jc w:val="center"/>
        <w:rPr>
          <w:b/>
          <w:bCs/>
          <w:sz w:val="28"/>
          <w:szCs w:val="28"/>
        </w:rPr>
      </w:pPr>
      <w:r w:rsidRPr="000A3C47">
        <w:rPr>
          <w:b/>
          <w:bCs/>
          <w:sz w:val="28"/>
          <w:szCs w:val="28"/>
        </w:rPr>
        <w:t>Экологические шантаж и камуфляж</w:t>
      </w:r>
    </w:p>
    <w:p w:rsidR="00545B5F" w:rsidRPr="003B4DEF" w:rsidRDefault="00545B5F" w:rsidP="00545B5F">
      <w:pPr>
        <w:spacing w:before="120"/>
        <w:ind w:firstLine="567"/>
        <w:jc w:val="both"/>
      </w:pPr>
      <w:r w:rsidRPr="003B4DEF">
        <w:t>Разновидностями негативных действий в области охраны природы являются экологические шантаж и камуфляж. Одним из способов экологического шантажа является, например, использование СМИ не только для борьбы с компаниями, нарушающими режим природопользования, но и для дискредитации «зеленого движения», нейтрализации достижений экологов, а также для формирования у общественности негативного отношения к промышленным проектам.</w:t>
      </w:r>
    </w:p>
    <w:p w:rsidR="00545B5F" w:rsidRPr="003B4DEF" w:rsidRDefault="00545B5F" w:rsidP="00545B5F">
      <w:pPr>
        <w:spacing w:before="120"/>
        <w:ind w:firstLine="567"/>
        <w:jc w:val="both"/>
      </w:pPr>
      <w:r w:rsidRPr="003B4DEF">
        <w:t>Умышленное искажение реальной ситуации средствами массовой информации в целях изменения восприятия общественностью экологических проблем во многом определяет сложность разграничения экологического шантажа, с одной стороны, и действительных нарушений со стороны бизнеса</w:t>
      </w:r>
      <w:r>
        <w:t xml:space="preserve"> - </w:t>
      </w:r>
      <w:r w:rsidRPr="003B4DEF">
        <w:t>с другой. В данном случае можно говорить о своеобразной информационной войне, которая возможна как со стороны компаний-природопользователей, так и со стороны «зеленых».</w:t>
      </w:r>
    </w:p>
    <w:p w:rsidR="00545B5F" w:rsidRPr="003B4DEF" w:rsidRDefault="00545B5F" w:rsidP="00545B5F">
      <w:pPr>
        <w:spacing w:before="120"/>
        <w:ind w:firstLine="567"/>
        <w:jc w:val="both"/>
      </w:pPr>
      <w:r w:rsidRPr="003B4DEF">
        <w:t>В числе других способов экологического шантажа можно назвать предъявление природопользователям судебных исков о нарушении различных экологических норм, причинении ущерба; организацию пикетов, митингов; проведение антирекламной деятельности; инициирование частых проверок государственными органами; регистрацию участков, необходимых для использования в проектах, в качестве особо охраняемых природных территорий; организацию дачных участков и т. д. Все эти мероприятия влекут за собой дополнительные расходы со стороны природопользователей.</w:t>
      </w:r>
    </w:p>
    <w:p w:rsidR="00545B5F" w:rsidRPr="003B4DEF" w:rsidRDefault="00545B5F" w:rsidP="00545B5F">
      <w:pPr>
        <w:spacing w:before="120"/>
        <w:ind w:firstLine="567"/>
        <w:jc w:val="both"/>
      </w:pPr>
      <w:r w:rsidRPr="003B4DEF">
        <w:t>Экологический шантаж, отвлекая внимание от действительных экологических проблем, наносит существенный вред не только развитию бизнеса, обществу, но и природной среде. Необходимо четко определить, действительно ли имело место нарушение нормативов и стандартов охраны природы, или же это действия, направленные на дискредитацию проекта.</w:t>
      </w:r>
    </w:p>
    <w:p w:rsidR="00545B5F" w:rsidRPr="003B4DEF" w:rsidRDefault="00545B5F" w:rsidP="00545B5F">
      <w:pPr>
        <w:spacing w:before="120"/>
        <w:ind w:firstLine="567"/>
        <w:jc w:val="both"/>
      </w:pPr>
      <w:r w:rsidRPr="003B4DEF">
        <w:t>Явление, противоположное экологическому шантажу,</w:t>
      </w:r>
      <w:r>
        <w:t xml:space="preserve"> - </w:t>
      </w:r>
      <w:r w:rsidRPr="003B4DEF">
        <w:t>это «зеленый камуфляж», т. е. деятельность, выдаваемая за природоохранную, но в действительности найравленная на получение экономической выгоды для отдельных компаний или групп населения. При этом вопрос о возмещении ущерба самой природной среде может быть второстепенным или вообще не подниматься. Действия по экологическому камуфлированию осуществляются природопользователями для формирования у местного населения и государственных органов позитивного мнения о собственной деятельности, улучшения экологического имиджа компании и т. д.</w:t>
      </w:r>
    </w:p>
    <w:p w:rsidR="00545B5F" w:rsidRPr="003B4DEF" w:rsidRDefault="00545B5F" w:rsidP="00545B5F">
      <w:pPr>
        <w:spacing w:before="120"/>
        <w:ind w:firstLine="567"/>
        <w:jc w:val="both"/>
      </w:pPr>
      <w:r w:rsidRPr="003B4DEF">
        <w:t>Система экологического менеджмента должна четко контролировать возможные негативные последствия экологического шантажа и не допускать развития «зеленого камуфляжа», сводя к минимуму вероятность утечки информации, способной в дальнейшем нанести урон деятельности предприятия, и обеспечивая его стабильное развитие.</w:t>
      </w:r>
    </w:p>
    <w:p w:rsidR="00545B5F" w:rsidRPr="003B4DEF" w:rsidRDefault="00545B5F" w:rsidP="00545B5F">
      <w:pPr>
        <w:spacing w:before="120"/>
        <w:ind w:firstLine="567"/>
        <w:jc w:val="both"/>
      </w:pPr>
      <w:r w:rsidRPr="003B4DEF">
        <w:t>Важные задачи, связанные с преодолением давления со стороны экологов и общественности,</w:t>
      </w:r>
      <w:r>
        <w:t xml:space="preserve"> - </w:t>
      </w:r>
      <w:r w:rsidRPr="003B4DEF">
        <w:t>выявление на осваиваемой компанией территории нарушений экологического законодательства и детальная оценка состояния природной среды до реализации проекта. Проведенные вовремя, эти исследования при необходимости помогут компании отчитаться о ее природоохранной деятельности после реализации проекта по освоению данной территории.</w:t>
      </w:r>
    </w:p>
    <w:p w:rsidR="00545B5F" w:rsidRPr="003B4DEF" w:rsidRDefault="00545B5F" w:rsidP="00545B5F">
      <w:pPr>
        <w:spacing w:before="120"/>
        <w:ind w:firstLine="567"/>
        <w:jc w:val="both"/>
      </w:pPr>
      <w:r w:rsidRPr="003B4DEF">
        <w:t>Развитие бизнеса с учетом требований экологического законодательства способствует формированию положительного имиджа компании на мировом рынке и перед лицом общественности. Явления же камуфлирования наносят огромный ущерб, так как реальные мероприятия по охране природной среды отсутствуют, общественность вводится в заблуждение, а окружающей среде наносится экономический ущерб.</w:t>
      </w:r>
    </w:p>
    <w:p w:rsidR="00545B5F" w:rsidRPr="003B4DEF" w:rsidRDefault="00545B5F" w:rsidP="00545B5F">
      <w:pPr>
        <w:spacing w:before="120"/>
        <w:ind w:firstLine="567"/>
        <w:jc w:val="both"/>
      </w:pPr>
      <w:r w:rsidRPr="003B4DEF">
        <w:t>Необходимо не только формирование позитивного экологического имиджа</w:t>
      </w:r>
      <w:r>
        <w:t xml:space="preserve"> </w:t>
      </w:r>
      <w:r w:rsidRPr="003B4DEF">
        <w:t>компании, но и обеспечение ее прозрачности для партнеров и общественности. Важнейшими шагами на этом пути являются проведение экологического аудита и соответствие деятельности компании стандартам ИСО 14000.</w:t>
      </w:r>
    </w:p>
    <w:p w:rsidR="00545B5F" w:rsidRPr="003B4DEF" w:rsidRDefault="00545B5F" w:rsidP="00545B5F">
      <w:pPr>
        <w:spacing w:before="120"/>
        <w:ind w:firstLine="567"/>
        <w:jc w:val="both"/>
      </w:pPr>
      <w:r w:rsidRPr="003B4DEF">
        <w:t>Следует отметить также важность освещения в СМИ проводимых и финансируемых компанией природоохранных мероприятий. При этом данные акции должны носить не рекламный характер, а приводить к реальному улучшению состояния экосистем.</w:t>
      </w:r>
    </w:p>
    <w:p w:rsidR="00545B5F" w:rsidRPr="003B4DEF" w:rsidRDefault="00545B5F" w:rsidP="00545B5F">
      <w:pPr>
        <w:spacing w:before="120"/>
        <w:ind w:firstLine="567"/>
        <w:jc w:val="both"/>
      </w:pPr>
      <w:r w:rsidRPr="003B4DEF">
        <w:t>Таким образом, необходима сбалансированная система экологического менеджмента, основные задачи которого</w:t>
      </w:r>
      <w:r>
        <w:t xml:space="preserve"> - </w:t>
      </w:r>
      <w:r w:rsidRPr="003B4DEF">
        <w:t>защита от экологического шантажа и предотвращение экологического камуфляжа.</w:t>
      </w:r>
    </w:p>
    <w:p w:rsidR="00545B5F" w:rsidRPr="000A3C47" w:rsidRDefault="00545B5F" w:rsidP="00545B5F">
      <w:pPr>
        <w:spacing w:before="120"/>
        <w:jc w:val="center"/>
        <w:rPr>
          <w:b/>
          <w:bCs/>
          <w:sz w:val="28"/>
          <w:szCs w:val="28"/>
        </w:rPr>
      </w:pPr>
      <w:r w:rsidRPr="000A3C47">
        <w:rPr>
          <w:b/>
          <w:bCs/>
          <w:sz w:val="28"/>
          <w:szCs w:val="28"/>
        </w:rPr>
        <w:t>Эколого-информационные войны на Сахалине</w:t>
      </w:r>
    </w:p>
    <w:p w:rsidR="00545B5F" w:rsidRPr="003B4DEF" w:rsidRDefault="00545B5F" w:rsidP="00545B5F">
      <w:pPr>
        <w:spacing w:before="120"/>
        <w:ind w:firstLine="567"/>
        <w:jc w:val="both"/>
      </w:pPr>
      <w:r w:rsidRPr="003B4DEF">
        <w:t>С особой остротой проблемы экологического шантажа и камуфляжа встали при реализации проектов освоения шельфа Сахалина. В январе нынешнего года малыми народами региона была проведена акция протеста против деятельности нефтяников. Протестующие требовали от нефтедобывающих компаний проведения этнологической экспертизы. Последняя должна была определить уровень негативного влияния нефтяных объектов не только на окружающую среду, но и на традиционный образ жизни коренных народов острова. Было также выдвинуто требование о компенсации причиняемого ущерба.</w:t>
      </w:r>
    </w:p>
    <w:p w:rsidR="00545B5F" w:rsidRPr="003B4DEF" w:rsidRDefault="00545B5F" w:rsidP="00545B5F">
      <w:pPr>
        <w:spacing w:before="120"/>
        <w:ind w:firstLine="567"/>
        <w:jc w:val="both"/>
      </w:pPr>
      <w:r w:rsidRPr="003B4DEF">
        <w:t>Однако законодательством РФ не предусматривается обязательное проведение природопользователем этнологической экспертизы. Если в результате деятельности компаний, занимающихся разработкой шельфа, окружающей среде Сахалина будет нанесен вред, пострадавшая сторона может обратиться в суд.</w:t>
      </w:r>
    </w:p>
    <w:p w:rsidR="00545B5F" w:rsidRPr="003B4DEF" w:rsidRDefault="00545B5F" w:rsidP="00545B5F">
      <w:pPr>
        <w:spacing w:before="120"/>
        <w:ind w:firstLine="567"/>
        <w:jc w:val="both"/>
      </w:pPr>
      <w:r w:rsidRPr="003B4DEF">
        <w:t>Вызывает интерес и тот факт, что в связи с разработкой нефтяных проектов экологические организации проявили повышенный интерес к популяции западно-тихоокеанских серых китов. И если до начала деятельности нефтяников серые киты не привлекали особого внимания защитников природы, то благодаря проектам на их изучение были выделены крупные средства. Таким образом, данные действия можно, с одной стороны, рассматривать как «зеленый камуфляж», а с другой</w:t>
      </w:r>
      <w:r>
        <w:t xml:space="preserve"> - </w:t>
      </w:r>
      <w:r w:rsidRPr="003B4DEF">
        <w:t>как «зеленый шантаж».</w:t>
      </w:r>
    </w:p>
    <w:p w:rsidR="00545B5F" w:rsidRPr="003B4DEF" w:rsidRDefault="00545B5F" w:rsidP="00545B5F">
      <w:pPr>
        <w:spacing w:before="120"/>
        <w:ind w:firstLine="567"/>
        <w:jc w:val="both"/>
      </w:pPr>
      <w:r w:rsidRPr="003B4DEF">
        <w:t>На Сахалине экологический менеджмент развит еще довольно слабо. В иностранных компаниях специалисты-экологи зачастую одновременно выполняют функции специалистов по охране труда. В российских же компаниях их обязанности сводятся в основном к согласованию и подготовке документации по различным проектам. Крупными проектами занимаются научно-исследовательские и специализированные организации по договорам НИОКР и подряда. Поэтому особую активность здесь проявляют общественные экологические организации, которых только в одном административном центре зарегистрировано свыше 19.</w:t>
      </w:r>
    </w:p>
    <w:p w:rsidR="00545B5F" w:rsidRPr="003B4DEF" w:rsidRDefault="00545B5F" w:rsidP="00545B5F">
      <w:pPr>
        <w:spacing w:before="120"/>
        <w:ind w:firstLine="567"/>
        <w:jc w:val="both"/>
      </w:pPr>
      <w:r w:rsidRPr="003B4DEF">
        <w:t>И в заключение некоторые выводы и рекомендации</w:t>
      </w:r>
    </w:p>
    <w:p w:rsidR="00545B5F" w:rsidRPr="003B4DEF" w:rsidRDefault="00545B5F" w:rsidP="00545B5F">
      <w:pPr>
        <w:spacing w:before="120"/>
        <w:ind w:firstLine="567"/>
        <w:jc w:val="both"/>
      </w:pPr>
      <w:r w:rsidRPr="003B4DEF">
        <w:t>1. Определить границы камуфляжа и шантажа очень сложно, так как зачастую их методы пересекаются. Проблема заключается не только в перегибах в ту или иную сторону, но и в том, что основной целью как первого, так и второго методов является не охрана окружающей среды, здоровья или создание системы взаимодействия между природоохранными структурами и природопользователями, а удовлетворение собственных интересов, будь то борьба с конкурентами, получение прибыли или иное.</w:t>
      </w:r>
    </w:p>
    <w:p w:rsidR="00545B5F" w:rsidRPr="003B4DEF" w:rsidRDefault="00545B5F" w:rsidP="00545B5F">
      <w:pPr>
        <w:spacing w:before="120"/>
        <w:ind w:firstLine="567"/>
        <w:jc w:val="both"/>
      </w:pPr>
      <w:r w:rsidRPr="003B4DEF">
        <w:t>2. Деятельность общественных организаций в области осуществления контроля над природопользователями, несомненно, имеет свои положительные стороны, однако бывает, что выдвигаются</w:t>
      </w:r>
      <w:r>
        <w:t xml:space="preserve"> </w:t>
      </w:r>
      <w:r w:rsidRPr="003B4DEF">
        <w:t>и ничем не обоснованные претензии. Поэтому требования общественных экологов к проектам должны быть тщательно проанализированы и всесторонне обоснованы в целях предотвращения создания условий, при которых реализация проектов станет невыгодной. В случае выявленных нарушений общественные организации могут обжаловать деятельность компании в судебном порядке.</w:t>
      </w:r>
    </w:p>
    <w:p w:rsidR="00545B5F" w:rsidRPr="003B4DEF" w:rsidRDefault="00545B5F" w:rsidP="00545B5F">
      <w:pPr>
        <w:spacing w:before="120"/>
        <w:ind w:firstLine="567"/>
        <w:jc w:val="both"/>
      </w:pPr>
      <w:r w:rsidRPr="003B4DEF">
        <w:t>3. Не следует смешивать экологические требования с экономическими и политическими: подобные моменты должны тщательно отрабатываться системой экологического менеджмента.</w:t>
      </w:r>
    </w:p>
    <w:p w:rsidR="00545B5F" w:rsidRPr="003B4DEF" w:rsidRDefault="00545B5F" w:rsidP="00545B5F">
      <w:pPr>
        <w:spacing w:before="120"/>
        <w:ind w:firstLine="567"/>
        <w:jc w:val="both"/>
      </w:pPr>
      <w:r w:rsidRPr="003B4DEF">
        <w:t>4. Экологический менеджмент компании должен активно противостоять явлениям экологического шантажа и камуфляжа и направлять свои усилия на поддержание состояния экологической безопасности на локальном и региональном уровнях.</w:t>
      </w:r>
    </w:p>
    <w:p w:rsidR="00545B5F" w:rsidRPr="00B05F8E" w:rsidRDefault="00545B5F" w:rsidP="00545B5F">
      <w:pPr>
        <w:spacing w:before="120"/>
        <w:jc w:val="center"/>
        <w:rPr>
          <w:b/>
          <w:bCs/>
          <w:sz w:val="28"/>
          <w:szCs w:val="28"/>
        </w:rPr>
      </w:pPr>
      <w:r w:rsidRPr="00B05F8E">
        <w:rPr>
          <w:b/>
          <w:bCs/>
          <w:sz w:val="28"/>
          <w:szCs w:val="28"/>
        </w:rPr>
        <w:t>Список литературы</w:t>
      </w:r>
    </w:p>
    <w:p w:rsidR="00545B5F" w:rsidRDefault="00545B5F" w:rsidP="00545B5F">
      <w:pPr>
        <w:spacing w:before="120"/>
        <w:ind w:firstLine="567"/>
        <w:jc w:val="both"/>
      </w:pPr>
      <w:r>
        <w:t>Журнал «Управление компанией» №8, 2005.</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5B5F"/>
    <w:rsid w:val="000A3C47"/>
    <w:rsid w:val="003B4DEF"/>
    <w:rsid w:val="00535D31"/>
    <w:rsid w:val="00545B5F"/>
    <w:rsid w:val="00582D2D"/>
    <w:rsid w:val="00616072"/>
    <w:rsid w:val="008B35EE"/>
    <w:rsid w:val="00B05F8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AE77BA6-6EFE-4636-94BA-770F2C94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B5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8987</Words>
  <Characters>5124</Characters>
  <Application>Microsoft Office Word</Application>
  <DocSecurity>0</DocSecurity>
  <Lines>42</Lines>
  <Paragraphs>28</Paragraphs>
  <ScaleCrop>false</ScaleCrop>
  <Company>Home</Company>
  <LinksUpToDate>false</LinksUpToDate>
  <CharactersWithSpaces>14083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Экологические аспекты в бизнес-системе</dc:title>
  <dc:subject/>
  <dc:creator>User</dc:creator>
  <cp:keywords/>
  <dc:description/>
  <cp:lastModifiedBy>admin</cp:lastModifiedBy>
  <cp:revision>2</cp:revision>
  <dcterms:created xsi:type="dcterms:W3CDTF">2014-01-25T09:00:00Z</dcterms:created>
  <dcterms:modified xsi:type="dcterms:W3CDTF">2014-01-25T09:00:00Z</dcterms:modified>
</cp:coreProperties>
</file>