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D5F" w:rsidRDefault="00AE0D5F">
      <w:pPr>
        <w:pStyle w:val="2"/>
        <w:jc w:val="center"/>
        <w:rPr>
          <w:sz w:val="24"/>
        </w:rPr>
      </w:pPr>
      <w:r>
        <w:rPr>
          <w:sz w:val="24"/>
        </w:rPr>
        <w:t>Содержание</w:t>
      </w:r>
    </w:p>
    <w:p w:rsidR="00AE0D5F" w:rsidRDefault="00AE0D5F">
      <w:pPr>
        <w:rPr>
          <w:sz w:val="24"/>
        </w:rPr>
      </w:pPr>
    </w:p>
    <w:tbl>
      <w:tblPr>
        <w:tblW w:w="0" w:type="auto"/>
        <w:tblLayout w:type="fixed"/>
        <w:tblLook w:val="0000" w:firstRow="0" w:lastRow="0" w:firstColumn="0" w:lastColumn="0" w:noHBand="0" w:noVBand="0"/>
      </w:tblPr>
      <w:tblGrid>
        <w:gridCol w:w="7479"/>
        <w:gridCol w:w="1043"/>
      </w:tblGrid>
      <w:tr w:rsidR="00AE0D5F">
        <w:tc>
          <w:tcPr>
            <w:tcW w:w="7479" w:type="dxa"/>
          </w:tcPr>
          <w:p w:rsidR="00AE0D5F" w:rsidRDefault="00AE0D5F">
            <w:pPr>
              <w:rPr>
                <w:sz w:val="24"/>
              </w:rPr>
            </w:pPr>
            <w:r>
              <w:rPr>
                <w:sz w:val="24"/>
              </w:rPr>
              <w:t>Раздел 1. Нормативное регулирование аудита в РФ</w:t>
            </w:r>
          </w:p>
        </w:tc>
        <w:tc>
          <w:tcPr>
            <w:tcW w:w="1043" w:type="dxa"/>
          </w:tcPr>
          <w:p w:rsidR="00AE0D5F" w:rsidRDefault="00AE0D5F">
            <w:pPr>
              <w:rPr>
                <w:sz w:val="24"/>
              </w:rPr>
            </w:pPr>
          </w:p>
        </w:tc>
      </w:tr>
      <w:tr w:rsidR="00AE0D5F">
        <w:tc>
          <w:tcPr>
            <w:tcW w:w="7479" w:type="dxa"/>
          </w:tcPr>
          <w:p w:rsidR="00AE0D5F" w:rsidRDefault="00AE0D5F">
            <w:pPr>
              <w:tabs>
                <w:tab w:val="center" w:pos="2022"/>
              </w:tabs>
              <w:rPr>
                <w:sz w:val="24"/>
              </w:rPr>
            </w:pPr>
            <w:r>
              <w:rPr>
                <w:sz w:val="24"/>
              </w:rPr>
              <w:t>Раздел 2. Теория аудита</w:t>
            </w:r>
          </w:p>
        </w:tc>
        <w:tc>
          <w:tcPr>
            <w:tcW w:w="1043" w:type="dxa"/>
          </w:tcPr>
          <w:p w:rsidR="00AE0D5F" w:rsidRDefault="00AE0D5F">
            <w:pPr>
              <w:rPr>
                <w:sz w:val="24"/>
              </w:rPr>
            </w:pPr>
          </w:p>
        </w:tc>
      </w:tr>
      <w:tr w:rsidR="00AE0D5F">
        <w:tc>
          <w:tcPr>
            <w:tcW w:w="7479" w:type="dxa"/>
          </w:tcPr>
          <w:p w:rsidR="00AE0D5F" w:rsidRDefault="00AE0D5F">
            <w:pPr>
              <w:rPr>
                <w:sz w:val="24"/>
              </w:rPr>
            </w:pPr>
            <w:r>
              <w:rPr>
                <w:sz w:val="24"/>
              </w:rPr>
              <w:t>Раздел 3. Проведение проверки</w:t>
            </w:r>
          </w:p>
        </w:tc>
        <w:tc>
          <w:tcPr>
            <w:tcW w:w="1043" w:type="dxa"/>
          </w:tcPr>
          <w:p w:rsidR="00AE0D5F" w:rsidRDefault="00AE0D5F">
            <w:pPr>
              <w:rPr>
                <w:sz w:val="24"/>
              </w:rPr>
            </w:pPr>
          </w:p>
        </w:tc>
      </w:tr>
      <w:tr w:rsidR="00AE0D5F">
        <w:tc>
          <w:tcPr>
            <w:tcW w:w="7479" w:type="dxa"/>
          </w:tcPr>
          <w:p w:rsidR="00AE0D5F" w:rsidRDefault="00AE0D5F">
            <w:pPr>
              <w:rPr>
                <w:sz w:val="24"/>
              </w:rPr>
            </w:pPr>
            <w:r>
              <w:rPr>
                <w:sz w:val="24"/>
              </w:rPr>
              <w:t>Раздел 4. Обобщение результатов</w:t>
            </w:r>
          </w:p>
        </w:tc>
        <w:tc>
          <w:tcPr>
            <w:tcW w:w="1043" w:type="dxa"/>
          </w:tcPr>
          <w:p w:rsidR="00AE0D5F" w:rsidRDefault="00AE0D5F">
            <w:pPr>
              <w:rPr>
                <w:sz w:val="24"/>
              </w:rPr>
            </w:pPr>
          </w:p>
        </w:tc>
      </w:tr>
      <w:tr w:rsidR="00AE0D5F">
        <w:tc>
          <w:tcPr>
            <w:tcW w:w="7479" w:type="dxa"/>
          </w:tcPr>
          <w:p w:rsidR="00AE0D5F" w:rsidRDefault="00AE0D5F">
            <w:pPr>
              <w:rPr>
                <w:sz w:val="24"/>
              </w:rPr>
            </w:pPr>
            <w:r>
              <w:rPr>
                <w:sz w:val="24"/>
              </w:rPr>
              <w:t>Список литературы</w:t>
            </w:r>
          </w:p>
        </w:tc>
        <w:tc>
          <w:tcPr>
            <w:tcW w:w="1043" w:type="dxa"/>
          </w:tcPr>
          <w:p w:rsidR="00AE0D5F" w:rsidRDefault="00AE0D5F">
            <w:pPr>
              <w:rPr>
                <w:sz w:val="24"/>
              </w:rPr>
            </w:pPr>
          </w:p>
        </w:tc>
      </w:tr>
    </w:tbl>
    <w:p w:rsidR="00AE0D5F" w:rsidRDefault="00AE0D5F">
      <w:pPr>
        <w:rPr>
          <w:sz w:val="24"/>
        </w:rPr>
      </w:pPr>
    </w:p>
    <w:p w:rsidR="00AE0D5F" w:rsidRDefault="00AE0D5F">
      <w:pPr>
        <w:rPr>
          <w:b/>
          <w:sz w:val="24"/>
        </w:rPr>
      </w:pPr>
    </w:p>
    <w:p w:rsidR="00AE0D5F" w:rsidRDefault="00AE0D5F">
      <w:pPr>
        <w:ind w:left="720" w:firstLine="720"/>
        <w:rPr>
          <w:b/>
          <w:sz w:val="24"/>
        </w:rPr>
      </w:pPr>
      <w:r>
        <w:rPr>
          <w:b/>
          <w:sz w:val="24"/>
        </w:rPr>
        <w:t>Задание. (Вариант 4.)</w:t>
      </w:r>
    </w:p>
    <w:p w:rsidR="00AE0D5F" w:rsidRDefault="00AE0D5F">
      <w:pPr>
        <w:ind w:firstLine="720"/>
        <w:jc w:val="both"/>
        <w:rPr>
          <w:sz w:val="24"/>
        </w:rPr>
      </w:pPr>
      <w:r>
        <w:rPr>
          <w:sz w:val="24"/>
        </w:rPr>
        <w:t>Краткие сведения об аудиторской фирме проводившей аудит: название ООО “Аудит и Консалт”; юридический адрес г. Красноярск, ул. Ленина 151, офис 417; телефон 86-68-86; лицензия на проведение общего аудита № 164928 выдана ЦАЛАК Минфин РФ, действительна по 30.05.200_ г. (год указывается текущий плюс один); свидетельство о государственной регистрации выдано Центральным районом г. Красноярска № 5442; расчетный счет 40702810731020102027 в Красноярском банке “Банк Москвы”, корсчет 30101810800000000814, БИК 040347005, ИНН 2460038384. В аудите принимали участие: далее указать свою фамилию, имя, отчество.</w:t>
      </w:r>
    </w:p>
    <w:p w:rsidR="00AE0D5F" w:rsidRDefault="00AE0D5F">
      <w:pPr>
        <w:pStyle w:val="21"/>
        <w:tabs>
          <w:tab w:val="left" w:pos="900"/>
        </w:tabs>
        <w:spacing w:line="280" w:lineRule="exact"/>
        <w:ind w:firstLine="720"/>
        <w:jc w:val="both"/>
        <w:rPr>
          <w:sz w:val="24"/>
        </w:rPr>
      </w:pPr>
      <w:r>
        <w:rPr>
          <w:sz w:val="24"/>
        </w:rPr>
        <w:t>Краткие сведения о проверяемом экономическом субъекте: название ЗАО “Бриз”, вид деятельности - промышленность, действует в течении 4 лет, проверяемый период - последний полный финансовый год.</w:t>
      </w:r>
    </w:p>
    <w:p w:rsidR="00AE0D5F" w:rsidRDefault="00AE0D5F">
      <w:pPr>
        <w:pStyle w:val="21"/>
        <w:tabs>
          <w:tab w:val="left" w:pos="900"/>
        </w:tabs>
        <w:spacing w:line="280" w:lineRule="exact"/>
        <w:ind w:firstLine="720"/>
        <w:jc w:val="both"/>
        <w:rPr>
          <w:sz w:val="24"/>
        </w:rPr>
      </w:pPr>
      <w:r>
        <w:rPr>
          <w:sz w:val="24"/>
        </w:rPr>
        <w:t>На предварительном этапе оценки системы внутреннего контроля получены следующие аудиторские доказательства: а) при оценке системы бухгалтерского учета установлено, что операции в учете правильно отражают временной период их осуществления; операции в учете зафиксированы в правильных суммах; операции отражены в соответствии с учетной политикой, нормативными актами, на соответствующих счетах бухгалтерского учета; не всегда зафиксированы детали операции, имеющие существенное значение для учета и отчетности; не ограничена возможность злоупотреблений с первичными документами; б) при рассмотрении контрольной среды установлено, что на проверяемом экономическом субъекте стиль и основные принципы управления основаны на достижении поставленных руководством целей, при любых обстоятельствах; организационная структура сформирована с учетом распределения несовместимых функций, однако фактическое выполнение функциональных обязанностей не перепроверяется; в соответствии с должностными инструкциями ответственность и полномочия распределены не оптимально; порядок подготовки бухгалтерской отчетности предусмотрен только для внешних пользователей, для внутренних пользователей официально утвержденных сроков нет; хозяйственная деятельность в целом соответствует требованиям законодательства; в) при изучении средств контроля установлено, что все хозяйственные операции осуществляются с разрешения руководства; все операции зафиксированы в правильных суммах, в соответствующее время, в соответствии с учетной политикой, нормативными актами, на соответствующих бухгалтерских счетах; доступ к активам возможен только с разрешения соответствующего руководства; инвентаризация проводится перед составлением годового отчета, но только в кассе, в местах хранения материально производственных запасов.</w:t>
      </w:r>
    </w:p>
    <w:p w:rsidR="00AE0D5F" w:rsidRDefault="00AE0D5F">
      <w:pPr>
        <w:pStyle w:val="21"/>
        <w:tabs>
          <w:tab w:val="left" w:pos="900"/>
        </w:tabs>
        <w:spacing w:line="280" w:lineRule="exact"/>
        <w:ind w:firstLine="720"/>
        <w:rPr>
          <w:sz w:val="24"/>
        </w:rPr>
      </w:pPr>
      <w:r>
        <w:rPr>
          <w:sz w:val="24"/>
        </w:rPr>
        <w:t>В процессе проверки получены аудиторские доказательства по циклам.</w:t>
      </w:r>
    </w:p>
    <w:p w:rsidR="00AE0D5F" w:rsidRDefault="00AE0D5F" w:rsidP="00EF128D">
      <w:pPr>
        <w:pStyle w:val="20"/>
        <w:numPr>
          <w:ilvl w:val="0"/>
          <w:numId w:val="1"/>
        </w:numPr>
        <w:tabs>
          <w:tab w:val="left" w:pos="900"/>
        </w:tabs>
        <w:spacing w:line="280" w:lineRule="exact"/>
        <w:ind w:left="0" w:firstLine="284"/>
        <w:rPr>
          <w:sz w:val="24"/>
        </w:rPr>
      </w:pPr>
      <w:r>
        <w:rPr>
          <w:sz w:val="24"/>
        </w:rPr>
        <w:t>При проверке юридического статуса установлено, что 1.1) не формируется резервный капитал.</w:t>
      </w:r>
    </w:p>
    <w:p w:rsidR="00AE0D5F" w:rsidRDefault="00AE0D5F" w:rsidP="00EF128D">
      <w:pPr>
        <w:pStyle w:val="20"/>
        <w:numPr>
          <w:ilvl w:val="0"/>
          <w:numId w:val="1"/>
        </w:numPr>
        <w:tabs>
          <w:tab w:val="left" w:pos="900"/>
        </w:tabs>
        <w:spacing w:line="280" w:lineRule="exact"/>
        <w:ind w:left="0" w:firstLine="284"/>
        <w:rPr>
          <w:sz w:val="24"/>
        </w:rPr>
      </w:pPr>
      <w:r>
        <w:rPr>
          <w:sz w:val="24"/>
        </w:rPr>
        <w:t>По циклу приобретения и расходования установлено, что 2.1) в августе приобретены материалы по договору предусматривающему расчеты не денежными средствами, на сумму 200 тыс. руб. без НДС, в оценке балансовой стоимости обмениваемого имущества, по данным аудита стоимость материалов равна 230 тыс. руб. без НДС, 2.2) в июле приобретен объект основных средств стоимостью 150 тыс. руб. без НДС, в первоначальную стоимость объекта не включены проценты за пользованием банковским кредитом на сумму 50 тыс. руб. начисленные до даты принятия на баланс.</w:t>
      </w:r>
    </w:p>
    <w:p w:rsidR="00AE0D5F" w:rsidRDefault="00AE0D5F" w:rsidP="00EF128D">
      <w:pPr>
        <w:pStyle w:val="20"/>
        <w:numPr>
          <w:ilvl w:val="0"/>
          <w:numId w:val="1"/>
        </w:numPr>
        <w:tabs>
          <w:tab w:val="left" w:pos="900"/>
        </w:tabs>
        <w:spacing w:line="280" w:lineRule="exact"/>
        <w:ind w:left="0" w:firstLine="284"/>
        <w:rPr>
          <w:sz w:val="24"/>
        </w:rPr>
      </w:pPr>
      <w:r>
        <w:rPr>
          <w:sz w:val="24"/>
        </w:rPr>
        <w:t>По циклу производства установлено, что в текущие расходы включены 3.1) расходы не уменьшающие экономические выгоды, на общую сумму 1000 тыс. руб., 3.2) амортизация начисленная по организационным расходам, учитываемым как нематериальный актив, рассчитана исходя из срока службы 10 лет, как для целей бухгалтерского учета, так и для целей налогообложения, 3.3) заработная плата работникам непроизводственной сферы включена в расходы по основному производству в сумме 20 тыс. руб. за сентябрь, с отчислениями по единому социальному налогу.</w:t>
      </w:r>
    </w:p>
    <w:p w:rsidR="00AE0D5F" w:rsidRDefault="00AE0D5F" w:rsidP="00EF128D">
      <w:pPr>
        <w:pStyle w:val="20"/>
        <w:numPr>
          <w:ilvl w:val="0"/>
          <w:numId w:val="1"/>
        </w:numPr>
        <w:tabs>
          <w:tab w:val="left" w:pos="900"/>
        </w:tabs>
        <w:spacing w:line="280" w:lineRule="exact"/>
        <w:ind w:left="0" w:firstLine="284"/>
        <w:rPr>
          <w:sz w:val="24"/>
        </w:rPr>
      </w:pPr>
      <w:r>
        <w:rPr>
          <w:sz w:val="24"/>
        </w:rPr>
        <w:t>По циклу доходов и финансовому результату установлено, что 4.1) в доходах за проверяемый период не отражены доходы по основному виду деятельности на сумму 980 тыс. руб., по которым произошло увеличение экономических выгод, однако отсутствует оплата, 4.2) в составе операционных доходов отражен доход полученный в результате списания основных средств в виде поступившего лома на сумму 85 тыс. руб., 4.3) в составе внереализационных расходов отражены суммы налогов относимых за счет прибыли (налог на имущество и т.д.) в размере 2130 тыс. руб.</w:t>
      </w:r>
    </w:p>
    <w:p w:rsidR="00AE0D5F" w:rsidRDefault="00AE0D5F" w:rsidP="00EF128D">
      <w:pPr>
        <w:pStyle w:val="20"/>
        <w:numPr>
          <w:ilvl w:val="0"/>
          <w:numId w:val="1"/>
        </w:numPr>
        <w:tabs>
          <w:tab w:val="left" w:pos="900"/>
        </w:tabs>
        <w:spacing w:line="280" w:lineRule="exact"/>
        <w:ind w:left="0" w:firstLine="284"/>
        <w:rPr>
          <w:sz w:val="24"/>
        </w:rPr>
      </w:pPr>
      <w:r>
        <w:rPr>
          <w:sz w:val="24"/>
        </w:rPr>
        <w:t>По циклу оплата и расчеты установлено, что 5.1) в кассе экономического субъекта хранятся наличные денежные средства свыше установленного лимита, средняя сумма перелимита по данным аудита составила 10 тыс. руб.</w:t>
      </w:r>
    </w:p>
    <w:p w:rsidR="00AE0D5F" w:rsidRDefault="00AE0D5F">
      <w:pPr>
        <w:rPr>
          <w:b/>
          <w:sz w:val="24"/>
        </w:rPr>
      </w:pPr>
    </w:p>
    <w:p w:rsidR="00AE0D5F" w:rsidRDefault="00AE0D5F">
      <w:pPr>
        <w:rPr>
          <w:b/>
          <w:sz w:val="24"/>
        </w:rPr>
      </w:pPr>
    </w:p>
    <w:p w:rsidR="00AE0D5F" w:rsidRDefault="00AE0D5F">
      <w:pPr>
        <w:rPr>
          <w:b/>
          <w:sz w:val="24"/>
        </w:rPr>
      </w:pPr>
    </w:p>
    <w:p w:rsidR="00AE0D5F" w:rsidRDefault="00AE0D5F">
      <w:pPr>
        <w:spacing w:line="260" w:lineRule="auto"/>
        <w:rPr>
          <w:b/>
          <w:noProof/>
          <w:sz w:val="24"/>
        </w:rPr>
      </w:pPr>
      <w:r>
        <w:rPr>
          <w:b/>
          <w:sz w:val="24"/>
        </w:rPr>
        <w:t>Раздел 1. Нормативное регулирование аудита в РФ</w:t>
      </w:r>
      <w:r>
        <w:rPr>
          <w:b/>
          <w:noProof/>
          <w:sz w:val="24"/>
        </w:rPr>
        <w:t xml:space="preserve"> </w:t>
      </w:r>
    </w:p>
    <w:p w:rsidR="00AE0D5F" w:rsidRDefault="00AE0D5F" w:rsidP="00EF128D">
      <w:pPr>
        <w:pStyle w:val="20"/>
        <w:numPr>
          <w:ilvl w:val="0"/>
          <w:numId w:val="2"/>
        </w:numPr>
        <w:tabs>
          <w:tab w:val="clear" w:pos="644"/>
          <w:tab w:val="left" w:pos="360"/>
          <w:tab w:val="left" w:pos="900"/>
        </w:tabs>
        <w:rPr>
          <w:sz w:val="24"/>
        </w:rPr>
      </w:pPr>
      <w:r>
        <w:rPr>
          <w:sz w:val="24"/>
        </w:rPr>
        <w:t>Укажите, подлежит ли экономический субъект по данным которого выполняется контрольная работа обязательному аудиту? По какому (каким) критериям?</w:t>
      </w:r>
    </w:p>
    <w:p w:rsidR="00AE0D5F" w:rsidRDefault="00AE0D5F" w:rsidP="00EF128D">
      <w:pPr>
        <w:pStyle w:val="20"/>
        <w:numPr>
          <w:ilvl w:val="0"/>
          <w:numId w:val="2"/>
        </w:numPr>
        <w:tabs>
          <w:tab w:val="clear" w:pos="644"/>
          <w:tab w:val="left" w:pos="360"/>
          <w:tab w:val="left" w:pos="900"/>
        </w:tabs>
        <w:rPr>
          <w:sz w:val="24"/>
        </w:rPr>
      </w:pPr>
      <w:r>
        <w:rPr>
          <w:sz w:val="24"/>
        </w:rPr>
        <w:t>Укажите, кто и когда может инициировать проведение инициативного аудита экономического субъекта по данным которого выполняется контрольная работа? (при ответе используйте нормативные акты регулирующие организационно-правовую форму).</w:t>
      </w:r>
    </w:p>
    <w:p w:rsidR="00AE0D5F" w:rsidRDefault="00AE0D5F" w:rsidP="00EF128D">
      <w:pPr>
        <w:numPr>
          <w:ilvl w:val="12"/>
          <w:numId w:val="0"/>
        </w:numPr>
        <w:spacing w:line="220" w:lineRule="atLeast"/>
        <w:ind w:firstLine="360"/>
        <w:jc w:val="both"/>
        <w:rPr>
          <w:sz w:val="24"/>
        </w:rPr>
      </w:pPr>
    </w:p>
    <w:p w:rsidR="00AE0D5F" w:rsidRDefault="00AE0D5F" w:rsidP="00EF128D">
      <w:pPr>
        <w:numPr>
          <w:ilvl w:val="12"/>
          <w:numId w:val="0"/>
        </w:numPr>
        <w:spacing w:line="220" w:lineRule="atLeast"/>
        <w:ind w:firstLine="360"/>
        <w:jc w:val="both"/>
        <w:rPr>
          <w:sz w:val="24"/>
        </w:rPr>
      </w:pPr>
      <w:r>
        <w:rPr>
          <w:sz w:val="24"/>
        </w:rPr>
        <w:t>Обязательная аудиторская проверка может проводиться по поручению государственных органов дознания и следствия при наличии санкции прокурора. Прокурор, суд и арбитражный суд вправе в соответствии с процессуальным законодательством Рос</w:t>
      </w:r>
      <w:r>
        <w:rPr>
          <w:sz w:val="24"/>
        </w:rPr>
        <w:softHyphen/>
        <w:t>сийской Федерации дать аудитору или аудиторской фирме пору</w:t>
      </w:r>
      <w:r>
        <w:rPr>
          <w:sz w:val="24"/>
        </w:rPr>
        <w:softHyphen/>
        <w:t>чение о проведении проверки.</w:t>
      </w:r>
    </w:p>
    <w:p w:rsidR="00AE0D5F" w:rsidRDefault="00AE0D5F" w:rsidP="00EF128D">
      <w:pPr>
        <w:numPr>
          <w:ilvl w:val="12"/>
          <w:numId w:val="0"/>
        </w:numPr>
        <w:spacing w:line="220" w:lineRule="atLeast"/>
        <w:jc w:val="both"/>
        <w:rPr>
          <w:sz w:val="24"/>
        </w:rPr>
      </w:pPr>
      <w:r>
        <w:rPr>
          <w:sz w:val="24"/>
        </w:rPr>
        <w:t>"Основные критерии (система показателей) деятельности эко</w:t>
      </w:r>
      <w:r>
        <w:rPr>
          <w:sz w:val="24"/>
        </w:rPr>
        <w:softHyphen/>
        <w:t>номических субъектов, по которым их бухгалтерская (финансовая) отчетность подлежит обязательной ежегодной аудиторской про</w:t>
      </w:r>
      <w:r>
        <w:rPr>
          <w:sz w:val="24"/>
        </w:rPr>
        <w:softHyphen/>
        <w:t>верке», утвержденные постановлением Правительства Российской федерации 7 декабря 1994 г. № 1355 (в редакции Постановления Правительства РФ от 25 апреля 1995 г. № 408), определили круг предприятий, отчетность которых подлежит обязательной ежегод</w:t>
      </w:r>
      <w:r>
        <w:rPr>
          <w:sz w:val="24"/>
        </w:rPr>
        <w:softHyphen/>
        <w:t>ной аудиторской проверке. Ей подлежат все экономические субъ</w:t>
      </w:r>
      <w:r>
        <w:rPr>
          <w:sz w:val="24"/>
        </w:rPr>
        <w:softHyphen/>
        <w:t>екты, имеющие организационно-правовую форму открытого ак</w:t>
      </w:r>
      <w:r>
        <w:rPr>
          <w:sz w:val="24"/>
        </w:rPr>
        <w:softHyphen/>
        <w:t>ционерного общества, независимо от числа их участинков (акци</w:t>
      </w:r>
      <w:r>
        <w:rPr>
          <w:sz w:val="24"/>
        </w:rPr>
        <w:softHyphen/>
        <w:t>онеров) и размера уставного капитала.</w:t>
      </w:r>
    </w:p>
    <w:p w:rsidR="00AE0D5F" w:rsidRDefault="00AE0D5F" w:rsidP="00EF128D">
      <w:pPr>
        <w:pStyle w:val="31"/>
        <w:numPr>
          <w:ilvl w:val="12"/>
          <w:numId w:val="0"/>
        </w:numPr>
        <w:ind w:firstLine="260"/>
      </w:pPr>
      <w:r>
        <w:t xml:space="preserve">Аудиторские фирмы могут иметь любую организационно-правовую форму, за исключением формы акционерного общества открытого типа (определено Временными правилами). </w:t>
      </w:r>
    </w:p>
    <w:p w:rsidR="00AE0D5F" w:rsidRDefault="00AE0D5F" w:rsidP="00EF128D">
      <w:pPr>
        <w:numPr>
          <w:ilvl w:val="12"/>
          <w:numId w:val="0"/>
        </w:numPr>
        <w:spacing w:line="220" w:lineRule="atLeast"/>
        <w:ind w:firstLine="260"/>
        <w:jc w:val="both"/>
        <w:rPr>
          <w:sz w:val="24"/>
        </w:rPr>
      </w:pPr>
      <w:r>
        <w:rPr>
          <w:i/>
          <w:sz w:val="24"/>
          <w:u w:val="single"/>
        </w:rPr>
        <w:t>Обязательной ежегодной аудиторской проверке подлежат</w:t>
      </w:r>
      <w:r>
        <w:rPr>
          <w:i/>
          <w:sz w:val="24"/>
        </w:rPr>
        <w:t xml:space="preserve">: </w:t>
      </w:r>
      <w:r>
        <w:rPr>
          <w:sz w:val="24"/>
        </w:rPr>
        <w:t>банки и другие кредитные учреждения; страховые организации и общества взаимного страхования; товарные и фондовые биржи;</w:t>
      </w:r>
    </w:p>
    <w:p w:rsidR="00AE0D5F" w:rsidRDefault="00AE0D5F" w:rsidP="00EF128D">
      <w:pPr>
        <w:numPr>
          <w:ilvl w:val="12"/>
          <w:numId w:val="0"/>
        </w:numPr>
        <w:spacing w:line="220" w:lineRule="atLeast"/>
        <w:jc w:val="both"/>
        <w:rPr>
          <w:sz w:val="24"/>
        </w:rPr>
      </w:pPr>
      <w:r>
        <w:rPr>
          <w:sz w:val="24"/>
        </w:rPr>
        <w:t>инвестиционные институты, фонды, холдинговые компании; внебюджетные фонды, в которые направляются обязательные отчисления юридических и физических лиц;</w:t>
      </w:r>
    </w:p>
    <w:p w:rsidR="00AE0D5F" w:rsidRDefault="00AE0D5F" w:rsidP="00EF128D">
      <w:pPr>
        <w:numPr>
          <w:ilvl w:val="12"/>
          <w:numId w:val="0"/>
        </w:numPr>
        <w:spacing w:line="200" w:lineRule="atLeast"/>
        <w:ind w:firstLine="260"/>
        <w:jc w:val="both"/>
        <w:rPr>
          <w:sz w:val="24"/>
        </w:rPr>
      </w:pPr>
      <w:r>
        <w:rPr>
          <w:sz w:val="24"/>
        </w:rPr>
        <w:t>благотворительные и иные (неинвестиционные) фонды, образо</w:t>
      </w:r>
      <w:r>
        <w:rPr>
          <w:sz w:val="24"/>
        </w:rPr>
        <w:softHyphen/>
        <w:t>ванные добровольными отчислениями юридических и физичес</w:t>
      </w:r>
      <w:r>
        <w:rPr>
          <w:sz w:val="24"/>
        </w:rPr>
        <w:softHyphen/>
        <w:t>ких лиц.</w:t>
      </w:r>
    </w:p>
    <w:p w:rsidR="00AE0D5F" w:rsidRDefault="00AE0D5F" w:rsidP="00EF128D">
      <w:pPr>
        <w:numPr>
          <w:ilvl w:val="12"/>
          <w:numId w:val="0"/>
        </w:numPr>
        <w:spacing w:line="220" w:lineRule="atLeast"/>
        <w:ind w:firstLine="280"/>
        <w:jc w:val="both"/>
        <w:rPr>
          <w:sz w:val="24"/>
        </w:rPr>
      </w:pPr>
      <w:r>
        <w:rPr>
          <w:sz w:val="24"/>
        </w:rPr>
        <w:t>Обязательное аудиторское подтверждение достоверности пуб</w:t>
      </w:r>
      <w:r>
        <w:rPr>
          <w:sz w:val="24"/>
        </w:rPr>
        <w:softHyphen/>
        <w:t>ликуемой бухгалтерской отчетности предусмотрено Положением о бухгалтерском учете и отчетности в Российской Федерации (утверждено приказом Министерства финансов РФ от 26 декабря 1994 г. № 170 с изменениями от 19 декабря 1995 г. № 130), ста</w:t>
      </w:r>
      <w:r>
        <w:rPr>
          <w:sz w:val="24"/>
        </w:rPr>
        <w:softHyphen/>
        <w:t>тья 82, абзац 2. В соответствии с Федеральным законом «О бух</w:t>
      </w:r>
      <w:r>
        <w:rPr>
          <w:sz w:val="24"/>
        </w:rPr>
        <w:softHyphen/>
        <w:t>галтерском учете» (приложение 1) в составе бухгалтерской отчет</w:t>
      </w:r>
      <w:r>
        <w:rPr>
          <w:sz w:val="24"/>
        </w:rPr>
        <w:softHyphen/>
        <w:t>ности организации, наряду с бухгалтерским балансом и другими отчетными формами, предусмотрено аудиторское заключение, подтверждающее достоверность бухгалтерской отчетности органи</w:t>
      </w:r>
      <w:r>
        <w:rPr>
          <w:sz w:val="24"/>
        </w:rPr>
        <w:softHyphen/>
        <w:t>зации, если она в соответствии с федеральными законами подле</w:t>
      </w:r>
      <w:r>
        <w:rPr>
          <w:sz w:val="24"/>
        </w:rPr>
        <w:softHyphen/>
        <w:t>жит обязательному аудиту.</w:t>
      </w:r>
    </w:p>
    <w:p w:rsidR="00AE0D5F" w:rsidRDefault="00AE0D5F" w:rsidP="00EF128D">
      <w:pPr>
        <w:numPr>
          <w:ilvl w:val="12"/>
          <w:numId w:val="0"/>
        </w:numPr>
        <w:spacing w:line="220" w:lineRule="atLeast"/>
        <w:ind w:firstLine="280"/>
        <w:jc w:val="both"/>
        <w:rPr>
          <w:sz w:val="24"/>
        </w:rPr>
      </w:pPr>
      <w:r>
        <w:rPr>
          <w:sz w:val="24"/>
        </w:rPr>
        <w:t>Закон «О бухгалтерском учете» не отменяет вышеуказанного Положения —оно действует в части, не противоречащей Закону. Федеральный закон от 26 декабря 1995 г. № 208-ФЗ «Об акци</w:t>
      </w:r>
      <w:r>
        <w:rPr>
          <w:sz w:val="24"/>
        </w:rPr>
        <w:softHyphen/>
        <w:t>онерных обществах» предусматривает обязательную публикацию открытыми обществами годового отчета, бухгалтерского баланса, отсчета о прибыли и убытках, а также других сведений об обще</w:t>
      </w:r>
      <w:r>
        <w:rPr>
          <w:sz w:val="24"/>
        </w:rPr>
        <w:softHyphen/>
        <w:t>стве, т.е. необходимо обязательное аудиторское подтверждение публикуемой отчетности.</w:t>
      </w:r>
    </w:p>
    <w:p w:rsidR="00AE0D5F" w:rsidRDefault="00AE0D5F" w:rsidP="00EF128D">
      <w:pPr>
        <w:numPr>
          <w:ilvl w:val="12"/>
          <w:numId w:val="0"/>
        </w:numPr>
        <w:spacing w:line="220" w:lineRule="atLeast"/>
        <w:ind w:firstLine="300"/>
        <w:jc w:val="both"/>
        <w:rPr>
          <w:sz w:val="24"/>
        </w:rPr>
      </w:pPr>
      <w:r>
        <w:rPr>
          <w:sz w:val="24"/>
        </w:rPr>
        <w:t>Порядок публикации годовой бухгалтерской отчетности откры</w:t>
      </w:r>
      <w:r>
        <w:rPr>
          <w:sz w:val="24"/>
        </w:rPr>
        <w:softHyphen/>
        <w:t>тыми акционерными обществами утвержден приказом Минфина России от 28 ноября 1996 г. №101, которым, в частности предус</w:t>
      </w:r>
      <w:r>
        <w:rPr>
          <w:sz w:val="24"/>
        </w:rPr>
        <w:softHyphen/>
        <w:t>мотрено, что вместе с бухгалтерской отчетностью должна публи</w:t>
      </w:r>
      <w:r>
        <w:rPr>
          <w:sz w:val="24"/>
        </w:rPr>
        <w:softHyphen/>
        <w:t>коваться информация о результатах аудита, проведенного незави</w:t>
      </w:r>
      <w:r>
        <w:rPr>
          <w:sz w:val="24"/>
        </w:rPr>
        <w:softHyphen/>
        <w:t>симым аудитором (аудиторской фирмой), бухгалтерской отчетнос</w:t>
      </w:r>
      <w:r>
        <w:rPr>
          <w:sz w:val="24"/>
        </w:rPr>
        <w:softHyphen/>
        <w:t>ти. Публикация должна содержать полный текст итоговой части аудиторского заключения, подготовленного в соответствии с По</w:t>
      </w:r>
      <w:r>
        <w:rPr>
          <w:sz w:val="24"/>
        </w:rPr>
        <w:softHyphen/>
        <w:t>рядком составления аудиторского заключения о бухгалтерской отчетности (безусловно положительное, условно положительное, отрицательное, отказ от выражения мнения). Информация о ре</w:t>
      </w:r>
      <w:r>
        <w:rPr>
          <w:sz w:val="24"/>
        </w:rPr>
        <w:softHyphen/>
        <w:t>зультатах аудита должна также включать полное наименование аудитора, вид и номер лицензии на осуществление аудиторской деятельности, дату аудиторского заключения.</w:t>
      </w:r>
    </w:p>
    <w:p w:rsidR="00AE0D5F" w:rsidRDefault="00AE0D5F" w:rsidP="00EF128D">
      <w:pPr>
        <w:numPr>
          <w:ilvl w:val="12"/>
          <w:numId w:val="0"/>
        </w:numPr>
        <w:spacing w:line="220" w:lineRule="atLeast"/>
        <w:ind w:firstLine="260"/>
        <w:jc w:val="both"/>
        <w:rPr>
          <w:i/>
          <w:sz w:val="24"/>
          <w:u w:val="single"/>
        </w:rPr>
      </w:pPr>
      <w:r>
        <w:rPr>
          <w:i/>
          <w:sz w:val="24"/>
          <w:u w:val="single"/>
        </w:rPr>
        <w:t>Любое предприятие может провести аудиторскую проверку по собственной инициативе, но расходы по таким проверкам после вычета налогов относят на счет предприятия.</w:t>
      </w:r>
    </w:p>
    <w:p w:rsidR="00AE0D5F" w:rsidRDefault="00AE0D5F" w:rsidP="00EF128D">
      <w:pPr>
        <w:numPr>
          <w:ilvl w:val="12"/>
          <w:numId w:val="0"/>
        </w:numPr>
        <w:spacing w:line="220" w:lineRule="atLeast"/>
        <w:ind w:firstLine="280"/>
        <w:jc w:val="both"/>
        <w:rPr>
          <w:sz w:val="24"/>
        </w:rPr>
      </w:pPr>
      <w:r>
        <w:rPr>
          <w:sz w:val="24"/>
        </w:rPr>
        <w:t>Экономические субъекты подлежат обязательной ежегодной аудиторской проверке, если в их уставном капитале (уставном фонде) имеется доля, принадлежащая иностранным инвесторам, а также при наличии хотя бы одного из следующих финансовых показателей:</w:t>
      </w:r>
    </w:p>
    <w:p w:rsidR="00AE0D5F" w:rsidRDefault="00AE0D5F" w:rsidP="00EF128D">
      <w:pPr>
        <w:numPr>
          <w:ilvl w:val="12"/>
          <w:numId w:val="0"/>
        </w:numPr>
        <w:spacing w:line="200" w:lineRule="atLeast"/>
        <w:ind w:firstLine="280"/>
        <w:jc w:val="both"/>
        <w:rPr>
          <w:sz w:val="24"/>
        </w:rPr>
      </w:pPr>
      <w:r>
        <w:rPr>
          <w:sz w:val="24"/>
        </w:rPr>
        <w:t>объема выручки, превышающего в 500 тысяч раз установленный законодательством Российской Федерации минимальный размер оплаты труда;</w:t>
      </w:r>
    </w:p>
    <w:p w:rsidR="00AE0D5F" w:rsidRDefault="00AE0D5F" w:rsidP="00EF128D">
      <w:pPr>
        <w:numPr>
          <w:ilvl w:val="12"/>
          <w:numId w:val="0"/>
        </w:numPr>
        <w:spacing w:line="220" w:lineRule="atLeast"/>
        <w:ind w:firstLine="280"/>
        <w:jc w:val="both"/>
        <w:rPr>
          <w:sz w:val="24"/>
        </w:rPr>
      </w:pPr>
      <w:r>
        <w:rPr>
          <w:sz w:val="24"/>
        </w:rPr>
        <w:t xml:space="preserve">суммы активов баланса, превышающей на конец отчетного года в 200 тысяч раз установленный законодательством Российской Федерации минимальный размер оплаты труда. </w:t>
      </w:r>
    </w:p>
    <w:p w:rsidR="00AE0D5F" w:rsidRDefault="00AE0D5F" w:rsidP="00EF128D">
      <w:pPr>
        <w:pStyle w:val="20"/>
        <w:numPr>
          <w:ilvl w:val="12"/>
          <w:numId w:val="0"/>
        </w:numPr>
        <w:tabs>
          <w:tab w:val="clear" w:pos="644"/>
          <w:tab w:val="left" w:pos="900"/>
        </w:tabs>
        <w:rPr>
          <w:sz w:val="24"/>
        </w:rPr>
      </w:pPr>
      <w:r>
        <w:rPr>
          <w:sz w:val="24"/>
          <w:u w:val="single"/>
        </w:rPr>
        <w:t>Вывод:</w:t>
      </w:r>
      <w:r>
        <w:rPr>
          <w:sz w:val="24"/>
        </w:rPr>
        <w:t xml:space="preserve"> аудиторская проверка для ЗАО “Бриз” не является обязательной, и может инициироваться лишь по желанию руководства предприятия.</w:t>
      </w:r>
    </w:p>
    <w:p w:rsidR="00AE0D5F" w:rsidRDefault="00AE0D5F" w:rsidP="00EF128D">
      <w:pPr>
        <w:pStyle w:val="20"/>
        <w:numPr>
          <w:ilvl w:val="12"/>
          <w:numId w:val="0"/>
        </w:numPr>
        <w:tabs>
          <w:tab w:val="clear" w:pos="644"/>
          <w:tab w:val="left" w:pos="900"/>
        </w:tabs>
        <w:rPr>
          <w:sz w:val="24"/>
        </w:rPr>
      </w:pPr>
    </w:p>
    <w:p w:rsidR="00AE0D5F" w:rsidRDefault="00AE0D5F" w:rsidP="00EF128D">
      <w:pPr>
        <w:pStyle w:val="20"/>
        <w:numPr>
          <w:ilvl w:val="0"/>
          <w:numId w:val="2"/>
        </w:numPr>
        <w:tabs>
          <w:tab w:val="clear" w:pos="644"/>
          <w:tab w:val="left" w:pos="360"/>
          <w:tab w:val="left" w:pos="900"/>
        </w:tabs>
        <w:rPr>
          <w:sz w:val="24"/>
        </w:rPr>
      </w:pPr>
      <w:r>
        <w:rPr>
          <w:sz w:val="24"/>
        </w:rPr>
        <w:t>Перечислите несовместимые с аудитом бухгалтерской отчетности услуги в соответствии с нормативными актами:</w:t>
      </w:r>
    </w:p>
    <w:p w:rsidR="00AE0D5F" w:rsidRDefault="00AE0D5F" w:rsidP="00EF128D">
      <w:pPr>
        <w:pStyle w:val="20"/>
        <w:numPr>
          <w:ilvl w:val="12"/>
          <w:numId w:val="0"/>
        </w:numPr>
        <w:tabs>
          <w:tab w:val="clear" w:pos="644"/>
          <w:tab w:val="left" w:pos="900"/>
        </w:tabs>
        <w:ind w:left="720"/>
        <w:jc w:val="left"/>
        <w:rPr>
          <w:sz w:val="24"/>
        </w:rPr>
      </w:pPr>
      <w:r>
        <w:rPr>
          <w:sz w:val="24"/>
        </w:rPr>
        <w:t xml:space="preserve">а) ведение бухгалтерского учета; </w:t>
      </w:r>
      <w:r>
        <w:rPr>
          <w:sz w:val="24"/>
        </w:rPr>
        <w:br/>
        <w:t xml:space="preserve">б) восстановление бухгалтерского учета; </w:t>
      </w:r>
      <w:r>
        <w:rPr>
          <w:sz w:val="24"/>
        </w:rPr>
        <w:br/>
        <w:t xml:space="preserve">в) составление налоговых деклараций; </w:t>
      </w:r>
      <w:r>
        <w:rPr>
          <w:sz w:val="24"/>
        </w:rPr>
        <w:br/>
        <w:t>г) составление бухгалтерской отчетности.</w:t>
      </w:r>
    </w:p>
    <w:p w:rsidR="00AE0D5F" w:rsidRDefault="00AE0D5F" w:rsidP="00EF128D">
      <w:pPr>
        <w:pStyle w:val="20"/>
        <w:numPr>
          <w:ilvl w:val="0"/>
          <w:numId w:val="2"/>
        </w:numPr>
        <w:tabs>
          <w:tab w:val="clear" w:pos="644"/>
          <w:tab w:val="left" w:pos="360"/>
          <w:tab w:val="left" w:pos="900"/>
        </w:tabs>
        <w:rPr>
          <w:sz w:val="24"/>
        </w:rPr>
      </w:pPr>
      <w:r>
        <w:rPr>
          <w:sz w:val="24"/>
        </w:rPr>
        <w:t>Перечислите пять аудиторских услуг совместимые с аудитом бухгалтерской отчетности:</w:t>
      </w:r>
    </w:p>
    <w:p w:rsidR="00AE0D5F" w:rsidRDefault="00AE0D5F">
      <w:pPr>
        <w:pStyle w:val="20"/>
        <w:tabs>
          <w:tab w:val="clear" w:pos="644"/>
          <w:tab w:val="left" w:pos="900"/>
        </w:tabs>
        <w:ind w:left="720" w:firstLine="0"/>
        <w:jc w:val="left"/>
        <w:rPr>
          <w:sz w:val="24"/>
        </w:rPr>
      </w:pPr>
      <w:r>
        <w:rPr>
          <w:sz w:val="24"/>
        </w:rPr>
        <w:t xml:space="preserve">а) постановка бухгалтерского учета; </w:t>
      </w:r>
      <w:r>
        <w:rPr>
          <w:sz w:val="24"/>
        </w:rPr>
        <w:br/>
        <w:t xml:space="preserve">б) контроль ведения учета и составления отчетности; </w:t>
      </w:r>
      <w:r>
        <w:rPr>
          <w:sz w:val="24"/>
        </w:rPr>
        <w:br/>
        <w:t xml:space="preserve">в) контроль начисления и уплаты налогов и иных обязательных платежей; </w:t>
      </w:r>
      <w:r>
        <w:rPr>
          <w:sz w:val="24"/>
        </w:rPr>
        <w:br/>
        <w:t xml:space="preserve">г) анализ хозяйственной и финансовой деятельности; </w:t>
      </w:r>
      <w:r>
        <w:rPr>
          <w:sz w:val="24"/>
        </w:rPr>
        <w:br/>
        <w:t>д) оценка экономических и инвестиционных проектов, экономической безопасности систем бухгалтерского учета и внутреннего контроля экономического субъекта.</w:t>
      </w:r>
      <w:r>
        <w:rPr>
          <w:sz w:val="24"/>
        </w:rPr>
        <w:br/>
      </w:r>
    </w:p>
    <w:p w:rsidR="00AE0D5F" w:rsidRDefault="00AE0D5F">
      <w:pPr>
        <w:spacing w:line="260" w:lineRule="auto"/>
        <w:rPr>
          <w:b/>
          <w:noProof/>
          <w:sz w:val="24"/>
        </w:rPr>
      </w:pPr>
    </w:p>
    <w:p w:rsidR="00AE0D5F" w:rsidRDefault="00AE0D5F">
      <w:pPr>
        <w:pStyle w:val="3"/>
        <w:ind w:firstLine="720"/>
      </w:pPr>
      <w:r>
        <w:t>Раздел 2. Теория аудита</w:t>
      </w:r>
    </w:p>
    <w:p w:rsidR="00AE0D5F" w:rsidRDefault="00AE0D5F"/>
    <w:p w:rsidR="00AE0D5F" w:rsidRDefault="00AE0D5F">
      <w:pPr>
        <w:rPr>
          <w:b/>
          <w:i/>
          <w:sz w:val="24"/>
        </w:rPr>
      </w:pPr>
      <w:r>
        <w:rPr>
          <w:b/>
          <w:i/>
          <w:sz w:val="24"/>
        </w:rPr>
        <w:t>Расчет уровня существенности (С):</w:t>
      </w:r>
    </w:p>
    <w:tbl>
      <w:tblPr>
        <w:tblW w:w="0" w:type="auto"/>
        <w:tblInd w:w="-9" w:type="dxa"/>
        <w:tblLayout w:type="fixed"/>
        <w:tblCellMar>
          <w:left w:w="0" w:type="dxa"/>
          <w:right w:w="0" w:type="dxa"/>
        </w:tblCellMar>
        <w:tblLook w:val="0000" w:firstRow="0" w:lastRow="0" w:firstColumn="0" w:lastColumn="0" w:noHBand="0" w:noVBand="0"/>
      </w:tblPr>
      <w:tblGrid>
        <w:gridCol w:w="2240"/>
        <w:gridCol w:w="3220"/>
        <w:gridCol w:w="1160"/>
        <w:gridCol w:w="2960"/>
      </w:tblGrid>
      <w:tr w:rsidR="00AE0D5F">
        <w:trPr>
          <w:trHeight w:val="300"/>
        </w:trPr>
        <w:tc>
          <w:tcPr>
            <w:tcW w:w="2240" w:type="dxa"/>
            <w:tcBorders>
              <w:top w:val="single" w:sz="6" w:space="0" w:color="auto"/>
              <w:left w:val="single" w:sz="6" w:space="0" w:color="auto"/>
              <w:right w:val="single" w:sz="6" w:space="0" w:color="auto"/>
            </w:tcBorders>
          </w:tcPr>
          <w:p w:rsidR="00AE0D5F" w:rsidRDefault="00AE0D5F">
            <w:pPr>
              <w:rPr>
                <w:sz w:val="24"/>
              </w:rPr>
            </w:pPr>
            <w:r>
              <w:rPr>
                <w:sz w:val="24"/>
              </w:rPr>
              <w:t>Наименование</w:t>
            </w:r>
          </w:p>
        </w:tc>
        <w:tc>
          <w:tcPr>
            <w:tcW w:w="3220" w:type="dxa"/>
            <w:tcBorders>
              <w:top w:val="single" w:sz="6" w:space="0" w:color="auto"/>
              <w:right w:val="single" w:sz="6" w:space="0" w:color="auto"/>
            </w:tcBorders>
          </w:tcPr>
          <w:p w:rsidR="00AE0D5F" w:rsidRDefault="00AE0D5F">
            <w:pPr>
              <w:rPr>
                <w:sz w:val="24"/>
              </w:rPr>
            </w:pPr>
            <w:r>
              <w:rPr>
                <w:sz w:val="24"/>
              </w:rPr>
              <w:t>значение базового</w:t>
            </w:r>
          </w:p>
        </w:tc>
        <w:tc>
          <w:tcPr>
            <w:tcW w:w="1160" w:type="dxa"/>
            <w:tcBorders>
              <w:top w:val="single" w:sz="6" w:space="0" w:color="auto"/>
              <w:right w:val="single" w:sz="6" w:space="0" w:color="auto"/>
            </w:tcBorders>
          </w:tcPr>
          <w:p w:rsidR="00AE0D5F" w:rsidRDefault="00AE0D5F">
            <w:pPr>
              <w:rPr>
                <w:sz w:val="24"/>
              </w:rPr>
            </w:pPr>
            <w:r>
              <w:rPr>
                <w:sz w:val="24"/>
              </w:rPr>
              <w:t>доля,%</w:t>
            </w:r>
          </w:p>
        </w:tc>
        <w:tc>
          <w:tcPr>
            <w:tcW w:w="2960" w:type="dxa"/>
            <w:tcBorders>
              <w:top w:val="single" w:sz="6" w:space="0" w:color="auto"/>
              <w:right w:val="single" w:sz="6" w:space="0" w:color="auto"/>
            </w:tcBorders>
          </w:tcPr>
          <w:p w:rsidR="00AE0D5F" w:rsidRDefault="00AE0D5F">
            <w:pPr>
              <w:rPr>
                <w:sz w:val="24"/>
              </w:rPr>
            </w:pPr>
            <w:r>
              <w:rPr>
                <w:sz w:val="24"/>
              </w:rPr>
              <w:t>значение применяемое</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показателя</w:t>
            </w:r>
          </w:p>
        </w:tc>
        <w:tc>
          <w:tcPr>
            <w:tcW w:w="3220" w:type="dxa"/>
            <w:tcBorders>
              <w:right w:val="single" w:sz="6" w:space="0" w:color="auto"/>
            </w:tcBorders>
          </w:tcPr>
          <w:p w:rsidR="00AE0D5F" w:rsidRDefault="00AE0D5F">
            <w:pPr>
              <w:rPr>
                <w:sz w:val="24"/>
              </w:rPr>
            </w:pPr>
            <w:r>
              <w:rPr>
                <w:sz w:val="24"/>
              </w:rPr>
              <w:t>показателя бухгалтерской</w:t>
            </w:r>
          </w:p>
        </w:tc>
        <w:tc>
          <w:tcPr>
            <w:tcW w:w="1160" w:type="dxa"/>
            <w:tcBorders>
              <w:right w:val="single" w:sz="6" w:space="0" w:color="auto"/>
            </w:tcBorders>
          </w:tcPr>
          <w:p w:rsidR="00AE0D5F" w:rsidRDefault="00AE0D5F">
            <w:pPr>
              <w:rPr>
                <w:sz w:val="24"/>
              </w:rPr>
            </w:pPr>
            <w:r>
              <w:rPr>
                <w:sz w:val="24"/>
              </w:rPr>
              <w:t> </w:t>
            </w:r>
          </w:p>
        </w:tc>
        <w:tc>
          <w:tcPr>
            <w:tcW w:w="2960" w:type="dxa"/>
            <w:tcBorders>
              <w:right w:val="single" w:sz="6" w:space="0" w:color="auto"/>
            </w:tcBorders>
          </w:tcPr>
          <w:p w:rsidR="00AE0D5F" w:rsidRDefault="00AE0D5F">
            <w:pPr>
              <w:rPr>
                <w:sz w:val="24"/>
              </w:rPr>
            </w:pPr>
            <w:r>
              <w:rPr>
                <w:sz w:val="24"/>
              </w:rPr>
              <w:t>для нахождения</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 </w:t>
            </w:r>
          </w:p>
        </w:tc>
        <w:tc>
          <w:tcPr>
            <w:tcW w:w="3220" w:type="dxa"/>
            <w:tcBorders>
              <w:right w:val="single" w:sz="6" w:space="0" w:color="auto"/>
            </w:tcBorders>
          </w:tcPr>
          <w:p w:rsidR="00AE0D5F" w:rsidRDefault="00AE0D5F">
            <w:pPr>
              <w:rPr>
                <w:sz w:val="24"/>
              </w:rPr>
            </w:pPr>
            <w:r>
              <w:rPr>
                <w:sz w:val="24"/>
              </w:rPr>
              <w:t>отчетности проверяемого</w:t>
            </w:r>
          </w:p>
        </w:tc>
        <w:tc>
          <w:tcPr>
            <w:tcW w:w="1160" w:type="dxa"/>
            <w:tcBorders>
              <w:right w:val="single" w:sz="6" w:space="0" w:color="auto"/>
            </w:tcBorders>
          </w:tcPr>
          <w:p w:rsidR="00AE0D5F" w:rsidRDefault="00AE0D5F">
            <w:pPr>
              <w:rPr>
                <w:sz w:val="24"/>
              </w:rPr>
            </w:pPr>
            <w:r>
              <w:rPr>
                <w:sz w:val="24"/>
              </w:rPr>
              <w:t> </w:t>
            </w:r>
          </w:p>
        </w:tc>
        <w:tc>
          <w:tcPr>
            <w:tcW w:w="2960" w:type="dxa"/>
            <w:tcBorders>
              <w:right w:val="single" w:sz="6" w:space="0" w:color="auto"/>
            </w:tcBorders>
          </w:tcPr>
          <w:p w:rsidR="00AE0D5F" w:rsidRDefault="00AE0D5F">
            <w:pPr>
              <w:rPr>
                <w:sz w:val="24"/>
              </w:rPr>
            </w:pPr>
            <w:r>
              <w:rPr>
                <w:sz w:val="24"/>
              </w:rPr>
              <w:t>уровня существенности</w:t>
            </w:r>
          </w:p>
        </w:tc>
      </w:tr>
      <w:tr w:rsidR="00AE0D5F">
        <w:trPr>
          <w:trHeight w:val="300"/>
        </w:trPr>
        <w:tc>
          <w:tcPr>
            <w:tcW w:w="2240" w:type="dxa"/>
            <w:tcBorders>
              <w:left w:val="single" w:sz="6" w:space="0" w:color="auto"/>
              <w:bottom w:val="single" w:sz="6" w:space="0" w:color="auto"/>
              <w:right w:val="single" w:sz="6" w:space="0" w:color="auto"/>
            </w:tcBorders>
          </w:tcPr>
          <w:p w:rsidR="00AE0D5F" w:rsidRDefault="00AE0D5F">
            <w:pPr>
              <w:rPr>
                <w:sz w:val="24"/>
              </w:rPr>
            </w:pPr>
            <w:r>
              <w:rPr>
                <w:sz w:val="24"/>
              </w:rPr>
              <w:t> </w:t>
            </w:r>
          </w:p>
        </w:tc>
        <w:tc>
          <w:tcPr>
            <w:tcW w:w="3220" w:type="dxa"/>
            <w:tcBorders>
              <w:bottom w:val="single" w:sz="6" w:space="0" w:color="auto"/>
              <w:right w:val="single" w:sz="6" w:space="0" w:color="auto"/>
            </w:tcBorders>
          </w:tcPr>
          <w:p w:rsidR="00AE0D5F" w:rsidRDefault="00AE0D5F">
            <w:pPr>
              <w:rPr>
                <w:sz w:val="24"/>
              </w:rPr>
            </w:pPr>
            <w:r>
              <w:rPr>
                <w:sz w:val="24"/>
              </w:rPr>
              <w:t>экономического субъекта</w:t>
            </w:r>
          </w:p>
        </w:tc>
        <w:tc>
          <w:tcPr>
            <w:tcW w:w="1160" w:type="dxa"/>
            <w:tcBorders>
              <w:bottom w:val="single" w:sz="6" w:space="0" w:color="auto"/>
              <w:right w:val="single" w:sz="6" w:space="0" w:color="auto"/>
            </w:tcBorders>
          </w:tcPr>
          <w:p w:rsidR="00AE0D5F" w:rsidRDefault="00AE0D5F">
            <w:pPr>
              <w:rPr>
                <w:sz w:val="24"/>
              </w:rPr>
            </w:pPr>
            <w:r>
              <w:rPr>
                <w:sz w:val="24"/>
              </w:rPr>
              <w:t> </w:t>
            </w:r>
          </w:p>
        </w:tc>
        <w:tc>
          <w:tcPr>
            <w:tcW w:w="2960" w:type="dxa"/>
            <w:tcBorders>
              <w:bottom w:val="single" w:sz="6" w:space="0" w:color="auto"/>
              <w:right w:val="single" w:sz="6" w:space="0" w:color="auto"/>
            </w:tcBorders>
          </w:tcPr>
          <w:p w:rsidR="00AE0D5F" w:rsidRDefault="00AE0D5F">
            <w:pPr>
              <w:rPr>
                <w:sz w:val="24"/>
              </w:rPr>
            </w:pPr>
            <w:r>
              <w:rPr>
                <w:sz w:val="24"/>
              </w:rPr>
              <w:t>Зi, (гр.2 х гр.3 : 100%)</w:t>
            </w:r>
          </w:p>
        </w:tc>
      </w:tr>
      <w:tr w:rsidR="00AE0D5F">
        <w:trPr>
          <w:trHeight w:val="216"/>
        </w:trPr>
        <w:tc>
          <w:tcPr>
            <w:tcW w:w="2240" w:type="dxa"/>
            <w:tcBorders>
              <w:left w:val="single" w:sz="6" w:space="0" w:color="auto"/>
              <w:bottom w:val="single" w:sz="6" w:space="0" w:color="auto"/>
              <w:right w:val="single" w:sz="6" w:space="0" w:color="auto"/>
            </w:tcBorders>
          </w:tcPr>
          <w:p w:rsidR="00AE0D5F" w:rsidRDefault="00AE0D5F">
            <w:pPr>
              <w:jc w:val="center"/>
              <w:rPr>
                <w:sz w:val="18"/>
              </w:rPr>
            </w:pPr>
            <w:r>
              <w:rPr>
                <w:sz w:val="18"/>
              </w:rPr>
              <w:t>1</w:t>
            </w:r>
          </w:p>
        </w:tc>
        <w:tc>
          <w:tcPr>
            <w:tcW w:w="3220" w:type="dxa"/>
            <w:tcBorders>
              <w:bottom w:val="single" w:sz="6" w:space="0" w:color="auto"/>
              <w:right w:val="single" w:sz="6" w:space="0" w:color="auto"/>
            </w:tcBorders>
          </w:tcPr>
          <w:p w:rsidR="00AE0D5F" w:rsidRDefault="00AE0D5F">
            <w:pPr>
              <w:jc w:val="center"/>
              <w:rPr>
                <w:sz w:val="18"/>
              </w:rPr>
            </w:pPr>
            <w:r>
              <w:rPr>
                <w:sz w:val="18"/>
              </w:rPr>
              <w:t>2</w:t>
            </w:r>
          </w:p>
        </w:tc>
        <w:tc>
          <w:tcPr>
            <w:tcW w:w="1160" w:type="dxa"/>
            <w:tcBorders>
              <w:bottom w:val="single" w:sz="6" w:space="0" w:color="auto"/>
              <w:right w:val="single" w:sz="6" w:space="0" w:color="auto"/>
            </w:tcBorders>
          </w:tcPr>
          <w:p w:rsidR="00AE0D5F" w:rsidRDefault="00AE0D5F">
            <w:pPr>
              <w:jc w:val="center"/>
              <w:rPr>
                <w:sz w:val="18"/>
              </w:rPr>
            </w:pPr>
            <w:r>
              <w:rPr>
                <w:sz w:val="18"/>
              </w:rPr>
              <w:t>3</w:t>
            </w:r>
          </w:p>
        </w:tc>
        <w:tc>
          <w:tcPr>
            <w:tcW w:w="2960" w:type="dxa"/>
            <w:tcBorders>
              <w:bottom w:val="single" w:sz="6" w:space="0" w:color="auto"/>
              <w:right w:val="single" w:sz="6" w:space="0" w:color="auto"/>
            </w:tcBorders>
          </w:tcPr>
          <w:p w:rsidR="00AE0D5F" w:rsidRDefault="00AE0D5F">
            <w:pPr>
              <w:jc w:val="center"/>
              <w:rPr>
                <w:sz w:val="18"/>
              </w:rPr>
            </w:pPr>
            <w:r>
              <w:rPr>
                <w:sz w:val="18"/>
              </w:rPr>
              <w:t>4</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балансовая</w:t>
            </w:r>
          </w:p>
        </w:tc>
        <w:tc>
          <w:tcPr>
            <w:tcW w:w="3220" w:type="dxa"/>
            <w:tcBorders>
              <w:right w:val="single" w:sz="6" w:space="0" w:color="auto"/>
            </w:tcBorders>
          </w:tcPr>
          <w:p w:rsidR="00AE0D5F" w:rsidRDefault="00AE0D5F">
            <w:pPr>
              <w:rPr>
                <w:sz w:val="24"/>
              </w:rPr>
            </w:pPr>
            <w:r>
              <w:rPr>
                <w:sz w:val="24"/>
              </w:rPr>
              <w:t> </w:t>
            </w:r>
          </w:p>
        </w:tc>
        <w:tc>
          <w:tcPr>
            <w:tcW w:w="1160" w:type="dxa"/>
            <w:tcBorders>
              <w:right w:val="single" w:sz="6" w:space="0" w:color="auto"/>
            </w:tcBorders>
          </w:tcPr>
          <w:p w:rsidR="00AE0D5F" w:rsidRDefault="00AE0D5F">
            <w:pPr>
              <w:rPr>
                <w:sz w:val="24"/>
              </w:rPr>
            </w:pPr>
            <w:r>
              <w:rPr>
                <w:sz w:val="24"/>
              </w:rPr>
              <w:t> </w:t>
            </w:r>
          </w:p>
        </w:tc>
        <w:tc>
          <w:tcPr>
            <w:tcW w:w="2960" w:type="dxa"/>
            <w:tcBorders>
              <w:right w:val="single" w:sz="6" w:space="0" w:color="auto"/>
            </w:tcBorders>
          </w:tcPr>
          <w:p w:rsidR="00AE0D5F" w:rsidRDefault="00AE0D5F">
            <w:pPr>
              <w:rPr>
                <w:sz w:val="24"/>
              </w:rPr>
            </w:pPr>
            <w:r>
              <w:rPr>
                <w:sz w:val="24"/>
              </w:rPr>
              <w:t> </w:t>
            </w:r>
          </w:p>
        </w:tc>
      </w:tr>
      <w:tr w:rsidR="00AE0D5F">
        <w:trPr>
          <w:trHeight w:val="300"/>
        </w:trPr>
        <w:tc>
          <w:tcPr>
            <w:tcW w:w="2240" w:type="dxa"/>
            <w:tcBorders>
              <w:left w:val="single" w:sz="6" w:space="0" w:color="auto"/>
              <w:bottom w:val="single" w:sz="6" w:space="0" w:color="auto"/>
              <w:right w:val="single" w:sz="6" w:space="0" w:color="auto"/>
            </w:tcBorders>
          </w:tcPr>
          <w:p w:rsidR="00AE0D5F" w:rsidRDefault="00AE0D5F">
            <w:pPr>
              <w:rPr>
                <w:sz w:val="24"/>
              </w:rPr>
            </w:pPr>
            <w:r>
              <w:rPr>
                <w:sz w:val="24"/>
              </w:rPr>
              <w:t>прибыль</w:t>
            </w:r>
          </w:p>
        </w:tc>
        <w:tc>
          <w:tcPr>
            <w:tcW w:w="3220" w:type="dxa"/>
            <w:tcBorders>
              <w:bottom w:val="single" w:sz="6" w:space="0" w:color="auto"/>
              <w:right w:val="single" w:sz="6" w:space="0" w:color="auto"/>
            </w:tcBorders>
          </w:tcPr>
          <w:p w:rsidR="00AE0D5F" w:rsidRDefault="00AE0D5F">
            <w:pPr>
              <w:jc w:val="right"/>
              <w:rPr>
                <w:sz w:val="24"/>
              </w:rPr>
            </w:pPr>
            <w:r>
              <w:rPr>
                <w:sz w:val="24"/>
              </w:rPr>
              <w:t>6483</w:t>
            </w:r>
          </w:p>
        </w:tc>
        <w:tc>
          <w:tcPr>
            <w:tcW w:w="1160" w:type="dxa"/>
            <w:tcBorders>
              <w:bottom w:val="single" w:sz="6" w:space="0" w:color="auto"/>
              <w:right w:val="single" w:sz="6" w:space="0" w:color="auto"/>
            </w:tcBorders>
          </w:tcPr>
          <w:p w:rsidR="00AE0D5F" w:rsidRDefault="00AE0D5F">
            <w:pPr>
              <w:jc w:val="center"/>
              <w:rPr>
                <w:sz w:val="24"/>
              </w:rPr>
            </w:pPr>
            <w:r>
              <w:rPr>
                <w:sz w:val="24"/>
              </w:rPr>
              <w:t>5</w:t>
            </w:r>
          </w:p>
        </w:tc>
        <w:tc>
          <w:tcPr>
            <w:tcW w:w="2960" w:type="dxa"/>
            <w:tcBorders>
              <w:bottom w:val="single" w:sz="6" w:space="0" w:color="auto"/>
              <w:right w:val="single" w:sz="6" w:space="0" w:color="auto"/>
            </w:tcBorders>
          </w:tcPr>
          <w:p w:rsidR="00AE0D5F" w:rsidRDefault="00AE0D5F">
            <w:pPr>
              <w:jc w:val="right"/>
              <w:rPr>
                <w:sz w:val="24"/>
              </w:rPr>
            </w:pPr>
            <w:r>
              <w:rPr>
                <w:sz w:val="24"/>
              </w:rPr>
              <w:t>324,15</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валовый объем</w:t>
            </w:r>
          </w:p>
        </w:tc>
        <w:tc>
          <w:tcPr>
            <w:tcW w:w="3220" w:type="dxa"/>
            <w:tcBorders>
              <w:right w:val="single" w:sz="6" w:space="0" w:color="auto"/>
            </w:tcBorders>
          </w:tcPr>
          <w:p w:rsidR="00AE0D5F" w:rsidRDefault="00AE0D5F">
            <w:pPr>
              <w:rPr>
                <w:sz w:val="24"/>
              </w:rPr>
            </w:pPr>
            <w:r>
              <w:rPr>
                <w:sz w:val="24"/>
              </w:rPr>
              <w:t> </w:t>
            </w:r>
          </w:p>
        </w:tc>
        <w:tc>
          <w:tcPr>
            <w:tcW w:w="1160" w:type="dxa"/>
            <w:tcBorders>
              <w:right w:val="single" w:sz="6" w:space="0" w:color="auto"/>
            </w:tcBorders>
          </w:tcPr>
          <w:p w:rsidR="00AE0D5F" w:rsidRDefault="00AE0D5F">
            <w:pPr>
              <w:jc w:val="center"/>
              <w:rPr>
                <w:sz w:val="24"/>
              </w:rPr>
            </w:pPr>
          </w:p>
        </w:tc>
        <w:tc>
          <w:tcPr>
            <w:tcW w:w="2960" w:type="dxa"/>
            <w:tcBorders>
              <w:right w:val="single" w:sz="6" w:space="0" w:color="auto"/>
            </w:tcBorders>
          </w:tcPr>
          <w:p w:rsidR="00AE0D5F" w:rsidRDefault="00AE0D5F">
            <w:pPr>
              <w:rPr>
                <w:sz w:val="24"/>
              </w:rPr>
            </w:pPr>
            <w:r>
              <w:rPr>
                <w:sz w:val="24"/>
              </w:rPr>
              <w:t> </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реализации без</w:t>
            </w:r>
          </w:p>
        </w:tc>
        <w:tc>
          <w:tcPr>
            <w:tcW w:w="3220" w:type="dxa"/>
            <w:tcBorders>
              <w:right w:val="single" w:sz="6" w:space="0" w:color="auto"/>
            </w:tcBorders>
          </w:tcPr>
          <w:p w:rsidR="00AE0D5F" w:rsidRDefault="00AE0D5F">
            <w:pPr>
              <w:rPr>
                <w:sz w:val="24"/>
              </w:rPr>
            </w:pPr>
            <w:r>
              <w:rPr>
                <w:sz w:val="24"/>
              </w:rPr>
              <w:t> </w:t>
            </w:r>
          </w:p>
        </w:tc>
        <w:tc>
          <w:tcPr>
            <w:tcW w:w="1160" w:type="dxa"/>
            <w:tcBorders>
              <w:right w:val="single" w:sz="6" w:space="0" w:color="auto"/>
            </w:tcBorders>
          </w:tcPr>
          <w:p w:rsidR="00AE0D5F" w:rsidRDefault="00AE0D5F">
            <w:pPr>
              <w:jc w:val="center"/>
              <w:rPr>
                <w:sz w:val="24"/>
              </w:rPr>
            </w:pPr>
          </w:p>
        </w:tc>
        <w:tc>
          <w:tcPr>
            <w:tcW w:w="2960" w:type="dxa"/>
            <w:tcBorders>
              <w:right w:val="single" w:sz="6" w:space="0" w:color="auto"/>
            </w:tcBorders>
          </w:tcPr>
          <w:p w:rsidR="00AE0D5F" w:rsidRDefault="00AE0D5F">
            <w:pPr>
              <w:pStyle w:val="xl22"/>
              <w:pBdr>
                <w:right w:val="none" w:sz="0" w:space="0" w:color="auto"/>
              </w:pBdr>
              <w:spacing w:before="0" w:after="0"/>
            </w:pPr>
            <w:r>
              <w:t> </w:t>
            </w:r>
          </w:p>
        </w:tc>
      </w:tr>
      <w:tr w:rsidR="00AE0D5F">
        <w:trPr>
          <w:trHeight w:val="300"/>
        </w:trPr>
        <w:tc>
          <w:tcPr>
            <w:tcW w:w="2240" w:type="dxa"/>
            <w:tcBorders>
              <w:left w:val="single" w:sz="6" w:space="0" w:color="auto"/>
              <w:bottom w:val="single" w:sz="6" w:space="0" w:color="auto"/>
              <w:right w:val="single" w:sz="6" w:space="0" w:color="auto"/>
            </w:tcBorders>
          </w:tcPr>
          <w:p w:rsidR="00AE0D5F" w:rsidRDefault="00AE0D5F">
            <w:pPr>
              <w:rPr>
                <w:sz w:val="24"/>
              </w:rPr>
            </w:pPr>
            <w:r>
              <w:rPr>
                <w:sz w:val="24"/>
              </w:rPr>
              <w:t>НДС</w:t>
            </w:r>
          </w:p>
        </w:tc>
        <w:tc>
          <w:tcPr>
            <w:tcW w:w="3220" w:type="dxa"/>
            <w:tcBorders>
              <w:bottom w:val="single" w:sz="6" w:space="0" w:color="auto"/>
              <w:right w:val="single" w:sz="6" w:space="0" w:color="auto"/>
            </w:tcBorders>
          </w:tcPr>
          <w:p w:rsidR="00AE0D5F" w:rsidRDefault="00AE0D5F">
            <w:pPr>
              <w:jc w:val="right"/>
              <w:rPr>
                <w:sz w:val="24"/>
              </w:rPr>
            </w:pPr>
            <w:r>
              <w:rPr>
                <w:sz w:val="24"/>
              </w:rPr>
              <w:t>111603</w:t>
            </w:r>
          </w:p>
        </w:tc>
        <w:tc>
          <w:tcPr>
            <w:tcW w:w="1160" w:type="dxa"/>
            <w:tcBorders>
              <w:bottom w:val="single" w:sz="6" w:space="0" w:color="auto"/>
              <w:right w:val="single" w:sz="6" w:space="0" w:color="auto"/>
            </w:tcBorders>
          </w:tcPr>
          <w:p w:rsidR="00AE0D5F" w:rsidRDefault="00AE0D5F">
            <w:pPr>
              <w:jc w:val="center"/>
              <w:rPr>
                <w:sz w:val="24"/>
              </w:rPr>
            </w:pPr>
            <w:r>
              <w:rPr>
                <w:sz w:val="24"/>
              </w:rPr>
              <w:t>2</w:t>
            </w:r>
          </w:p>
        </w:tc>
        <w:tc>
          <w:tcPr>
            <w:tcW w:w="2960" w:type="dxa"/>
            <w:tcBorders>
              <w:bottom w:val="single" w:sz="6" w:space="0" w:color="auto"/>
              <w:right w:val="single" w:sz="6" w:space="0" w:color="auto"/>
            </w:tcBorders>
          </w:tcPr>
          <w:p w:rsidR="00AE0D5F" w:rsidRDefault="00AE0D5F">
            <w:pPr>
              <w:jc w:val="right"/>
              <w:rPr>
                <w:sz w:val="24"/>
              </w:rPr>
            </w:pPr>
            <w:r>
              <w:rPr>
                <w:sz w:val="24"/>
              </w:rPr>
              <w:t>2232,06</w:t>
            </w:r>
          </w:p>
        </w:tc>
      </w:tr>
      <w:tr w:rsidR="00AE0D5F">
        <w:trPr>
          <w:trHeight w:val="300"/>
        </w:trPr>
        <w:tc>
          <w:tcPr>
            <w:tcW w:w="2240" w:type="dxa"/>
            <w:tcBorders>
              <w:left w:val="single" w:sz="6" w:space="0" w:color="auto"/>
              <w:bottom w:val="single" w:sz="6" w:space="0" w:color="auto"/>
              <w:right w:val="single" w:sz="6" w:space="0" w:color="auto"/>
            </w:tcBorders>
          </w:tcPr>
          <w:p w:rsidR="00AE0D5F" w:rsidRDefault="00AE0D5F">
            <w:pPr>
              <w:rPr>
                <w:sz w:val="24"/>
              </w:rPr>
            </w:pPr>
            <w:r>
              <w:rPr>
                <w:sz w:val="24"/>
              </w:rPr>
              <w:t>валюта баланса</w:t>
            </w:r>
          </w:p>
        </w:tc>
        <w:tc>
          <w:tcPr>
            <w:tcW w:w="3220" w:type="dxa"/>
            <w:tcBorders>
              <w:bottom w:val="single" w:sz="6" w:space="0" w:color="auto"/>
              <w:right w:val="single" w:sz="6" w:space="0" w:color="auto"/>
            </w:tcBorders>
          </w:tcPr>
          <w:p w:rsidR="00AE0D5F" w:rsidRDefault="00AE0D5F">
            <w:pPr>
              <w:jc w:val="right"/>
              <w:rPr>
                <w:sz w:val="24"/>
              </w:rPr>
            </w:pPr>
            <w:r>
              <w:rPr>
                <w:sz w:val="24"/>
              </w:rPr>
              <w:t>348791</w:t>
            </w:r>
          </w:p>
        </w:tc>
        <w:tc>
          <w:tcPr>
            <w:tcW w:w="1160" w:type="dxa"/>
            <w:tcBorders>
              <w:bottom w:val="single" w:sz="6" w:space="0" w:color="auto"/>
              <w:right w:val="single" w:sz="6" w:space="0" w:color="auto"/>
            </w:tcBorders>
          </w:tcPr>
          <w:p w:rsidR="00AE0D5F" w:rsidRDefault="00AE0D5F">
            <w:pPr>
              <w:jc w:val="center"/>
              <w:rPr>
                <w:sz w:val="24"/>
              </w:rPr>
            </w:pPr>
            <w:r>
              <w:rPr>
                <w:sz w:val="24"/>
              </w:rPr>
              <w:t>2</w:t>
            </w:r>
          </w:p>
        </w:tc>
        <w:tc>
          <w:tcPr>
            <w:tcW w:w="2960" w:type="dxa"/>
            <w:tcBorders>
              <w:bottom w:val="single" w:sz="6" w:space="0" w:color="auto"/>
              <w:right w:val="single" w:sz="6" w:space="0" w:color="auto"/>
            </w:tcBorders>
          </w:tcPr>
          <w:p w:rsidR="00AE0D5F" w:rsidRDefault="00AE0D5F">
            <w:pPr>
              <w:jc w:val="right"/>
              <w:rPr>
                <w:sz w:val="24"/>
              </w:rPr>
            </w:pPr>
            <w:r>
              <w:rPr>
                <w:sz w:val="24"/>
              </w:rPr>
              <w:t>6975,82</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собственный</w:t>
            </w:r>
          </w:p>
        </w:tc>
        <w:tc>
          <w:tcPr>
            <w:tcW w:w="3220" w:type="dxa"/>
            <w:tcBorders>
              <w:right w:val="single" w:sz="6" w:space="0" w:color="auto"/>
            </w:tcBorders>
          </w:tcPr>
          <w:p w:rsidR="00AE0D5F" w:rsidRDefault="00AE0D5F">
            <w:pPr>
              <w:rPr>
                <w:sz w:val="24"/>
              </w:rPr>
            </w:pPr>
            <w:r>
              <w:rPr>
                <w:sz w:val="24"/>
              </w:rPr>
              <w:t> </w:t>
            </w:r>
          </w:p>
        </w:tc>
        <w:tc>
          <w:tcPr>
            <w:tcW w:w="1160" w:type="dxa"/>
            <w:tcBorders>
              <w:right w:val="single" w:sz="6" w:space="0" w:color="auto"/>
            </w:tcBorders>
          </w:tcPr>
          <w:p w:rsidR="00AE0D5F" w:rsidRDefault="00AE0D5F">
            <w:pPr>
              <w:jc w:val="center"/>
              <w:rPr>
                <w:sz w:val="24"/>
              </w:rPr>
            </w:pPr>
          </w:p>
        </w:tc>
        <w:tc>
          <w:tcPr>
            <w:tcW w:w="2960" w:type="dxa"/>
            <w:tcBorders>
              <w:right w:val="single" w:sz="6" w:space="0" w:color="auto"/>
            </w:tcBorders>
          </w:tcPr>
          <w:p w:rsidR="00AE0D5F" w:rsidRDefault="00AE0D5F">
            <w:pPr>
              <w:rPr>
                <w:sz w:val="24"/>
              </w:rPr>
            </w:pPr>
            <w:r>
              <w:rPr>
                <w:sz w:val="24"/>
              </w:rPr>
              <w:t> </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капитал (итого</w:t>
            </w:r>
          </w:p>
        </w:tc>
        <w:tc>
          <w:tcPr>
            <w:tcW w:w="3220" w:type="dxa"/>
            <w:tcBorders>
              <w:right w:val="single" w:sz="6" w:space="0" w:color="auto"/>
            </w:tcBorders>
          </w:tcPr>
          <w:p w:rsidR="00AE0D5F" w:rsidRDefault="00AE0D5F">
            <w:pPr>
              <w:rPr>
                <w:sz w:val="24"/>
              </w:rPr>
            </w:pPr>
            <w:r>
              <w:rPr>
                <w:sz w:val="24"/>
              </w:rPr>
              <w:t> </w:t>
            </w:r>
          </w:p>
        </w:tc>
        <w:tc>
          <w:tcPr>
            <w:tcW w:w="1160" w:type="dxa"/>
            <w:tcBorders>
              <w:right w:val="single" w:sz="6" w:space="0" w:color="auto"/>
            </w:tcBorders>
          </w:tcPr>
          <w:p w:rsidR="00AE0D5F" w:rsidRDefault="00AE0D5F">
            <w:pPr>
              <w:jc w:val="center"/>
              <w:rPr>
                <w:sz w:val="24"/>
              </w:rPr>
            </w:pPr>
          </w:p>
        </w:tc>
        <w:tc>
          <w:tcPr>
            <w:tcW w:w="2960" w:type="dxa"/>
            <w:tcBorders>
              <w:right w:val="single" w:sz="6" w:space="0" w:color="auto"/>
            </w:tcBorders>
          </w:tcPr>
          <w:p w:rsidR="00AE0D5F" w:rsidRDefault="00AE0D5F">
            <w:pPr>
              <w:rPr>
                <w:sz w:val="24"/>
              </w:rPr>
            </w:pPr>
            <w:r>
              <w:rPr>
                <w:sz w:val="24"/>
              </w:rPr>
              <w:t> </w:t>
            </w:r>
          </w:p>
        </w:tc>
      </w:tr>
      <w:tr w:rsidR="00AE0D5F">
        <w:trPr>
          <w:trHeight w:val="300"/>
        </w:trPr>
        <w:tc>
          <w:tcPr>
            <w:tcW w:w="2240" w:type="dxa"/>
            <w:tcBorders>
              <w:left w:val="single" w:sz="6" w:space="0" w:color="auto"/>
              <w:bottom w:val="single" w:sz="6" w:space="0" w:color="auto"/>
              <w:right w:val="single" w:sz="6" w:space="0" w:color="auto"/>
            </w:tcBorders>
          </w:tcPr>
          <w:p w:rsidR="00AE0D5F" w:rsidRDefault="00AE0D5F">
            <w:pPr>
              <w:rPr>
                <w:sz w:val="24"/>
              </w:rPr>
            </w:pPr>
            <w:r>
              <w:rPr>
                <w:sz w:val="24"/>
              </w:rPr>
              <w:t>раздел 4 баланса)</w:t>
            </w:r>
          </w:p>
        </w:tc>
        <w:tc>
          <w:tcPr>
            <w:tcW w:w="3220" w:type="dxa"/>
            <w:tcBorders>
              <w:bottom w:val="single" w:sz="6" w:space="0" w:color="auto"/>
              <w:right w:val="single" w:sz="6" w:space="0" w:color="auto"/>
            </w:tcBorders>
          </w:tcPr>
          <w:p w:rsidR="00AE0D5F" w:rsidRDefault="00AE0D5F">
            <w:pPr>
              <w:jc w:val="right"/>
              <w:rPr>
                <w:sz w:val="24"/>
              </w:rPr>
            </w:pPr>
            <w:r>
              <w:rPr>
                <w:sz w:val="24"/>
              </w:rPr>
              <w:t>0</w:t>
            </w:r>
          </w:p>
        </w:tc>
        <w:tc>
          <w:tcPr>
            <w:tcW w:w="1160" w:type="dxa"/>
            <w:tcBorders>
              <w:bottom w:val="single" w:sz="6" w:space="0" w:color="auto"/>
              <w:right w:val="single" w:sz="6" w:space="0" w:color="auto"/>
            </w:tcBorders>
          </w:tcPr>
          <w:p w:rsidR="00AE0D5F" w:rsidRDefault="00AE0D5F">
            <w:pPr>
              <w:jc w:val="center"/>
              <w:rPr>
                <w:sz w:val="24"/>
              </w:rPr>
            </w:pPr>
            <w:r>
              <w:rPr>
                <w:sz w:val="24"/>
              </w:rPr>
              <w:t>10</w:t>
            </w:r>
          </w:p>
        </w:tc>
        <w:tc>
          <w:tcPr>
            <w:tcW w:w="2960" w:type="dxa"/>
            <w:tcBorders>
              <w:bottom w:val="single" w:sz="6" w:space="0" w:color="auto"/>
              <w:right w:val="single" w:sz="6" w:space="0" w:color="auto"/>
            </w:tcBorders>
          </w:tcPr>
          <w:p w:rsidR="00AE0D5F" w:rsidRDefault="00AE0D5F">
            <w:pPr>
              <w:jc w:val="right"/>
              <w:rPr>
                <w:sz w:val="24"/>
              </w:rPr>
            </w:pPr>
            <w:r>
              <w:rPr>
                <w:sz w:val="24"/>
              </w:rPr>
              <w:t>0,00</w:t>
            </w:r>
          </w:p>
        </w:tc>
      </w:tr>
      <w:tr w:rsidR="00AE0D5F">
        <w:trPr>
          <w:trHeight w:val="300"/>
        </w:trPr>
        <w:tc>
          <w:tcPr>
            <w:tcW w:w="2240" w:type="dxa"/>
            <w:tcBorders>
              <w:left w:val="single" w:sz="6" w:space="0" w:color="auto"/>
              <w:right w:val="single" w:sz="6" w:space="0" w:color="auto"/>
            </w:tcBorders>
          </w:tcPr>
          <w:p w:rsidR="00AE0D5F" w:rsidRDefault="00AE0D5F">
            <w:pPr>
              <w:rPr>
                <w:sz w:val="24"/>
              </w:rPr>
            </w:pPr>
            <w:r>
              <w:rPr>
                <w:sz w:val="24"/>
              </w:rPr>
              <w:t>общие затраты</w:t>
            </w:r>
          </w:p>
        </w:tc>
        <w:tc>
          <w:tcPr>
            <w:tcW w:w="3220" w:type="dxa"/>
            <w:tcBorders>
              <w:right w:val="single" w:sz="6" w:space="0" w:color="auto"/>
            </w:tcBorders>
          </w:tcPr>
          <w:p w:rsidR="00AE0D5F" w:rsidRDefault="00AE0D5F">
            <w:pPr>
              <w:rPr>
                <w:sz w:val="24"/>
              </w:rPr>
            </w:pPr>
            <w:r>
              <w:rPr>
                <w:sz w:val="24"/>
              </w:rPr>
              <w:t> </w:t>
            </w:r>
          </w:p>
        </w:tc>
        <w:tc>
          <w:tcPr>
            <w:tcW w:w="1160" w:type="dxa"/>
            <w:tcBorders>
              <w:right w:val="single" w:sz="6" w:space="0" w:color="auto"/>
            </w:tcBorders>
          </w:tcPr>
          <w:p w:rsidR="00AE0D5F" w:rsidRDefault="00AE0D5F">
            <w:pPr>
              <w:jc w:val="center"/>
              <w:rPr>
                <w:sz w:val="24"/>
              </w:rPr>
            </w:pPr>
          </w:p>
        </w:tc>
        <w:tc>
          <w:tcPr>
            <w:tcW w:w="2960" w:type="dxa"/>
            <w:tcBorders>
              <w:right w:val="single" w:sz="6" w:space="0" w:color="auto"/>
            </w:tcBorders>
          </w:tcPr>
          <w:p w:rsidR="00AE0D5F" w:rsidRDefault="00AE0D5F">
            <w:pPr>
              <w:rPr>
                <w:sz w:val="24"/>
              </w:rPr>
            </w:pPr>
            <w:r>
              <w:rPr>
                <w:sz w:val="24"/>
              </w:rPr>
              <w:t> </w:t>
            </w:r>
          </w:p>
        </w:tc>
      </w:tr>
      <w:tr w:rsidR="00AE0D5F">
        <w:trPr>
          <w:trHeight w:val="312"/>
        </w:trPr>
        <w:tc>
          <w:tcPr>
            <w:tcW w:w="2240" w:type="dxa"/>
            <w:tcBorders>
              <w:left w:val="single" w:sz="6" w:space="0" w:color="auto"/>
              <w:bottom w:val="single" w:sz="6" w:space="0" w:color="auto"/>
              <w:right w:val="single" w:sz="6" w:space="0" w:color="auto"/>
            </w:tcBorders>
          </w:tcPr>
          <w:p w:rsidR="00AE0D5F" w:rsidRDefault="00AE0D5F">
            <w:pPr>
              <w:rPr>
                <w:sz w:val="24"/>
              </w:rPr>
            </w:pPr>
            <w:r>
              <w:rPr>
                <w:sz w:val="24"/>
              </w:rPr>
              <w:t>предприятия</w:t>
            </w:r>
          </w:p>
        </w:tc>
        <w:tc>
          <w:tcPr>
            <w:tcW w:w="3220" w:type="dxa"/>
            <w:tcBorders>
              <w:bottom w:val="single" w:sz="6" w:space="0" w:color="auto"/>
              <w:right w:val="single" w:sz="6" w:space="0" w:color="auto"/>
            </w:tcBorders>
          </w:tcPr>
          <w:p w:rsidR="00AE0D5F" w:rsidRDefault="00AE0D5F">
            <w:pPr>
              <w:jc w:val="right"/>
              <w:rPr>
                <w:sz w:val="24"/>
              </w:rPr>
            </w:pPr>
            <w:r>
              <w:rPr>
                <w:sz w:val="24"/>
              </w:rPr>
              <w:t>118082</w:t>
            </w:r>
          </w:p>
        </w:tc>
        <w:tc>
          <w:tcPr>
            <w:tcW w:w="1160" w:type="dxa"/>
            <w:tcBorders>
              <w:bottom w:val="single" w:sz="6" w:space="0" w:color="auto"/>
              <w:right w:val="single" w:sz="6" w:space="0" w:color="auto"/>
            </w:tcBorders>
          </w:tcPr>
          <w:p w:rsidR="00AE0D5F" w:rsidRDefault="00AE0D5F">
            <w:pPr>
              <w:jc w:val="center"/>
              <w:rPr>
                <w:sz w:val="24"/>
              </w:rPr>
            </w:pPr>
            <w:r>
              <w:rPr>
                <w:sz w:val="24"/>
              </w:rPr>
              <w:t>2</w:t>
            </w:r>
          </w:p>
        </w:tc>
        <w:tc>
          <w:tcPr>
            <w:tcW w:w="2960" w:type="dxa"/>
            <w:tcBorders>
              <w:bottom w:val="double" w:sz="6" w:space="0" w:color="auto"/>
              <w:right w:val="single" w:sz="6" w:space="0" w:color="auto"/>
            </w:tcBorders>
          </w:tcPr>
          <w:p w:rsidR="00AE0D5F" w:rsidRDefault="00AE0D5F">
            <w:pPr>
              <w:jc w:val="right"/>
              <w:rPr>
                <w:sz w:val="24"/>
              </w:rPr>
            </w:pPr>
            <w:r>
              <w:rPr>
                <w:sz w:val="24"/>
              </w:rPr>
              <w:t>2361,64</w:t>
            </w:r>
          </w:p>
        </w:tc>
      </w:tr>
      <w:tr w:rsidR="00AE0D5F">
        <w:trPr>
          <w:trHeight w:val="312"/>
        </w:trPr>
        <w:tc>
          <w:tcPr>
            <w:tcW w:w="2240" w:type="dxa"/>
          </w:tcPr>
          <w:p w:rsidR="00AE0D5F" w:rsidRDefault="00AE0D5F">
            <w:pPr>
              <w:rPr>
                <w:sz w:val="24"/>
              </w:rPr>
            </w:pPr>
          </w:p>
        </w:tc>
        <w:tc>
          <w:tcPr>
            <w:tcW w:w="3220" w:type="dxa"/>
          </w:tcPr>
          <w:p w:rsidR="00AE0D5F" w:rsidRDefault="00AE0D5F">
            <w:pPr>
              <w:rPr>
                <w:sz w:val="24"/>
              </w:rPr>
            </w:pPr>
          </w:p>
        </w:tc>
        <w:tc>
          <w:tcPr>
            <w:tcW w:w="1160" w:type="dxa"/>
          </w:tcPr>
          <w:p w:rsidR="00AE0D5F" w:rsidRDefault="00AE0D5F">
            <w:pPr>
              <w:rPr>
                <w:sz w:val="24"/>
              </w:rPr>
            </w:pPr>
            <w:r>
              <w:rPr>
                <w:sz w:val="24"/>
              </w:rPr>
              <w:t>Итого:</w:t>
            </w:r>
          </w:p>
        </w:tc>
        <w:tc>
          <w:tcPr>
            <w:tcW w:w="2960" w:type="dxa"/>
          </w:tcPr>
          <w:p w:rsidR="00AE0D5F" w:rsidRDefault="00AE0D5F">
            <w:pPr>
              <w:jc w:val="right"/>
              <w:rPr>
                <w:sz w:val="24"/>
              </w:rPr>
            </w:pPr>
            <w:r>
              <w:rPr>
                <w:sz w:val="24"/>
              </w:rPr>
              <w:t>11893,67</w:t>
            </w:r>
          </w:p>
        </w:tc>
      </w:tr>
      <w:tr w:rsidR="00AE0D5F">
        <w:trPr>
          <w:trHeight w:val="300"/>
        </w:trPr>
        <w:tc>
          <w:tcPr>
            <w:tcW w:w="2240" w:type="dxa"/>
          </w:tcPr>
          <w:p w:rsidR="00AE0D5F" w:rsidRDefault="00AE0D5F">
            <w:pPr>
              <w:rPr>
                <w:sz w:val="24"/>
              </w:rPr>
            </w:pPr>
            <w:r>
              <w:rPr>
                <w:sz w:val="24"/>
              </w:rPr>
              <w:t>общие затраты</w:t>
            </w:r>
          </w:p>
        </w:tc>
        <w:tc>
          <w:tcPr>
            <w:tcW w:w="3220" w:type="dxa"/>
          </w:tcPr>
          <w:p w:rsidR="00AE0D5F" w:rsidRDefault="00AE0D5F">
            <w:pPr>
              <w:rPr>
                <w:sz w:val="24"/>
              </w:rPr>
            </w:pPr>
          </w:p>
        </w:tc>
        <w:tc>
          <w:tcPr>
            <w:tcW w:w="1160" w:type="dxa"/>
          </w:tcPr>
          <w:p w:rsidR="00AE0D5F" w:rsidRDefault="00AE0D5F">
            <w:pPr>
              <w:rPr>
                <w:sz w:val="24"/>
              </w:rPr>
            </w:pPr>
          </w:p>
        </w:tc>
        <w:tc>
          <w:tcPr>
            <w:tcW w:w="2960" w:type="dxa"/>
          </w:tcPr>
          <w:p w:rsidR="00AE0D5F" w:rsidRDefault="00AE0D5F">
            <w:pPr>
              <w:rPr>
                <w:sz w:val="24"/>
              </w:rPr>
            </w:pPr>
          </w:p>
        </w:tc>
      </w:tr>
      <w:tr w:rsidR="00AE0D5F">
        <w:trPr>
          <w:trHeight w:val="300"/>
        </w:trPr>
        <w:tc>
          <w:tcPr>
            <w:tcW w:w="2240" w:type="dxa"/>
          </w:tcPr>
          <w:p w:rsidR="00AE0D5F" w:rsidRDefault="00AE0D5F">
            <w:pPr>
              <w:rPr>
                <w:sz w:val="24"/>
              </w:rPr>
            </w:pPr>
            <w:r>
              <w:rPr>
                <w:sz w:val="24"/>
              </w:rPr>
              <w:t>предприятия=</w:t>
            </w:r>
          </w:p>
        </w:tc>
        <w:tc>
          <w:tcPr>
            <w:tcW w:w="3220" w:type="dxa"/>
          </w:tcPr>
          <w:p w:rsidR="00AE0D5F" w:rsidRDefault="00AE0D5F">
            <w:pPr>
              <w:jc w:val="right"/>
              <w:rPr>
                <w:sz w:val="24"/>
              </w:rPr>
            </w:pPr>
            <w:r>
              <w:rPr>
                <w:sz w:val="24"/>
              </w:rPr>
              <w:t>108979</w:t>
            </w:r>
          </w:p>
        </w:tc>
        <w:tc>
          <w:tcPr>
            <w:tcW w:w="1160" w:type="dxa"/>
          </w:tcPr>
          <w:p w:rsidR="00AE0D5F" w:rsidRDefault="00AE0D5F">
            <w:pPr>
              <w:rPr>
                <w:sz w:val="24"/>
              </w:rPr>
            </w:pPr>
          </w:p>
        </w:tc>
        <w:tc>
          <w:tcPr>
            <w:tcW w:w="2960" w:type="dxa"/>
          </w:tcPr>
          <w:p w:rsidR="00AE0D5F" w:rsidRDefault="00AE0D5F">
            <w:pPr>
              <w:rPr>
                <w:sz w:val="24"/>
              </w:rPr>
            </w:pPr>
          </w:p>
        </w:tc>
      </w:tr>
      <w:tr w:rsidR="00AE0D5F">
        <w:trPr>
          <w:trHeight w:val="300"/>
        </w:trPr>
        <w:tc>
          <w:tcPr>
            <w:tcW w:w="2240" w:type="dxa"/>
          </w:tcPr>
          <w:p w:rsidR="00AE0D5F" w:rsidRDefault="00AE0D5F">
            <w:pPr>
              <w:rPr>
                <w:sz w:val="24"/>
              </w:rPr>
            </w:pPr>
          </w:p>
        </w:tc>
        <w:tc>
          <w:tcPr>
            <w:tcW w:w="3220" w:type="dxa"/>
          </w:tcPr>
          <w:p w:rsidR="00AE0D5F" w:rsidRDefault="00AE0D5F">
            <w:pPr>
              <w:jc w:val="right"/>
              <w:rPr>
                <w:sz w:val="24"/>
              </w:rPr>
            </w:pPr>
            <w:r>
              <w:rPr>
                <w:sz w:val="24"/>
              </w:rPr>
              <w:t>141</w:t>
            </w:r>
          </w:p>
        </w:tc>
        <w:tc>
          <w:tcPr>
            <w:tcW w:w="1160" w:type="dxa"/>
          </w:tcPr>
          <w:p w:rsidR="00AE0D5F" w:rsidRDefault="00AE0D5F">
            <w:pPr>
              <w:rPr>
                <w:sz w:val="24"/>
              </w:rPr>
            </w:pPr>
          </w:p>
        </w:tc>
        <w:tc>
          <w:tcPr>
            <w:tcW w:w="2960" w:type="dxa"/>
          </w:tcPr>
          <w:p w:rsidR="00AE0D5F" w:rsidRDefault="00AE0D5F">
            <w:pPr>
              <w:rPr>
                <w:sz w:val="24"/>
              </w:rPr>
            </w:pPr>
          </w:p>
        </w:tc>
      </w:tr>
      <w:tr w:rsidR="00AE0D5F">
        <w:trPr>
          <w:trHeight w:val="300"/>
        </w:trPr>
        <w:tc>
          <w:tcPr>
            <w:tcW w:w="2240" w:type="dxa"/>
          </w:tcPr>
          <w:p w:rsidR="00AE0D5F" w:rsidRDefault="00AE0D5F">
            <w:pPr>
              <w:rPr>
                <w:sz w:val="24"/>
              </w:rPr>
            </w:pPr>
          </w:p>
        </w:tc>
        <w:tc>
          <w:tcPr>
            <w:tcW w:w="3220" w:type="dxa"/>
          </w:tcPr>
          <w:p w:rsidR="00AE0D5F" w:rsidRDefault="00AE0D5F">
            <w:pPr>
              <w:jc w:val="right"/>
              <w:rPr>
                <w:sz w:val="24"/>
              </w:rPr>
            </w:pPr>
            <w:r>
              <w:rPr>
                <w:sz w:val="24"/>
              </w:rPr>
              <w:t>1855</w:t>
            </w:r>
          </w:p>
        </w:tc>
        <w:tc>
          <w:tcPr>
            <w:tcW w:w="1160" w:type="dxa"/>
          </w:tcPr>
          <w:p w:rsidR="00AE0D5F" w:rsidRDefault="00AE0D5F">
            <w:pPr>
              <w:rPr>
                <w:sz w:val="24"/>
              </w:rPr>
            </w:pPr>
          </w:p>
        </w:tc>
        <w:tc>
          <w:tcPr>
            <w:tcW w:w="2960" w:type="dxa"/>
          </w:tcPr>
          <w:p w:rsidR="00AE0D5F" w:rsidRDefault="00AE0D5F">
            <w:pPr>
              <w:rPr>
                <w:sz w:val="24"/>
              </w:rPr>
            </w:pPr>
          </w:p>
        </w:tc>
      </w:tr>
      <w:tr w:rsidR="00AE0D5F">
        <w:trPr>
          <w:trHeight w:val="312"/>
        </w:trPr>
        <w:tc>
          <w:tcPr>
            <w:tcW w:w="2240" w:type="dxa"/>
          </w:tcPr>
          <w:p w:rsidR="00AE0D5F" w:rsidRDefault="00AE0D5F">
            <w:pPr>
              <w:rPr>
                <w:sz w:val="24"/>
              </w:rPr>
            </w:pPr>
          </w:p>
        </w:tc>
        <w:tc>
          <w:tcPr>
            <w:tcW w:w="3220" w:type="dxa"/>
            <w:tcBorders>
              <w:bottom w:val="double" w:sz="6" w:space="0" w:color="auto"/>
            </w:tcBorders>
          </w:tcPr>
          <w:p w:rsidR="00AE0D5F" w:rsidRDefault="00AE0D5F">
            <w:pPr>
              <w:jc w:val="right"/>
              <w:rPr>
                <w:sz w:val="24"/>
                <w:lang w:val="en-US"/>
              </w:rPr>
            </w:pPr>
            <w:r>
              <w:rPr>
                <w:sz w:val="24"/>
                <w:lang w:val="en-US"/>
              </w:rPr>
              <w:t>7107</w:t>
            </w:r>
          </w:p>
        </w:tc>
        <w:tc>
          <w:tcPr>
            <w:tcW w:w="1160" w:type="dxa"/>
          </w:tcPr>
          <w:p w:rsidR="00AE0D5F" w:rsidRDefault="00AE0D5F">
            <w:pPr>
              <w:rPr>
                <w:sz w:val="24"/>
                <w:lang w:val="en-US"/>
              </w:rPr>
            </w:pPr>
          </w:p>
        </w:tc>
        <w:tc>
          <w:tcPr>
            <w:tcW w:w="2960" w:type="dxa"/>
          </w:tcPr>
          <w:p w:rsidR="00AE0D5F" w:rsidRDefault="00AE0D5F">
            <w:pPr>
              <w:rPr>
                <w:sz w:val="24"/>
                <w:lang w:val="en-US"/>
              </w:rPr>
            </w:pPr>
          </w:p>
        </w:tc>
      </w:tr>
      <w:tr w:rsidR="00AE0D5F">
        <w:trPr>
          <w:trHeight w:val="312"/>
        </w:trPr>
        <w:tc>
          <w:tcPr>
            <w:tcW w:w="2240" w:type="dxa"/>
          </w:tcPr>
          <w:p w:rsidR="00AE0D5F" w:rsidRDefault="00AE0D5F">
            <w:pPr>
              <w:rPr>
                <w:sz w:val="24"/>
                <w:lang w:val="en-US"/>
              </w:rPr>
            </w:pPr>
          </w:p>
        </w:tc>
        <w:tc>
          <w:tcPr>
            <w:tcW w:w="3220" w:type="dxa"/>
          </w:tcPr>
          <w:p w:rsidR="00AE0D5F" w:rsidRDefault="00AE0D5F">
            <w:pPr>
              <w:jc w:val="right"/>
              <w:rPr>
                <w:sz w:val="24"/>
                <w:lang w:val="en-US"/>
              </w:rPr>
            </w:pPr>
            <w:r>
              <w:rPr>
                <w:sz w:val="24"/>
                <w:lang w:val="en-US"/>
              </w:rPr>
              <w:t>118082</w:t>
            </w:r>
          </w:p>
        </w:tc>
        <w:tc>
          <w:tcPr>
            <w:tcW w:w="1160" w:type="dxa"/>
          </w:tcPr>
          <w:p w:rsidR="00AE0D5F" w:rsidRDefault="00AE0D5F">
            <w:pPr>
              <w:rPr>
                <w:sz w:val="24"/>
                <w:lang w:val="en-US"/>
              </w:rPr>
            </w:pPr>
          </w:p>
        </w:tc>
        <w:tc>
          <w:tcPr>
            <w:tcW w:w="2960" w:type="dxa"/>
          </w:tcPr>
          <w:p w:rsidR="00AE0D5F" w:rsidRDefault="00AE0D5F">
            <w:pPr>
              <w:rPr>
                <w:sz w:val="24"/>
                <w:lang w:val="en-US"/>
              </w:rPr>
            </w:pPr>
          </w:p>
        </w:tc>
      </w:tr>
      <w:tr w:rsidR="00AE0D5F">
        <w:trPr>
          <w:trHeight w:val="300"/>
        </w:trPr>
        <w:tc>
          <w:tcPr>
            <w:tcW w:w="2240" w:type="dxa"/>
          </w:tcPr>
          <w:p w:rsidR="00AE0D5F" w:rsidRDefault="00AE0D5F">
            <w:pPr>
              <w:rPr>
                <w:sz w:val="24"/>
                <w:lang w:val="en-US"/>
              </w:rPr>
            </w:pPr>
          </w:p>
        </w:tc>
        <w:tc>
          <w:tcPr>
            <w:tcW w:w="3220" w:type="dxa"/>
          </w:tcPr>
          <w:p w:rsidR="00AE0D5F" w:rsidRDefault="00AE0D5F">
            <w:pPr>
              <w:rPr>
                <w:sz w:val="24"/>
                <w:lang w:val="en-US"/>
              </w:rPr>
            </w:pPr>
          </w:p>
        </w:tc>
        <w:tc>
          <w:tcPr>
            <w:tcW w:w="1160" w:type="dxa"/>
          </w:tcPr>
          <w:p w:rsidR="00AE0D5F" w:rsidRDefault="00AE0D5F">
            <w:pPr>
              <w:rPr>
                <w:sz w:val="24"/>
                <w:lang w:val="en-US"/>
              </w:rPr>
            </w:pPr>
          </w:p>
        </w:tc>
        <w:tc>
          <w:tcPr>
            <w:tcW w:w="2960" w:type="dxa"/>
          </w:tcPr>
          <w:p w:rsidR="00AE0D5F" w:rsidRDefault="00AE0D5F">
            <w:pPr>
              <w:rPr>
                <w:sz w:val="24"/>
                <w:lang w:val="en-US"/>
              </w:rPr>
            </w:pPr>
          </w:p>
        </w:tc>
      </w:tr>
      <w:tr w:rsidR="00AE0D5F">
        <w:trPr>
          <w:trHeight w:val="300"/>
        </w:trPr>
        <w:tc>
          <w:tcPr>
            <w:tcW w:w="2240" w:type="dxa"/>
          </w:tcPr>
          <w:p w:rsidR="00AE0D5F" w:rsidRDefault="00AE0D5F">
            <w:pPr>
              <w:rPr>
                <w:sz w:val="24"/>
                <w:lang w:val="en-US"/>
              </w:rPr>
            </w:pPr>
            <w:r>
              <w:rPr>
                <w:sz w:val="24"/>
                <w:lang w:val="en-US"/>
              </w:rPr>
              <w:t xml:space="preserve">C=E </w:t>
            </w:r>
            <w:r>
              <w:rPr>
                <w:sz w:val="24"/>
              </w:rPr>
              <w:t>З</w:t>
            </w:r>
            <w:r>
              <w:rPr>
                <w:sz w:val="24"/>
                <w:lang w:val="en-US"/>
              </w:rPr>
              <w:t>i / n</w:t>
            </w:r>
          </w:p>
        </w:tc>
        <w:tc>
          <w:tcPr>
            <w:tcW w:w="3220" w:type="dxa"/>
          </w:tcPr>
          <w:p w:rsidR="00AE0D5F" w:rsidRDefault="00AE0D5F">
            <w:pPr>
              <w:rPr>
                <w:sz w:val="24"/>
                <w:lang w:val="en-US"/>
              </w:rPr>
            </w:pPr>
          </w:p>
        </w:tc>
        <w:tc>
          <w:tcPr>
            <w:tcW w:w="1160" w:type="dxa"/>
          </w:tcPr>
          <w:p w:rsidR="00AE0D5F" w:rsidRDefault="00AE0D5F">
            <w:pPr>
              <w:rPr>
                <w:sz w:val="24"/>
                <w:lang w:val="en-US"/>
              </w:rPr>
            </w:pPr>
          </w:p>
        </w:tc>
        <w:tc>
          <w:tcPr>
            <w:tcW w:w="2960" w:type="dxa"/>
          </w:tcPr>
          <w:p w:rsidR="00AE0D5F" w:rsidRDefault="00AE0D5F">
            <w:pPr>
              <w:rPr>
                <w:sz w:val="24"/>
                <w:lang w:val="en-US"/>
              </w:rPr>
            </w:pPr>
          </w:p>
        </w:tc>
      </w:tr>
      <w:tr w:rsidR="00AE0D5F">
        <w:trPr>
          <w:trHeight w:val="300"/>
        </w:trPr>
        <w:tc>
          <w:tcPr>
            <w:tcW w:w="6620" w:type="dxa"/>
            <w:gridSpan w:val="3"/>
          </w:tcPr>
          <w:p w:rsidR="00AE0D5F" w:rsidRDefault="00AE0D5F">
            <w:pPr>
              <w:rPr>
                <w:sz w:val="24"/>
              </w:rPr>
            </w:pPr>
            <w:r>
              <w:rPr>
                <w:sz w:val="24"/>
              </w:rPr>
              <w:t>где С - средний показатель уровня существенности,</w:t>
            </w:r>
          </w:p>
        </w:tc>
        <w:tc>
          <w:tcPr>
            <w:tcW w:w="2960" w:type="dxa"/>
          </w:tcPr>
          <w:p w:rsidR="00AE0D5F" w:rsidRDefault="00AE0D5F">
            <w:pPr>
              <w:rPr>
                <w:sz w:val="24"/>
              </w:rPr>
            </w:pPr>
          </w:p>
        </w:tc>
      </w:tr>
      <w:tr w:rsidR="00AE0D5F">
        <w:trPr>
          <w:trHeight w:val="300"/>
        </w:trPr>
        <w:tc>
          <w:tcPr>
            <w:tcW w:w="6620" w:type="dxa"/>
            <w:gridSpan w:val="3"/>
          </w:tcPr>
          <w:p w:rsidR="00AE0D5F" w:rsidRDefault="00AE0D5F">
            <w:pPr>
              <w:rPr>
                <w:sz w:val="24"/>
              </w:rPr>
            </w:pPr>
            <w:r>
              <w:rPr>
                <w:sz w:val="24"/>
              </w:rPr>
              <w:t>Зi - значение уровня существенности по i-му показателю,</w:t>
            </w:r>
          </w:p>
        </w:tc>
        <w:tc>
          <w:tcPr>
            <w:tcW w:w="2960" w:type="dxa"/>
          </w:tcPr>
          <w:p w:rsidR="00AE0D5F" w:rsidRDefault="00AE0D5F">
            <w:pPr>
              <w:rPr>
                <w:sz w:val="24"/>
              </w:rPr>
            </w:pPr>
          </w:p>
        </w:tc>
      </w:tr>
      <w:tr w:rsidR="00AE0D5F">
        <w:trPr>
          <w:trHeight w:val="300"/>
        </w:trPr>
        <w:tc>
          <w:tcPr>
            <w:tcW w:w="9580" w:type="dxa"/>
            <w:gridSpan w:val="4"/>
          </w:tcPr>
          <w:p w:rsidR="00AE0D5F" w:rsidRDefault="00AE0D5F">
            <w:pPr>
              <w:rPr>
                <w:sz w:val="24"/>
              </w:rPr>
            </w:pPr>
            <w:r>
              <w:rPr>
                <w:sz w:val="24"/>
              </w:rPr>
              <w:t>n - количество поазателей (в рассматриваемом примере n=5)</w:t>
            </w:r>
          </w:p>
        </w:tc>
      </w:tr>
      <w:tr w:rsidR="00AE0D5F">
        <w:trPr>
          <w:trHeight w:val="300"/>
        </w:trPr>
        <w:tc>
          <w:tcPr>
            <w:tcW w:w="2240" w:type="dxa"/>
          </w:tcPr>
          <w:p w:rsidR="00AE0D5F" w:rsidRDefault="00AE0D5F">
            <w:pPr>
              <w:rPr>
                <w:sz w:val="24"/>
              </w:rPr>
            </w:pPr>
          </w:p>
        </w:tc>
        <w:tc>
          <w:tcPr>
            <w:tcW w:w="3220" w:type="dxa"/>
          </w:tcPr>
          <w:p w:rsidR="00AE0D5F" w:rsidRDefault="00AE0D5F">
            <w:pPr>
              <w:rPr>
                <w:sz w:val="24"/>
              </w:rPr>
            </w:pPr>
          </w:p>
        </w:tc>
        <w:tc>
          <w:tcPr>
            <w:tcW w:w="1160" w:type="dxa"/>
          </w:tcPr>
          <w:p w:rsidR="00AE0D5F" w:rsidRDefault="00AE0D5F">
            <w:pPr>
              <w:rPr>
                <w:sz w:val="24"/>
              </w:rPr>
            </w:pPr>
          </w:p>
        </w:tc>
        <w:tc>
          <w:tcPr>
            <w:tcW w:w="2960" w:type="dxa"/>
          </w:tcPr>
          <w:p w:rsidR="00AE0D5F" w:rsidRDefault="00AE0D5F">
            <w:pPr>
              <w:rPr>
                <w:sz w:val="24"/>
              </w:rPr>
            </w:pPr>
          </w:p>
        </w:tc>
      </w:tr>
      <w:tr w:rsidR="00AE0D5F">
        <w:trPr>
          <w:trHeight w:val="300"/>
        </w:trPr>
        <w:tc>
          <w:tcPr>
            <w:tcW w:w="2240" w:type="dxa"/>
          </w:tcPr>
          <w:p w:rsidR="00AE0D5F" w:rsidRDefault="00AE0D5F">
            <w:pPr>
              <w:jc w:val="right"/>
              <w:rPr>
                <w:sz w:val="24"/>
              </w:rPr>
            </w:pPr>
            <w:r>
              <w:rPr>
                <w:sz w:val="24"/>
              </w:rPr>
              <w:t>C=</w:t>
            </w:r>
          </w:p>
        </w:tc>
        <w:tc>
          <w:tcPr>
            <w:tcW w:w="3220" w:type="dxa"/>
          </w:tcPr>
          <w:p w:rsidR="00AE0D5F" w:rsidRDefault="00AE0D5F">
            <w:pPr>
              <w:jc w:val="right"/>
              <w:rPr>
                <w:sz w:val="24"/>
              </w:rPr>
            </w:pPr>
            <w:r>
              <w:rPr>
                <w:sz w:val="24"/>
              </w:rPr>
              <w:t>2378,73</w:t>
            </w:r>
          </w:p>
        </w:tc>
        <w:tc>
          <w:tcPr>
            <w:tcW w:w="1160" w:type="dxa"/>
          </w:tcPr>
          <w:p w:rsidR="00AE0D5F" w:rsidRDefault="00AE0D5F">
            <w:pPr>
              <w:rPr>
                <w:sz w:val="24"/>
              </w:rPr>
            </w:pPr>
          </w:p>
        </w:tc>
        <w:tc>
          <w:tcPr>
            <w:tcW w:w="2960" w:type="dxa"/>
          </w:tcPr>
          <w:p w:rsidR="00AE0D5F" w:rsidRDefault="00AE0D5F">
            <w:pPr>
              <w:rPr>
                <w:sz w:val="24"/>
              </w:rPr>
            </w:pPr>
          </w:p>
        </w:tc>
      </w:tr>
    </w:tbl>
    <w:p w:rsidR="00AE0D5F" w:rsidRDefault="00AE0D5F"/>
    <w:p w:rsidR="00AE0D5F" w:rsidRDefault="00AE0D5F"/>
    <w:p w:rsidR="00AE0D5F" w:rsidRDefault="00AE0D5F">
      <w:pPr>
        <w:pStyle w:val="2"/>
        <w:ind w:firstLine="720"/>
        <w:rPr>
          <w:i/>
          <w:sz w:val="24"/>
        </w:rPr>
      </w:pPr>
      <w:r>
        <w:rPr>
          <w:i/>
          <w:sz w:val="24"/>
        </w:rPr>
        <w:t>Расчет аудиторского риска (Ар):</w:t>
      </w:r>
    </w:p>
    <w:p w:rsidR="00AE0D5F" w:rsidRDefault="00AE0D5F">
      <w:pPr>
        <w:pStyle w:val="21"/>
        <w:rPr>
          <w:sz w:val="24"/>
        </w:rPr>
      </w:pPr>
      <w:r>
        <w:rPr>
          <w:sz w:val="24"/>
        </w:rPr>
        <w:t>Аудиторский риск (Ар) рассчитывается с использованием модели аудиторского риска: Ар=Вр*Кр*Нр</w:t>
      </w:r>
    </w:p>
    <w:p w:rsidR="00AE0D5F" w:rsidRDefault="00AE0D5F">
      <w:pPr>
        <w:pStyle w:val="21"/>
        <w:rPr>
          <w:sz w:val="24"/>
        </w:rPr>
      </w:pPr>
      <w:r>
        <w:rPr>
          <w:sz w:val="24"/>
        </w:rPr>
        <w:t>где Вр - внуртихозяйственный риск,</w:t>
      </w:r>
    </w:p>
    <w:p w:rsidR="00AE0D5F" w:rsidRDefault="00AE0D5F">
      <w:pPr>
        <w:pStyle w:val="21"/>
        <w:rPr>
          <w:sz w:val="24"/>
        </w:rPr>
      </w:pPr>
      <w:r>
        <w:rPr>
          <w:sz w:val="24"/>
        </w:rPr>
        <w:t>Кр - контрольный риск,</w:t>
      </w:r>
    </w:p>
    <w:p w:rsidR="00AE0D5F" w:rsidRDefault="00AE0D5F">
      <w:pPr>
        <w:pStyle w:val="21"/>
        <w:rPr>
          <w:sz w:val="24"/>
        </w:rPr>
      </w:pPr>
      <w:r>
        <w:rPr>
          <w:sz w:val="24"/>
        </w:rPr>
        <w:t>Нр - риск необнаружения.</w:t>
      </w:r>
    </w:p>
    <w:p w:rsidR="00AE0D5F" w:rsidRDefault="00AE0D5F">
      <w:pPr>
        <w:pStyle w:val="21"/>
        <w:rPr>
          <w:sz w:val="24"/>
        </w:rPr>
      </w:pPr>
      <w:r>
        <w:rPr>
          <w:sz w:val="24"/>
        </w:rPr>
        <w:t>Аудитор, субъективно оценил Вр=75%, Кр=40%, Нр=17%, при этом аудиторский риск (Ар) расчитывается следующим образом:</w:t>
      </w:r>
    </w:p>
    <w:p w:rsidR="00AE0D5F" w:rsidRDefault="00AE0D5F">
      <w:pPr>
        <w:pStyle w:val="21"/>
        <w:rPr>
          <w:sz w:val="24"/>
        </w:rPr>
      </w:pPr>
      <w:r>
        <w:rPr>
          <w:sz w:val="24"/>
        </w:rPr>
        <w:t>Ар=0,75*0,4*0,17=0,051</w:t>
      </w:r>
    </w:p>
    <w:p w:rsidR="00AE0D5F" w:rsidRDefault="00AE0D5F">
      <w:pPr>
        <w:pStyle w:val="21"/>
        <w:rPr>
          <w:sz w:val="24"/>
        </w:rPr>
      </w:pPr>
      <w:r>
        <w:rPr>
          <w:sz w:val="24"/>
        </w:rPr>
        <w:t>Ар=5,1%</w:t>
      </w:r>
    </w:p>
    <w:p w:rsidR="00AE0D5F" w:rsidRDefault="00AE0D5F">
      <w:pPr>
        <w:pStyle w:val="21"/>
        <w:ind w:firstLine="0"/>
        <w:rPr>
          <w:sz w:val="24"/>
        </w:rPr>
      </w:pPr>
      <w:r>
        <w:rPr>
          <w:sz w:val="24"/>
        </w:rPr>
        <w:t xml:space="preserve">Ответ: </w:t>
      </w:r>
      <w:r>
        <w:rPr>
          <w:sz w:val="24"/>
          <w:u w:val="single"/>
        </w:rPr>
        <w:t>Ар=5,1%</w:t>
      </w:r>
      <w:r>
        <w:rPr>
          <w:sz w:val="24"/>
        </w:rPr>
        <w:t xml:space="preserve"> при значениях Вр=75%, Кр=40%, Нр=17%.</w:t>
      </w:r>
    </w:p>
    <w:p w:rsidR="00AE0D5F" w:rsidRDefault="00AE0D5F">
      <w:pPr>
        <w:jc w:val="both"/>
        <w:rPr>
          <w:sz w:val="24"/>
        </w:rPr>
      </w:pPr>
    </w:p>
    <w:p w:rsidR="00AE0D5F" w:rsidRDefault="00AE0D5F">
      <w:pPr>
        <w:spacing w:line="260" w:lineRule="auto"/>
        <w:rPr>
          <w:b/>
          <w:noProof/>
          <w:sz w:val="24"/>
        </w:rPr>
      </w:pPr>
    </w:p>
    <w:p w:rsidR="00AE0D5F" w:rsidRDefault="00AE0D5F">
      <w:pPr>
        <w:pStyle w:val="3"/>
      </w:pPr>
      <w:r>
        <w:t>Раздел 3. Проведение проверки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720"/>
        <w:gridCol w:w="720"/>
        <w:gridCol w:w="1800"/>
        <w:gridCol w:w="1080"/>
        <w:gridCol w:w="900"/>
        <w:gridCol w:w="1080"/>
        <w:gridCol w:w="720"/>
        <w:gridCol w:w="720"/>
        <w:gridCol w:w="900"/>
        <w:gridCol w:w="900"/>
      </w:tblGrid>
      <w:tr w:rsidR="00AE0D5F">
        <w:tc>
          <w:tcPr>
            <w:tcW w:w="288" w:type="dxa"/>
            <w:tcBorders>
              <w:bottom w:val="nil"/>
            </w:tcBorders>
          </w:tcPr>
          <w:p w:rsidR="00AE0D5F" w:rsidRDefault="00AE0D5F">
            <w:pPr>
              <w:pStyle w:val="21"/>
              <w:ind w:firstLine="0"/>
              <w:rPr>
                <w:sz w:val="20"/>
              </w:rPr>
            </w:pPr>
            <w:r>
              <w:rPr>
                <w:sz w:val="20"/>
              </w:rPr>
              <w:t>№</w:t>
            </w:r>
          </w:p>
        </w:tc>
        <w:tc>
          <w:tcPr>
            <w:tcW w:w="1440" w:type="dxa"/>
            <w:gridSpan w:val="2"/>
          </w:tcPr>
          <w:p w:rsidR="00AE0D5F" w:rsidRDefault="00AE0D5F">
            <w:pPr>
              <w:pStyle w:val="21"/>
              <w:ind w:firstLine="0"/>
              <w:rPr>
                <w:sz w:val="20"/>
              </w:rPr>
            </w:pPr>
            <w:r>
              <w:rPr>
                <w:sz w:val="20"/>
              </w:rPr>
              <w:t xml:space="preserve">Содержание нарушения требований законодател-ьства </w:t>
            </w:r>
          </w:p>
        </w:tc>
        <w:tc>
          <w:tcPr>
            <w:tcW w:w="1800" w:type="dxa"/>
          </w:tcPr>
          <w:p w:rsidR="00AE0D5F" w:rsidRDefault="00AE0D5F">
            <w:pPr>
              <w:pStyle w:val="21"/>
              <w:ind w:firstLine="0"/>
              <w:rPr>
                <w:sz w:val="20"/>
              </w:rPr>
            </w:pPr>
            <w:r>
              <w:rPr>
                <w:sz w:val="20"/>
              </w:rPr>
              <w:t xml:space="preserve">Наименование нормативного акта, которое нарушено, кем и когда утверждено, его №, статья, пункт </w:t>
            </w:r>
          </w:p>
        </w:tc>
        <w:tc>
          <w:tcPr>
            <w:tcW w:w="1980" w:type="dxa"/>
            <w:gridSpan w:val="2"/>
          </w:tcPr>
          <w:p w:rsidR="00AE0D5F" w:rsidRDefault="00AE0D5F">
            <w:pPr>
              <w:pStyle w:val="21"/>
              <w:ind w:firstLine="0"/>
              <w:rPr>
                <w:sz w:val="20"/>
              </w:rPr>
            </w:pPr>
            <w:r>
              <w:rPr>
                <w:sz w:val="20"/>
              </w:rPr>
              <w:t xml:space="preserve"> Сумма искажений</w:t>
            </w:r>
          </w:p>
        </w:tc>
        <w:tc>
          <w:tcPr>
            <w:tcW w:w="1080" w:type="dxa"/>
          </w:tcPr>
          <w:p w:rsidR="00AE0D5F" w:rsidRDefault="00AE0D5F">
            <w:pPr>
              <w:pStyle w:val="21"/>
              <w:ind w:firstLine="0"/>
              <w:rPr>
                <w:sz w:val="20"/>
              </w:rPr>
            </w:pPr>
            <w:r>
              <w:rPr>
                <w:sz w:val="20"/>
              </w:rPr>
              <w:t>Оценка существенности искаже-ния</w:t>
            </w:r>
          </w:p>
        </w:tc>
        <w:tc>
          <w:tcPr>
            <w:tcW w:w="2340" w:type="dxa"/>
            <w:gridSpan w:val="3"/>
          </w:tcPr>
          <w:p w:rsidR="00AE0D5F" w:rsidRDefault="00AE0D5F">
            <w:pPr>
              <w:pStyle w:val="21"/>
              <w:ind w:firstLine="0"/>
              <w:rPr>
                <w:sz w:val="20"/>
              </w:rPr>
            </w:pPr>
            <w:r>
              <w:rPr>
                <w:sz w:val="20"/>
              </w:rPr>
              <w:t xml:space="preserve">Выявленное искажение влияет на показатели отчетности </w:t>
            </w:r>
          </w:p>
        </w:tc>
        <w:tc>
          <w:tcPr>
            <w:tcW w:w="900" w:type="dxa"/>
          </w:tcPr>
          <w:p w:rsidR="00AE0D5F" w:rsidRDefault="00AE0D5F">
            <w:pPr>
              <w:pStyle w:val="21"/>
              <w:ind w:firstLine="0"/>
              <w:rPr>
                <w:sz w:val="20"/>
              </w:rPr>
            </w:pPr>
            <w:r>
              <w:rPr>
                <w:sz w:val="20"/>
              </w:rPr>
              <w:t>Мероприятия по устране-нию выявлен-ных искаже-ний</w:t>
            </w:r>
          </w:p>
        </w:tc>
      </w:tr>
      <w:tr w:rsidR="00AE0D5F">
        <w:tc>
          <w:tcPr>
            <w:tcW w:w="288" w:type="dxa"/>
            <w:tcBorders>
              <w:top w:val="nil"/>
            </w:tcBorders>
          </w:tcPr>
          <w:p w:rsidR="00AE0D5F" w:rsidRDefault="00AE0D5F">
            <w:pPr>
              <w:pStyle w:val="21"/>
              <w:ind w:firstLine="0"/>
              <w:rPr>
                <w:sz w:val="20"/>
              </w:rPr>
            </w:pPr>
          </w:p>
        </w:tc>
        <w:tc>
          <w:tcPr>
            <w:tcW w:w="720" w:type="dxa"/>
          </w:tcPr>
          <w:p w:rsidR="00AE0D5F" w:rsidRDefault="00AE0D5F">
            <w:pPr>
              <w:pStyle w:val="21"/>
              <w:ind w:firstLine="0"/>
              <w:rPr>
                <w:sz w:val="20"/>
              </w:rPr>
            </w:pPr>
            <w:r>
              <w:rPr>
                <w:sz w:val="20"/>
              </w:rPr>
              <w:t>бух-галтерско-го</w:t>
            </w:r>
          </w:p>
        </w:tc>
        <w:tc>
          <w:tcPr>
            <w:tcW w:w="720" w:type="dxa"/>
          </w:tcPr>
          <w:p w:rsidR="00AE0D5F" w:rsidRDefault="00AE0D5F">
            <w:pPr>
              <w:pStyle w:val="21"/>
              <w:ind w:firstLine="0"/>
              <w:rPr>
                <w:sz w:val="20"/>
              </w:rPr>
            </w:pPr>
            <w:r>
              <w:rPr>
                <w:sz w:val="20"/>
              </w:rPr>
              <w:t>нало-гово-го</w:t>
            </w:r>
          </w:p>
        </w:tc>
        <w:tc>
          <w:tcPr>
            <w:tcW w:w="1800" w:type="dxa"/>
          </w:tcPr>
          <w:p w:rsidR="00AE0D5F" w:rsidRDefault="00AE0D5F">
            <w:pPr>
              <w:pStyle w:val="21"/>
              <w:ind w:firstLine="0"/>
              <w:rPr>
                <w:sz w:val="20"/>
              </w:rPr>
            </w:pPr>
            <w:r>
              <w:rPr>
                <w:sz w:val="20"/>
              </w:rPr>
              <w:t xml:space="preserve"> </w:t>
            </w:r>
          </w:p>
        </w:tc>
        <w:tc>
          <w:tcPr>
            <w:tcW w:w="1080" w:type="dxa"/>
          </w:tcPr>
          <w:p w:rsidR="00AE0D5F" w:rsidRDefault="00AE0D5F">
            <w:pPr>
              <w:pStyle w:val="21"/>
              <w:ind w:firstLine="0"/>
              <w:rPr>
                <w:sz w:val="20"/>
              </w:rPr>
            </w:pPr>
            <w:r>
              <w:rPr>
                <w:sz w:val="20"/>
              </w:rPr>
              <w:t>Бухгалтер-ского учета, отчетности</w:t>
            </w:r>
          </w:p>
        </w:tc>
        <w:tc>
          <w:tcPr>
            <w:tcW w:w="900" w:type="dxa"/>
          </w:tcPr>
          <w:p w:rsidR="00AE0D5F" w:rsidRDefault="00AE0D5F">
            <w:pPr>
              <w:pStyle w:val="21"/>
              <w:ind w:firstLine="0"/>
              <w:rPr>
                <w:sz w:val="20"/>
              </w:rPr>
            </w:pPr>
            <w:r>
              <w:rPr>
                <w:sz w:val="20"/>
              </w:rPr>
              <w:t xml:space="preserve">Налого-вой отчетнос-ти </w:t>
            </w:r>
          </w:p>
        </w:tc>
        <w:tc>
          <w:tcPr>
            <w:tcW w:w="1080" w:type="dxa"/>
          </w:tcPr>
          <w:p w:rsidR="00AE0D5F" w:rsidRDefault="00AE0D5F">
            <w:pPr>
              <w:pStyle w:val="21"/>
              <w:ind w:firstLine="0"/>
              <w:rPr>
                <w:sz w:val="20"/>
              </w:rPr>
            </w:pPr>
            <w:r>
              <w:rPr>
                <w:sz w:val="20"/>
              </w:rPr>
              <w:t>+ существенно,</w:t>
            </w:r>
          </w:p>
          <w:p w:rsidR="00AE0D5F" w:rsidRDefault="00AE0D5F">
            <w:pPr>
              <w:pStyle w:val="21"/>
              <w:ind w:firstLine="0"/>
              <w:rPr>
                <w:sz w:val="20"/>
              </w:rPr>
            </w:pPr>
            <w:r>
              <w:rPr>
                <w:sz w:val="20"/>
              </w:rPr>
              <w:t>- несуществен-но</w:t>
            </w:r>
          </w:p>
        </w:tc>
        <w:tc>
          <w:tcPr>
            <w:tcW w:w="720" w:type="dxa"/>
          </w:tcPr>
          <w:p w:rsidR="00AE0D5F" w:rsidRDefault="00AE0D5F">
            <w:pPr>
              <w:pStyle w:val="21"/>
              <w:ind w:firstLine="0"/>
              <w:rPr>
                <w:sz w:val="20"/>
              </w:rPr>
            </w:pPr>
            <w:r>
              <w:rPr>
                <w:sz w:val="20"/>
              </w:rPr>
              <w:t>фор-мы №1</w:t>
            </w:r>
          </w:p>
        </w:tc>
        <w:tc>
          <w:tcPr>
            <w:tcW w:w="720" w:type="dxa"/>
          </w:tcPr>
          <w:p w:rsidR="00AE0D5F" w:rsidRDefault="00AE0D5F">
            <w:pPr>
              <w:pStyle w:val="21"/>
              <w:ind w:firstLine="0"/>
              <w:rPr>
                <w:sz w:val="20"/>
              </w:rPr>
            </w:pPr>
            <w:r>
              <w:rPr>
                <w:sz w:val="20"/>
              </w:rPr>
              <w:t>фор-мы №2</w:t>
            </w:r>
          </w:p>
        </w:tc>
        <w:tc>
          <w:tcPr>
            <w:tcW w:w="900" w:type="dxa"/>
          </w:tcPr>
          <w:p w:rsidR="00AE0D5F" w:rsidRDefault="00AE0D5F">
            <w:pPr>
              <w:pStyle w:val="21"/>
              <w:ind w:firstLine="0"/>
              <w:rPr>
                <w:sz w:val="20"/>
              </w:rPr>
            </w:pPr>
            <w:r>
              <w:rPr>
                <w:sz w:val="20"/>
              </w:rPr>
              <w:t xml:space="preserve">Налого-вой отчетности </w:t>
            </w:r>
          </w:p>
        </w:tc>
        <w:tc>
          <w:tcPr>
            <w:tcW w:w="900" w:type="dxa"/>
          </w:tcPr>
          <w:p w:rsidR="00AE0D5F" w:rsidRDefault="00AE0D5F">
            <w:pPr>
              <w:pStyle w:val="21"/>
              <w:ind w:left="-1188" w:firstLine="1188"/>
              <w:rPr>
                <w:sz w:val="20"/>
              </w:rPr>
            </w:pPr>
          </w:p>
        </w:tc>
      </w:tr>
      <w:tr w:rsidR="00AE0D5F">
        <w:tc>
          <w:tcPr>
            <w:tcW w:w="288" w:type="dxa"/>
          </w:tcPr>
          <w:p w:rsidR="00AE0D5F" w:rsidRDefault="00AE0D5F">
            <w:pPr>
              <w:pStyle w:val="21"/>
              <w:ind w:firstLine="0"/>
              <w:rPr>
                <w:sz w:val="20"/>
              </w:rPr>
            </w:pPr>
            <w:r>
              <w:rPr>
                <w:sz w:val="20"/>
              </w:rPr>
              <w:t>1</w:t>
            </w:r>
          </w:p>
        </w:tc>
        <w:tc>
          <w:tcPr>
            <w:tcW w:w="720" w:type="dxa"/>
          </w:tcPr>
          <w:p w:rsidR="00AE0D5F" w:rsidRDefault="00AE0D5F">
            <w:pPr>
              <w:pStyle w:val="21"/>
              <w:ind w:firstLine="0"/>
              <w:rPr>
                <w:sz w:val="20"/>
              </w:rPr>
            </w:pPr>
            <w:r>
              <w:rPr>
                <w:sz w:val="20"/>
              </w:rPr>
              <w:t>2</w:t>
            </w:r>
          </w:p>
        </w:tc>
        <w:tc>
          <w:tcPr>
            <w:tcW w:w="720" w:type="dxa"/>
          </w:tcPr>
          <w:p w:rsidR="00AE0D5F" w:rsidRDefault="00AE0D5F">
            <w:pPr>
              <w:pStyle w:val="21"/>
              <w:ind w:firstLine="0"/>
              <w:rPr>
                <w:sz w:val="20"/>
              </w:rPr>
            </w:pPr>
            <w:r>
              <w:rPr>
                <w:sz w:val="20"/>
              </w:rPr>
              <w:t>3</w:t>
            </w:r>
          </w:p>
        </w:tc>
        <w:tc>
          <w:tcPr>
            <w:tcW w:w="1800" w:type="dxa"/>
          </w:tcPr>
          <w:p w:rsidR="00AE0D5F" w:rsidRDefault="00AE0D5F">
            <w:pPr>
              <w:pStyle w:val="21"/>
              <w:ind w:firstLine="0"/>
              <w:rPr>
                <w:sz w:val="20"/>
              </w:rPr>
            </w:pPr>
            <w:r>
              <w:rPr>
                <w:sz w:val="20"/>
              </w:rPr>
              <w:t>4</w:t>
            </w:r>
          </w:p>
        </w:tc>
        <w:tc>
          <w:tcPr>
            <w:tcW w:w="1080" w:type="dxa"/>
          </w:tcPr>
          <w:p w:rsidR="00AE0D5F" w:rsidRDefault="00AE0D5F">
            <w:pPr>
              <w:pStyle w:val="21"/>
              <w:ind w:firstLine="0"/>
              <w:rPr>
                <w:sz w:val="20"/>
              </w:rPr>
            </w:pPr>
            <w:r>
              <w:rPr>
                <w:sz w:val="20"/>
              </w:rPr>
              <w:t>5</w:t>
            </w:r>
          </w:p>
        </w:tc>
        <w:tc>
          <w:tcPr>
            <w:tcW w:w="900" w:type="dxa"/>
          </w:tcPr>
          <w:p w:rsidR="00AE0D5F" w:rsidRDefault="00AE0D5F">
            <w:pPr>
              <w:pStyle w:val="21"/>
              <w:ind w:firstLine="0"/>
              <w:rPr>
                <w:sz w:val="20"/>
              </w:rPr>
            </w:pPr>
            <w:r>
              <w:rPr>
                <w:sz w:val="20"/>
              </w:rPr>
              <w:t>6</w:t>
            </w:r>
          </w:p>
        </w:tc>
        <w:tc>
          <w:tcPr>
            <w:tcW w:w="1080" w:type="dxa"/>
          </w:tcPr>
          <w:p w:rsidR="00AE0D5F" w:rsidRDefault="00AE0D5F">
            <w:pPr>
              <w:pStyle w:val="21"/>
              <w:ind w:firstLine="0"/>
              <w:rPr>
                <w:sz w:val="20"/>
              </w:rPr>
            </w:pPr>
            <w:r>
              <w:rPr>
                <w:sz w:val="20"/>
              </w:rPr>
              <w:t>7</w:t>
            </w:r>
          </w:p>
        </w:tc>
        <w:tc>
          <w:tcPr>
            <w:tcW w:w="720" w:type="dxa"/>
          </w:tcPr>
          <w:p w:rsidR="00AE0D5F" w:rsidRDefault="00AE0D5F">
            <w:pPr>
              <w:pStyle w:val="21"/>
              <w:ind w:firstLine="0"/>
              <w:rPr>
                <w:sz w:val="20"/>
              </w:rPr>
            </w:pPr>
            <w:r>
              <w:rPr>
                <w:sz w:val="20"/>
              </w:rPr>
              <w:t>8</w:t>
            </w:r>
          </w:p>
        </w:tc>
        <w:tc>
          <w:tcPr>
            <w:tcW w:w="720" w:type="dxa"/>
          </w:tcPr>
          <w:p w:rsidR="00AE0D5F" w:rsidRDefault="00AE0D5F">
            <w:pPr>
              <w:pStyle w:val="21"/>
              <w:ind w:firstLine="0"/>
              <w:rPr>
                <w:sz w:val="20"/>
              </w:rPr>
            </w:pPr>
            <w:r>
              <w:rPr>
                <w:sz w:val="20"/>
              </w:rPr>
              <w:t>9</w:t>
            </w:r>
          </w:p>
        </w:tc>
        <w:tc>
          <w:tcPr>
            <w:tcW w:w="900" w:type="dxa"/>
          </w:tcPr>
          <w:p w:rsidR="00AE0D5F" w:rsidRDefault="00AE0D5F">
            <w:pPr>
              <w:pStyle w:val="21"/>
              <w:ind w:firstLine="0"/>
              <w:rPr>
                <w:sz w:val="20"/>
              </w:rPr>
            </w:pPr>
            <w:r>
              <w:rPr>
                <w:sz w:val="20"/>
              </w:rPr>
              <w:t>10</w:t>
            </w:r>
          </w:p>
        </w:tc>
        <w:tc>
          <w:tcPr>
            <w:tcW w:w="900" w:type="dxa"/>
          </w:tcPr>
          <w:p w:rsidR="00AE0D5F" w:rsidRDefault="00AE0D5F">
            <w:pPr>
              <w:pStyle w:val="21"/>
              <w:ind w:firstLine="0"/>
              <w:rPr>
                <w:sz w:val="20"/>
              </w:rPr>
            </w:pPr>
            <w:r>
              <w:rPr>
                <w:sz w:val="20"/>
              </w:rPr>
              <w:t>11</w:t>
            </w:r>
          </w:p>
        </w:tc>
      </w:tr>
      <w:tr w:rsidR="00AE0D5F">
        <w:tc>
          <w:tcPr>
            <w:tcW w:w="288"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18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900" w:type="dxa"/>
          </w:tcPr>
          <w:p w:rsidR="00AE0D5F" w:rsidRDefault="00AE0D5F">
            <w:pPr>
              <w:pStyle w:val="21"/>
              <w:ind w:firstLine="0"/>
              <w:rPr>
                <w:sz w:val="20"/>
              </w:rPr>
            </w:pPr>
          </w:p>
        </w:tc>
      </w:tr>
      <w:tr w:rsidR="00AE0D5F">
        <w:tc>
          <w:tcPr>
            <w:tcW w:w="288"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18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900" w:type="dxa"/>
          </w:tcPr>
          <w:p w:rsidR="00AE0D5F" w:rsidRDefault="00AE0D5F">
            <w:pPr>
              <w:pStyle w:val="21"/>
              <w:ind w:firstLine="0"/>
              <w:rPr>
                <w:sz w:val="20"/>
              </w:rPr>
            </w:pPr>
          </w:p>
        </w:tc>
      </w:tr>
      <w:tr w:rsidR="00AE0D5F">
        <w:tc>
          <w:tcPr>
            <w:tcW w:w="288"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18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900" w:type="dxa"/>
          </w:tcPr>
          <w:p w:rsidR="00AE0D5F" w:rsidRDefault="00AE0D5F">
            <w:pPr>
              <w:pStyle w:val="21"/>
              <w:ind w:firstLine="0"/>
              <w:rPr>
                <w:sz w:val="20"/>
              </w:rPr>
            </w:pPr>
          </w:p>
        </w:tc>
      </w:tr>
      <w:tr w:rsidR="00AE0D5F">
        <w:tc>
          <w:tcPr>
            <w:tcW w:w="288"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18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900" w:type="dxa"/>
          </w:tcPr>
          <w:p w:rsidR="00AE0D5F" w:rsidRDefault="00AE0D5F">
            <w:pPr>
              <w:pStyle w:val="21"/>
              <w:ind w:firstLine="0"/>
              <w:rPr>
                <w:sz w:val="20"/>
              </w:rPr>
            </w:pPr>
          </w:p>
        </w:tc>
      </w:tr>
      <w:tr w:rsidR="00AE0D5F">
        <w:tc>
          <w:tcPr>
            <w:tcW w:w="288"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18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900" w:type="dxa"/>
          </w:tcPr>
          <w:p w:rsidR="00AE0D5F" w:rsidRDefault="00AE0D5F">
            <w:pPr>
              <w:pStyle w:val="21"/>
              <w:ind w:firstLine="0"/>
              <w:rPr>
                <w:sz w:val="20"/>
              </w:rPr>
            </w:pPr>
          </w:p>
        </w:tc>
      </w:tr>
      <w:tr w:rsidR="00AE0D5F">
        <w:tc>
          <w:tcPr>
            <w:tcW w:w="288"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18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108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720" w:type="dxa"/>
          </w:tcPr>
          <w:p w:rsidR="00AE0D5F" w:rsidRDefault="00AE0D5F">
            <w:pPr>
              <w:pStyle w:val="21"/>
              <w:ind w:firstLine="0"/>
              <w:rPr>
                <w:sz w:val="20"/>
              </w:rPr>
            </w:pPr>
          </w:p>
        </w:tc>
        <w:tc>
          <w:tcPr>
            <w:tcW w:w="900" w:type="dxa"/>
          </w:tcPr>
          <w:p w:rsidR="00AE0D5F" w:rsidRDefault="00AE0D5F">
            <w:pPr>
              <w:pStyle w:val="21"/>
              <w:ind w:firstLine="0"/>
              <w:rPr>
                <w:sz w:val="20"/>
              </w:rPr>
            </w:pPr>
          </w:p>
        </w:tc>
        <w:tc>
          <w:tcPr>
            <w:tcW w:w="900" w:type="dxa"/>
          </w:tcPr>
          <w:p w:rsidR="00AE0D5F" w:rsidRDefault="00AE0D5F">
            <w:pPr>
              <w:pStyle w:val="21"/>
              <w:ind w:firstLine="0"/>
              <w:rPr>
                <w:sz w:val="20"/>
              </w:rPr>
            </w:pPr>
          </w:p>
        </w:tc>
      </w:tr>
    </w:tbl>
    <w:p w:rsidR="00AE0D5F" w:rsidRDefault="00AE0D5F">
      <w:pPr>
        <w:spacing w:line="260" w:lineRule="auto"/>
        <w:rPr>
          <w:sz w:val="24"/>
        </w:rPr>
      </w:pPr>
    </w:p>
    <w:p w:rsidR="00AE0D5F" w:rsidRDefault="00AE0D5F">
      <w:pPr>
        <w:pStyle w:val="3"/>
        <w:rPr>
          <w:noProof/>
        </w:rPr>
      </w:pPr>
      <w:r>
        <w:t>Раздел 4. Обобщение результатов</w:t>
      </w:r>
    </w:p>
    <w:p w:rsidR="00AE0D5F" w:rsidRDefault="00AE0D5F">
      <w:pPr>
        <w:spacing w:line="260" w:lineRule="auto"/>
        <w:rPr>
          <w:b/>
          <w:noProof/>
          <w:sz w:val="24"/>
        </w:rPr>
      </w:pPr>
    </w:p>
    <w:p w:rsidR="00AE0D5F" w:rsidRDefault="00AE0D5F">
      <w:pPr>
        <w:spacing w:line="260" w:lineRule="auto"/>
        <w:rPr>
          <w:sz w:val="24"/>
        </w:rPr>
      </w:pPr>
      <w:r>
        <w:rPr>
          <w:noProof/>
          <w:sz w:val="24"/>
        </w:rPr>
        <w:t>1.</w:t>
      </w:r>
      <w:r>
        <w:rPr>
          <w:sz w:val="24"/>
        </w:rPr>
        <w:t xml:space="preserve"> Провести аудит на подтверждение отчётности за предыдущий финансовый год и сформировать мнение о её достоверности 2.Впроцессеаудитаопределить:</w:t>
      </w:r>
    </w:p>
    <w:p w:rsidR="00AE0D5F" w:rsidRDefault="00AE0D5F">
      <w:pPr>
        <w:ind w:firstLine="700"/>
        <w:rPr>
          <w:sz w:val="24"/>
        </w:rPr>
      </w:pPr>
      <w:r>
        <w:rPr>
          <w:sz w:val="24"/>
        </w:rPr>
        <w:t>а) уровень существенности;</w:t>
      </w:r>
    </w:p>
    <w:p w:rsidR="00AE0D5F" w:rsidRDefault="00AE0D5F">
      <w:pPr>
        <w:ind w:firstLine="700"/>
        <w:rPr>
          <w:noProof/>
          <w:sz w:val="24"/>
        </w:rPr>
      </w:pPr>
      <w:r>
        <w:rPr>
          <w:noProof/>
          <w:sz w:val="24"/>
        </w:rPr>
        <w:t>б)системувнутреннегоконтроля.</w:t>
      </w:r>
    </w:p>
    <w:p w:rsidR="00AE0D5F" w:rsidRDefault="00AE0D5F">
      <w:pPr>
        <w:spacing w:line="260" w:lineRule="auto"/>
        <w:rPr>
          <w:sz w:val="24"/>
        </w:rPr>
      </w:pPr>
      <w:r>
        <w:rPr>
          <w:noProof/>
          <w:sz w:val="24"/>
        </w:rPr>
        <w:t>3.</w:t>
      </w:r>
      <w:r>
        <w:rPr>
          <w:sz w:val="24"/>
        </w:rPr>
        <w:t xml:space="preserve"> Составить соответствующее аудиторское заключение по итогам аудита</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00"/>
        <w:gridCol w:w="2700"/>
        <w:gridCol w:w="1340"/>
        <w:gridCol w:w="2320"/>
      </w:tblGrid>
      <w:tr w:rsidR="00AE0D5F">
        <w:trPr>
          <w:trHeight w:hRule="exact" w:val="947"/>
        </w:trPr>
        <w:tc>
          <w:tcPr>
            <w:tcW w:w="3100" w:type="dxa"/>
          </w:tcPr>
          <w:p w:rsidR="00AE0D5F" w:rsidRDefault="00AE0D5F">
            <w:pPr>
              <w:spacing w:before="40"/>
              <w:rPr>
                <w:color w:val="000000"/>
                <w:sz w:val="24"/>
              </w:rPr>
            </w:pPr>
            <w:r>
              <w:rPr>
                <w:color w:val="000000"/>
                <w:sz w:val="24"/>
              </w:rPr>
              <w:t>Наименование показателя</w:t>
            </w:r>
          </w:p>
          <w:p w:rsidR="00AE0D5F" w:rsidRDefault="00AE0D5F">
            <w:pPr>
              <w:spacing w:before="40"/>
              <w:rPr>
                <w:color w:val="000000"/>
                <w:sz w:val="24"/>
              </w:rPr>
            </w:pPr>
          </w:p>
        </w:tc>
        <w:tc>
          <w:tcPr>
            <w:tcW w:w="2700" w:type="dxa"/>
          </w:tcPr>
          <w:p w:rsidR="00AE0D5F" w:rsidRDefault="00AE0D5F">
            <w:pPr>
              <w:spacing w:before="40"/>
              <w:rPr>
                <w:color w:val="000000"/>
                <w:sz w:val="24"/>
              </w:rPr>
            </w:pPr>
            <w:r>
              <w:rPr>
                <w:color w:val="000000"/>
                <w:sz w:val="24"/>
              </w:rPr>
              <w:t>Значение показателя бухгалтерской отчетности</w:t>
            </w:r>
          </w:p>
          <w:p w:rsidR="00AE0D5F" w:rsidRDefault="00AE0D5F">
            <w:pPr>
              <w:spacing w:before="40"/>
              <w:rPr>
                <w:color w:val="000000"/>
                <w:sz w:val="24"/>
              </w:rPr>
            </w:pPr>
          </w:p>
        </w:tc>
        <w:tc>
          <w:tcPr>
            <w:tcW w:w="1340" w:type="dxa"/>
          </w:tcPr>
          <w:p w:rsidR="00AE0D5F" w:rsidRDefault="00AE0D5F">
            <w:pPr>
              <w:spacing w:before="40"/>
              <w:rPr>
                <w:color w:val="000000"/>
                <w:sz w:val="24"/>
              </w:rPr>
            </w:pPr>
            <w:r>
              <w:rPr>
                <w:color w:val="000000"/>
                <w:sz w:val="24"/>
              </w:rPr>
              <w:t>Доля, %</w:t>
            </w:r>
          </w:p>
          <w:p w:rsidR="00AE0D5F" w:rsidRDefault="00AE0D5F">
            <w:pPr>
              <w:spacing w:before="40"/>
              <w:rPr>
                <w:color w:val="000000"/>
                <w:sz w:val="24"/>
              </w:rPr>
            </w:pPr>
          </w:p>
        </w:tc>
        <w:tc>
          <w:tcPr>
            <w:tcW w:w="2320" w:type="dxa"/>
          </w:tcPr>
          <w:p w:rsidR="00AE0D5F" w:rsidRDefault="00AE0D5F">
            <w:pPr>
              <w:spacing w:before="40"/>
              <w:rPr>
                <w:color w:val="000000"/>
                <w:sz w:val="24"/>
              </w:rPr>
            </w:pPr>
            <w:r>
              <w:rPr>
                <w:color w:val="000000"/>
                <w:sz w:val="24"/>
              </w:rPr>
              <w:t>Значение применяемое для нахождения уровня</w:t>
            </w:r>
          </w:p>
          <w:p w:rsidR="00AE0D5F" w:rsidRDefault="00AE0D5F">
            <w:pPr>
              <w:spacing w:before="40"/>
              <w:rPr>
                <w:color w:val="000000"/>
                <w:sz w:val="24"/>
              </w:rPr>
            </w:pPr>
            <w:r>
              <w:rPr>
                <w:color w:val="000000"/>
                <w:sz w:val="24"/>
              </w:rPr>
              <w:t>существенности</w:t>
            </w:r>
          </w:p>
          <w:p w:rsidR="00AE0D5F" w:rsidRDefault="00AE0D5F">
            <w:pPr>
              <w:spacing w:before="40"/>
              <w:rPr>
                <w:color w:val="000000"/>
                <w:sz w:val="24"/>
              </w:rPr>
            </w:pPr>
          </w:p>
        </w:tc>
      </w:tr>
      <w:tr w:rsidR="00AE0D5F">
        <w:trPr>
          <w:trHeight w:hRule="exact" w:val="701"/>
        </w:trPr>
        <w:tc>
          <w:tcPr>
            <w:tcW w:w="3100" w:type="dxa"/>
          </w:tcPr>
          <w:p w:rsidR="00AE0D5F" w:rsidRDefault="00AE0D5F">
            <w:pPr>
              <w:spacing w:before="20"/>
              <w:rPr>
                <w:color w:val="000000"/>
                <w:sz w:val="24"/>
              </w:rPr>
            </w:pPr>
            <w:r>
              <w:rPr>
                <w:color w:val="000000"/>
                <w:sz w:val="24"/>
              </w:rPr>
              <w:t>Балансовая прибыль</w:t>
            </w:r>
          </w:p>
          <w:p w:rsidR="00AE0D5F" w:rsidRDefault="00AE0D5F">
            <w:pPr>
              <w:spacing w:before="20"/>
              <w:rPr>
                <w:color w:val="000000"/>
                <w:sz w:val="24"/>
              </w:rPr>
            </w:pPr>
          </w:p>
        </w:tc>
        <w:tc>
          <w:tcPr>
            <w:tcW w:w="2700" w:type="dxa"/>
          </w:tcPr>
          <w:p w:rsidR="00AE0D5F" w:rsidRDefault="00AE0D5F">
            <w:pPr>
              <w:spacing w:before="20"/>
              <w:rPr>
                <w:color w:val="000000"/>
                <w:sz w:val="24"/>
              </w:rPr>
            </w:pPr>
            <w:r>
              <w:rPr>
                <w:color w:val="000000"/>
                <w:sz w:val="24"/>
              </w:rPr>
              <w:t xml:space="preserve"> 21.514.025</w:t>
            </w:r>
          </w:p>
          <w:p w:rsidR="00AE0D5F" w:rsidRDefault="00AE0D5F">
            <w:pPr>
              <w:spacing w:before="20"/>
              <w:rPr>
                <w:color w:val="000000"/>
                <w:sz w:val="24"/>
              </w:rPr>
            </w:pPr>
          </w:p>
        </w:tc>
        <w:tc>
          <w:tcPr>
            <w:tcW w:w="1340" w:type="dxa"/>
          </w:tcPr>
          <w:p w:rsidR="00AE0D5F" w:rsidRDefault="00AE0D5F">
            <w:pPr>
              <w:spacing w:before="20"/>
              <w:rPr>
                <w:noProof/>
                <w:color w:val="000000"/>
                <w:sz w:val="24"/>
              </w:rPr>
            </w:pPr>
            <w:r>
              <w:rPr>
                <w:noProof/>
                <w:color w:val="000000"/>
                <w:sz w:val="24"/>
              </w:rPr>
              <w:t>5</w:t>
            </w:r>
          </w:p>
          <w:p w:rsidR="00AE0D5F" w:rsidRDefault="00AE0D5F">
            <w:pPr>
              <w:spacing w:before="20"/>
              <w:rPr>
                <w:noProof/>
                <w:color w:val="000000"/>
                <w:sz w:val="24"/>
              </w:rPr>
            </w:pPr>
          </w:p>
        </w:tc>
        <w:tc>
          <w:tcPr>
            <w:tcW w:w="2320" w:type="dxa"/>
          </w:tcPr>
          <w:p w:rsidR="00AE0D5F" w:rsidRDefault="00AE0D5F">
            <w:pPr>
              <w:spacing w:before="20"/>
              <w:rPr>
                <w:noProof/>
                <w:color w:val="000000"/>
                <w:sz w:val="24"/>
              </w:rPr>
            </w:pPr>
            <w:r>
              <w:rPr>
                <w:noProof/>
                <w:color w:val="000000"/>
                <w:sz w:val="24"/>
              </w:rPr>
              <w:t>1.075.701,25</w:t>
            </w:r>
          </w:p>
          <w:p w:rsidR="00AE0D5F" w:rsidRDefault="00AE0D5F">
            <w:pPr>
              <w:spacing w:before="20"/>
              <w:rPr>
                <w:noProof/>
                <w:color w:val="000000"/>
                <w:sz w:val="24"/>
              </w:rPr>
            </w:pPr>
          </w:p>
        </w:tc>
      </w:tr>
      <w:tr w:rsidR="00AE0D5F">
        <w:trPr>
          <w:trHeight w:hRule="exact" w:val="933"/>
        </w:trPr>
        <w:tc>
          <w:tcPr>
            <w:tcW w:w="3100" w:type="dxa"/>
          </w:tcPr>
          <w:p w:rsidR="00AE0D5F" w:rsidRDefault="00AE0D5F">
            <w:pPr>
              <w:spacing w:before="40"/>
              <w:rPr>
                <w:color w:val="000000"/>
                <w:sz w:val="24"/>
              </w:rPr>
            </w:pPr>
            <w:r>
              <w:rPr>
                <w:color w:val="000000"/>
                <w:sz w:val="24"/>
              </w:rPr>
              <w:t>Валовой объём реализации без НДС</w:t>
            </w:r>
          </w:p>
          <w:p w:rsidR="00AE0D5F" w:rsidRDefault="00AE0D5F">
            <w:pPr>
              <w:spacing w:before="40"/>
              <w:rPr>
                <w:color w:val="000000"/>
                <w:sz w:val="24"/>
              </w:rPr>
            </w:pPr>
          </w:p>
        </w:tc>
        <w:tc>
          <w:tcPr>
            <w:tcW w:w="2700" w:type="dxa"/>
          </w:tcPr>
          <w:p w:rsidR="00AE0D5F" w:rsidRDefault="00AE0D5F">
            <w:pPr>
              <w:spacing w:before="40"/>
              <w:rPr>
                <w:color w:val="000000"/>
                <w:sz w:val="24"/>
              </w:rPr>
            </w:pPr>
            <w:r>
              <w:rPr>
                <w:color w:val="000000"/>
                <w:sz w:val="24"/>
              </w:rPr>
              <w:t>174.924.050</w:t>
            </w:r>
          </w:p>
          <w:p w:rsidR="00AE0D5F" w:rsidRDefault="00AE0D5F">
            <w:pPr>
              <w:spacing w:before="40"/>
              <w:rPr>
                <w:color w:val="000000"/>
                <w:sz w:val="24"/>
              </w:rPr>
            </w:pPr>
          </w:p>
        </w:tc>
        <w:tc>
          <w:tcPr>
            <w:tcW w:w="1340" w:type="dxa"/>
          </w:tcPr>
          <w:p w:rsidR="00AE0D5F" w:rsidRDefault="00AE0D5F">
            <w:pPr>
              <w:spacing w:before="40"/>
              <w:rPr>
                <w:noProof/>
                <w:color w:val="000000"/>
                <w:sz w:val="24"/>
              </w:rPr>
            </w:pPr>
            <w:r>
              <w:rPr>
                <w:noProof/>
                <w:color w:val="000000"/>
                <w:sz w:val="24"/>
              </w:rPr>
              <w:t>2</w:t>
            </w:r>
          </w:p>
          <w:p w:rsidR="00AE0D5F" w:rsidRDefault="00AE0D5F">
            <w:pPr>
              <w:spacing w:before="40"/>
              <w:rPr>
                <w:noProof/>
                <w:color w:val="000000"/>
                <w:sz w:val="24"/>
              </w:rPr>
            </w:pPr>
          </w:p>
        </w:tc>
        <w:tc>
          <w:tcPr>
            <w:tcW w:w="2320" w:type="dxa"/>
          </w:tcPr>
          <w:p w:rsidR="00AE0D5F" w:rsidRDefault="00AE0D5F">
            <w:pPr>
              <w:spacing w:before="40"/>
              <w:rPr>
                <w:noProof/>
                <w:color w:val="000000"/>
                <w:sz w:val="24"/>
              </w:rPr>
            </w:pPr>
            <w:r>
              <w:rPr>
                <w:noProof/>
                <w:color w:val="000000"/>
                <w:sz w:val="24"/>
              </w:rPr>
              <w:t>3.498.481</w:t>
            </w:r>
          </w:p>
          <w:p w:rsidR="00AE0D5F" w:rsidRDefault="00AE0D5F">
            <w:pPr>
              <w:spacing w:before="40"/>
              <w:rPr>
                <w:noProof/>
                <w:color w:val="000000"/>
                <w:sz w:val="24"/>
              </w:rPr>
            </w:pPr>
          </w:p>
        </w:tc>
      </w:tr>
      <w:tr w:rsidR="00AE0D5F">
        <w:trPr>
          <w:trHeight w:hRule="exact" w:val="616"/>
        </w:trPr>
        <w:tc>
          <w:tcPr>
            <w:tcW w:w="3100" w:type="dxa"/>
          </w:tcPr>
          <w:p w:rsidR="00AE0D5F" w:rsidRDefault="00AE0D5F">
            <w:pPr>
              <w:spacing w:before="20"/>
              <w:rPr>
                <w:color w:val="000000"/>
                <w:sz w:val="24"/>
              </w:rPr>
            </w:pPr>
            <w:r>
              <w:rPr>
                <w:color w:val="000000"/>
                <w:sz w:val="24"/>
              </w:rPr>
              <w:t>Валюта баланса</w:t>
            </w:r>
          </w:p>
          <w:p w:rsidR="00AE0D5F" w:rsidRDefault="00AE0D5F">
            <w:pPr>
              <w:spacing w:before="20"/>
              <w:rPr>
                <w:color w:val="000000"/>
                <w:sz w:val="24"/>
              </w:rPr>
            </w:pPr>
          </w:p>
        </w:tc>
        <w:tc>
          <w:tcPr>
            <w:tcW w:w="2700" w:type="dxa"/>
          </w:tcPr>
          <w:p w:rsidR="00AE0D5F" w:rsidRDefault="00AE0D5F">
            <w:pPr>
              <w:spacing w:before="20"/>
              <w:rPr>
                <w:color w:val="000000"/>
                <w:sz w:val="24"/>
              </w:rPr>
            </w:pPr>
            <w:r>
              <w:rPr>
                <w:color w:val="000000"/>
                <w:sz w:val="24"/>
              </w:rPr>
              <w:t>452.878.751</w:t>
            </w:r>
          </w:p>
          <w:p w:rsidR="00AE0D5F" w:rsidRDefault="00AE0D5F">
            <w:pPr>
              <w:spacing w:before="20"/>
              <w:rPr>
                <w:color w:val="000000"/>
                <w:sz w:val="24"/>
              </w:rPr>
            </w:pPr>
          </w:p>
        </w:tc>
        <w:tc>
          <w:tcPr>
            <w:tcW w:w="1340" w:type="dxa"/>
          </w:tcPr>
          <w:p w:rsidR="00AE0D5F" w:rsidRDefault="00AE0D5F">
            <w:pPr>
              <w:spacing w:before="20"/>
              <w:rPr>
                <w:noProof/>
                <w:color w:val="000000"/>
                <w:sz w:val="24"/>
              </w:rPr>
            </w:pPr>
            <w:r>
              <w:rPr>
                <w:noProof/>
                <w:color w:val="000000"/>
                <w:sz w:val="24"/>
              </w:rPr>
              <w:t>2</w:t>
            </w:r>
          </w:p>
          <w:p w:rsidR="00AE0D5F" w:rsidRDefault="00AE0D5F">
            <w:pPr>
              <w:spacing w:before="20"/>
              <w:rPr>
                <w:noProof/>
                <w:color w:val="000000"/>
                <w:sz w:val="24"/>
              </w:rPr>
            </w:pPr>
          </w:p>
        </w:tc>
        <w:tc>
          <w:tcPr>
            <w:tcW w:w="2320" w:type="dxa"/>
          </w:tcPr>
          <w:p w:rsidR="00AE0D5F" w:rsidRDefault="00AE0D5F">
            <w:pPr>
              <w:spacing w:before="20"/>
              <w:rPr>
                <w:noProof/>
                <w:color w:val="000000"/>
                <w:sz w:val="24"/>
              </w:rPr>
            </w:pPr>
            <w:r>
              <w:rPr>
                <w:noProof/>
                <w:color w:val="000000"/>
                <w:sz w:val="24"/>
              </w:rPr>
              <w:t>9.057.575,02</w:t>
            </w:r>
          </w:p>
          <w:p w:rsidR="00AE0D5F" w:rsidRDefault="00AE0D5F">
            <w:pPr>
              <w:spacing w:before="20"/>
              <w:rPr>
                <w:noProof/>
                <w:color w:val="000000"/>
                <w:sz w:val="24"/>
              </w:rPr>
            </w:pPr>
          </w:p>
        </w:tc>
      </w:tr>
      <w:tr w:rsidR="00AE0D5F">
        <w:trPr>
          <w:trHeight w:hRule="exact" w:val="889"/>
        </w:trPr>
        <w:tc>
          <w:tcPr>
            <w:tcW w:w="3100" w:type="dxa"/>
          </w:tcPr>
          <w:p w:rsidR="00AE0D5F" w:rsidRDefault="00AE0D5F">
            <w:pPr>
              <w:spacing w:before="40"/>
              <w:rPr>
                <w:color w:val="000000"/>
                <w:sz w:val="24"/>
              </w:rPr>
            </w:pPr>
            <w:r>
              <w:rPr>
                <w:color w:val="000000"/>
                <w:sz w:val="24"/>
              </w:rPr>
              <w:t>Собственный капитал (Итого раздел 4 баланса)</w:t>
            </w:r>
          </w:p>
          <w:p w:rsidR="00AE0D5F" w:rsidRDefault="00AE0D5F">
            <w:pPr>
              <w:spacing w:before="40"/>
              <w:rPr>
                <w:color w:val="000000"/>
                <w:sz w:val="24"/>
              </w:rPr>
            </w:pPr>
          </w:p>
        </w:tc>
        <w:tc>
          <w:tcPr>
            <w:tcW w:w="2700" w:type="dxa"/>
          </w:tcPr>
          <w:p w:rsidR="00AE0D5F" w:rsidRDefault="00AE0D5F">
            <w:pPr>
              <w:spacing w:before="40"/>
              <w:rPr>
                <w:noProof/>
                <w:color w:val="000000"/>
                <w:sz w:val="24"/>
              </w:rPr>
            </w:pPr>
            <w:r>
              <w:rPr>
                <w:noProof/>
                <w:color w:val="000000"/>
                <w:sz w:val="24"/>
                <w:vertAlign w:val="superscript"/>
              </w:rPr>
              <w:t xml:space="preserve"> </w:t>
            </w:r>
            <w:r>
              <w:rPr>
                <w:noProof/>
                <w:color w:val="000000"/>
                <w:sz w:val="24"/>
              </w:rPr>
              <w:t>307.470.074</w:t>
            </w:r>
          </w:p>
          <w:p w:rsidR="00AE0D5F" w:rsidRDefault="00AE0D5F">
            <w:pPr>
              <w:spacing w:before="40"/>
              <w:rPr>
                <w:noProof/>
                <w:color w:val="000000"/>
                <w:sz w:val="24"/>
              </w:rPr>
            </w:pPr>
          </w:p>
        </w:tc>
        <w:tc>
          <w:tcPr>
            <w:tcW w:w="1340" w:type="dxa"/>
          </w:tcPr>
          <w:p w:rsidR="00AE0D5F" w:rsidRDefault="00AE0D5F">
            <w:pPr>
              <w:spacing w:before="40"/>
              <w:rPr>
                <w:noProof/>
                <w:color w:val="000000"/>
                <w:sz w:val="24"/>
              </w:rPr>
            </w:pPr>
            <w:r>
              <w:rPr>
                <w:noProof/>
                <w:color w:val="000000"/>
                <w:sz w:val="24"/>
              </w:rPr>
              <w:t>10</w:t>
            </w:r>
          </w:p>
          <w:p w:rsidR="00AE0D5F" w:rsidRDefault="00AE0D5F">
            <w:pPr>
              <w:spacing w:before="40"/>
              <w:rPr>
                <w:noProof/>
                <w:color w:val="000000"/>
                <w:sz w:val="24"/>
              </w:rPr>
            </w:pPr>
          </w:p>
        </w:tc>
        <w:tc>
          <w:tcPr>
            <w:tcW w:w="2320" w:type="dxa"/>
          </w:tcPr>
          <w:p w:rsidR="00AE0D5F" w:rsidRDefault="00AE0D5F">
            <w:pPr>
              <w:spacing w:before="40"/>
              <w:rPr>
                <w:noProof/>
                <w:color w:val="000000"/>
                <w:sz w:val="24"/>
              </w:rPr>
            </w:pPr>
            <w:r>
              <w:rPr>
                <w:noProof/>
                <w:color w:val="000000"/>
                <w:sz w:val="24"/>
              </w:rPr>
              <w:t>30.747.007,40</w:t>
            </w:r>
          </w:p>
          <w:p w:rsidR="00AE0D5F" w:rsidRDefault="00AE0D5F">
            <w:pPr>
              <w:spacing w:before="40"/>
              <w:rPr>
                <w:noProof/>
                <w:color w:val="000000"/>
                <w:sz w:val="24"/>
              </w:rPr>
            </w:pPr>
          </w:p>
        </w:tc>
      </w:tr>
      <w:tr w:rsidR="00AE0D5F">
        <w:trPr>
          <w:trHeight w:hRule="exact" w:val="713"/>
        </w:trPr>
        <w:tc>
          <w:tcPr>
            <w:tcW w:w="3100" w:type="dxa"/>
          </w:tcPr>
          <w:p w:rsidR="00AE0D5F" w:rsidRDefault="00AE0D5F">
            <w:pPr>
              <w:spacing w:before="20"/>
              <w:rPr>
                <w:color w:val="000000"/>
                <w:sz w:val="24"/>
              </w:rPr>
            </w:pPr>
            <w:r>
              <w:rPr>
                <w:color w:val="000000"/>
                <w:sz w:val="24"/>
              </w:rPr>
              <w:t>Общие затраты предприятия</w:t>
            </w:r>
          </w:p>
          <w:p w:rsidR="00AE0D5F" w:rsidRDefault="00AE0D5F">
            <w:pPr>
              <w:spacing w:before="20"/>
              <w:rPr>
                <w:color w:val="000000"/>
                <w:sz w:val="24"/>
              </w:rPr>
            </w:pPr>
          </w:p>
        </w:tc>
        <w:tc>
          <w:tcPr>
            <w:tcW w:w="2700" w:type="dxa"/>
          </w:tcPr>
          <w:p w:rsidR="00AE0D5F" w:rsidRDefault="00AE0D5F">
            <w:pPr>
              <w:spacing w:before="20"/>
              <w:rPr>
                <w:noProof/>
                <w:color w:val="000000"/>
                <w:sz w:val="24"/>
              </w:rPr>
            </w:pPr>
            <w:r>
              <w:rPr>
                <w:noProof/>
                <w:color w:val="000000"/>
                <w:sz w:val="24"/>
              </w:rPr>
              <w:t>161.060.942</w:t>
            </w:r>
          </w:p>
          <w:p w:rsidR="00AE0D5F" w:rsidRDefault="00AE0D5F">
            <w:pPr>
              <w:spacing w:before="20"/>
              <w:rPr>
                <w:noProof/>
                <w:color w:val="000000"/>
                <w:sz w:val="24"/>
              </w:rPr>
            </w:pPr>
          </w:p>
        </w:tc>
        <w:tc>
          <w:tcPr>
            <w:tcW w:w="1340" w:type="dxa"/>
          </w:tcPr>
          <w:p w:rsidR="00AE0D5F" w:rsidRDefault="00AE0D5F">
            <w:pPr>
              <w:spacing w:before="20"/>
              <w:rPr>
                <w:noProof/>
                <w:color w:val="000000"/>
                <w:sz w:val="24"/>
              </w:rPr>
            </w:pPr>
            <w:r>
              <w:rPr>
                <w:noProof/>
                <w:color w:val="000000"/>
                <w:sz w:val="24"/>
              </w:rPr>
              <w:t>2</w:t>
            </w:r>
          </w:p>
          <w:p w:rsidR="00AE0D5F" w:rsidRDefault="00AE0D5F">
            <w:pPr>
              <w:spacing w:before="20"/>
              <w:rPr>
                <w:noProof/>
                <w:color w:val="000000"/>
                <w:sz w:val="24"/>
              </w:rPr>
            </w:pPr>
          </w:p>
        </w:tc>
        <w:tc>
          <w:tcPr>
            <w:tcW w:w="2320" w:type="dxa"/>
            <w:tcBorders>
              <w:bottom w:val="double" w:sz="6" w:space="0" w:color="auto"/>
            </w:tcBorders>
          </w:tcPr>
          <w:p w:rsidR="00AE0D5F" w:rsidRDefault="00AE0D5F">
            <w:pPr>
              <w:spacing w:before="20"/>
              <w:rPr>
                <w:noProof/>
                <w:color w:val="000000"/>
                <w:sz w:val="24"/>
              </w:rPr>
            </w:pPr>
            <w:r>
              <w:rPr>
                <w:noProof/>
                <w:color w:val="000000"/>
                <w:sz w:val="24"/>
              </w:rPr>
              <w:t>3.221.219,84</w:t>
            </w:r>
          </w:p>
          <w:p w:rsidR="00AE0D5F" w:rsidRDefault="00AE0D5F">
            <w:pPr>
              <w:spacing w:before="20"/>
              <w:rPr>
                <w:noProof/>
                <w:color w:val="000000"/>
                <w:sz w:val="24"/>
              </w:rPr>
            </w:pPr>
          </w:p>
        </w:tc>
      </w:tr>
      <w:tr w:rsidR="00AE0D5F">
        <w:trPr>
          <w:trHeight w:hRule="exact" w:val="372"/>
        </w:trPr>
        <w:tc>
          <w:tcPr>
            <w:tcW w:w="3100" w:type="dxa"/>
          </w:tcPr>
          <w:p w:rsidR="00AE0D5F" w:rsidRDefault="00AE0D5F">
            <w:pPr>
              <w:spacing w:before="20"/>
              <w:rPr>
                <w:color w:val="000000"/>
                <w:sz w:val="24"/>
              </w:rPr>
            </w:pPr>
          </w:p>
        </w:tc>
        <w:tc>
          <w:tcPr>
            <w:tcW w:w="2700" w:type="dxa"/>
          </w:tcPr>
          <w:p w:rsidR="00AE0D5F" w:rsidRDefault="00AE0D5F">
            <w:pPr>
              <w:spacing w:before="20"/>
              <w:rPr>
                <w:noProof/>
                <w:color w:val="000000"/>
                <w:sz w:val="24"/>
              </w:rPr>
            </w:pPr>
          </w:p>
        </w:tc>
        <w:tc>
          <w:tcPr>
            <w:tcW w:w="1340" w:type="dxa"/>
          </w:tcPr>
          <w:p w:rsidR="00AE0D5F" w:rsidRDefault="00AE0D5F">
            <w:pPr>
              <w:spacing w:before="20"/>
              <w:rPr>
                <w:noProof/>
                <w:color w:val="000000"/>
                <w:sz w:val="24"/>
              </w:rPr>
            </w:pPr>
            <w:r>
              <w:rPr>
                <w:noProof/>
                <w:color w:val="000000"/>
                <w:sz w:val="24"/>
              </w:rPr>
              <w:t>Итого:</w:t>
            </w:r>
          </w:p>
        </w:tc>
        <w:tc>
          <w:tcPr>
            <w:tcW w:w="2320" w:type="dxa"/>
            <w:tcBorders>
              <w:top w:val="double" w:sz="6" w:space="0" w:color="auto"/>
            </w:tcBorders>
          </w:tcPr>
          <w:p w:rsidR="00AE0D5F" w:rsidRDefault="00AE0D5F">
            <w:pPr>
              <w:spacing w:before="20"/>
              <w:rPr>
                <w:noProof/>
                <w:color w:val="000000"/>
                <w:sz w:val="24"/>
              </w:rPr>
            </w:pPr>
            <w:r>
              <w:rPr>
                <w:noProof/>
                <w:color w:val="000000"/>
                <w:sz w:val="24"/>
              </w:rPr>
              <w:t>47599983,51</w:t>
            </w:r>
          </w:p>
        </w:tc>
      </w:tr>
    </w:tbl>
    <w:p w:rsidR="00AE0D5F" w:rsidRDefault="00AE0D5F">
      <w:pPr>
        <w:spacing w:line="260" w:lineRule="auto"/>
        <w:rPr>
          <w:sz w:val="24"/>
        </w:rPr>
      </w:pPr>
    </w:p>
    <w:p w:rsidR="00AE0D5F" w:rsidRDefault="00AE0D5F">
      <w:pPr>
        <w:spacing w:line="260" w:lineRule="auto"/>
        <w:rPr>
          <w:sz w:val="24"/>
        </w:rPr>
      </w:pPr>
      <w:r>
        <w:rPr>
          <w:sz w:val="24"/>
        </w:rPr>
        <w:t>143898697+7292233+9870012=161060942</w:t>
      </w:r>
    </w:p>
    <w:p w:rsidR="00AE0D5F" w:rsidRDefault="00AE0D5F">
      <w:pPr>
        <w:spacing w:line="260" w:lineRule="auto"/>
        <w:rPr>
          <w:sz w:val="24"/>
        </w:rPr>
      </w:pPr>
      <w:r>
        <w:rPr>
          <w:sz w:val="24"/>
          <w:lang w:val="en-US"/>
        </w:rPr>
        <w:t>C</w:t>
      </w:r>
      <w:r>
        <w:rPr>
          <w:sz w:val="24"/>
        </w:rPr>
        <w:t xml:space="preserve">= </w:t>
      </w:r>
      <w:r>
        <w:rPr>
          <w:sz w:val="24"/>
          <w:lang w:val="en-US"/>
        </w:rPr>
        <w:t>?</w:t>
      </w:r>
      <w:r>
        <w:rPr>
          <w:sz w:val="24"/>
        </w:rPr>
        <w:t>З</w:t>
      </w:r>
      <w:r>
        <w:rPr>
          <w:sz w:val="24"/>
          <w:lang w:val="en-US"/>
        </w:rPr>
        <w:t>i</w:t>
      </w:r>
      <w:r>
        <w:rPr>
          <w:sz w:val="24"/>
        </w:rPr>
        <w:t>/</w:t>
      </w:r>
      <w:r>
        <w:rPr>
          <w:sz w:val="24"/>
          <w:lang w:val="en-US"/>
        </w:rPr>
        <w:t>n</w:t>
      </w:r>
      <w:r>
        <w:rPr>
          <w:sz w:val="24"/>
        </w:rPr>
        <w:t>, где С- средний показатель уровня существенности,</w:t>
      </w:r>
    </w:p>
    <w:p w:rsidR="00AE0D5F" w:rsidRDefault="00AE0D5F">
      <w:pPr>
        <w:spacing w:line="260" w:lineRule="auto"/>
        <w:rPr>
          <w:sz w:val="24"/>
        </w:rPr>
      </w:pPr>
      <w:r>
        <w:rPr>
          <w:sz w:val="24"/>
        </w:rPr>
        <w:t>З</w:t>
      </w:r>
      <w:r>
        <w:rPr>
          <w:sz w:val="24"/>
          <w:lang w:val="en-US"/>
        </w:rPr>
        <w:t>i</w:t>
      </w:r>
      <w:r>
        <w:rPr>
          <w:sz w:val="24"/>
        </w:rPr>
        <w:t xml:space="preserve">- значение уровня существенности по </w:t>
      </w:r>
      <w:r>
        <w:rPr>
          <w:sz w:val="24"/>
          <w:lang w:val="en-US"/>
        </w:rPr>
        <w:t>i</w:t>
      </w:r>
      <w:r>
        <w:rPr>
          <w:sz w:val="24"/>
        </w:rPr>
        <w:t>-му показателю;</w:t>
      </w:r>
    </w:p>
    <w:p w:rsidR="00AE0D5F" w:rsidRDefault="00AE0D5F">
      <w:pPr>
        <w:spacing w:line="260" w:lineRule="auto"/>
        <w:rPr>
          <w:sz w:val="24"/>
        </w:rPr>
      </w:pPr>
      <w:r>
        <w:rPr>
          <w:sz w:val="24"/>
          <w:lang w:val="en-US"/>
        </w:rPr>
        <w:t>n</w:t>
      </w:r>
      <w:r>
        <w:rPr>
          <w:sz w:val="24"/>
        </w:rPr>
        <w:t xml:space="preserve">- количество показателей (в рассматриваемом примере </w:t>
      </w:r>
      <w:r>
        <w:rPr>
          <w:sz w:val="24"/>
          <w:lang w:val="en-US"/>
        </w:rPr>
        <w:t>n</w:t>
      </w:r>
      <w:r>
        <w:rPr>
          <w:sz w:val="24"/>
        </w:rPr>
        <w:t>=5)</w:t>
      </w:r>
    </w:p>
    <w:p w:rsidR="00AE0D5F" w:rsidRDefault="00AE0D5F">
      <w:pPr>
        <w:spacing w:line="260" w:lineRule="auto"/>
        <w:ind w:firstLine="700"/>
        <w:rPr>
          <w:sz w:val="24"/>
        </w:rPr>
      </w:pPr>
      <w:r>
        <w:rPr>
          <w:sz w:val="24"/>
          <w:lang w:val="en-US"/>
        </w:rPr>
        <w:t>C=9519996</w:t>
      </w:r>
      <w:r>
        <w:rPr>
          <w:sz w:val="24"/>
        </w:rPr>
        <w:t>,70</w:t>
      </w:r>
    </w:p>
    <w:p w:rsidR="00AE0D5F" w:rsidRDefault="00AE0D5F">
      <w:pPr>
        <w:spacing w:line="260" w:lineRule="auto"/>
        <w:ind w:firstLine="700"/>
        <w:rPr>
          <w:sz w:val="24"/>
        </w:rPr>
      </w:pPr>
    </w:p>
    <w:p w:rsidR="00AE0D5F" w:rsidRDefault="00AE0D5F">
      <w:pPr>
        <w:pStyle w:val="210"/>
        <w:rPr>
          <w:sz w:val="24"/>
        </w:rPr>
      </w:pPr>
      <w:r>
        <w:rPr>
          <w:sz w:val="24"/>
        </w:rPr>
        <w:t>При проверке отчётности аудитор руководствуется положением по бухгалтерскому  учёту  «Бухгалтерская  отчетность  организаций», утверждённой приказом Минфина РФ от 28.02.96г. № 10</w:t>
      </w:r>
    </w:p>
    <w:p w:rsidR="00AE0D5F" w:rsidRDefault="00AE0D5F">
      <w:pPr>
        <w:spacing w:before="540"/>
        <w:rPr>
          <w:b/>
          <w:sz w:val="24"/>
        </w:rPr>
      </w:pPr>
      <w:r>
        <w:rPr>
          <w:b/>
          <w:sz w:val="24"/>
          <w:lang w:val="en-US"/>
        </w:rPr>
        <w:t>II</w:t>
      </w:r>
      <w:r>
        <w:rPr>
          <w:b/>
          <w:sz w:val="24"/>
        </w:rPr>
        <w:t>. Аудиторское заключение</w:t>
      </w:r>
    </w:p>
    <w:p w:rsidR="00AE0D5F" w:rsidRDefault="00AE0D5F">
      <w:pPr>
        <w:spacing w:before="200" w:line="300" w:lineRule="auto"/>
        <w:ind w:firstLine="720"/>
        <w:rPr>
          <w:sz w:val="24"/>
        </w:rPr>
      </w:pPr>
      <w:r>
        <w:rPr>
          <w:sz w:val="24"/>
        </w:rPr>
        <w:t>Юридический адрес: ЗАО «Синто», Адрес: г.Зеленогорск, ул.Мира, д.20, тел. 2-41-39</w:t>
      </w:r>
    </w:p>
    <w:p w:rsidR="00AE0D5F" w:rsidRDefault="00AE0D5F">
      <w:pPr>
        <w:spacing w:line="260" w:lineRule="auto"/>
        <w:ind w:firstLine="720"/>
        <w:jc w:val="both"/>
        <w:rPr>
          <w:sz w:val="24"/>
        </w:rPr>
      </w:pPr>
      <w:r>
        <w:rPr>
          <w:sz w:val="24"/>
        </w:rPr>
        <w:t>Лицензия на проведение   аудита № 34823, выдана ЦАЛАК (Цетрально Атестационно Лицензионно Аудиторская комиссия) Лицензия действительна по 1.04.2000г.</w:t>
      </w:r>
    </w:p>
    <w:p w:rsidR="00AE0D5F" w:rsidRDefault="00AE0D5F">
      <w:pPr>
        <w:spacing w:line="260" w:lineRule="auto"/>
        <w:ind w:firstLine="720"/>
        <w:jc w:val="both"/>
        <w:rPr>
          <w:sz w:val="24"/>
        </w:rPr>
      </w:pPr>
      <w:r>
        <w:rPr>
          <w:sz w:val="24"/>
        </w:rPr>
        <w:t>Свидетельство о государственной регистрации ЗАО "Синто" № 568924 выдано Администрацией г.Зеленогорска.</w:t>
      </w:r>
    </w:p>
    <w:p w:rsidR="00AE0D5F" w:rsidRDefault="00AE0D5F">
      <w:pPr>
        <w:ind w:firstLine="720"/>
        <w:jc w:val="both"/>
        <w:rPr>
          <w:sz w:val="24"/>
        </w:rPr>
      </w:pPr>
      <w:r>
        <w:rPr>
          <w:sz w:val="24"/>
        </w:rPr>
        <w:t>Расчетный счет №2356482914000000001 в КБ "Металэкс",</w:t>
      </w:r>
    </w:p>
    <w:p w:rsidR="00AE0D5F" w:rsidRDefault="00AE0D5F">
      <w:pPr>
        <w:rPr>
          <w:sz w:val="24"/>
        </w:rPr>
      </w:pPr>
      <w:r>
        <w:rPr>
          <w:sz w:val="24"/>
        </w:rPr>
        <w:t>В аудите принимали участие:</w:t>
      </w:r>
    </w:p>
    <w:p w:rsidR="00AE0D5F" w:rsidRDefault="00AE0D5F">
      <w:pPr>
        <w:rPr>
          <w:sz w:val="24"/>
        </w:rPr>
      </w:pPr>
      <w:r>
        <w:rPr>
          <w:noProof/>
          <w:sz w:val="24"/>
        </w:rPr>
        <w:t>1.</w:t>
      </w:r>
      <w:r>
        <w:rPr>
          <w:sz w:val="24"/>
        </w:rPr>
        <w:t xml:space="preserve"> Иванов Сергей Владимирович;</w:t>
      </w:r>
    </w:p>
    <w:p w:rsidR="00AE0D5F" w:rsidRDefault="00AE0D5F">
      <w:pPr>
        <w:rPr>
          <w:sz w:val="24"/>
        </w:rPr>
      </w:pPr>
      <w:r>
        <w:rPr>
          <w:noProof/>
          <w:sz w:val="24"/>
        </w:rPr>
        <w:t>2.</w:t>
      </w:r>
      <w:r>
        <w:rPr>
          <w:sz w:val="24"/>
        </w:rPr>
        <w:t xml:space="preserve"> Сергиенко Анна Ивановна;</w:t>
      </w:r>
    </w:p>
    <w:p w:rsidR="00AE0D5F" w:rsidRDefault="00AE0D5F">
      <w:pPr>
        <w:rPr>
          <w:sz w:val="24"/>
        </w:rPr>
      </w:pPr>
      <w:r>
        <w:rPr>
          <w:sz w:val="24"/>
        </w:rPr>
        <w:t>3. Андреев Валентин Сергеевич,</w:t>
      </w:r>
    </w:p>
    <w:p w:rsidR="00AE0D5F" w:rsidRDefault="00AE0D5F">
      <w:pPr>
        <w:spacing w:before="560"/>
        <w:rPr>
          <w:b/>
          <w:sz w:val="24"/>
        </w:rPr>
      </w:pPr>
      <w:r>
        <w:rPr>
          <w:b/>
          <w:sz w:val="24"/>
          <w:lang w:val="en-US"/>
        </w:rPr>
        <w:t>III</w:t>
      </w:r>
      <w:r>
        <w:rPr>
          <w:b/>
          <w:sz w:val="24"/>
        </w:rPr>
        <w:t>. Отчёт аудиторской фирмы.</w:t>
      </w:r>
    </w:p>
    <w:p w:rsidR="00AE0D5F" w:rsidRDefault="00AE0D5F">
      <w:pPr>
        <w:spacing w:before="240" w:line="260" w:lineRule="auto"/>
        <w:ind w:firstLine="840"/>
        <w:jc w:val="both"/>
        <w:rPr>
          <w:sz w:val="24"/>
        </w:rPr>
      </w:pPr>
      <w:r>
        <w:rPr>
          <w:noProof/>
          <w:sz w:val="24"/>
        </w:rPr>
        <w:t>1.</w:t>
      </w:r>
      <w:r>
        <w:rPr>
          <w:sz w:val="24"/>
        </w:rPr>
        <w:t xml:space="preserve"> Нами проведен аудит прилагаемой бухгалтерской отчетности ОАО "Сатурн" за 1998 год, Данная отчетность подготовлена исполнительным органом ОАО "Сатурн" исходя из "Положения о бухгалтерском учете", Бухгалтерская отчетность организации" (Постановление Министерства Финансов № 10 от 8.02.96).                              -</w:t>
      </w:r>
    </w:p>
    <w:p w:rsidR="00AE0D5F" w:rsidRDefault="00AE0D5F">
      <w:pPr>
        <w:spacing w:line="260" w:lineRule="auto"/>
        <w:ind w:firstLine="840"/>
        <w:jc w:val="both"/>
        <w:rPr>
          <w:sz w:val="24"/>
        </w:rPr>
      </w:pPr>
      <w:r>
        <w:rPr>
          <w:noProof/>
          <w:sz w:val="24"/>
        </w:rPr>
        <w:t>2.</w:t>
      </w:r>
      <w:r>
        <w:rPr>
          <w:sz w:val="24"/>
        </w:rPr>
        <w:t xml:space="preserve"> Ответственность за подготовку данной отчетности несет исполнительный орган ОАО "Сатурн". Наша обязанность заключается в том, чтобы высказать мнение о достоверности во всех существенных аспектах данной отчетности на основе проведенного аудита.</w:t>
      </w:r>
    </w:p>
    <w:p w:rsidR="00AE0D5F" w:rsidRDefault="00AE0D5F">
      <w:pPr>
        <w:spacing w:line="260" w:lineRule="auto"/>
        <w:ind w:firstLine="720"/>
        <w:jc w:val="both"/>
        <w:rPr>
          <w:sz w:val="24"/>
        </w:rPr>
      </w:pPr>
      <w:r>
        <w:rPr>
          <w:noProof/>
          <w:sz w:val="24"/>
        </w:rPr>
        <w:t>3.</w:t>
      </w:r>
      <w:r>
        <w:rPr>
          <w:sz w:val="24"/>
        </w:rPr>
        <w:t xml:space="preserve"> Мы проводили аудит в соответствии с "Временными правилами аудиторской деятельности в РФ "Указ Президента РФ от 22.12 93 №2263.</w:t>
      </w:r>
    </w:p>
    <w:p w:rsidR="00AE0D5F" w:rsidRDefault="00AE0D5F">
      <w:pPr>
        <w:spacing w:line="260" w:lineRule="auto"/>
        <w:ind w:firstLine="720"/>
        <w:jc w:val="both"/>
        <w:rPr>
          <w:sz w:val="24"/>
        </w:rPr>
      </w:pPr>
      <w:r>
        <w:rPr>
          <w:sz w:val="24"/>
        </w:rPr>
        <w:t>Аудит планировался и проводился таким образом, что бухгалтерская отчетность не содержит существенных искажений. Аудит включал проверку на выборочной основе подтверждений числовых  данных и пояснений, содержащихся в бухгалтерской отчетности</w:t>
      </w:r>
    </w:p>
    <w:p w:rsidR="00AE0D5F" w:rsidRDefault="00AE0D5F">
      <w:pPr>
        <w:spacing w:line="260" w:lineRule="auto"/>
        <w:ind w:firstLine="840"/>
        <w:jc w:val="both"/>
        <w:rPr>
          <w:sz w:val="24"/>
          <w:vertAlign w:val="superscript"/>
        </w:rPr>
      </w:pPr>
      <w:r>
        <w:rPr>
          <w:noProof/>
          <w:sz w:val="24"/>
        </w:rPr>
        <w:t>4.</w:t>
      </w:r>
      <w:r>
        <w:rPr>
          <w:sz w:val="24"/>
        </w:rPr>
        <w:t xml:space="preserve"> В процессе аудита нами не были обнаружены ни какие факты, из которых можно было бы сделать вывод о несоответствии системы внутреннего контроля ОАО "Сатурн" масштабам и характеру деятельности.</w:t>
      </w:r>
    </w:p>
    <w:p w:rsidR="00AE0D5F" w:rsidRDefault="00AE0D5F">
      <w:pPr>
        <w:spacing w:line="260" w:lineRule="auto"/>
        <w:ind w:firstLine="80"/>
        <w:jc w:val="both"/>
        <w:rPr>
          <w:sz w:val="24"/>
        </w:rPr>
      </w:pPr>
      <w:r>
        <w:rPr>
          <w:noProof/>
          <w:sz w:val="24"/>
        </w:rPr>
        <w:t xml:space="preserve">  5.</w:t>
      </w:r>
      <w:r>
        <w:rPr>
          <w:sz w:val="24"/>
        </w:rPr>
        <w:t xml:space="preserve"> Наше мнение о достоверности отчётности, указанной в параграфе настоящей части, приведено в следующей части аудиторского заключения. Нами не обнаружены никакие серьёзные нарушения установленного порядка ведения бухгалтерского учёта и подготовки  бухгалтерской отчетности, которые могли бы существенно повлиять на достоверность бухгалтерской отчётности.</w:t>
      </w:r>
    </w:p>
    <w:p w:rsidR="00AE0D5F" w:rsidRDefault="00AE0D5F">
      <w:pPr>
        <w:spacing w:line="260" w:lineRule="auto"/>
        <w:ind w:firstLine="840"/>
        <w:jc w:val="both"/>
        <w:rPr>
          <w:sz w:val="24"/>
        </w:rPr>
      </w:pPr>
      <w:r>
        <w:rPr>
          <w:sz w:val="24"/>
        </w:rPr>
        <w:t>6.При проведении аудита отчётности, указанной в параграфе 1 настоящей части нами рассмотрено соблюдение ОАО "Сатурн" применяемого законодательства РФ при совершении финансово- хозяйственных операций. Ответственность за соблюдение применяемого законодательства РФ совершении финансово- хозяйственных операций несёт исполнительный орган ОАО «Сатурн».</w:t>
      </w:r>
    </w:p>
    <w:p w:rsidR="00AE0D5F" w:rsidRDefault="00AE0D5F">
      <w:pPr>
        <w:jc w:val="both"/>
        <w:rPr>
          <w:sz w:val="24"/>
        </w:rPr>
      </w:pPr>
      <w:r>
        <w:rPr>
          <w:noProof/>
          <w:sz w:val="24"/>
        </w:rPr>
        <w:t>7.</w:t>
      </w:r>
      <w:r>
        <w:rPr>
          <w:sz w:val="24"/>
        </w:rPr>
        <w:t xml:space="preserve"> Мы провели соответствие ряда совершённых ОАО «Сатурн» финансово - хозяйственных операций применимому законодательству исключительно для того, чтобы получить достаточную уверенность, в том что бухгалтерская отчётность не содержит существенных искажений. Однако цель проведённого нами аудита бухгалтерской отчетности не состояло в том, чтобы выразить мнение о полном соответствии деятельности ОАО «Сатурн» законодательству. Поэтому такое мнение мы не высказывали.</w:t>
      </w:r>
    </w:p>
    <w:p w:rsidR="00AE0D5F" w:rsidRDefault="00AE0D5F">
      <w:pPr>
        <w:spacing w:line="260" w:lineRule="auto"/>
        <w:ind w:firstLine="720"/>
        <w:jc w:val="both"/>
        <w:rPr>
          <w:sz w:val="24"/>
        </w:rPr>
      </w:pPr>
      <w:r>
        <w:rPr>
          <w:noProof/>
          <w:sz w:val="24"/>
        </w:rPr>
        <w:t>8.</w:t>
      </w:r>
      <w:r>
        <w:rPr>
          <w:sz w:val="24"/>
        </w:rPr>
        <w:t xml:space="preserve"> Результаты проведённой нами проверки показывают, что проверенные финансово — хозяйственные операции осуществлялись ОАО "Сатурн" во всех существенных отношениях в соответствии с указанным в предыдущем параграфе настоящей части законодательства.</w:t>
      </w:r>
    </w:p>
    <w:p w:rsidR="00AE0D5F" w:rsidRDefault="00AE0D5F">
      <w:pPr>
        <w:spacing w:before="540"/>
        <w:rPr>
          <w:sz w:val="24"/>
        </w:rPr>
      </w:pPr>
      <w:r>
        <w:rPr>
          <w:sz w:val="24"/>
          <w:lang w:val="en-US"/>
        </w:rPr>
        <w:t>IV</w:t>
      </w:r>
      <w:r>
        <w:rPr>
          <w:sz w:val="24"/>
        </w:rPr>
        <w:t xml:space="preserve">. Заключение аудиторской фирмы ЗАО «Синто» о бухгалтерской отчетности ОАО «Сатурн» </w:t>
      </w:r>
      <w:r>
        <w:rPr>
          <w:sz w:val="24"/>
          <w:highlight w:val="yellow"/>
        </w:rPr>
        <w:t>за 1998г</w:t>
      </w:r>
      <w:r>
        <w:rPr>
          <w:sz w:val="24"/>
        </w:rPr>
        <w:t>.</w:t>
      </w:r>
    </w:p>
    <w:p w:rsidR="00AE0D5F" w:rsidRDefault="00AE0D5F">
      <w:pPr>
        <w:spacing w:before="280" w:line="260" w:lineRule="auto"/>
        <w:ind w:firstLine="800"/>
        <w:jc w:val="both"/>
        <w:rPr>
          <w:sz w:val="24"/>
        </w:rPr>
      </w:pPr>
      <w:r>
        <w:rPr>
          <w:noProof/>
          <w:sz w:val="24"/>
        </w:rPr>
        <w:t>1</w:t>
      </w:r>
      <w:r>
        <w:rPr>
          <w:sz w:val="24"/>
        </w:rPr>
        <w:t>. Нами проведен аудит прилагаемой бухгалтерской отчетности ОАО"Сатурн" за 1998 год. Данная отчетность подготовлена исполнительным органом ОАО "Сатурн" исходя из «3акона о бухгалтерском учете в РФ» от 21.11.1996 г. № 129 - Ф3 принятом Государственной думой от 23.11.1996г., а так же «Положениё по бухгалтерскому учету», Бухгалтерская отчетность организации».</w:t>
      </w:r>
    </w:p>
    <w:p w:rsidR="00AE0D5F" w:rsidRDefault="00AE0D5F">
      <w:pPr>
        <w:spacing w:line="260" w:lineRule="auto"/>
        <w:ind w:firstLine="800"/>
        <w:jc w:val="both"/>
        <w:rPr>
          <w:sz w:val="24"/>
        </w:rPr>
      </w:pPr>
      <w:r>
        <w:rPr>
          <w:noProof/>
          <w:sz w:val="24"/>
        </w:rPr>
        <w:t>2.</w:t>
      </w:r>
      <w:r>
        <w:rPr>
          <w:sz w:val="24"/>
        </w:rPr>
        <w:t xml:space="preserve"> Ответственность за подготовку данной отчетности несет исполнительный орган ОАО «Сатурн». Наша обязанность заключается в том, чтобы высказать мнение о  достоверности во всех существенных аспектах данной отчетности на основе проведенного аудита.</w:t>
      </w:r>
    </w:p>
    <w:p w:rsidR="00AE0D5F" w:rsidRDefault="00AE0D5F">
      <w:pPr>
        <w:ind w:firstLine="800"/>
        <w:jc w:val="both"/>
        <w:rPr>
          <w:sz w:val="24"/>
        </w:rPr>
      </w:pPr>
      <w:r>
        <w:rPr>
          <w:noProof/>
          <w:sz w:val="24"/>
        </w:rPr>
        <w:t>3.</w:t>
      </w:r>
      <w:r>
        <w:rPr>
          <w:sz w:val="24"/>
        </w:rPr>
        <w:t xml:space="preserve"> Мы проводили аудит в соответствии с "Временными правилами аудиторской деятельности в РФ "Указ Президента РФ от 22.12.93г. №2263. Аудит планировался и проводился таким образом, что бухгалтерская отчётность не содержит существенных искажений. Аудит включал проверку на выборочной основе подтверждений :числовых и пояснений, содержащихся в бухгалтерской отчетности. Мы полагаем, что проведенный аудит дает достаточные основания для того, чтобы высказать мнение о достоверности данной отчетности.</w:t>
      </w:r>
    </w:p>
    <w:p w:rsidR="00AE0D5F" w:rsidRDefault="00AE0D5F">
      <w:pPr>
        <w:pStyle w:val="21"/>
        <w:jc w:val="both"/>
        <w:rPr>
          <w:sz w:val="24"/>
        </w:rPr>
      </w:pPr>
      <w:r>
        <w:rPr>
          <w:sz w:val="24"/>
        </w:rPr>
        <w:t>В  ходе  осуществления  аудита  был  определен уровень существенности, который является наиболее высоким. А чем больше уровень существенности, тем меньше аудиторский риск.</w:t>
      </w:r>
    </w:p>
    <w:p w:rsidR="00AE0D5F" w:rsidRDefault="00AE0D5F">
      <w:pPr>
        <w:ind w:firstLine="800"/>
        <w:jc w:val="both"/>
        <w:rPr>
          <w:sz w:val="24"/>
        </w:rPr>
      </w:pPr>
      <w:r>
        <w:rPr>
          <w:sz w:val="24"/>
        </w:rPr>
        <w:t>При дальнейшем изучении внутреннего контроля были собраны следующие аудиторские доказательства:</w:t>
      </w:r>
    </w:p>
    <w:p w:rsidR="00AE0D5F" w:rsidRDefault="00AE0D5F">
      <w:pPr>
        <w:ind w:firstLine="800"/>
        <w:jc w:val="both"/>
        <w:rPr>
          <w:sz w:val="24"/>
        </w:rPr>
      </w:pPr>
      <w:r>
        <w:rPr>
          <w:sz w:val="24"/>
        </w:rPr>
        <w:t>- внутренний контроль осуществляется разными работниками</w:t>
      </w:r>
      <w:r>
        <w:rPr>
          <w:i/>
          <w:sz w:val="24"/>
        </w:rPr>
        <w:t xml:space="preserve"> </w:t>
      </w:r>
      <w:r>
        <w:rPr>
          <w:sz w:val="24"/>
        </w:rPr>
        <w:t>организации, что чётко не закреплено в должностных обязанностях;</w:t>
      </w:r>
    </w:p>
    <w:p w:rsidR="00AE0D5F" w:rsidRDefault="00AE0D5F">
      <w:pPr>
        <w:jc w:val="both"/>
        <w:rPr>
          <w:sz w:val="24"/>
        </w:rPr>
      </w:pPr>
      <w:r>
        <w:rPr>
          <w:sz w:val="24"/>
        </w:rPr>
        <w:t xml:space="preserve">- нет данного разделения ответственности и полномочий.    </w:t>
      </w:r>
    </w:p>
    <w:p w:rsidR="00AE0D5F" w:rsidRDefault="00AE0D5F">
      <w:pPr>
        <w:ind w:firstLine="720"/>
        <w:jc w:val="both"/>
        <w:rPr>
          <w:sz w:val="24"/>
        </w:rPr>
      </w:pPr>
      <w:r>
        <w:rPr>
          <w:sz w:val="24"/>
        </w:rPr>
        <w:t xml:space="preserve">Оценка системы внутреннего контроля осуществляется на этапе планирования и сбора аудиторских документов. Система внутреннего контроля оценена как неэффективная. Существует тут же неограниченный доступ к активам (хотя все операции выполняются только с разрешения руководства, а так же непосредственное выполнение и отражение хозяйственных операций осуществляется разными лицами). Необходимо организовать внутренний контроль в форме специального внутреннего контрольно-аналитического  отдела  подотчетного   непосредственно руководителю организации.                                    </w:t>
      </w:r>
    </w:p>
    <w:p w:rsidR="00AE0D5F" w:rsidRDefault="00AE0D5F">
      <w:pPr>
        <w:ind w:firstLine="720"/>
        <w:jc w:val="both"/>
        <w:rPr>
          <w:sz w:val="24"/>
        </w:rPr>
      </w:pPr>
    </w:p>
    <w:p w:rsidR="00AE0D5F" w:rsidRDefault="00AE0D5F">
      <w:pPr>
        <w:ind w:firstLine="720"/>
        <w:jc w:val="both"/>
        <w:rPr>
          <w:sz w:val="24"/>
        </w:rPr>
      </w:pPr>
      <w:r>
        <w:rPr>
          <w:sz w:val="24"/>
        </w:rPr>
        <w:t>При дальнейшем изучении системы внутреннего контроля:</w:t>
      </w:r>
    </w:p>
    <w:p w:rsidR="00AE0D5F" w:rsidRDefault="00AE0D5F">
      <w:pPr>
        <w:jc w:val="both"/>
        <w:rPr>
          <w:i/>
          <w:sz w:val="24"/>
          <w:vertAlign w:val="superscript"/>
        </w:rPr>
      </w:pPr>
      <w:r>
        <w:rPr>
          <w:sz w:val="24"/>
        </w:rPr>
        <w:t>а) по циклу получения доходов:</w:t>
      </w:r>
    </w:p>
    <w:p w:rsidR="00AE0D5F" w:rsidRDefault="00AE0D5F">
      <w:pPr>
        <w:spacing w:line="260" w:lineRule="auto"/>
        <w:ind w:firstLine="1140"/>
        <w:jc w:val="both"/>
        <w:rPr>
          <w:sz w:val="24"/>
        </w:rPr>
      </w:pPr>
      <w:r>
        <w:rPr>
          <w:sz w:val="24"/>
        </w:rPr>
        <w:t xml:space="preserve">- в бухгалтерском учёте не своевременно отражаются хозяйственные операции по причине отсутствия сроков предоставления необходимой документации в бухгалтерию;                  </w:t>
      </w:r>
    </w:p>
    <w:p w:rsidR="00AE0D5F" w:rsidRDefault="00AE0D5F">
      <w:pPr>
        <w:spacing w:line="260" w:lineRule="auto"/>
        <w:ind w:firstLine="1140"/>
        <w:jc w:val="both"/>
        <w:rPr>
          <w:sz w:val="24"/>
        </w:rPr>
      </w:pPr>
      <w:r>
        <w:rPr>
          <w:sz w:val="24"/>
        </w:rPr>
        <w:t>-документы не регистрируются;</w:t>
      </w:r>
    </w:p>
    <w:p w:rsidR="00AE0D5F" w:rsidRDefault="00AE0D5F">
      <w:pPr>
        <w:spacing w:line="260" w:lineRule="auto"/>
        <w:ind w:firstLine="1140"/>
        <w:jc w:val="both"/>
        <w:rPr>
          <w:sz w:val="24"/>
        </w:rPr>
      </w:pPr>
      <w:r>
        <w:rPr>
          <w:sz w:val="24"/>
        </w:rPr>
        <w:t>- имеются не типичные проводки, что объясняется использованием в  расчётах с покупателями и поставщиками     векселей различных взаимозачётов, и как следствие - искажение объема доходов по отчетным периодам. Так в процессе исследования выборочным способом было установлено занижение показателей отчёта о прибылях и уб11ггках:</w:t>
      </w:r>
    </w:p>
    <w:p w:rsidR="00AE0D5F" w:rsidRDefault="00AE0D5F">
      <w:pPr>
        <w:ind w:firstLine="1140"/>
        <w:jc w:val="both"/>
        <w:rPr>
          <w:sz w:val="24"/>
        </w:rPr>
      </w:pPr>
      <w:r>
        <w:rPr>
          <w:sz w:val="24"/>
        </w:rPr>
        <w:t>- выручка за аудируемый период занижена на сумму 1.502.000 руб.;</w:t>
      </w:r>
    </w:p>
    <w:p w:rsidR="00AE0D5F" w:rsidRDefault="00AE0D5F">
      <w:pPr>
        <w:ind w:firstLine="1140"/>
        <w:jc w:val="both"/>
        <w:rPr>
          <w:sz w:val="24"/>
        </w:rPr>
      </w:pPr>
      <w:r>
        <w:rPr>
          <w:sz w:val="24"/>
        </w:rPr>
        <w:t>- прочие операционные доходы занижены на 10.400 руб.,</w:t>
      </w:r>
    </w:p>
    <w:p w:rsidR="00AE0D5F" w:rsidRDefault="00AE0D5F">
      <w:pPr>
        <w:jc w:val="both"/>
        <w:rPr>
          <w:sz w:val="24"/>
        </w:rPr>
      </w:pPr>
      <w:r>
        <w:rPr>
          <w:sz w:val="24"/>
        </w:rPr>
        <w:t>б)по циклу приобретения:                                   1</w:t>
      </w:r>
    </w:p>
    <w:p w:rsidR="00AE0D5F" w:rsidRDefault="00AE0D5F">
      <w:pPr>
        <w:spacing w:line="260" w:lineRule="auto"/>
        <w:ind w:firstLine="1140"/>
        <w:jc w:val="both"/>
        <w:rPr>
          <w:sz w:val="24"/>
        </w:rPr>
      </w:pPr>
      <w:r>
        <w:rPr>
          <w:sz w:val="24"/>
        </w:rPr>
        <w:t>- отклонения учётной цены производственных запасов от фактической отражается в учетеДт10 Кр60.</w:t>
      </w:r>
    </w:p>
    <w:p w:rsidR="00AE0D5F" w:rsidRDefault="00AE0D5F">
      <w:pPr>
        <w:jc w:val="both"/>
        <w:rPr>
          <w:sz w:val="24"/>
        </w:rPr>
      </w:pPr>
      <w:r>
        <w:rPr>
          <w:sz w:val="24"/>
        </w:rPr>
        <w:t>- акты взаимопроверок существуют, но не подтверждаются другой стороной.</w:t>
      </w:r>
    </w:p>
    <w:p w:rsidR="00AE0D5F" w:rsidRDefault="00AE0D5F">
      <w:pPr>
        <w:jc w:val="both"/>
        <w:rPr>
          <w:sz w:val="24"/>
        </w:rPr>
      </w:pPr>
      <w:r>
        <w:rPr>
          <w:sz w:val="24"/>
        </w:rPr>
        <w:t>в)по циклу расходования:</w:t>
      </w:r>
    </w:p>
    <w:p w:rsidR="00AE0D5F" w:rsidRDefault="00AE0D5F">
      <w:pPr>
        <w:spacing w:line="260" w:lineRule="auto"/>
        <w:ind w:firstLine="1140"/>
        <w:jc w:val="both"/>
        <w:rPr>
          <w:sz w:val="24"/>
        </w:rPr>
      </w:pPr>
      <w:r>
        <w:rPr>
          <w:b/>
          <w:sz w:val="24"/>
        </w:rPr>
        <w:t xml:space="preserve">- </w:t>
      </w:r>
      <w:r>
        <w:rPr>
          <w:sz w:val="24"/>
        </w:rPr>
        <w:t>инвентаризация материально – производственных запасов не осуществляется;</w:t>
      </w:r>
    </w:p>
    <w:p w:rsidR="00AE0D5F" w:rsidRDefault="00AE0D5F">
      <w:pPr>
        <w:spacing w:line="260" w:lineRule="auto"/>
        <w:ind w:firstLine="1140"/>
        <w:jc w:val="both"/>
        <w:rPr>
          <w:sz w:val="24"/>
        </w:rPr>
      </w:pPr>
      <w:r>
        <w:rPr>
          <w:sz w:val="24"/>
        </w:rPr>
        <w:t>- норма расходования материалов установлены на длительный период и остаются неизменными, несмотря на то, что год назад произошла замена оборудования на более технологичное, что приводит к завышению себестоимости;                                 -'/, ^  г) по циклу производства:</w:t>
      </w:r>
    </w:p>
    <w:p w:rsidR="00AE0D5F" w:rsidRDefault="00AE0D5F">
      <w:pPr>
        <w:spacing w:line="260" w:lineRule="auto"/>
        <w:ind w:firstLine="1140"/>
        <w:jc w:val="both"/>
        <w:rPr>
          <w:sz w:val="24"/>
        </w:rPr>
      </w:pPr>
      <w:r>
        <w:rPr>
          <w:b/>
          <w:sz w:val="24"/>
        </w:rPr>
        <w:t xml:space="preserve">- </w:t>
      </w:r>
      <w:r>
        <w:rPr>
          <w:sz w:val="24"/>
        </w:rPr>
        <w:t>в процессе исследования отчетности выявлены расхождения в показателях затрат на сумму 1900968 руб.;</w:t>
      </w:r>
    </w:p>
    <w:p w:rsidR="00AE0D5F" w:rsidRDefault="00AE0D5F">
      <w:pPr>
        <w:spacing w:line="260" w:lineRule="auto"/>
        <w:jc w:val="both"/>
        <w:rPr>
          <w:sz w:val="24"/>
        </w:rPr>
      </w:pPr>
      <w:r>
        <w:rPr>
          <w:sz w:val="24"/>
        </w:rPr>
        <w:t>д) по финансово-инвестиционному циклу:</w:t>
      </w:r>
    </w:p>
    <w:p w:rsidR="00AE0D5F" w:rsidRDefault="00AE0D5F">
      <w:pPr>
        <w:spacing w:line="260" w:lineRule="auto"/>
        <w:ind w:firstLine="720"/>
        <w:jc w:val="both"/>
        <w:rPr>
          <w:sz w:val="24"/>
        </w:rPr>
      </w:pPr>
      <w:r>
        <w:rPr>
          <w:sz w:val="24"/>
        </w:rPr>
        <w:t>- в процессе исследования</w:t>
      </w:r>
      <w:r>
        <w:rPr>
          <w:b/>
          <w:sz w:val="24"/>
        </w:rPr>
        <w:t xml:space="preserve"> </w:t>
      </w:r>
      <w:r>
        <w:rPr>
          <w:sz w:val="24"/>
        </w:rPr>
        <w:t>установлено, что средства резервного капитала использовались на покрытие долгов по текущей задолженности;</w:t>
      </w:r>
    </w:p>
    <w:p w:rsidR="00AE0D5F" w:rsidRDefault="00AE0D5F">
      <w:pPr>
        <w:pStyle w:val="a3"/>
        <w:jc w:val="both"/>
        <w:rPr>
          <w:sz w:val="24"/>
        </w:rPr>
      </w:pPr>
      <w:r>
        <w:rPr>
          <w:sz w:val="24"/>
        </w:rPr>
        <w:t>е) в процессе проверки были изучены показатели отчетности. Кроме этого, при изучении данных бухгалтерского учета, раскрывающих показатели статей отчетности, выявлены отклонения, которые в совокупности составили сумму 3127041 руб. от валюты баланса.</w:t>
      </w:r>
    </w:p>
    <w:p w:rsidR="00AE0D5F" w:rsidRDefault="00AE0D5F">
      <w:pPr>
        <w:pStyle w:val="a3"/>
        <w:jc w:val="both"/>
        <w:rPr>
          <w:sz w:val="24"/>
        </w:rPr>
      </w:pPr>
      <w:r>
        <w:rPr>
          <w:sz w:val="24"/>
        </w:rPr>
        <w:tab/>
        <w:t xml:space="preserve">Из выше перечисленных ошибок, есть и существенные. Все хозяйственные операции проводимые организацией должны оформляться оправдательными документами,  на основе которых ведется бухгалтерский учет. При совершении операций должны составляться соответствующие документы, а если это невозможно в момент совершения операции, тогда после окончания операции. </w:t>
      </w:r>
    </w:p>
    <w:p w:rsidR="00AE0D5F" w:rsidRDefault="00AE0D5F">
      <w:pPr>
        <w:spacing w:line="260" w:lineRule="auto"/>
        <w:ind w:firstLine="720"/>
        <w:jc w:val="both"/>
        <w:rPr>
          <w:sz w:val="24"/>
        </w:rPr>
      </w:pPr>
      <w:r>
        <w:rPr>
          <w:sz w:val="24"/>
        </w:rPr>
        <w:t>Согласно статьи 8 Закона "0  бухгалтерском учете" все хозяйственные операций и результаты инвентаризации подлежат своевременной регистрации на счетах бухгалтерского учёта.</w:t>
      </w:r>
    </w:p>
    <w:p w:rsidR="00AE0D5F" w:rsidRDefault="00AE0D5F">
      <w:pPr>
        <w:spacing w:line="260" w:lineRule="auto"/>
        <w:ind w:firstLine="720"/>
        <w:jc w:val="both"/>
        <w:rPr>
          <w:sz w:val="24"/>
        </w:rPr>
      </w:pPr>
      <w:r>
        <w:rPr>
          <w:sz w:val="24"/>
        </w:rPr>
        <w:t>Для обеспечения достоверности данных бухгалтерского учета           и отчетности организация обязана проводить инвентаризацию имущества, в</w:t>
      </w:r>
      <w:r>
        <w:rPr>
          <w:b/>
          <w:sz w:val="24"/>
        </w:rPr>
        <w:t xml:space="preserve"> </w:t>
      </w:r>
      <w:r>
        <w:rPr>
          <w:sz w:val="24"/>
        </w:rPr>
        <w:t>ходе которой проверяются и подтверждаются данные, их наличие, состояние и оценка.</w:t>
      </w:r>
    </w:p>
    <w:p w:rsidR="00AE0D5F" w:rsidRDefault="00AE0D5F">
      <w:pPr>
        <w:spacing w:line="260" w:lineRule="auto"/>
        <w:ind w:firstLine="720"/>
        <w:jc w:val="both"/>
        <w:rPr>
          <w:sz w:val="24"/>
        </w:rPr>
      </w:pPr>
      <w:r>
        <w:rPr>
          <w:sz w:val="24"/>
        </w:rPr>
        <w:t>Таким образом ОАО "Сатурн" не соблюдает вышеперечисленные требования законодательства при совершении хозяйственных операций.</w:t>
      </w:r>
    </w:p>
    <w:p w:rsidR="00AE0D5F" w:rsidRDefault="00AE0D5F">
      <w:pPr>
        <w:spacing w:line="260" w:lineRule="auto"/>
        <w:ind w:firstLine="720"/>
        <w:jc w:val="both"/>
        <w:rPr>
          <w:sz w:val="24"/>
        </w:rPr>
      </w:pPr>
      <w:r>
        <w:rPr>
          <w:sz w:val="24"/>
        </w:rPr>
        <w:t xml:space="preserve">Существенной ошибкой является отклонение статей отчетности – 3127041 руб. Относительная величина составила – 0,05%. Обнаружены расхождения на сумму 611 руб. в строке нераспределенная прибыль. </w:t>
      </w:r>
    </w:p>
    <w:p w:rsidR="00AE0D5F" w:rsidRDefault="00AE0D5F">
      <w:pPr>
        <w:spacing w:line="260" w:lineRule="auto"/>
        <w:ind w:firstLine="720"/>
        <w:jc w:val="both"/>
        <w:rPr>
          <w:sz w:val="24"/>
        </w:rPr>
      </w:pPr>
      <w:r>
        <w:rPr>
          <w:sz w:val="24"/>
        </w:rPr>
        <w:t>По нашему мнению, в связи с влиянием обстоятельств указанных в предыдущем параграфе настоящего заключения, прилагаемая к настоящему заключению бухгалтерская отчётность недостоверна, т.е. подготовлена так, что не обеспечивает во всех существенных аспектах отражение активов и пассивов ОАО «Сатурн» по состоянию на 1 января 1999 года и финансовых результатов его деятельности за 1998 год, исходя из Положения о Бухгалтерском учете 1/94 «0 бухгалтерской отчетности</w:t>
      </w:r>
    </w:p>
    <w:p w:rsidR="00AE0D5F" w:rsidRDefault="00AE0D5F">
      <w:pPr>
        <w:ind w:firstLine="80"/>
        <w:jc w:val="both"/>
        <w:rPr>
          <w:sz w:val="24"/>
        </w:rPr>
      </w:pPr>
      <w:r>
        <w:rPr>
          <w:sz w:val="24"/>
        </w:rPr>
        <w:t>организации (Постановление Министерства Финансов № 10 от 8.02.96г.)</w:t>
      </w:r>
    </w:p>
    <w:p w:rsidR="00AE0D5F" w:rsidRDefault="00AE0D5F">
      <w:pPr>
        <w:jc w:val="both"/>
        <w:rPr>
          <w:sz w:val="24"/>
        </w:rPr>
      </w:pPr>
    </w:p>
    <w:p w:rsidR="00AE0D5F" w:rsidRDefault="00AE0D5F">
      <w:pPr>
        <w:rPr>
          <w:sz w:val="24"/>
        </w:rPr>
      </w:pPr>
    </w:p>
    <w:p w:rsidR="00AE0D5F" w:rsidRDefault="00AE0D5F">
      <w:pPr>
        <w:pStyle w:val="1"/>
        <w:rPr>
          <w:sz w:val="24"/>
        </w:rPr>
      </w:pPr>
      <w:r>
        <w:rPr>
          <w:sz w:val="24"/>
        </w:rPr>
        <w:t>Руководитель аудиторской фирмы</w:t>
      </w:r>
      <w:r>
        <w:rPr>
          <w:sz w:val="24"/>
        </w:rPr>
        <w:tab/>
      </w: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rPr>
          <w:sz w:val="24"/>
        </w:rPr>
      </w:pPr>
    </w:p>
    <w:p w:rsidR="00AE0D5F" w:rsidRDefault="00AE0D5F">
      <w:pPr>
        <w:jc w:val="center"/>
        <w:rPr>
          <w:b/>
          <w:sz w:val="24"/>
        </w:rPr>
      </w:pPr>
      <w:r>
        <w:rPr>
          <w:b/>
          <w:sz w:val="24"/>
        </w:rPr>
        <w:t>Список литературы:</w:t>
      </w:r>
    </w:p>
    <w:p w:rsidR="00AE0D5F" w:rsidRDefault="00AE0D5F">
      <w:pPr>
        <w:spacing w:before="260" w:line="260" w:lineRule="auto"/>
        <w:ind w:firstLine="720"/>
        <w:jc w:val="both"/>
        <w:rPr>
          <w:sz w:val="24"/>
        </w:rPr>
      </w:pPr>
      <w:r>
        <w:rPr>
          <w:noProof/>
          <w:sz w:val="24"/>
        </w:rPr>
        <w:t>1.</w:t>
      </w:r>
      <w:r>
        <w:rPr>
          <w:sz w:val="24"/>
        </w:rPr>
        <w:t xml:space="preserve"> Барышников Н.П. Организация и методика проведения общего аудита. -М.: «Филинъ», 1996.</w:t>
      </w:r>
    </w:p>
    <w:p w:rsidR="00AE0D5F" w:rsidRDefault="00AE0D5F">
      <w:pPr>
        <w:spacing w:line="260" w:lineRule="auto"/>
        <w:ind w:firstLine="720"/>
        <w:jc w:val="both"/>
        <w:rPr>
          <w:sz w:val="24"/>
        </w:rPr>
      </w:pPr>
      <w:r>
        <w:rPr>
          <w:noProof/>
          <w:sz w:val="24"/>
        </w:rPr>
        <w:t>2.</w:t>
      </w:r>
      <w:r>
        <w:rPr>
          <w:sz w:val="24"/>
        </w:rPr>
        <w:t xml:space="preserve"> Временные правила аудиторской деятельности в РФ. Указ Президента РФ от 22.01.99г. №2263. </w:t>
      </w:r>
    </w:p>
    <w:p w:rsidR="00AE0D5F" w:rsidRDefault="00AE0D5F">
      <w:pPr>
        <w:spacing w:line="260" w:lineRule="auto"/>
        <w:ind w:firstLine="720"/>
        <w:jc w:val="both"/>
        <w:rPr>
          <w:sz w:val="24"/>
        </w:rPr>
      </w:pPr>
      <w:r>
        <w:rPr>
          <w:noProof/>
          <w:sz w:val="24"/>
        </w:rPr>
        <w:t>3.</w:t>
      </w:r>
      <w:r>
        <w:rPr>
          <w:sz w:val="24"/>
        </w:rPr>
        <w:t xml:space="preserve"> Глушков И.Е. Бухгалтерский учет на современном предприятии. – Новосибирск:ЭКОРА,1995.</w:t>
      </w:r>
    </w:p>
    <w:p w:rsidR="00AE0D5F" w:rsidRDefault="00AE0D5F">
      <w:pPr>
        <w:spacing w:line="260" w:lineRule="auto"/>
        <w:ind w:firstLine="720"/>
        <w:jc w:val="both"/>
        <w:rPr>
          <w:sz w:val="24"/>
        </w:rPr>
      </w:pPr>
      <w:r>
        <w:rPr>
          <w:sz w:val="24"/>
        </w:rPr>
        <w:t>4. Камышанов П.И. Практическое пособие по аудиту.—М.:Инфра,199б.</w:t>
      </w:r>
    </w:p>
    <w:p w:rsidR="00AE0D5F" w:rsidRDefault="00AE0D5F">
      <w:pPr>
        <w:ind w:firstLine="720"/>
        <w:jc w:val="both"/>
        <w:rPr>
          <w:sz w:val="24"/>
        </w:rPr>
      </w:pPr>
      <w:r>
        <w:rPr>
          <w:sz w:val="24"/>
        </w:rPr>
        <w:t>5. Положение о бухгалтерском учете и отчетности в Российской Федерации. Постановление Министерства Финансов от 8.02.96г. №10.</w:t>
      </w:r>
    </w:p>
    <w:p w:rsidR="00AE0D5F" w:rsidRDefault="00AE0D5F">
      <w:pPr>
        <w:ind w:firstLine="720"/>
        <w:jc w:val="both"/>
        <w:rPr>
          <w:sz w:val="24"/>
        </w:rPr>
      </w:pPr>
      <w:r>
        <w:rPr>
          <w:sz w:val="24"/>
        </w:rPr>
        <w:t>6. Правила (стандарты) «Существенность и аудиторский риск» от22.12.99г. протокол №2.</w:t>
      </w:r>
    </w:p>
    <w:p w:rsidR="00AE0D5F" w:rsidRDefault="00AE0D5F">
      <w:pPr>
        <w:ind w:firstLine="720"/>
        <w:rPr>
          <w:sz w:val="24"/>
        </w:rPr>
      </w:pPr>
      <w:bookmarkStart w:id="0" w:name="_GoBack"/>
      <w:bookmarkEnd w:id="0"/>
    </w:p>
    <w:sectPr w:rsidR="00AE0D5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4CB9"/>
    <w:multiLevelType w:val="multilevel"/>
    <w:tmpl w:val="D572F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5F463EF4"/>
    <w:multiLevelType w:val="multilevel"/>
    <w:tmpl w:val="D572F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28D"/>
    <w:rsid w:val="00AE0D5F"/>
    <w:rsid w:val="00AF2C81"/>
    <w:rsid w:val="00E81F7C"/>
    <w:rsid w:val="00EF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7A95B-9EE9-406F-B649-3E9E39DD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sz w:val="32"/>
    </w:rPr>
  </w:style>
  <w:style w:type="paragraph" w:styleId="3">
    <w:name w:val="heading 3"/>
    <w:basedOn w:val="a"/>
    <w:next w:val="a"/>
    <w:qFormat/>
    <w:pPr>
      <w:keepNext/>
      <w:spacing w:line="260" w:lineRule="auto"/>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ind w:firstLine="800"/>
    </w:pPr>
    <w:rPr>
      <w:sz w:val="28"/>
    </w:rPr>
  </w:style>
  <w:style w:type="paragraph" w:styleId="a3">
    <w:name w:val="Body Text"/>
    <w:basedOn w:val="a"/>
    <w:semiHidden/>
    <w:pPr>
      <w:spacing w:line="260" w:lineRule="auto"/>
    </w:pPr>
    <w:rPr>
      <w:sz w:val="28"/>
    </w:rPr>
  </w:style>
  <w:style w:type="paragraph" w:customStyle="1" w:styleId="210">
    <w:name w:val="Основний текст з відступом 21"/>
    <w:basedOn w:val="a"/>
    <w:pPr>
      <w:spacing w:line="260" w:lineRule="auto"/>
      <w:ind w:firstLine="700"/>
      <w:jc w:val="both"/>
    </w:pPr>
    <w:rPr>
      <w:sz w:val="28"/>
    </w:rPr>
  </w:style>
  <w:style w:type="paragraph" w:styleId="20">
    <w:name w:val="List 2"/>
    <w:basedOn w:val="a"/>
    <w:semiHidden/>
    <w:pPr>
      <w:tabs>
        <w:tab w:val="left" w:pos="644"/>
      </w:tabs>
      <w:ind w:firstLine="284"/>
      <w:jc w:val="both"/>
    </w:pPr>
  </w:style>
  <w:style w:type="paragraph" w:customStyle="1" w:styleId="xl24">
    <w:name w:val="xl24"/>
    <w:basedOn w:val="a"/>
    <w:pPr>
      <w:pBdr>
        <w:top w:val="single" w:sz="6" w:space="0" w:color="auto"/>
        <w:left w:val="single" w:sz="6" w:space="0" w:color="auto"/>
        <w:right w:val="single" w:sz="6" w:space="0" w:color="auto"/>
      </w:pBdr>
      <w:spacing w:before="100" w:after="100"/>
    </w:pPr>
    <w:rPr>
      <w:sz w:val="24"/>
    </w:rPr>
  </w:style>
  <w:style w:type="paragraph" w:customStyle="1" w:styleId="xl25">
    <w:name w:val="xl25"/>
    <w:basedOn w:val="a"/>
    <w:pPr>
      <w:pBdr>
        <w:top w:val="single" w:sz="6" w:space="0" w:color="auto"/>
        <w:right w:val="single" w:sz="6" w:space="0" w:color="auto"/>
      </w:pBdr>
      <w:spacing w:before="100" w:after="100"/>
    </w:pPr>
    <w:rPr>
      <w:sz w:val="24"/>
    </w:rPr>
  </w:style>
  <w:style w:type="paragraph" w:customStyle="1" w:styleId="xl26">
    <w:name w:val="xl26"/>
    <w:basedOn w:val="a"/>
    <w:pPr>
      <w:pBdr>
        <w:left w:val="single" w:sz="6" w:space="0" w:color="auto"/>
        <w:bottom w:val="single" w:sz="6" w:space="0" w:color="auto"/>
        <w:right w:val="single" w:sz="6" w:space="0" w:color="auto"/>
      </w:pBdr>
      <w:spacing w:before="100" w:after="100"/>
    </w:pPr>
    <w:rPr>
      <w:sz w:val="24"/>
    </w:rPr>
  </w:style>
  <w:style w:type="paragraph" w:customStyle="1" w:styleId="xl27">
    <w:name w:val="xl27"/>
    <w:basedOn w:val="a"/>
    <w:pPr>
      <w:pBdr>
        <w:bottom w:val="single" w:sz="6" w:space="0" w:color="auto"/>
        <w:right w:val="single" w:sz="6" w:space="0" w:color="auto"/>
      </w:pBdr>
      <w:spacing w:before="100" w:after="100"/>
    </w:pPr>
    <w:rPr>
      <w:sz w:val="24"/>
    </w:rPr>
  </w:style>
  <w:style w:type="paragraph" w:customStyle="1" w:styleId="xl28">
    <w:name w:val="xl28"/>
    <w:basedOn w:val="a"/>
    <w:pPr>
      <w:pBdr>
        <w:top w:val="single" w:sz="6" w:space="0" w:color="auto"/>
        <w:bottom w:val="single" w:sz="6" w:space="0" w:color="auto"/>
        <w:right w:val="single" w:sz="6" w:space="0" w:color="auto"/>
      </w:pBdr>
      <w:spacing w:before="100" w:after="100"/>
    </w:pPr>
    <w:rPr>
      <w:sz w:val="24"/>
    </w:rPr>
  </w:style>
  <w:style w:type="paragraph" w:customStyle="1" w:styleId="xl29">
    <w:name w:val="xl29"/>
    <w:basedOn w:val="a"/>
    <w:pPr>
      <w:pBdr>
        <w:top w:val="single" w:sz="6" w:space="0" w:color="auto"/>
        <w:left w:val="single" w:sz="6" w:space="0" w:color="auto"/>
        <w:bottom w:val="single" w:sz="6" w:space="0" w:color="auto"/>
        <w:right w:val="single" w:sz="6" w:space="0" w:color="auto"/>
      </w:pBdr>
      <w:spacing w:before="100" w:after="100"/>
    </w:pPr>
    <w:rPr>
      <w:sz w:val="24"/>
    </w:rPr>
  </w:style>
  <w:style w:type="paragraph" w:customStyle="1" w:styleId="xl30">
    <w:name w:val="xl30"/>
    <w:basedOn w:val="a"/>
    <w:pPr>
      <w:pBdr>
        <w:top w:val="single" w:sz="6" w:space="0" w:color="auto"/>
        <w:left w:val="single" w:sz="6" w:space="0" w:color="auto"/>
        <w:bottom w:val="single" w:sz="6" w:space="0" w:color="auto"/>
        <w:right w:val="single" w:sz="6" w:space="0" w:color="auto"/>
      </w:pBdr>
      <w:spacing w:before="100" w:after="100"/>
      <w:jc w:val="center"/>
    </w:pPr>
    <w:rPr>
      <w:rFonts w:ascii="Arial" w:hAnsi="Arial"/>
      <w:sz w:val="16"/>
    </w:rPr>
  </w:style>
  <w:style w:type="paragraph" w:customStyle="1" w:styleId="xl31">
    <w:name w:val="xl31"/>
    <w:basedOn w:val="a"/>
    <w:pPr>
      <w:spacing w:before="100" w:after="100"/>
      <w:jc w:val="right"/>
    </w:pPr>
    <w:rPr>
      <w:sz w:val="24"/>
    </w:rPr>
  </w:style>
  <w:style w:type="paragraph" w:customStyle="1" w:styleId="xl32">
    <w:name w:val="xl32"/>
    <w:basedOn w:val="a"/>
    <w:pPr>
      <w:pBdr>
        <w:bottom w:val="single" w:sz="6" w:space="0" w:color="auto"/>
        <w:right w:val="single" w:sz="6" w:space="0" w:color="auto"/>
      </w:pBdr>
      <w:spacing w:before="100" w:after="100"/>
    </w:pPr>
    <w:rPr>
      <w:sz w:val="24"/>
    </w:rPr>
  </w:style>
  <w:style w:type="paragraph" w:customStyle="1" w:styleId="xl34">
    <w:name w:val="xl34"/>
    <w:basedOn w:val="a"/>
    <w:pPr>
      <w:pBdr>
        <w:left w:val="single" w:sz="6" w:space="0" w:color="auto"/>
        <w:bottom w:val="double" w:sz="6" w:space="0" w:color="auto"/>
        <w:right w:val="single" w:sz="6" w:space="0" w:color="auto"/>
      </w:pBdr>
      <w:spacing w:before="100" w:after="100"/>
    </w:pPr>
    <w:rPr>
      <w:sz w:val="24"/>
    </w:rPr>
  </w:style>
  <w:style w:type="paragraph" w:customStyle="1" w:styleId="xl22">
    <w:name w:val="xl22"/>
    <w:basedOn w:val="a"/>
    <w:pPr>
      <w:pBdr>
        <w:right w:val="single" w:sz="6" w:space="0" w:color="auto"/>
      </w:pBdr>
      <w:spacing w:before="100" w:after="100"/>
    </w:pPr>
    <w:rPr>
      <w:sz w:val="24"/>
    </w:rPr>
  </w:style>
  <w:style w:type="paragraph" w:customStyle="1" w:styleId="31">
    <w:name w:val="Основний текст з відступом 31"/>
    <w:basedOn w:val="a"/>
    <w:pPr>
      <w:spacing w:line="220" w:lineRule="atLeast"/>
      <w:ind w:firstLine="2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3390</Words>
  <Characters>19324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Задание,</vt:lpstr>
    </vt:vector>
  </TitlesOfParts>
  <Company>home</Company>
  <LinksUpToDate>false</LinksUpToDate>
  <CharactersWithSpaces>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dc:title>
  <dc:subject/>
  <dc:creator>user</dc:creator>
  <cp:keywords/>
  <dc:description/>
  <cp:lastModifiedBy>Irina</cp:lastModifiedBy>
  <cp:revision>2</cp:revision>
  <dcterms:created xsi:type="dcterms:W3CDTF">2014-09-05T14:15:00Z</dcterms:created>
  <dcterms:modified xsi:type="dcterms:W3CDTF">2014-09-05T14:15:00Z</dcterms:modified>
</cp:coreProperties>
</file>