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991" w:rsidRPr="001E207F" w:rsidRDefault="00CD2991" w:rsidP="00CF7380">
      <w:pPr>
        <w:spacing w:before="0" w:line="360" w:lineRule="auto"/>
        <w:ind w:firstLine="720"/>
        <w:jc w:val="center"/>
        <w:rPr>
          <w:b/>
          <w:bCs/>
          <w:i/>
          <w:iCs/>
          <w:sz w:val="28"/>
          <w:szCs w:val="28"/>
        </w:rPr>
      </w:pPr>
      <w:r w:rsidRPr="001E207F">
        <w:rPr>
          <w:b/>
          <w:bCs/>
          <w:i/>
          <w:iCs/>
          <w:sz w:val="28"/>
          <w:szCs w:val="28"/>
        </w:rPr>
        <w:t>Введение</w:t>
      </w:r>
    </w:p>
    <w:p w:rsidR="00CF7380" w:rsidRPr="00CF7380" w:rsidRDefault="00CF7380" w:rsidP="00CF7380">
      <w:pPr>
        <w:spacing w:before="0" w:line="360" w:lineRule="auto"/>
        <w:ind w:firstLine="720"/>
        <w:jc w:val="center"/>
        <w:rPr>
          <w:b/>
          <w:bCs/>
          <w:sz w:val="28"/>
          <w:szCs w:val="28"/>
        </w:rPr>
      </w:pPr>
    </w:p>
    <w:p w:rsidR="00CD2991" w:rsidRPr="00CF7380" w:rsidRDefault="00CD2991" w:rsidP="00CF7380">
      <w:pPr>
        <w:spacing w:before="0" w:line="360" w:lineRule="auto"/>
        <w:ind w:firstLine="720"/>
        <w:rPr>
          <w:sz w:val="28"/>
          <w:szCs w:val="28"/>
        </w:rPr>
      </w:pPr>
      <w:r w:rsidRPr="00CF7380">
        <w:rPr>
          <w:sz w:val="28"/>
          <w:szCs w:val="28"/>
        </w:rPr>
        <w:t>Важнейшим видом минеральных удобрений являются азотные: аммиачная селитра, карбамид, сульфат аммония, водные растворы аммиака и др. Азоту принадлежит исключительно важная роль в жизнедеятельности растений: он входит в состав хлорофилла, являющегося акцептором солнечной энергии, и белка, необходимого для построения живой клетки. Растения могут потреблять только связанный азот</w:t>
      </w:r>
      <w:r w:rsidRPr="00CF7380">
        <w:rPr>
          <w:noProof/>
          <w:sz w:val="28"/>
          <w:szCs w:val="28"/>
        </w:rPr>
        <w:t xml:space="preserve"> —</w:t>
      </w:r>
      <w:r w:rsidRPr="00CF7380">
        <w:rPr>
          <w:sz w:val="28"/>
          <w:szCs w:val="28"/>
        </w:rPr>
        <w:t xml:space="preserve"> в форме нитратов, солей аммония или амидов. Сравнительно небольшие количества связанного азота образуются из атмосферного за счет деятельности почвенных микроорганизмов. Однако современное интенсивное земледелие уже не может существовать без дополнительного внесения в почву азотных удобрений, полученных в результате промышленного связывания атмосферного азота. </w:t>
      </w:r>
    </w:p>
    <w:p w:rsidR="00CD2991" w:rsidRPr="00CF7380" w:rsidRDefault="00CD2991" w:rsidP="00CF7380">
      <w:pPr>
        <w:spacing w:before="0" w:line="360" w:lineRule="auto"/>
        <w:ind w:firstLine="720"/>
        <w:rPr>
          <w:sz w:val="28"/>
          <w:szCs w:val="28"/>
        </w:rPr>
      </w:pPr>
      <w:r w:rsidRPr="00CF7380">
        <w:rPr>
          <w:sz w:val="28"/>
          <w:szCs w:val="28"/>
        </w:rPr>
        <w:t>Азотные удобрения отличаются друг от друга по содержанию в них азота, по форме соединений азота (нитратные, аммонийные, амидные), фазовому состоянию (твердые и жидкие), различают также физиологически кислые и физиологически щелочные удобрения.</w:t>
      </w:r>
    </w:p>
    <w:p w:rsidR="001E207F" w:rsidRDefault="001E207F" w:rsidP="001E207F">
      <w:pPr>
        <w:spacing w:before="0" w:line="360" w:lineRule="auto"/>
        <w:ind w:firstLine="720"/>
        <w:jc w:val="center"/>
        <w:rPr>
          <w:b/>
          <w:bCs/>
          <w:i/>
          <w:iCs/>
          <w:sz w:val="28"/>
          <w:szCs w:val="28"/>
        </w:rPr>
      </w:pPr>
      <w:r>
        <w:rPr>
          <w:b/>
          <w:bCs/>
          <w:i/>
          <w:iCs/>
          <w:sz w:val="28"/>
          <w:szCs w:val="28"/>
        </w:rPr>
        <w:br w:type="page"/>
      </w:r>
      <w:r w:rsidR="00CD2991" w:rsidRPr="00CF7380">
        <w:rPr>
          <w:b/>
          <w:bCs/>
          <w:i/>
          <w:iCs/>
          <w:sz w:val="28"/>
          <w:szCs w:val="28"/>
        </w:rPr>
        <w:t>Производство аммиачной селитры</w:t>
      </w:r>
    </w:p>
    <w:p w:rsidR="001E207F" w:rsidRDefault="001E207F" w:rsidP="00CF7380">
      <w:pPr>
        <w:spacing w:before="0" w:line="360" w:lineRule="auto"/>
        <w:ind w:firstLine="720"/>
        <w:rPr>
          <w:b/>
          <w:bCs/>
          <w:i/>
          <w:iCs/>
          <w:sz w:val="28"/>
          <w:szCs w:val="28"/>
        </w:rPr>
      </w:pPr>
    </w:p>
    <w:p w:rsidR="00CD2991" w:rsidRPr="00CF7380" w:rsidRDefault="00CD2991" w:rsidP="00CF7380">
      <w:pPr>
        <w:spacing w:before="0" w:line="360" w:lineRule="auto"/>
        <w:ind w:firstLine="720"/>
        <w:rPr>
          <w:sz w:val="28"/>
          <w:szCs w:val="28"/>
        </w:rPr>
      </w:pPr>
      <w:r w:rsidRPr="00CF7380">
        <w:rPr>
          <w:sz w:val="28"/>
          <w:szCs w:val="28"/>
        </w:rPr>
        <w:t xml:space="preserve">Аммиачная селитра, или нитрат аммония, </w:t>
      </w:r>
      <w:r w:rsidRPr="00CF7380">
        <w:rPr>
          <w:sz w:val="28"/>
          <w:szCs w:val="28"/>
          <w:lang w:val="en-US"/>
        </w:rPr>
        <w:t>N</w:t>
      </w:r>
      <w:r w:rsidRPr="00CF7380">
        <w:rPr>
          <w:sz w:val="28"/>
          <w:szCs w:val="28"/>
        </w:rPr>
        <w:t>Н4</w:t>
      </w:r>
      <w:r w:rsidRPr="00CF7380">
        <w:rPr>
          <w:sz w:val="28"/>
          <w:szCs w:val="28"/>
          <w:lang w:val="en-US"/>
        </w:rPr>
        <w:t>N</w:t>
      </w:r>
      <w:r w:rsidRPr="00CF7380">
        <w:rPr>
          <w:sz w:val="28"/>
          <w:szCs w:val="28"/>
        </w:rPr>
        <w:t>О3</w:t>
      </w:r>
      <w:r w:rsidRPr="00CF7380">
        <w:rPr>
          <w:noProof/>
          <w:sz w:val="28"/>
          <w:szCs w:val="28"/>
        </w:rPr>
        <w:t xml:space="preserve"> —</w:t>
      </w:r>
      <w:r w:rsidRPr="00CF7380">
        <w:rPr>
          <w:sz w:val="28"/>
          <w:szCs w:val="28"/>
        </w:rPr>
        <w:t xml:space="preserve"> кристаллическое вещество белого цвета, содержащее</w:t>
      </w:r>
      <w:r w:rsidRPr="00CF7380">
        <w:rPr>
          <w:noProof/>
          <w:sz w:val="28"/>
          <w:szCs w:val="28"/>
        </w:rPr>
        <w:t xml:space="preserve"> 35%</w:t>
      </w:r>
      <w:r w:rsidRPr="00CF7380">
        <w:rPr>
          <w:sz w:val="28"/>
          <w:szCs w:val="28"/>
        </w:rPr>
        <w:t xml:space="preserve"> азота в аммонийной и нитратной формах </w:t>
      </w:r>
      <w:r w:rsidRPr="00CF7380">
        <w:rPr>
          <w:i/>
          <w:iCs/>
          <w:sz w:val="28"/>
          <w:szCs w:val="28"/>
        </w:rPr>
        <w:t>,</w:t>
      </w:r>
      <w:r w:rsidRPr="00CF7380">
        <w:rPr>
          <w:sz w:val="28"/>
          <w:szCs w:val="28"/>
        </w:rPr>
        <w:t xml:space="preserve"> обе формы азота легко усваиваются растениями. Гранулированную аммиачную селитру применяют в больших масштабах перед посевом и для всех видов подкормок. В меньших масштабах ее используют для производства взрывчатых веществ.</w:t>
      </w:r>
    </w:p>
    <w:p w:rsidR="00CD2991" w:rsidRPr="00CF7380" w:rsidRDefault="00CD2991" w:rsidP="00CF7380">
      <w:pPr>
        <w:spacing w:before="0" w:line="360" w:lineRule="auto"/>
        <w:ind w:firstLine="720"/>
        <w:rPr>
          <w:sz w:val="28"/>
          <w:szCs w:val="28"/>
        </w:rPr>
      </w:pPr>
      <w:r w:rsidRPr="00CF7380">
        <w:rPr>
          <w:sz w:val="28"/>
          <w:szCs w:val="28"/>
        </w:rPr>
        <w:t>Аммиачная селитра хорошо растворяется в воде и обладает большой гигроскопичностью (способностью поглощать влагу из воздуха). Это является причиной того, что гранулы удобрения расплываются, теряют свою кристаллическую форму, происходит слеживание удобрений- сыпучий материал превращается в твердую монолитную массу.</w:t>
      </w:r>
    </w:p>
    <w:p w:rsidR="00CD2991" w:rsidRPr="00CF7380" w:rsidRDefault="00CD2991" w:rsidP="00CF7380">
      <w:pPr>
        <w:spacing w:before="0" w:line="360" w:lineRule="auto"/>
        <w:ind w:firstLine="720"/>
        <w:rPr>
          <w:sz w:val="28"/>
          <w:szCs w:val="28"/>
        </w:rPr>
      </w:pPr>
      <w:r w:rsidRPr="00CF7380">
        <w:rPr>
          <w:sz w:val="28"/>
          <w:szCs w:val="28"/>
        </w:rPr>
        <w:t>Аммиачную селитру выпускают трех видов:</w:t>
      </w:r>
    </w:p>
    <w:p w:rsidR="00CD2991" w:rsidRPr="00CF7380" w:rsidRDefault="00CD2991" w:rsidP="00CF7380">
      <w:pPr>
        <w:spacing w:before="0" w:line="360" w:lineRule="auto"/>
        <w:ind w:firstLine="720"/>
        <w:rPr>
          <w:sz w:val="28"/>
          <w:szCs w:val="28"/>
        </w:rPr>
      </w:pPr>
      <w:r w:rsidRPr="00CF7380">
        <w:rPr>
          <w:sz w:val="28"/>
          <w:szCs w:val="28"/>
        </w:rPr>
        <w:t>А и В- используют в промышленности; применяют во взрывчатых смесях (аммонитах, аммониалах)</w:t>
      </w:r>
    </w:p>
    <w:p w:rsidR="00CD2991" w:rsidRPr="00CF7380" w:rsidRDefault="00CD2991" w:rsidP="00CF7380">
      <w:pPr>
        <w:spacing w:before="0" w:line="360" w:lineRule="auto"/>
        <w:ind w:firstLine="720"/>
        <w:rPr>
          <w:sz w:val="28"/>
          <w:szCs w:val="28"/>
        </w:rPr>
      </w:pPr>
      <w:r w:rsidRPr="00CF7380">
        <w:rPr>
          <w:sz w:val="28"/>
          <w:szCs w:val="28"/>
        </w:rPr>
        <w:t xml:space="preserve">В- эффективное и наиболее распространенное азотное удобрение , содержащее около 33-34% азота; обладает физиологической кислотностью. </w:t>
      </w:r>
    </w:p>
    <w:p w:rsidR="001E207F" w:rsidRDefault="001E207F" w:rsidP="00CF7380">
      <w:pPr>
        <w:spacing w:before="0" w:line="360" w:lineRule="auto"/>
        <w:ind w:firstLine="720"/>
        <w:jc w:val="center"/>
        <w:rPr>
          <w:sz w:val="28"/>
          <w:szCs w:val="28"/>
        </w:rPr>
      </w:pPr>
    </w:p>
    <w:p w:rsidR="00CD2991" w:rsidRDefault="00CD2991" w:rsidP="00CF7380">
      <w:pPr>
        <w:spacing w:before="0" w:line="360" w:lineRule="auto"/>
        <w:ind w:firstLine="720"/>
        <w:jc w:val="center"/>
        <w:rPr>
          <w:sz w:val="28"/>
          <w:szCs w:val="28"/>
        </w:rPr>
      </w:pPr>
      <w:r w:rsidRPr="00CF7380">
        <w:rPr>
          <w:b/>
          <w:bCs/>
          <w:i/>
          <w:iCs/>
          <w:sz w:val="28"/>
          <w:szCs w:val="28"/>
        </w:rPr>
        <w:t>Исходное сырьё</w:t>
      </w:r>
    </w:p>
    <w:p w:rsidR="00CF7380" w:rsidRPr="00CF7380" w:rsidRDefault="00CF7380" w:rsidP="00CF7380">
      <w:pPr>
        <w:spacing w:before="0" w:line="360" w:lineRule="auto"/>
        <w:ind w:firstLine="720"/>
        <w:rPr>
          <w:sz w:val="28"/>
          <w:szCs w:val="28"/>
        </w:rPr>
      </w:pPr>
    </w:p>
    <w:p w:rsidR="00CD2991" w:rsidRPr="00CF7380" w:rsidRDefault="00CD2991" w:rsidP="00CF7380">
      <w:pPr>
        <w:spacing w:before="0" w:line="360" w:lineRule="auto"/>
        <w:ind w:firstLine="720"/>
        <w:rPr>
          <w:sz w:val="28"/>
          <w:szCs w:val="28"/>
        </w:rPr>
      </w:pPr>
      <w:r w:rsidRPr="00CF7380">
        <w:rPr>
          <w:sz w:val="28"/>
          <w:szCs w:val="28"/>
        </w:rPr>
        <w:t xml:space="preserve">Исходным сырьем в производстве аммиачной селитры </w:t>
      </w:r>
      <w:r w:rsidR="005167E9" w:rsidRPr="00CF7380">
        <w:rPr>
          <w:sz w:val="28"/>
          <w:szCs w:val="28"/>
        </w:rPr>
        <w:t>является</w:t>
      </w:r>
      <w:r w:rsidRPr="00CF7380">
        <w:rPr>
          <w:sz w:val="28"/>
          <w:szCs w:val="28"/>
        </w:rPr>
        <w:t xml:space="preserve"> аммиак и азотная кислота.</w:t>
      </w:r>
    </w:p>
    <w:p w:rsidR="00CD2991" w:rsidRPr="00CF7380" w:rsidRDefault="00CD2991" w:rsidP="00CF7380">
      <w:pPr>
        <w:spacing w:before="0" w:line="360" w:lineRule="auto"/>
        <w:ind w:firstLine="720"/>
        <w:rPr>
          <w:sz w:val="28"/>
          <w:szCs w:val="28"/>
        </w:rPr>
      </w:pPr>
      <w:r w:rsidRPr="00CF7380">
        <w:rPr>
          <w:b/>
          <w:bCs/>
          <w:i/>
          <w:iCs/>
          <w:sz w:val="28"/>
          <w:szCs w:val="28"/>
        </w:rPr>
        <w:t>Азотная кислота</w:t>
      </w:r>
      <w:r w:rsidRPr="00CF7380">
        <w:rPr>
          <w:b/>
          <w:bCs/>
          <w:sz w:val="28"/>
          <w:szCs w:val="28"/>
        </w:rPr>
        <w:t>.</w:t>
      </w:r>
      <w:r w:rsidRPr="00CF7380">
        <w:rPr>
          <w:sz w:val="28"/>
          <w:szCs w:val="28"/>
        </w:rPr>
        <w:t xml:space="preserve"> Чистая азотная кислота </w:t>
      </w:r>
      <w:bookmarkStart w:id="0" w:name="OCRUncertain001"/>
      <w:r w:rsidRPr="00CF7380">
        <w:rPr>
          <w:sz w:val="28"/>
          <w:szCs w:val="28"/>
        </w:rPr>
        <w:t>HNO</w:t>
      </w:r>
      <w:bookmarkEnd w:id="0"/>
      <w:r w:rsidR="009E38A3">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8pt">
            <v:imagedata r:id="rId5" o:title=""/>
          </v:shape>
        </w:pict>
      </w:r>
      <w:r w:rsidRPr="00CF7380">
        <w:rPr>
          <w:sz w:val="28"/>
          <w:szCs w:val="28"/>
        </w:rPr>
        <w:t xml:space="preserve">—бесцветная жидкость плотностью 1,51 </w:t>
      </w:r>
      <w:bookmarkStart w:id="1" w:name="OCRUncertain002"/>
      <w:r w:rsidRPr="00CF7380">
        <w:rPr>
          <w:sz w:val="28"/>
          <w:szCs w:val="28"/>
        </w:rPr>
        <w:t>г/см</w:t>
      </w:r>
      <w:bookmarkEnd w:id="1"/>
      <w:r w:rsidR="009E38A3">
        <w:rPr>
          <w:sz w:val="28"/>
          <w:szCs w:val="28"/>
        </w:rPr>
        <w:pict>
          <v:shape id="_x0000_i1026" type="#_x0000_t75" style="width:9pt;height:15pt">
            <v:imagedata r:id="rId6" o:title=""/>
          </v:shape>
        </w:pict>
      </w:r>
      <w:r w:rsidRPr="00CF7380">
        <w:rPr>
          <w:sz w:val="28"/>
          <w:szCs w:val="28"/>
        </w:rPr>
        <w:t xml:space="preserve"> при - 42 </w:t>
      </w:r>
      <w:bookmarkStart w:id="2" w:name="OCRUncertain004"/>
      <w:r w:rsidRPr="00CF7380">
        <w:rPr>
          <w:sz w:val="28"/>
          <w:szCs w:val="28"/>
        </w:rPr>
        <w:t>°</w:t>
      </w:r>
      <w:bookmarkEnd w:id="2"/>
      <w:r w:rsidRPr="00CF7380">
        <w:rPr>
          <w:sz w:val="28"/>
          <w:szCs w:val="28"/>
        </w:rPr>
        <w:t>С застывающая в прозрачную кристаллическую массу. На воздухе она, подобно конц</w:t>
      </w:r>
      <w:bookmarkStart w:id="3" w:name="OCRUncertain005"/>
      <w:r w:rsidRPr="00CF7380">
        <w:rPr>
          <w:sz w:val="28"/>
          <w:szCs w:val="28"/>
        </w:rPr>
        <w:t>е</w:t>
      </w:r>
      <w:bookmarkEnd w:id="3"/>
      <w:r w:rsidRPr="00CF7380">
        <w:rPr>
          <w:sz w:val="28"/>
          <w:szCs w:val="28"/>
        </w:rPr>
        <w:t xml:space="preserve">нтрированной соляной кислоте, «дымит», так как пары ее образуют с </w:t>
      </w:r>
      <w:bookmarkStart w:id="4" w:name="OCRUncertain006"/>
      <w:r w:rsidRPr="00CF7380">
        <w:rPr>
          <w:sz w:val="28"/>
          <w:szCs w:val="28"/>
        </w:rPr>
        <w:t>'</w:t>
      </w:r>
      <w:bookmarkEnd w:id="4"/>
      <w:r w:rsidRPr="00CF7380">
        <w:rPr>
          <w:sz w:val="28"/>
          <w:szCs w:val="28"/>
        </w:rPr>
        <w:t>влагой воздуха мелкие капельки тумана</w:t>
      </w:r>
      <w:r w:rsidR="001E207F">
        <w:rPr>
          <w:sz w:val="28"/>
          <w:szCs w:val="28"/>
        </w:rPr>
        <w:t xml:space="preserve">. </w:t>
      </w:r>
      <w:r w:rsidRPr="00CF7380">
        <w:rPr>
          <w:sz w:val="28"/>
          <w:szCs w:val="28"/>
        </w:rPr>
        <w:t>Азотная кислота не отличается прочностью</w:t>
      </w:r>
      <w:bookmarkStart w:id="5" w:name="OCRUncertain009"/>
      <w:r w:rsidRPr="00CF7380">
        <w:rPr>
          <w:sz w:val="28"/>
          <w:szCs w:val="28"/>
        </w:rPr>
        <w:t>,</w:t>
      </w:r>
      <w:bookmarkEnd w:id="5"/>
      <w:r w:rsidRPr="00CF7380">
        <w:rPr>
          <w:sz w:val="28"/>
          <w:szCs w:val="28"/>
        </w:rPr>
        <w:t xml:space="preserve"> Уже под влиянием света она постепенно разлагается: </w:t>
      </w:r>
    </w:p>
    <w:p w:rsidR="00CF7380" w:rsidRDefault="00CF7380" w:rsidP="00CF7380">
      <w:pPr>
        <w:spacing w:before="0" w:line="360" w:lineRule="auto"/>
        <w:ind w:firstLine="720"/>
        <w:rPr>
          <w:sz w:val="28"/>
          <w:szCs w:val="28"/>
        </w:rPr>
      </w:pPr>
    </w:p>
    <w:p w:rsidR="00CD2991" w:rsidRPr="00CF7380" w:rsidRDefault="009E38A3" w:rsidP="00CF7380">
      <w:pPr>
        <w:spacing w:before="0" w:line="360" w:lineRule="auto"/>
        <w:ind w:firstLine="720"/>
        <w:rPr>
          <w:sz w:val="28"/>
          <w:szCs w:val="28"/>
        </w:rPr>
      </w:pPr>
      <w:r>
        <w:rPr>
          <w:sz w:val="28"/>
          <w:szCs w:val="28"/>
        </w:rPr>
        <w:pict>
          <v:shape id="_x0000_i1027" type="#_x0000_t75" style="width:164.25pt;height:18.75pt" fillcolor="window">
            <v:imagedata r:id="rId7" o:title=""/>
          </v:shape>
        </w:pict>
      </w:r>
    </w:p>
    <w:p w:rsidR="00CF7380" w:rsidRDefault="00CF7380" w:rsidP="00CF7380">
      <w:pPr>
        <w:spacing w:before="0" w:line="360" w:lineRule="auto"/>
        <w:ind w:firstLine="720"/>
        <w:rPr>
          <w:sz w:val="28"/>
          <w:szCs w:val="28"/>
        </w:rPr>
      </w:pPr>
    </w:p>
    <w:p w:rsidR="00CD2991" w:rsidRPr="00CF7380" w:rsidRDefault="00CD2991" w:rsidP="00CF7380">
      <w:pPr>
        <w:spacing w:before="0" w:line="360" w:lineRule="auto"/>
        <w:ind w:firstLine="720"/>
        <w:rPr>
          <w:sz w:val="28"/>
          <w:szCs w:val="28"/>
        </w:rPr>
      </w:pPr>
      <w:r w:rsidRPr="00CF7380">
        <w:rPr>
          <w:sz w:val="28"/>
          <w:szCs w:val="28"/>
        </w:rPr>
        <w:t>Чем выше температура и чем концентрированнее кислота, тем быстрее и</w:t>
      </w:r>
      <w:bookmarkStart w:id="6" w:name="OCRUncertain014"/>
      <w:r w:rsidRPr="00CF7380">
        <w:rPr>
          <w:sz w:val="28"/>
          <w:szCs w:val="28"/>
        </w:rPr>
        <w:t>д</w:t>
      </w:r>
      <w:bookmarkEnd w:id="6"/>
      <w:r w:rsidRPr="00CF7380">
        <w:rPr>
          <w:sz w:val="28"/>
          <w:szCs w:val="28"/>
        </w:rPr>
        <w:t xml:space="preserve">ет разложение. Выделяющийся диоксид азота </w:t>
      </w:r>
      <w:bookmarkStart w:id="7" w:name="OCRUncertain015"/>
      <w:r w:rsidRPr="00CF7380">
        <w:rPr>
          <w:sz w:val="28"/>
          <w:szCs w:val="28"/>
        </w:rPr>
        <w:t>растворяется</w:t>
      </w:r>
      <w:bookmarkEnd w:id="7"/>
      <w:r w:rsidRPr="00CF7380">
        <w:rPr>
          <w:sz w:val="28"/>
          <w:szCs w:val="28"/>
        </w:rPr>
        <w:t xml:space="preserve"> в кислоте и придает ей бурую окраску.</w:t>
      </w:r>
    </w:p>
    <w:p w:rsidR="00CD2991" w:rsidRPr="00CF7380" w:rsidRDefault="00CD2991" w:rsidP="00CF7380">
      <w:pPr>
        <w:spacing w:before="0" w:line="360" w:lineRule="auto"/>
        <w:ind w:firstLine="720"/>
        <w:rPr>
          <w:b/>
          <w:bCs/>
          <w:sz w:val="28"/>
          <w:szCs w:val="28"/>
        </w:rPr>
      </w:pPr>
      <w:r w:rsidRPr="00CF7380">
        <w:rPr>
          <w:sz w:val="28"/>
          <w:szCs w:val="28"/>
        </w:rPr>
        <w:t xml:space="preserve">Азотная кислота принадлежит к числу наиболее сильных кислот; в разбавленных растворах она полностью распадается на ионы </w:t>
      </w:r>
      <w:bookmarkStart w:id="8" w:name="OCRUncertain016"/>
      <w:r w:rsidRPr="00CF7380">
        <w:rPr>
          <w:sz w:val="28"/>
          <w:szCs w:val="28"/>
        </w:rPr>
        <w:t>Н</w:t>
      </w:r>
      <w:bookmarkEnd w:id="8"/>
      <w:r w:rsidR="009E38A3">
        <w:rPr>
          <w:sz w:val="28"/>
          <w:szCs w:val="28"/>
        </w:rPr>
        <w:pict>
          <v:shape id="_x0000_i1028" type="#_x0000_t75" style="width:9pt;height:15pt">
            <v:imagedata r:id="rId8" o:title=""/>
          </v:shape>
        </w:pict>
      </w:r>
      <w:r w:rsidRPr="00CF7380">
        <w:rPr>
          <w:sz w:val="28"/>
          <w:szCs w:val="28"/>
        </w:rPr>
        <w:t xml:space="preserve"> и- </w:t>
      </w:r>
      <w:bookmarkStart w:id="9" w:name="OCRUncertain017"/>
      <w:r w:rsidRPr="00CF7380">
        <w:rPr>
          <w:sz w:val="28"/>
          <w:szCs w:val="28"/>
        </w:rPr>
        <w:t>NO</w:t>
      </w:r>
      <w:r w:rsidR="009E38A3">
        <w:rPr>
          <w:sz w:val="28"/>
          <w:szCs w:val="28"/>
        </w:rPr>
        <w:pict>
          <v:shape id="_x0000_i1029" type="#_x0000_t75" style="width:9pt;height:18.75pt">
            <v:imagedata r:id="rId9" o:title=""/>
          </v:shape>
        </w:pict>
      </w:r>
      <w:r w:rsidRPr="00CF7380">
        <w:rPr>
          <w:sz w:val="28"/>
          <w:szCs w:val="28"/>
        </w:rPr>
        <w:t>.</w:t>
      </w:r>
      <w:bookmarkEnd w:id="9"/>
      <w:r w:rsidRPr="00CF7380">
        <w:rPr>
          <w:sz w:val="28"/>
          <w:szCs w:val="28"/>
        </w:rPr>
        <w:t>Азотная кислота — одно из важнейших соединений азота: в больших количествах она расходуется в произ</w:t>
      </w:r>
      <w:bookmarkStart w:id="10" w:name="OCRUncertain129"/>
      <w:r w:rsidRPr="00CF7380">
        <w:rPr>
          <w:sz w:val="28"/>
          <w:szCs w:val="28"/>
        </w:rPr>
        <w:t>в</w:t>
      </w:r>
      <w:bookmarkEnd w:id="10"/>
      <w:r w:rsidRPr="00CF7380">
        <w:rPr>
          <w:sz w:val="28"/>
          <w:szCs w:val="28"/>
        </w:rPr>
        <w:t>одстве</w:t>
      </w:r>
      <w:bookmarkStart w:id="11" w:name="OCRUncertain130"/>
      <w:r w:rsidRPr="00CF7380">
        <w:rPr>
          <w:sz w:val="28"/>
          <w:szCs w:val="28"/>
        </w:rPr>
        <w:t>,</w:t>
      </w:r>
      <w:bookmarkEnd w:id="11"/>
      <w:r w:rsidRPr="00CF7380">
        <w:rPr>
          <w:sz w:val="28"/>
          <w:szCs w:val="28"/>
        </w:rPr>
        <w:t xml:space="preserve"> азотных удобрений, взрывчатых в</w:t>
      </w:r>
      <w:bookmarkStart w:id="12" w:name="OCRUncertain131"/>
      <w:r w:rsidRPr="00CF7380">
        <w:rPr>
          <w:sz w:val="28"/>
          <w:szCs w:val="28"/>
        </w:rPr>
        <w:t>е</w:t>
      </w:r>
      <w:bookmarkEnd w:id="12"/>
      <w:r w:rsidRPr="00CF7380">
        <w:rPr>
          <w:sz w:val="28"/>
          <w:szCs w:val="28"/>
        </w:rPr>
        <w:t>ществ и органических красителей, служ</w:t>
      </w:r>
      <w:bookmarkStart w:id="13" w:name="OCRUncertain133"/>
      <w:r w:rsidRPr="00CF7380">
        <w:rPr>
          <w:sz w:val="28"/>
          <w:szCs w:val="28"/>
        </w:rPr>
        <w:t>и</w:t>
      </w:r>
      <w:bookmarkEnd w:id="13"/>
      <w:r w:rsidRPr="00CF7380">
        <w:rPr>
          <w:sz w:val="28"/>
          <w:szCs w:val="28"/>
        </w:rPr>
        <w:t>т окислителем во многих химических процес</w:t>
      </w:r>
      <w:bookmarkStart w:id="14" w:name="OCRUncertain134"/>
      <w:r w:rsidRPr="00CF7380">
        <w:rPr>
          <w:sz w:val="28"/>
          <w:szCs w:val="28"/>
        </w:rPr>
        <w:t>с</w:t>
      </w:r>
      <w:bookmarkEnd w:id="14"/>
      <w:r w:rsidRPr="00CF7380">
        <w:rPr>
          <w:sz w:val="28"/>
          <w:szCs w:val="28"/>
        </w:rPr>
        <w:t xml:space="preserve">ах, используется в производстве серной кислоты по </w:t>
      </w:r>
      <w:bookmarkStart w:id="15" w:name="OCRUncertain135"/>
      <w:r w:rsidRPr="00CF7380">
        <w:rPr>
          <w:sz w:val="28"/>
          <w:szCs w:val="28"/>
        </w:rPr>
        <w:t>нитрозному</w:t>
      </w:r>
      <w:bookmarkEnd w:id="15"/>
      <w:r w:rsidRPr="00CF7380">
        <w:rPr>
          <w:sz w:val="28"/>
          <w:szCs w:val="28"/>
        </w:rPr>
        <w:t xml:space="preserve"> способу, применяется для изготовления целлюлозных лаков, кинопленки</w:t>
      </w:r>
      <w:r w:rsidRPr="00CF7380">
        <w:rPr>
          <w:b/>
          <w:bCs/>
          <w:sz w:val="28"/>
          <w:szCs w:val="28"/>
        </w:rPr>
        <w:t>.</w:t>
      </w:r>
    </w:p>
    <w:p w:rsidR="00CD2991" w:rsidRDefault="00CD2991" w:rsidP="00CF7380">
      <w:pPr>
        <w:spacing w:before="0" w:line="360" w:lineRule="auto"/>
        <w:ind w:firstLine="720"/>
        <w:rPr>
          <w:sz w:val="28"/>
          <w:szCs w:val="28"/>
        </w:rPr>
      </w:pPr>
      <w:r w:rsidRPr="00CF7380">
        <w:rPr>
          <w:b/>
          <w:bCs/>
          <w:i/>
          <w:iCs/>
          <w:sz w:val="28"/>
          <w:szCs w:val="28"/>
        </w:rPr>
        <w:t>Промышленное получение азотной кислоты</w:t>
      </w:r>
      <w:r w:rsidRPr="00CF7380">
        <w:rPr>
          <w:b/>
          <w:bCs/>
          <w:sz w:val="28"/>
          <w:szCs w:val="28"/>
        </w:rPr>
        <w:t>.</w:t>
      </w:r>
      <w:r w:rsidRPr="00CF7380">
        <w:rPr>
          <w:sz w:val="28"/>
          <w:szCs w:val="28"/>
        </w:rPr>
        <w:t xml:space="preserve"> Современные промышленные способы получения азотной кислоты основаны на каталитическом окислении аммиака кислородом воздуха. При« описании свойств аммиака было указано, что он горит в кислороде, причём продуктами реакции являются вода и свободный азот. Но в присутствии катализаторов - окисление аммиака кислородом может протекать иначе. Если пропускать смесь аммиака с воздухом над катализатором, то при 750 °С и определенном составе смеси происходит почти полное превращение </w:t>
      </w:r>
    </w:p>
    <w:p w:rsidR="00CF7380" w:rsidRPr="00CF7380" w:rsidRDefault="00CF7380" w:rsidP="00CF7380">
      <w:pPr>
        <w:spacing w:before="0" w:line="360" w:lineRule="auto"/>
        <w:ind w:firstLine="720"/>
        <w:rPr>
          <w:sz w:val="28"/>
          <w:szCs w:val="28"/>
        </w:rPr>
      </w:pPr>
    </w:p>
    <w:p w:rsidR="00CD2991" w:rsidRPr="00CF7380" w:rsidRDefault="009E38A3" w:rsidP="00CF7380">
      <w:pPr>
        <w:spacing w:before="0" w:line="360" w:lineRule="auto"/>
        <w:ind w:firstLine="720"/>
        <w:rPr>
          <w:sz w:val="28"/>
          <w:szCs w:val="28"/>
        </w:rPr>
      </w:pPr>
      <w:r>
        <w:rPr>
          <w:sz w:val="28"/>
          <w:szCs w:val="28"/>
        </w:rPr>
        <w:pict>
          <v:shape id="_x0000_i1030" type="#_x0000_t75" style="width:198pt;height:18pt" fillcolor="window">
            <v:imagedata r:id="rId10" o:title=""/>
          </v:shape>
        </w:pict>
      </w:r>
    </w:p>
    <w:p w:rsidR="00CF7380" w:rsidRDefault="00CF7380" w:rsidP="00CF7380">
      <w:pPr>
        <w:spacing w:before="0" w:line="360" w:lineRule="auto"/>
        <w:ind w:firstLine="720"/>
        <w:rPr>
          <w:sz w:val="28"/>
          <w:szCs w:val="28"/>
        </w:rPr>
      </w:pPr>
    </w:p>
    <w:p w:rsidR="00CD2991" w:rsidRPr="00CF7380" w:rsidRDefault="00CD2991" w:rsidP="00CF7380">
      <w:pPr>
        <w:spacing w:before="0" w:line="360" w:lineRule="auto"/>
        <w:ind w:firstLine="720"/>
        <w:rPr>
          <w:sz w:val="28"/>
          <w:szCs w:val="28"/>
        </w:rPr>
      </w:pPr>
      <w:r w:rsidRPr="00CF7380">
        <w:rPr>
          <w:sz w:val="28"/>
          <w:szCs w:val="28"/>
        </w:rPr>
        <w:t xml:space="preserve">Образовавшийся </w:t>
      </w:r>
      <w:r w:rsidR="009E38A3">
        <w:rPr>
          <w:sz w:val="28"/>
          <w:szCs w:val="28"/>
        </w:rPr>
        <w:pict>
          <v:shape id="_x0000_i1031" type="#_x0000_t75" style="width:21pt;height:14.25pt" fillcolor="window">
            <v:imagedata r:id="rId11" o:title=""/>
          </v:shape>
        </w:pict>
      </w:r>
      <w:r w:rsidRPr="00CF7380">
        <w:rPr>
          <w:sz w:val="28"/>
          <w:szCs w:val="28"/>
        </w:rPr>
        <w:t xml:space="preserve"> легко переходит в</w:t>
      </w:r>
      <w:r w:rsidR="009E38A3">
        <w:rPr>
          <w:sz w:val="28"/>
          <w:szCs w:val="28"/>
        </w:rPr>
        <w:pict>
          <v:shape id="_x0000_i1032" type="#_x0000_t75" style="width:24.75pt;height:17.25pt" fillcolor="window">
            <v:imagedata r:id="rId12" o:title=""/>
          </v:shape>
        </w:pict>
      </w:r>
      <w:r w:rsidRPr="00CF7380">
        <w:rPr>
          <w:sz w:val="28"/>
          <w:szCs w:val="28"/>
        </w:rPr>
        <w:t>, который с водой в присутствии кислорода воздуха дает азотную кислоту.</w:t>
      </w:r>
    </w:p>
    <w:p w:rsidR="00CD2991" w:rsidRPr="00CF7380" w:rsidRDefault="00CD2991" w:rsidP="00CF7380">
      <w:pPr>
        <w:spacing w:before="0" w:line="360" w:lineRule="auto"/>
        <w:ind w:firstLine="720"/>
        <w:rPr>
          <w:sz w:val="28"/>
          <w:szCs w:val="28"/>
        </w:rPr>
      </w:pPr>
      <w:r w:rsidRPr="00CF7380">
        <w:rPr>
          <w:sz w:val="28"/>
          <w:szCs w:val="28"/>
        </w:rPr>
        <w:t>В качестве катализаторов при окислении аммиака используют сплавы на основе платины.</w:t>
      </w:r>
    </w:p>
    <w:p w:rsidR="00CD2991" w:rsidRPr="00CF7380" w:rsidRDefault="00CD2991" w:rsidP="00CF7380">
      <w:pPr>
        <w:spacing w:before="0" w:line="360" w:lineRule="auto"/>
        <w:ind w:firstLine="720"/>
        <w:rPr>
          <w:sz w:val="28"/>
          <w:szCs w:val="28"/>
        </w:rPr>
      </w:pPr>
      <w:r w:rsidRPr="00CF7380">
        <w:rPr>
          <w:sz w:val="28"/>
          <w:szCs w:val="28"/>
        </w:rPr>
        <w:t>Получаемая окислением аммиака азотная кислота имеет концентрацию, не превышающую 60%. При необходимости ее концентрируют,</w:t>
      </w:r>
    </w:p>
    <w:p w:rsidR="00CD2991" w:rsidRPr="00CF7380" w:rsidRDefault="00CD2991" w:rsidP="00CF7380">
      <w:pPr>
        <w:spacing w:before="0" w:line="360" w:lineRule="auto"/>
        <w:ind w:firstLine="720"/>
        <w:rPr>
          <w:sz w:val="28"/>
          <w:szCs w:val="28"/>
        </w:rPr>
      </w:pPr>
      <w:r w:rsidRPr="00CF7380">
        <w:rPr>
          <w:sz w:val="28"/>
          <w:szCs w:val="28"/>
        </w:rPr>
        <w:t>Промышленностью выпускается разбавленная азотная кислота концентрацией 55, 47 и 45%, а концентрированная—98 и 97%, Концентрированную кислоту перевозят в алюминиевых цистернах, разбавленную — в цистернах из кислотоупорной стали.</w:t>
      </w:r>
    </w:p>
    <w:p w:rsidR="00CD2991" w:rsidRPr="00CF7380" w:rsidRDefault="00CD2991" w:rsidP="00CF7380">
      <w:pPr>
        <w:spacing w:before="0" w:line="360" w:lineRule="auto"/>
        <w:ind w:firstLine="720"/>
        <w:rPr>
          <w:b/>
          <w:bCs/>
          <w:sz w:val="28"/>
          <w:szCs w:val="28"/>
        </w:rPr>
      </w:pPr>
    </w:p>
    <w:p w:rsidR="00CD2991" w:rsidRPr="00CF7380" w:rsidRDefault="00CD2991" w:rsidP="00CF7380">
      <w:pPr>
        <w:spacing w:before="0" w:line="360" w:lineRule="auto"/>
        <w:ind w:firstLine="720"/>
        <w:jc w:val="center"/>
        <w:rPr>
          <w:i/>
          <w:iCs/>
          <w:sz w:val="28"/>
          <w:szCs w:val="28"/>
        </w:rPr>
      </w:pPr>
      <w:r w:rsidRPr="00CF7380">
        <w:rPr>
          <w:b/>
          <w:bCs/>
          <w:i/>
          <w:iCs/>
          <w:sz w:val="28"/>
          <w:szCs w:val="28"/>
        </w:rPr>
        <w:t>Синтез аммиака</w:t>
      </w:r>
    </w:p>
    <w:p w:rsidR="00CF7380" w:rsidRDefault="00CF7380" w:rsidP="00CF7380">
      <w:pPr>
        <w:spacing w:before="0" w:line="360" w:lineRule="auto"/>
        <w:ind w:firstLine="720"/>
        <w:rPr>
          <w:sz w:val="28"/>
          <w:szCs w:val="28"/>
        </w:rPr>
      </w:pPr>
    </w:p>
    <w:p w:rsidR="00CD2991" w:rsidRPr="00CF7380" w:rsidRDefault="00CD2991" w:rsidP="00CF7380">
      <w:pPr>
        <w:spacing w:before="0" w:line="360" w:lineRule="auto"/>
        <w:ind w:firstLine="720"/>
        <w:rPr>
          <w:sz w:val="28"/>
          <w:szCs w:val="28"/>
        </w:rPr>
      </w:pPr>
      <w:r w:rsidRPr="00CF7380">
        <w:rPr>
          <w:sz w:val="28"/>
          <w:szCs w:val="28"/>
        </w:rPr>
        <w:t>Аммиак</w:t>
      </w:r>
      <w:r w:rsidRPr="00CF7380">
        <w:rPr>
          <w:noProof/>
          <w:sz w:val="28"/>
          <w:szCs w:val="28"/>
        </w:rPr>
        <w:t xml:space="preserve"> —</w:t>
      </w:r>
      <w:r w:rsidRPr="00CF7380">
        <w:rPr>
          <w:sz w:val="28"/>
          <w:szCs w:val="28"/>
        </w:rPr>
        <w:t xml:space="preserve"> ключевой продукт различных азотсодержащих веществ, применяемых в промышленности и сельском хозяйстве. Д. Н. Прянишников назвал аммиак «альфой и омегой» в обмене азотистых веществ у растений.</w:t>
      </w:r>
    </w:p>
    <w:p w:rsidR="00CD2991" w:rsidRPr="00CF7380" w:rsidRDefault="00CD2991" w:rsidP="00CF7380">
      <w:pPr>
        <w:spacing w:before="0" w:line="360" w:lineRule="auto"/>
        <w:ind w:firstLine="720"/>
        <w:rPr>
          <w:sz w:val="28"/>
          <w:szCs w:val="28"/>
        </w:rPr>
      </w:pPr>
      <w:r w:rsidRPr="00CF7380">
        <w:rPr>
          <w:sz w:val="28"/>
          <w:szCs w:val="28"/>
        </w:rPr>
        <w:t>На схеме показаны основные области применения аммиака. Состав аммиака был установлен К. Бертолле в</w:t>
      </w:r>
      <w:r w:rsidRPr="00CF7380">
        <w:rPr>
          <w:noProof/>
          <w:sz w:val="28"/>
          <w:szCs w:val="28"/>
        </w:rPr>
        <w:t xml:space="preserve"> 1784</w:t>
      </w:r>
      <w:r w:rsidRPr="00CF7380">
        <w:rPr>
          <w:sz w:val="28"/>
          <w:szCs w:val="28"/>
        </w:rPr>
        <w:t xml:space="preserve"> г. Аммиак </w:t>
      </w:r>
      <w:r w:rsidRPr="00CF7380">
        <w:rPr>
          <w:sz w:val="28"/>
          <w:szCs w:val="28"/>
          <w:lang w:val="en-US"/>
        </w:rPr>
        <w:t>N</w:t>
      </w:r>
      <w:r w:rsidRPr="00CF7380">
        <w:rPr>
          <w:sz w:val="28"/>
          <w:szCs w:val="28"/>
        </w:rPr>
        <w:t>Нз</w:t>
      </w:r>
      <w:r w:rsidRPr="00CF7380">
        <w:rPr>
          <w:noProof/>
          <w:sz w:val="28"/>
          <w:szCs w:val="28"/>
        </w:rPr>
        <w:t xml:space="preserve"> —</w:t>
      </w:r>
      <w:r w:rsidRPr="00CF7380">
        <w:rPr>
          <w:sz w:val="28"/>
          <w:szCs w:val="28"/>
        </w:rPr>
        <w:t xml:space="preserve"> основание, умеренно сильный восстановительный агент и эффективный комплексообразователь по отношению к катионам, обладающим вакантными связывающими орбиталями.</w:t>
      </w:r>
    </w:p>
    <w:p w:rsidR="00CD2991" w:rsidRPr="00CF7380" w:rsidRDefault="00CD2991" w:rsidP="00CF7380">
      <w:pPr>
        <w:spacing w:before="0" w:line="360" w:lineRule="auto"/>
        <w:ind w:firstLine="720"/>
        <w:rPr>
          <w:sz w:val="28"/>
          <w:szCs w:val="28"/>
        </w:rPr>
      </w:pPr>
      <w:r w:rsidRPr="00CF7380">
        <w:rPr>
          <w:b/>
          <w:bCs/>
          <w:i/>
          <w:iCs/>
          <w:sz w:val="28"/>
          <w:szCs w:val="28"/>
        </w:rPr>
        <w:t>Физико-химические основы процесса</w:t>
      </w:r>
      <w:r w:rsidRPr="00CF7380">
        <w:rPr>
          <w:b/>
          <w:bCs/>
          <w:sz w:val="28"/>
          <w:szCs w:val="28"/>
        </w:rPr>
        <w:t>.</w:t>
      </w:r>
      <w:r w:rsidRPr="00CF7380">
        <w:rPr>
          <w:sz w:val="28"/>
          <w:szCs w:val="28"/>
        </w:rPr>
        <w:t xml:space="preserve"> Синтез аммиака из элементов осуществляется по уравнению реакции</w:t>
      </w:r>
    </w:p>
    <w:p w:rsidR="00CF7380" w:rsidRDefault="00CF7380" w:rsidP="00CF7380">
      <w:pPr>
        <w:spacing w:before="0" w:line="360" w:lineRule="auto"/>
        <w:ind w:firstLine="720"/>
        <w:rPr>
          <w:sz w:val="28"/>
          <w:szCs w:val="28"/>
        </w:rPr>
      </w:pPr>
    </w:p>
    <w:p w:rsidR="00CD2991" w:rsidRDefault="00CD2991" w:rsidP="00CF7380">
      <w:pPr>
        <w:spacing w:before="0" w:line="360" w:lineRule="auto"/>
        <w:ind w:firstLine="720"/>
        <w:rPr>
          <w:sz w:val="28"/>
          <w:szCs w:val="28"/>
        </w:rPr>
      </w:pPr>
      <w:r w:rsidRPr="00CF7380">
        <w:rPr>
          <w:sz w:val="28"/>
          <w:szCs w:val="28"/>
          <w:lang w:val="en-US"/>
        </w:rPr>
        <w:t>N</w:t>
      </w:r>
      <w:r w:rsidRPr="00CF7380">
        <w:rPr>
          <w:sz w:val="28"/>
          <w:szCs w:val="28"/>
        </w:rPr>
        <w:t>2+ЗН2 =2</w:t>
      </w:r>
      <w:r w:rsidRPr="00CF7380">
        <w:rPr>
          <w:sz w:val="28"/>
          <w:szCs w:val="28"/>
          <w:lang w:val="en-US"/>
        </w:rPr>
        <w:t>N</w:t>
      </w:r>
      <w:r w:rsidRPr="00CF7380">
        <w:rPr>
          <w:sz w:val="28"/>
          <w:szCs w:val="28"/>
        </w:rPr>
        <w:t>Нз; ∆</w:t>
      </w:r>
      <w:r w:rsidRPr="00CF7380">
        <w:rPr>
          <w:sz w:val="28"/>
          <w:szCs w:val="28"/>
          <w:lang w:val="en-US"/>
        </w:rPr>
        <w:t>H</w:t>
      </w:r>
      <w:r w:rsidRPr="00CF7380">
        <w:rPr>
          <w:sz w:val="28"/>
          <w:szCs w:val="28"/>
        </w:rPr>
        <w:t>&lt;0</w:t>
      </w:r>
    </w:p>
    <w:p w:rsidR="00CF7380" w:rsidRPr="00CF7380" w:rsidRDefault="00CF7380" w:rsidP="00CF7380">
      <w:pPr>
        <w:spacing w:before="0" w:line="360" w:lineRule="auto"/>
        <w:ind w:firstLine="720"/>
        <w:rPr>
          <w:sz w:val="28"/>
          <w:szCs w:val="28"/>
        </w:rPr>
      </w:pPr>
    </w:p>
    <w:p w:rsidR="00CD2991" w:rsidRPr="00CF7380" w:rsidRDefault="00CD2991" w:rsidP="00CF7380">
      <w:pPr>
        <w:spacing w:before="0" w:line="360" w:lineRule="auto"/>
        <w:ind w:firstLine="720"/>
        <w:rPr>
          <w:sz w:val="28"/>
          <w:szCs w:val="28"/>
        </w:rPr>
      </w:pPr>
      <w:r w:rsidRPr="00CF7380">
        <w:rPr>
          <w:sz w:val="28"/>
          <w:szCs w:val="28"/>
        </w:rPr>
        <w:t>Реакция обратимая, экзотермическая, характеризуется большим отрицательным энтальпийным эффектом (∆Н=-</w:t>
      </w:r>
      <w:r w:rsidRPr="00CF7380">
        <w:rPr>
          <w:noProof/>
          <w:sz w:val="28"/>
          <w:szCs w:val="28"/>
        </w:rPr>
        <w:t>91,96</w:t>
      </w:r>
      <w:r w:rsidRPr="00CF7380">
        <w:rPr>
          <w:sz w:val="28"/>
          <w:szCs w:val="28"/>
        </w:rPr>
        <w:t xml:space="preserve"> кДж/моль) и при высоких температурах становится еще более экзотермической (∆</w:t>
      </w:r>
      <w:r w:rsidRPr="00CF7380">
        <w:rPr>
          <w:sz w:val="28"/>
          <w:szCs w:val="28"/>
          <w:lang w:val="en-US"/>
        </w:rPr>
        <w:t>H</w:t>
      </w:r>
      <w:r w:rsidRPr="00CF7380">
        <w:rPr>
          <w:sz w:val="28"/>
          <w:szCs w:val="28"/>
        </w:rPr>
        <w:t>=-</w:t>
      </w:r>
      <w:r w:rsidRPr="00CF7380">
        <w:rPr>
          <w:noProof/>
          <w:sz w:val="28"/>
          <w:szCs w:val="28"/>
        </w:rPr>
        <w:t>112,86</w:t>
      </w:r>
      <w:r w:rsidRPr="00CF7380">
        <w:rPr>
          <w:sz w:val="28"/>
          <w:szCs w:val="28"/>
        </w:rPr>
        <w:t xml:space="preserve"> кДж/моль). Согласно принципу Ле Шателье при нагревании равновесие смещается влево, в сторону уменьшения выхода аммиака. Изменение энтропии в данном случае тоже отрицательно и не благоприятствует протеканию реакции. При отрицательном значении ∆</w:t>
      </w:r>
      <w:r w:rsidRPr="00CF7380">
        <w:rPr>
          <w:sz w:val="28"/>
          <w:szCs w:val="28"/>
          <w:lang w:val="en-US"/>
        </w:rPr>
        <w:t>S</w:t>
      </w:r>
      <w:r w:rsidRPr="00CF7380">
        <w:rPr>
          <w:sz w:val="28"/>
          <w:szCs w:val="28"/>
        </w:rPr>
        <w:t xml:space="preserve"> повышение температуры уменьшает вероятность протекания реакции, </w:t>
      </w:r>
    </w:p>
    <w:p w:rsidR="00CD2991" w:rsidRPr="00CF7380" w:rsidRDefault="00CD2991" w:rsidP="00CF7380">
      <w:pPr>
        <w:spacing w:before="0" w:line="360" w:lineRule="auto"/>
        <w:ind w:firstLine="720"/>
        <w:rPr>
          <w:sz w:val="28"/>
          <w:szCs w:val="28"/>
        </w:rPr>
      </w:pPr>
      <w:r w:rsidRPr="00CF7380">
        <w:rPr>
          <w:sz w:val="28"/>
          <w:szCs w:val="28"/>
        </w:rPr>
        <w:t>Реакция синтеза аммиака протекает с уменьшением объема. Согласно уравнению реакции</w:t>
      </w:r>
      <w:r w:rsidRPr="00CF7380">
        <w:rPr>
          <w:noProof/>
          <w:sz w:val="28"/>
          <w:szCs w:val="28"/>
        </w:rPr>
        <w:t xml:space="preserve"> 4</w:t>
      </w:r>
      <w:r w:rsidRPr="00CF7380">
        <w:rPr>
          <w:sz w:val="28"/>
          <w:szCs w:val="28"/>
        </w:rPr>
        <w:t xml:space="preserve"> моль исходных газообразных реагентов образуют</w:t>
      </w:r>
      <w:r w:rsidRPr="00CF7380">
        <w:rPr>
          <w:noProof/>
          <w:sz w:val="28"/>
          <w:szCs w:val="28"/>
        </w:rPr>
        <w:t xml:space="preserve"> 2</w:t>
      </w:r>
      <w:r w:rsidRPr="00CF7380">
        <w:rPr>
          <w:sz w:val="28"/>
          <w:szCs w:val="28"/>
        </w:rPr>
        <w:t xml:space="preserve"> моль газообразного продукта. Основываясь на принципе Л е Шателье, можно сделать вывод о том, что в условиях равновесия содержание аммиака в смеси будет больше при высоком давлении, чем при низком.</w:t>
      </w:r>
    </w:p>
    <w:p w:rsidR="00CD2991" w:rsidRPr="00CF7380" w:rsidRDefault="00CD2991" w:rsidP="00CF7380">
      <w:pPr>
        <w:spacing w:before="0" w:line="360" w:lineRule="auto"/>
        <w:ind w:firstLine="720"/>
        <w:rPr>
          <w:sz w:val="28"/>
          <w:szCs w:val="28"/>
        </w:rPr>
      </w:pPr>
    </w:p>
    <w:p w:rsidR="00CD2991" w:rsidRPr="00CF7380" w:rsidRDefault="00CD2991" w:rsidP="00CF7380">
      <w:pPr>
        <w:spacing w:before="0" w:line="360" w:lineRule="auto"/>
        <w:ind w:firstLine="720"/>
        <w:jc w:val="center"/>
        <w:rPr>
          <w:b/>
          <w:bCs/>
          <w:i/>
          <w:iCs/>
          <w:sz w:val="28"/>
          <w:szCs w:val="28"/>
        </w:rPr>
      </w:pPr>
      <w:r w:rsidRPr="00CF7380">
        <w:rPr>
          <w:b/>
          <w:bCs/>
          <w:i/>
          <w:iCs/>
          <w:sz w:val="28"/>
          <w:szCs w:val="28"/>
        </w:rPr>
        <w:t>Х</w:t>
      </w:r>
      <w:r w:rsidR="00CF7380">
        <w:rPr>
          <w:b/>
          <w:bCs/>
          <w:i/>
          <w:iCs/>
          <w:sz w:val="28"/>
          <w:szCs w:val="28"/>
        </w:rPr>
        <w:t>арактеристика целевого продукта</w:t>
      </w:r>
    </w:p>
    <w:p w:rsidR="00CF7380" w:rsidRDefault="00CF7380" w:rsidP="00CF7380">
      <w:pPr>
        <w:spacing w:before="0" w:line="360" w:lineRule="auto"/>
        <w:ind w:firstLine="720"/>
        <w:rPr>
          <w:b/>
          <w:bCs/>
          <w:i/>
          <w:iCs/>
          <w:sz w:val="28"/>
          <w:szCs w:val="28"/>
        </w:rPr>
      </w:pPr>
    </w:p>
    <w:p w:rsidR="00CD2991" w:rsidRPr="00CF7380" w:rsidRDefault="00CD2991" w:rsidP="00CF7380">
      <w:pPr>
        <w:spacing w:before="0" w:line="360" w:lineRule="auto"/>
        <w:ind w:firstLine="720"/>
        <w:rPr>
          <w:sz w:val="28"/>
          <w:szCs w:val="28"/>
        </w:rPr>
      </w:pPr>
      <w:r w:rsidRPr="00CF7380">
        <w:rPr>
          <w:b/>
          <w:bCs/>
          <w:i/>
          <w:iCs/>
          <w:sz w:val="28"/>
          <w:szCs w:val="28"/>
        </w:rPr>
        <w:t>Физико-химические свойства</w:t>
      </w:r>
      <w:r w:rsidRPr="00CF7380">
        <w:rPr>
          <w:b/>
          <w:bCs/>
          <w:sz w:val="28"/>
          <w:szCs w:val="28"/>
        </w:rPr>
        <w:t xml:space="preserve"> </w:t>
      </w:r>
      <w:r w:rsidRPr="00CF7380">
        <w:rPr>
          <w:sz w:val="28"/>
          <w:szCs w:val="28"/>
        </w:rPr>
        <w:t xml:space="preserve">Аммиачная селитра (нитрат аммония) </w:t>
      </w:r>
      <w:r w:rsidRPr="00CF7380">
        <w:rPr>
          <w:sz w:val="28"/>
          <w:szCs w:val="28"/>
          <w:lang w:val="en-US"/>
        </w:rPr>
        <w:t>NH</w:t>
      </w:r>
      <w:r w:rsidRPr="00CF7380">
        <w:rPr>
          <w:sz w:val="28"/>
          <w:szCs w:val="28"/>
        </w:rPr>
        <w:t>4</w:t>
      </w:r>
      <w:r w:rsidRPr="00CF7380">
        <w:rPr>
          <w:sz w:val="28"/>
          <w:szCs w:val="28"/>
          <w:lang w:val="en-US"/>
        </w:rPr>
        <w:t>NO</w:t>
      </w:r>
      <w:r w:rsidRPr="00CF7380">
        <w:rPr>
          <w:sz w:val="28"/>
          <w:szCs w:val="28"/>
        </w:rPr>
        <w:t>3 имеет молекулярную массу</w:t>
      </w:r>
      <w:r w:rsidRPr="00CF7380">
        <w:rPr>
          <w:noProof/>
          <w:sz w:val="28"/>
          <w:szCs w:val="28"/>
        </w:rPr>
        <w:t xml:space="preserve"> 80,043;</w:t>
      </w:r>
      <w:r w:rsidRPr="00CF7380">
        <w:rPr>
          <w:sz w:val="28"/>
          <w:szCs w:val="28"/>
        </w:rPr>
        <w:t xml:space="preserve"> чистый продукт</w:t>
      </w:r>
      <w:r w:rsidRPr="00CF7380">
        <w:rPr>
          <w:noProof/>
          <w:sz w:val="28"/>
          <w:szCs w:val="28"/>
        </w:rPr>
        <w:t xml:space="preserve"> —</w:t>
      </w:r>
      <w:r w:rsidRPr="00CF7380">
        <w:rPr>
          <w:sz w:val="28"/>
          <w:szCs w:val="28"/>
        </w:rPr>
        <w:t xml:space="preserve"> бесцветное кристаллическое вещество, содержащее</w:t>
      </w:r>
      <w:r w:rsidRPr="00CF7380">
        <w:rPr>
          <w:noProof/>
          <w:sz w:val="28"/>
          <w:szCs w:val="28"/>
        </w:rPr>
        <w:t xml:space="preserve"> 60%</w:t>
      </w:r>
      <w:r w:rsidRPr="00CF7380">
        <w:rPr>
          <w:sz w:val="28"/>
          <w:szCs w:val="28"/>
        </w:rPr>
        <w:t xml:space="preserve"> кислорода,</w:t>
      </w:r>
      <w:r w:rsidRPr="00CF7380">
        <w:rPr>
          <w:noProof/>
          <w:sz w:val="28"/>
          <w:szCs w:val="28"/>
        </w:rPr>
        <w:t xml:space="preserve"> 5%</w:t>
      </w:r>
      <w:r w:rsidRPr="00CF7380">
        <w:rPr>
          <w:sz w:val="28"/>
          <w:szCs w:val="28"/>
        </w:rPr>
        <w:t xml:space="preserve"> водорода и</w:t>
      </w:r>
      <w:r w:rsidRPr="00CF7380">
        <w:rPr>
          <w:noProof/>
          <w:sz w:val="28"/>
          <w:szCs w:val="28"/>
        </w:rPr>
        <w:t xml:space="preserve"> 35%</w:t>
      </w:r>
      <w:r w:rsidRPr="00CF7380">
        <w:rPr>
          <w:sz w:val="28"/>
          <w:szCs w:val="28"/>
        </w:rPr>
        <w:t xml:space="preserve"> азота (по</w:t>
      </w:r>
      <w:r w:rsidRPr="00CF7380">
        <w:rPr>
          <w:noProof/>
          <w:sz w:val="28"/>
          <w:szCs w:val="28"/>
        </w:rPr>
        <w:t xml:space="preserve"> 17,5%</w:t>
      </w:r>
      <w:r w:rsidRPr="00CF7380">
        <w:rPr>
          <w:sz w:val="28"/>
          <w:szCs w:val="28"/>
        </w:rPr>
        <w:t xml:space="preserve"> в аммиачной и нитратной формах). Технический продукт содержит не менее</w:t>
      </w:r>
      <w:r w:rsidRPr="00CF7380">
        <w:rPr>
          <w:noProof/>
          <w:sz w:val="28"/>
          <w:szCs w:val="28"/>
        </w:rPr>
        <w:t xml:space="preserve"> 34,0%</w:t>
      </w:r>
      <w:r w:rsidRPr="00CF7380">
        <w:rPr>
          <w:sz w:val="28"/>
          <w:szCs w:val="28"/>
        </w:rPr>
        <w:t xml:space="preserve"> азота.</w:t>
      </w:r>
    </w:p>
    <w:p w:rsidR="00CF7380" w:rsidRDefault="00CF7380" w:rsidP="00CF7380">
      <w:pPr>
        <w:spacing w:before="0" w:line="360" w:lineRule="auto"/>
        <w:ind w:firstLine="720"/>
        <w:rPr>
          <w:sz w:val="28"/>
          <w:szCs w:val="28"/>
        </w:rPr>
      </w:pPr>
    </w:p>
    <w:p w:rsidR="00CD2991" w:rsidRPr="00CF7380" w:rsidRDefault="00CD2991" w:rsidP="00CF7380">
      <w:pPr>
        <w:spacing w:before="0" w:line="360" w:lineRule="auto"/>
        <w:ind w:firstLine="720"/>
        <w:rPr>
          <w:sz w:val="28"/>
          <w:szCs w:val="28"/>
        </w:rPr>
      </w:pPr>
      <w:r w:rsidRPr="00CF7380">
        <w:rPr>
          <w:i/>
          <w:iCs/>
          <w:sz w:val="28"/>
          <w:szCs w:val="28"/>
        </w:rPr>
        <w:t>Основные физико-химические свойства аммиачной селитры</w:t>
      </w:r>
      <w:r w:rsidRPr="00CF7380">
        <w:rPr>
          <w:sz w:val="28"/>
          <w:szCs w:val="28"/>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2"/>
      </w:tblGrid>
      <w:tr w:rsidR="00CD2991" w:rsidRPr="00CF7380">
        <w:tc>
          <w:tcPr>
            <w:tcW w:w="9422" w:type="dxa"/>
          </w:tcPr>
          <w:p w:rsidR="00CD2991" w:rsidRPr="00CF7380" w:rsidRDefault="00CD2991" w:rsidP="00CF7380">
            <w:pPr>
              <w:spacing w:before="0" w:line="360" w:lineRule="auto"/>
              <w:ind w:firstLine="0"/>
              <w:jc w:val="left"/>
              <w:rPr>
                <w:sz w:val="20"/>
                <w:szCs w:val="20"/>
              </w:rPr>
            </w:pPr>
            <w:r w:rsidRPr="00CF7380">
              <w:rPr>
                <w:sz w:val="20"/>
                <w:szCs w:val="20"/>
              </w:rPr>
              <w:t>Плотность,т/м</w:t>
            </w:r>
            <w:r w:rsidRPr="00CF7380">
              <w:rPr>
                <w:sz w:val="20"/>
                <w:szCs w:val="20"/>
                <w:lang w:val="en-US"/>
              </w:rPr>
              <w:t>^</w:t>
            </w:r>
            <w:r w:rsidRPr="00CF7380">
              <w:rPr>
                <w:sz w:val="20"/>
                <w:szCs w:val="20"/>
              </w:rPr>
              <w:t>3</w:t>
            </w:r>
          </w:p>
        </w:tc>
      </w:tr>
      <w:tr w:rsidR="00CD2991" w:rsidRPr="00CF7380">
        <w:tc>
          <w:tcPr>
            <w:tcW w:w="9422" w:type="dxa"/>
          </w:tcPr>
          <w:p w:rsidR="00CD2991" w:rsidRPr="00CF7380" w:rsidRDefault="00CD2991" w:rsidP="00CF7380">
            <w:pPr>
              <w:spacing w:before="0" w:line="360" w:lineRule="auto"/>
              <w:ind w:firstLine="0"/>
              <w:jc w:val="left"/>
              <w:rPr>
                <w:sz w:val="20"/>
                <w:szCs w:val="20"/>
              </w:rPr>
            </w:pPr>
            <w:r w:rsidRPr="00CF7380">
              <w:rPr>
                <w:sz w:val="20"/>
                <w:szCs w:val="20"/>
              </w:rPr>
              <w:t>Истинная</w:t>
            </w:r>
            <w:r w:rsidR="001E207F">
              <w:rPr>
                <w:sz w:val="20"/>
                <w:szCs w:val="20"/>
              </w:rPr>
              <w:t xml:space="preserve"> </w:t>
            </w:r>
            <w:r w:rsidRPr="00CF7380">
              <w:rPr>
                <w:sz w:val="20"/>
                <w:szCs w:val="20"/>
              </w:rPr>
              <w:t>1,690-1,725</w:t>
            </w:r>
          </w:p>
        </w:tc>
      </w:tr>
      <w:tr w:rsidR="00CD2991" w:rsidRPr="00CF7380">
        <w:tc>
          <w:tcPr>
            <w:tcW w:w="9422" w:type="dxa"/>
          </w:tcPr>
          <w:p w:rsidR="00CD2991" w:rsidRPr="00CF7380" w:rsidRDefault="00CD2991" w:rsidP="00CF7380">
            <w:pPr>
              <w:spacing w:before="0" w:line="360" w:lineRule="auto"/>
              <w:ind w:firstLine="0"/>
              <w:jc w:val="left"/>
              <w:rPr>
                <w:sz w:val="20"/>
                <w:szCs w:val="20"/>
              </w:rPr>
            </w:pPr>
            <w:r w:rsidRPr="00CF7380">
              <w:rPr>
                <w:sz w:val="20"/>
                <w:szCs w:val="20"/>
              </w:rPr>
              <w:t>Насыпная при влажности гранулированного продукта 1% и 20С</w:t>
            </w:r>
          </w:p>
        </w:tc>
      </w:tr>
      <w:tr w:rsidR="00CD2991" w:rsidRPr="00CF7380">
        <w:tc>
          <w:tcPr>
            <w:tcW w:w="9422" w:type="dxa"/>
          </w:tcPr>
          <w:p w:rsidR="00CD2991" w:rsidRPr="00CF7380" w:rsidRDefault="00CD2991" w:rsidP="00CF7380">
            <w:pPr>
              <w:spacing w:before="0" w:line="360" w:lineRule="auto"/>
              <w:ind w:firstLine="0"/>
              <w:jc w:val="left"/>
              <w:rPr>
                <w:sz w:val="20"/>
                <w:szCs w:val="20"/>
              </w:rPr>
            </w:pPr>
            <w:r w:rsidRPr="00CF7380">
              <w:rPr>
                <w:sz w:val="20"/>
                <w:szCs w:val="20"/>
              </w:rPr>
              <w:t>При плотной упаковке 0,164</w:t>
            </w:r>
          </w:p>
        </w:tc>
      </w:tr>
      <w:tr w:rsidR="00CD2991" w:rsidRPr="00CF7380">
        <w:tc>
          <w:tcPr>
            <w:tcW w:w="9422" w:type="dxa"/>
          </w:tcPr>
          <w:p w:rsidR="00CD2991" w:rsidRPr="00CF7380" w:rsidRDefault="00CD2991" w:rsidP="00CF7380">
            <w:pPr>
              <w:spacing w:before="0" w:line="360" w:lineRule="auto"/>
              <w:ind w:firstLine="0"/>
              <w:jc w:val="left"/>
              <w:rPr>
                <w:sz w:val="20"/>
                <w:szCs w:val="20"/>
              </w:rPr>
            </w:pPr>
            <w:r w:rsidRPr="00CF7380">
              <w:rPr>
                <w:sz w:val="20"/>
                <w:szCs w:val="20"/>
              </w:rPr>
              <w:t>При неплотной упаковке</w:t>
            </w:r>
            <w:r w:rsidR="001E207F">
              <w:rPr>
                <w:sz w:val="20"/>
                <w:szCs w:val="20"/>
              </w:rPr>
              <w:t xml:space="preserve"> </w:t>
            </w:r>
            <w:r w:rsidRPr="00CF7380">
              <w:rPr>
                <w:sz w:val="20"/>
                <w:szCs w:val="20"/>
              </w:rPr>
              <w:t>0,826</w:t>
            </w:r>
          </w:p>
        </w:tc>
      </w:tr>
      <w:tr w:rsidR="00CD2991" w:rsidRPr="00CF7380">
        <w:tc>
          <w:tcPr>
            <w:tcW w:w="9422" w:type="dxa"/>
          </w:tcPr>
          <w:p w:rsidR="00CD2991" w:rsidRPr="00CF7380" w:rsidRDefault="00CD2991" w:rsidP="00CF7380">
            <w:pPr>
              <w:spacing w:before="0" w:line="360" w:lineRule="auto"/>
              <w:ind w:firstLine="0"/>
              <w:jc w:val="left"/>
              <w:rPr>
                <w:sz w:val="20"/>
                <w:szCs w:val="20"/>
              </w:rPr>
            </w:pPr>
            <w:r w:rsidRPr="00CF7380">
              <w:rPr>
                <w:sz w:val="20"/>
                <w:szCs w:val="20"/>
              </w:rPr>
              <w:t>Температура плавления</w:t>
            </w:r>
            <w:r w:rsidR="001E207F">
              <w:rPr>
                <w:sz w:val="20"/>
                <w:szCs w:val="20"/>
              </w:rPr>
              <w:t xml:space="preserve"> </w:t>
            </w:r>
            <w:r w:rsidRPr="00CF7380">
              <w:rPr>
                <w:sz w:val="20"/>
                <w:szCs w:val="20"/>
              </w:rPr>
              <w:t>С</w:t>
            </w:r>
            <w:r w:rsidR="001E207F">
              <w:rPr>
                <w:sz w:val="20"/>
                <w:szCs w:val="20"/>
              </w:rPr>
              <w:t xml:space="preserve"> </w:t>
            </w:r>
            <w:r w:rsidRPr="00CF7380">
              <w:rPr>
                <w:sz w:val="20"/>
                <w:szCs w:val="20"/>
              </w:rPr>
              <w:t>169,5</w:t>
            </w:r>
          </w:p>
        </w:tc>
      </w:tr>
      <w:tr w:rsidR="00CD2991" w:rsidRPr="00CF7380">
        <w:tc>
          <w:tcPr>
            <w:tcW w:w="9422" w:type="dxa"/>
          </w:tcPr>
          <w:p w:rsidR="00CD2991" w:rsidRPr="00CF7380" w:rsidRDefault="00CD2991" w:rsidP="00CF7380">
            <w:pPr>
              <w:spacing w:before="0" w:line="360" w:lineRule="auto"/>
              <w:ind w:firstLine="0"/>
              <w:jc w:val="left"/>
              <w:rPr>
                <w:sz w:val="20"/>
                <w:szCs w:val="20"/>
              </w:rPr>
            </w:pPr>
            <w:r w:rsidRPr="00CF7380">
              <w:rPr>
                <w:sz w:val="20"/>
                <w:szCs w:val="20"/>
              </w:rPr>
              <w:t>Теплота плавления кДж/кг</w:t>
            </w:r>
            <w:r w:rsidR="001E207F">
              <w:rPr>
                <w:sz w:val="20"/>
                <w:szCs w:val="20"/>
              </w:rPr>
              <w:t xml:space="preserve"> </w:t>
            </w:r>
            <w:r w:rsidRPr="00CF7380">
              <w:rPr>
                <w:sz w:val="20"/>
                <w:szCs w:val="20"/>
              </w:rPr>
              <w:t>73,21</w:t>
            </w:r>
          </w:p>
        </w:tc>
      </w:tr>
      <w:tr w:rsidR="00CD2991" w:rsidRPr="00CF7380">
        <w:tc>
          <w:tcPr>
            <w:tcW w:w="9422" w:type="dxa"/>
          </w:tcPr>
          <w:p w:rsidR="00CD2991" w:rsidRPr="00CF7380" w:rsidRDefault="00CD2991" w:rsidP="00CF7380">
            <w:pPr>
              <w:spacing w:before="0" w:line="360" w:lineRule="auto"/>
              <w:ind w:firstLine="0"/>
              <w:jc w:val="left"/>
              <w:rPr>
                <w:sz w:val="20"/>
                <w:szCs w:val="20"/>
              </w:rPr>
            </w:pPr>
            <w:r w:rsidRPr="00CF7380">
              <w:rPr>
                <w:sz w:val="20"/>
                <w:szCs w:val="20"/>
              </w:rPr>
              <w:t>Теплота образования при 25С и 0,101 МПа</w:t>
            </w:r>
            <w:r w:rsidR="001E207F">
              <w:rPr>
                <w:sz w:val="20"/>
                <w:szCs w:val="20"/>
              </w:rPr>
              <w:t xml:space="preserve"> </w:t>
            </w:r>
            <w:r w:rsidRPr="00CF7380">
              <w:rPr>
                <w:sz w:val="20"/>
                <w:szCs w:val="20"/>
              </w:rPr>
              <w:t>,</w:t>
            </w:r>
            <w:r w:rsidR="001E207F">
              <w:rPr>
                <w:sz w:val="20"/>
                <w:szCs w:val="20"/>
              </w:rPr>
              <w:t xml:space="preserve"> </w:t>
            </w:r>
            <w:r w:rsidRPr="00CF7380">
              <w:rPr>
                <w:sz w:val="20"/>
                <w:szCs w:val="20"/>
              </w:rPr>
              <w:t>кДж/моль</w:t>
            </w:r>
            <w:r w:rsidR="00CF7380" w:rsidRPr="00CF7380">
              <w:rPr>
                <w:sz w:val="20"/>
                <w:szCs w:val="20"/>
              </w:rPr>
              <w:t xml:space="preserve"> </w:t>
            </w:r>
            <w:r w:rsidRPr="00CF7380">
              <w:rPr>
                <w:sz w:val="20"/>
                <w:szCs w:val="20"/>
              </w:rPr>
              <w:t>365,6</w:t>
            </w:r>
          </w:p>
        </w:tc>
      </w:tr>
    </w:tbl>
    <w:p w:rsidR="00CF7380" w:rsidRDefault="00CF7380" w:rsidP="00CF7380">
      <w:pPr>
        <w:spacing w:before="0" w:line="360" w:lineRule="auto"/>
        <w:ind w:firstLine="720"/>
        <w:rPr>
          <w:sz w:val="28"/>
          <w:szCs w:val="28"/>
        </w:rPr>
      </w:pPr>
    </w:p>
    <w:p w:rsidR="00CD2991" w:rsidRPr="00CF7380" w:rsidRDefault="00CD2991" w:rsidP="00CF7380">
      <w:pPr>
        <w:spacing w:before="0" w:line="360" w:lineRule="auto"/>
        <w:ind w:firstLine="720"/>
        <w:rPr>
          <w:sz w:val="28"/>
          <w:szCs w:val="28"/>
        </w:rPr>
      </w:pPr>
      <w:r w:rsidRPr="00CF7380">
        <w:rPr>
          <w:sz w:val="28"/>
          <w:szCs w:val="28"/>
        </w:rPr>
        <w:t>Аммиачная селитра в зависимости</w:t>
      </w:r>
      <w:r w:rsidRPr="00CF7380">
        <w:rPr>
          <w:b/>
          <w:bCs/>
          <w:sz w:val="28"/>
          <w:szCs w:val="28"/>
        </w:rPr>
        <w:t xml:space="preserve"> </w:t>
      </w:r>
      <w:r w:rsidRPr="00CF7380">
        <w:rPr>
          <w:sz w:val="28"/>
          <w:szCs w:val="28"/>
        </w:rPr>
        <w:t>от температуры существует в пяти кристаллических модификациях, термодинамически устойчивых при атмосферном давлении (табл.</w:t>
      </w:r>
      <w:r w:rsidRPr="00CF7380">
        <w:rPr>
          <w:noProof/>
          <w:sz w:val="28"/>
          <w:szCs w:val="28"/>
        </w:rPr>
        <w:t>).</w:t>
      </w:r>
      <w:r w:rsidRPr="00CF7380">
        <w:rPr>
          <w:sz w:val="28"/>
          <w:szCs w:val="28"/>
        </w:rPr>
        <w:t xml:space="preserve"> Каждая модификация существует лишь в определенной области температур, и переход (полиморфный) из одной модификации в другую сопровождается изменениями кристаллической структуры, выделением (или поглощением) тепла, а также скачкообразным изменением удельного объема, теплоемкости, энтропии и т. д. Полиморфные переходы являются обратимыми</w:t>
      </w:r>
      <w:r w:rsidRPr="00CF7380">
        <w:rPr>
          <w:noProof/>
          <w:sz w:val="28"/>
          <w:szCs w:val="28"/>
        </w:rPr>
        <w:t xml:space="preserve"> —</w:t>
      </w:r>
      <w:r w:rsidRPr="00CF7380">
        <w:rPr>
          <w:sz w:val="28"/>
          <w:szCs w:val="28"/>
        </w:rPr>
        <w:t xml:space="preserve"> энантиотропными.</w:t>
      </w:r>
    </w:p>
    <w:p w:rsidR="00CD2991" w:rsidRPr="00CF7380" w:rsidRDefault="001E207F" w:rsidP="00CF7380">
      <w:pPr>
        <w:spacing w:before="0" w:line="360" w:lineRule="auto"/>
        <w:ind w:firstLine="720"/>
        <w:rPr>
          <w:noProof/>
          <w:sz w:val="28"/>
          <w:szCs w:val="28"/>
        </w:rPr>
      </w:pPr>
      <w:r>
        <w:rPr>
          <w:sz w:val="28"/>
          <w:szCs w:val="28"/>
        </w:rPr>
        <w:br w:type="page"/>
      </w:r>
      <w:r w:rsidR="00CD2991" w:rsidRPr="00CF7380">
        <w:rPr>
          <w:i/>
          <w:iCs/>
          <w:sz w:val="28"/>
          <w:szCs w:val="28"/>
        </w:rPr>
        <w:t>Таблица.</w:t>
      </w:r>
      <w:r>
        <w:rPr>
          <w:i/>
          <w:iCs/>
          <w:noProof/>
          <w:sz w:val="28"/>
          <w:szCs w:val="28"/>
        </w:rPr>
        <w:t xml:space="preserve"> </w:t>
      </w:r>
      <w:r w:rsidR="00CD2991" w:rsidRPr="00CF7380">
        <w:rPr>
          <w:i/>
          <w:iCs/>
          <w:sz w:val="28"/>
          <w:szCs w:val="28"/>
        </w:rPr>
        <w:t>Кристаллические модификации аммиачной селитры</w:t>
      </w:r>
    </w:p>
    <w:tbl>
      <w:tblPr>
        <w:tblW w:w="0" w:type="auto"/>
        <w:tblInd w:w="-40" w:type="dxa"/>
        <w:tblCellMar>
          <w:left w:w="40" w:type="dxa"/>
          <w:right w:w="40" w:type="dxa"/>
        </w:tblCellMar>
        <w:tblLook w:val="0000" w:firstRow="0" w:lastRow="0" w:firstColumn="0" w:lastColumn="0" w:noHBand="0" w:noVBand="0"/>
      </w:tblPr>
      <w:tblGrid>
        <w:gridCol w:w="2220"/>
        <w:gridCol w:w="1817"/>
        <w:gridCol w:w="1797"/>
        <w:gridCol w:w="1797"/>
        <w:gridCol w:w="1797"/>
      </w:tblGrid>
      <w:tr w:rsidR="00CD2991" w:rsidRPr="00CF7380" w:rsidTr="00CF7380">
        <w:trPr>
          <w:cantSplit/>
          <w:trHeight w:hRule="exact" w:val="364"/>
        </w:trPr>
        <w:tc>
          <w:tcPr>
            <w:tcW w:w="0" w:type="auto"/>
            <w:vMerge w:val="restart"/>
            <w:tcBorders>
              <w:top w:val="single" w:sz="6" w:space="0" w:color="auto"/>
              <w:left w:val="nil"/>
              <w:bottom w:val="nil"/>
              <w:right w:val="single" w:sz="6" w:space="0" w:color="auto"/>
            </w:tcBorders>
          </w:tcPr>
          <w:p w:rsidR="00CD2991" w:rsidRPr="00CF7380" w:rsidRDefault="00CD2991" w:rsidP="00CF7380">
            <w:pPr>
              <w:spacing w:before="0" w:line="360" w:lineRule="auto"/>
              <w:ind w:firstLine="0"/>
              <w:rPr>
                <w:sz w:val="20"/>
                <w:szCs w:val="20"/>
              </w:rPr>
            </w:pPr>
            <w:r w:rsidRPr="00CF7380">
              <w:rPr>
                <w:sz w:val="20"/>
                <w:szCs w:val="20"/>
              </w:rPr>
              <w:t>Модификации, вид симметрии</w:t>
            </w:r>
          </w:p>
        </w:tc>
        <w:tc>
          <w:tcPr>
            <w:tcW w:w="0" w:type="auto"/>
            <w:vMerge w:val="restart"/>
            <w:tcBorders>
              <w:top w:val="single" w:sz="6" w:space="0" w:color="auto"/>
              <w:left w:val="single" w:sz="6" w:space="0" w:color="auto"/>
              <w:bottom w:val="nil"/>
              <w:right w:val="single" w:sz="6" w:space="0" w:color="auto"/>
            </w:tcBorders>
          </w:tcPr>
          <w:p w:rsidR="00CD2991" w:rsidRPr="00CF7380" w:rsidRDefault="00CD2991" w:rsidP="00CF7380">
            <w:pPr>
              <w:spacing w:before="0" w:line="360" w:lineRule="auto"/>
              <w:ind w:firstLine="0"/>
              <w:rPr>
                <w:sz w:val="20"/>
                <w:szCs w:val="20"/>
              </w:rPr>
            </w:pPr>
            <w:r w:rsidRPr="00CF7380">
              <w:rPr>
                <w:sz w:val="20"/>
                <w:szCs w:val="20"/>
              </w:rPr>
              <w:t>Интервал температур, °С</w:t>
            </w:r>
          </w:p>
        </w:tc>
        <w:tc>
          <w:tcPr>
            <w:tcW w:w="0" w:type="auto"/>
            <w:gridSpan w:val="3"/>
            <w:tcBorders>
              <w:top w:val="single" w:sz="6" w:space="0" w:color="auto"/>
              <w:left w:val="single" w:sz="6" w:space="0" w:color="auto"/>
              <w:bottom w:val="single" w:sz="6" w:space="0" w:color="auto"/>
              <w:right w:val="nil"/>
            </w:tcBorders>
          </w:tcPr>
          <w:p w:rsidR="00CD2991" w:rsidRPr="00CF7380" w:rsidRDefault="00CD2991" w:rsidP="00CF7380">
            <w:pPr>
              <w:spacing w:before="0" w:line="360" w:lineRule="auto"/>
              <w:ind w:firstLine="0"/>
              <w:rPr>
                <w:sz w:val="20"/>
                <w:szCs w:val="20"/>
                <w:lang w:val="en-US"/>
              </w:rPr>
            </w:pPr>
            <w:r w:rsidRPr="00CF7380">
              <w:rPr>
                <w:sz w:val="20"/>
                <w:szCs w:val="20"/>
              </w:rPr>
              <w:t>Параметры кристаллической решетки, нм</w:t>
            </w:r>
          </w:p>
        </w:tc>
      </w:tr>
      <w:tr w:rsidR="00CD2991" w:rsidRPr="00CF7380" w:rsidTr="00CF7380">
        <w:trPr>
          <w:cantSplit/>
          <w:trHeight w:hRule="exact" w:val="426"/>
        </w:trPr>
        <w:tc>
          <w:tcPr>
            <w:tcW w:w="0" w:type="auto"/>
            <w:vMerge/>
            <w:tcBorders>
              <w:top w:val="nil"/>
              <w:left w:val="nil"/>
              <w:bottom w:val="single" w:sz="6" w:space="0" w:color="auto"/>
              <w:right w:val="single" w:sz="6" w:space="0" w:color="auto"/>
            </w:tcBorders>
          </w:tcPr>
          <w:p w:rsidR="00CD2991" w:rsidRPr="00CF7380" w:rsidRDefault="00CD2991" w:rsidP="00CF7380">
            <w:pPr>
              <w:spacing w:before="0" w:line="360" w:lineRule="auto"/>
              <w:ind w:firstLine="0"/>
              <w:rPr>
                <w:sz w:val="20"/>
                <w:szCs w:val="20"/>
              </w:rPr>
            </w:pPr>
          </w:p>
        </w:tc>
        <w:tc>
          <w:tcPr>
            <w:tcW w:w="0" w:type="auto"/>
            <w:vMerge/>
            <w:tcBorders>
              <w:top w:val="nil"/>
              <w:left w:val="single" w:sz="6" w:space="0" w:color="auto"/>
              <w:bottom w:val="single" w:sz="6" w:space="0" w:color="auto"/>
              <w:right w:val="single" w:sz="6" w:space="0" w:color="auto"/>
            </w:tcBorders>
          </w:tcPr>
          <w:p w:rsidR="00CD2991" w:rsidRPr="00CF7380" w:rsidRDefault="00CD2991" w:rsidP="00CF7380">
            <w:pPr>
              <w:spacing w:before="0" w:line="360" w:lineRule="auto"/>
              <w:ind w:firstLine="0"/>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CD2991" w:rsidRPr="00CF7380" w:rsidRDefault="00CD2991" w:rsidP="00CF7380">
            <w:pPr>
              <w:spacing w:before="0" w:line="360" w:lineRule="auto"/>
              <w:ind w:firstLine="0"/>
              <w:rPr>
                <w:sz w:val="20"/>
                <w:szCs w:val="20"/>
              </w:rPr>
            </w:pPr>
            <w:r w:rsidRPr="00CF7380">
              <w:rPr>
                <w:sz w:val="20"/>
                <w:szCs w:val="20"/>
              </w:rPr>
              <w:t>а</w:t>
            </w:r>
          </w:p>
        </w:tc>
        <w:tc>
          <w:tcPr>
            <w:tcW w:w="0" w:type="auto"/>
            <w:tcBorders>
              <w:top w:val="single" w:sz="6" w:space="0" w:color="auto"/>
              <w:left w:val="single" w:sz="6" w:space="0" w:color="auto"/>
              <w:bottom w:val="single" w:sz="6" w:space="0" w:color="auto"/>
              <w:right w:val="single" w:sz="6" w:space="0" w:color="auto"/>
            </w:tcBorders>
          </w:tcPr>
          <w:p w:rsidR="00CD2991" w:rsidRPr="00CF7380" w:rsidRDefault="00CD2991" w:rsidP="00CF7380">
            <w:pPr>
              <w:spacing w:before="0" w:line="360" w:lineRule="auto"/>
              <w:ind w:firstLine="0"/>
              <w:rPr>
                <w:sz w:val="20"/>
                <w:szCs w:val="20"/>
              </w:rPr>
            </w:pPr>
            <w:r w:rsidRPr="00CF7380">
              <w:rPr>
                <w:noProof/>
                <w:sz w:val="20"/>
                <w:szCs w:val="20"/>
              </w:rPr>
              <w:t>6</w:t>
            </w:r>
          </w:p>
        </w:tc>
        <w:tc>
          <w:tcPr>
            <w:tcW w:w="0" w:type="auto"/>
            <w:tcBorders>
              <w:top w:val="single" w:sz="6" w:space="0" w:color="auto"/>
              <w:left w:val="single" w:sz="6" w:space="0" w:color="auto"/>
              <w:bottom w:val="single" w:sz="6" w:space="0" w:color="auto"/>
              <w:right w:val="nil"/>
            </w:tcBorders>
          </w:tcPr>
          <w:p w:rsidR="00CD2991" w:rsidRPr="00CF7380" w:rsidRDefault="00CD2991" w:rsidP="00CF7380">
            <w:pPr>
              <w:spacing w:before="0" w:line="360" w:lineRule="auto"/>
              <w:ind w:firstLine="0"/>
              <w:rPr>
                <w:sz w:val="20"/>
                <w:szCs w:val="20"/>
              </w:rPr>
            </w:pPr>
            <w:r w:rsidRPr="00CF7380">
              <w:rPr>
                <w:sz w:val="20"/>
                <w:szCs w:val="20"/>
              </w:rPr>
              <w:t>с</w:t>
            </w:r>
          </w:p>
        </w:tc>
      </w:tr>
      <w:tr w:rsidR="00CD2991" w:rsidRPr="00CF7380" w:rsidTr="00CF7380">
        <w:trPr>
          <w:trHeight w:hRule="exact" w:val="1836"/>
        </w:trPr>
        <w:tc>
          <w:tcPr>
            <w:tcW w:w="0" w:type="auto"/>
            <w:tcBorders>
              <w:top w:val="single" w:sz="6" w:space="0" w:color="auto"/>
              <w:left w:val="nil"/>
              <w:bottom w:val="nil"/>
              <w:right w:val="single" w:sz="6" w:space="0" w:color="auto"/>
            </w:tcBorders>
          </w:tcPr>
          <w:p w:rsidR="00CD2991" w:rsidRPr="00CF7380" w:rsidRDefault="00CD2991" w:rsidP="00CF7380">
            <w:pPr>
              <w:spacing w:before="0" w:line="360" w:lineRule="auto"/>
              <w:ind w:firstLine="0"/>
              <w:rPr>
                <w:sz w:val="20"/>
                <w:szCs w:val="20"/>
              </w:rPr>
            </w:pPr>
            <w:r w:rsidRPr="00CF7380">
              <w:rPr>
                <w:noProof/>
                <w:sz w:val="20"/>
                <w:szCs w:val="20"/>
              </w:rPr>
              <w:t>I,</w:t>
            </w:r>
            <w:r w:rsidRPr="00CF7380">
              <w:rPr>
                <w:sz w:val="20"/>
                <w:szCs w:val="20"/>
              </w:rPr>
              <w:t xml:space="preserve"> кубическая</w:t>
            </w:r>
          </w:p>
          <w:p w:rsidR="00CD2991" w:rsidRPr="00CF7380" w:rsidRDefault="00CD2991" w:rsidP="00CF7380">
            <w:pPr>
              <w:spacing w:before="0" w:line="360" w:lineRule="auto"/>
              <w:ind w:firstLine="0"/>
              <w:rPr>
                <w:sz w:val="20"/>
                <w:szCs w:val="20"/>
              </w:rPr>
            </w:pPr>
            <w:r w:rsidRPr="00CF7380">
              <w:rPr>
                <w:noProof/>
                <w:sz w:val="20"/>
                <w:szCs w:val="20"/>
              </w:rPr>
              <w:t>II,</w:t>
            </w:r>
            <w:r w:rsidRPr="00CF7380">
              <w:rPr>
                <w:sz w:val="20"/>
                <w:szCs w:val="20"/>
              </w:rPr>
              <w:t xml:space="preserve"> тетрагональная</w:t>
            </w:r>
          </w:p>
          <w:p w:rsidR="00CD2991" w:rsidRPr="00CF7380" w:rsidRDefault="00CD2991" w:rsidP="00CF7380">
            <w:pPr>
              <w:spacing w:before="0" w:line="360" w:lineRule="auto"/>
              <w:ind w:firstLine="0"/>
              <w:rPr>
                <w:sz w:val="20"/>
                <w:szCs w:val="20"/>
              </w:rPr>
            </w:pPr>
            <w:r w:rsidRPr="00CF7380">
              <w:rPr>
                <w:noProof/>
                <w:sz w:val="20"/>
                <w:szCs w:val="20"/>
              </w:rPr>
              <w:t>III,</w:t>
            </w:r>
            <w:r w:rsidRPr="00CF7380">
              <w:rPr>
                <w:sz w:val="20"/>
                <w:szCs w:val="20"/>
              </w:rPr>
              <w:t xml:space="preserve"> ромбическая</w:t>
            </w:r>
          </w:p>
          <w:p w:rsidR="00CD2991" w:rsidRPr="00CF7380" w:rsidRDefault="00CD2991" w:rsidP="00CF7380">
            <w:pPr>
              <w:spacing w:before="0" w:line="360" w:lineRule="auto"/>
              <w:ind w:firstLine="0"/>
              <w:rPr>
                <w:sz w:val="20"/>
                <w:szCs w:val="20"/>
              </w:rPr>
            </w:pPr>
            <w:r w:rsidRPr="00CF7380">
              <w:rPr>
                <w:noProof/>
                <w:sz w:val="20"/>
                <w:szCs w:val="20"/>
              </w:rPr>
              <w:t>IV,</w:t>
            </w:r>
            <w:r w:rsidRPr="00CF7380">
              <w:rPr>
                <w:sz w:val="20"/>
                <w:szCs w:val="20"/>
              </w:rPr>
              <w:t xml:space="preserve"> ромбическая</w:t>
            </w:r>
          </w:p>
          <w:p w:rsidR="00CD2991" w:rsidRPr="00CF7380" w:rsidRDefault="00CD2991" w:rsidP="00CF7380">
            <w:pPr>
              <w:spacing w:before="0" w:line="360" w:lineRule="auto"/>
              <w:ind w:firstLine="0"/>
              <w:rPr>
                <w:sz w:val="20"/>
                <w:szCs w:val="20"/>
              </w:rPr>
            </w:pPr>
            <w:r w:rsidRPr="00CF7380">
              <w:rPr>
                <w:noProof/>
                <w:sz w:val="20"/>
                <w:szCs w:val="20"/>
              </w:rPr>
              <w:t>V,</w:t>
            </w:r>
            <w:r w:rsidRPr="00CF7380">
              <w:rPr>
                <w:sz w:val="20"/>
                <w:szCs w:val="20"/>
              </w:rPr>
              <w:t xml:space="preserve"> тетрагональная</w:t>
            </w:r>
          </w:p>
        </w:tc>
        <w:tc>
          <w:tcPr>
            <w:tcW w:w="0" w:type="auto"/>
            <w:tcBorders>
              <w:top w:val="single" w:sz="6" w:space="0" w:color="auto"/>
              <w:left w:val="single" w:sz="6" w:space="0" w:color="auto"/>
              <w:bottom w:val="nil"/>
              <w:right w:val="single" w:sz="6" w:space="0" w:color="auto"/>
            </w:tcBorders>
          </w:tcPr>
          <w:p w:rsidR="00CD2991" w:rsidRPr="00CF7380" w:rsidRDefault="00CD2991" w:rsidP="00CF7380">
            <w:pPr>
              <w:spacing w:before="0" w:line="360" w:lineRule="auto"/>
              <w:ind w:firstLine="0"/>
              <w:rPr>
                <w:noProof/>
                <w:sz w:val="20"/>
                <w:szCs w:val="20"/>
              </w:rPr>
            </w:pPr>
            <w:r w:rsidRPr="00CF7380">
              <w:rPr>
                <w:noProof/>
                <w:sz w:val="20"/>
                <w:szCs w:val="20"/>
              </w:rPr>
              <w:t>169.6-125,8</w:t>
            </w:r>
          </w:p>
          <w:p w:rsidR="00CD2991" w:rsidRPr="00CF7380" w:rsidRDefault="00CD2991" w:rsidP="00CF7380">
            <w:pPr>
              <w:spacing w:before="0" w:line="360" w:lineRule="auto"/>
              <w:ind w:firstLine="0"/>
              <w:rPr>
                <w:noProof/>
                <w:sz w:val="20"/>
                <w:szCs w:val="20"/>
              </w:rPr>
            </w:pPr>
            <w:r w:rsidRPr="00CF7380">
              <w:rPr>
                <w:noProof/>
                <w:sz w:val="20"/>
                <w:szCs w:val="20"/>
              </w:rPr>
              <w:t>125,8—84,2</w:t>
            </w:r>
          </w:p>
          <w:p w:rsidR="00CD2991" w:rsidRPr="00CF7380" w:rsidRDefault="00CD2991" w:rsidP="00CF7380">
            <w:pPr>
              <w:spacing w:before="0" w:line="360" w:lineRule="auto"/>
              <w:ind w:firstLine="0"/>
              <w:rPr>
                <w:noProof/>
                <w:sz w:val="20"/>
                <w:szCs w:val="20"/>
              </w:rPr>
            </w:pPr>
            <w:r w:rsidRPr="00CF7380">
              <w:rPr>
                <w:noProof/>
                <w:sz w:val="20"/>
                <w:szCs w:val="20"/>
              </w:rPr>
              <w:t>84.2-32.2</w:t>
            </w:r>
          </w:p>
          <w:p w:rsidR="00CD2991" w:rsidRPr="00CF7380" w:rsidRDefault="00CD2991" w:rsidP="00CF7380">
            <w:pPr>
              <w:spacing w:before="0" w:line="360" w:lineRule="auto"/>
              <w:ind w:firstLine="0"/>
              <w:rPr>
                <w:sz w:val="20"/>
                <w:szCs w:val="20"/>
              </w:rPr>
            </w:pPr>
            <w:r w:rsidRPr="00CF7380">
              <w:rPr>
                <w:sz w:val="20"/>
                <w:szCs w:val="20"/>
              </w:rPr>
              <w:t>32.2-(-16,9)</w:t>
            </w:r>
          </w:p>
          <w:p w:rsidR="00CD2991" w:rsidRPr="00CF7380" w:rsidRDefault="00CD2991" w:rsidP="00CF7380">
            <w:pPr>
              <w:spacing w:before="0" w:line="360" w:lineRule="auto"/>
              <w:ind w:firstLine="0"/>
              <w:rPr>
                <w:sz w:val="20"/>
                <w:szCs w:val="20"/>
              </w:rPr>
            </w:pPr>
            <w:r w:rsidRPr="00CF7380">
              <w:rPr>
                <w:sz w:val="20"/>
                <w:szCs w:val="20"/>
              </w:rPr>
              <w:t>Ниже</w:t>
            </w:r>
            <w:r w:rsidRPr="00CF7380">
              <w:rPr>
                <w:noProof/>
                <w:sz w:val="20"/>
                <w:szCs w:val="20"/>
              </w:rPr>
              <w:t xml:space="preserve"> —16,9</w:t>
            </w:r>
          </w:p>
        </w:tc>
        <w:tc>
          <w:tcPr>
            <w:tcW w:w="0" w:type="auto"/>
            <w:tcBorders>
              <w:top w:val="single" w:sz="6" w:space="0" w:color="auto"/>
              <w:left w:val="single" w:sz="6" w:space="0" w:color="auto"/>
              <w:bottom w:val="nil"/>
              <w:right w:val="single" w:sz="6" w:space="0" w:color="auto"/>
            </w:tcBorders>
          </w:tcPr>
          <w:p w:rsidR="00CD2991" w:rsidRPr="00CF7380" w:rsidRDefault="00CD2991" w:rsidP="00CF7380">
            <w:pPr>
              <w:spacing w:before="0" w:line="360" w:lineRule="auto"/>
              <w:ind w:firstLine="0"/>
              <w:rPr>
                <w:sz w:val="20"/>
                <w:szCs w:val="20"/>
              </w:rPr>
            </w:pPr>
            <w:r w:rsidRPr="00CF7380">
              <w:rPr>
                <w:noProof/>
                <w:sz w:val="20"/>
                <w:szCs w:val="20"/>
              </w:rPr>
              <w:t>0,440 0,575 0,706 0,575 0.803</w:t>
            </w:r>
          </w:p>
        </w:tc>
        <w:tc>
          <w:tcPr>
            <w:tcW w:w="0" w:type="auto"/>
            <w:tcBorders>
              <w:top w:val="single" w:sz="6" w:space="0" w:color="auto"/>
              <w:left w:val="single" w:sz="6" w:space="0" w:color="auto"/>
              <w:bottom w:val="nil"/>
              <w:right w:val="single" w:sz="6" w:space="0" w:color="auto"/>
            </w:tcBorders>
          </w:tcPr>
          <w:p w:rsidR="00CD2991" w:rsidRPr="00CF7380" w:rsidRDefault="00CD2991" w:rsidP="00CF7380">
            <w:pPr>
              <w:spacing w:before="0" w:line="360" w:lineRule="auto"/>
              <w:ind w:firstLine="0"/>
              <w:rPr>
                <w:sz w:val="20"/>
                <w:szCs w:val="20"/>
              </w:rPr>
            </w:pPr>
            <w:r w:rsidRPr="00CF7380">
              <w:rPr>
                <w:noProof/>
                <w:sz w:val="20"/>
                <w:szCs w:val="20"/>
              </w:rPr>
              <w:t>0,440 0,575 0,766 0.545 0,803</w:t>
            </w:r>
          </w:p>
        </w:tc>
        <w:tc>
          <w:tcPr>
            <w:tcW w:w="0" w:type="auto"/>
            <w:tcBorders>
              <w:top w:val="single" w:sz="6" w:space="0" w:color="auto"/>
              <w:left w:val="single" w:sz="6" w:space="0" w:color="auto"/>
              <w:bottom w:val="nil"/>
              <w:right w:val="nil"/>
            </w:tcBorders>
          </w:tcPr>
          <w:p w:rsidR="00CD2991" w:rsidRPr="00CF7380" w:rsidRDefault="00CD2991" w:rsidP="00CF7380">
            <w:pPr>
              <w:spacing w:before="0" w:line="360" w:lineRule="auto"/>
              <w:ind w:firstLine="0"/>
              <w:rPr>
                <w:sz w:val="20"/>
                <w:szCs w:val="20"/>
              </w:rPr>
            </w:pPr>
            <w:r w:rsidRPr="00CF7380">
              <w:rPr>
                <w:noProof/>
                <w:sz w:val="20"/>
                <w:szCs w:val="20"/>
              </w:rPr>
              <w:t>0,440 0,495 0,580 0,496 0,983</w:t>
            </w:r>
          </w:p>
        </w:tc>
      </w:tr>
    </w:tbl>
    <w:p w:rsidR="00CD2991" w:rsidRPr="00CF7380" w:rsidRDefault="00CD2991" w:rsidP="00CF7380">
      <w:pPr>
        <w:spacing w:before="0" w:line="360" w:lineRule="auto"/>
        <w:ind w:firstLine="720"/>
        <w:rPr>
          <w:sz w:val="28"/>
          <w:szCs w:val="28"/>
        </w:rPr>
      </w:pPr>
    </w:p>
    <w:p w:rsidR="00CD2991" w:rsidRPr="00CF7380" w:rsidRDefault="00CD2991" w:rsidP="00CF7380">
      <w:pPr>
        <w:spacing w:before="0" w:line="360" w:lineRule="auto"/>
        <w:ind w:firstLine="720"/>
        <w:rPr>
          <w:sz w:val="28"/>
          <w:szCs w:val="28"/>
        </w:rPr>
      </w:pPr>
      <w:r w:rsidRPr="00CF7380">
        <w:rPr>
          <w:sz w:val="28"/>
          <w:szCs w:val="28"/>
        </w:rPr>
        <w:t xml:space="preserve">Система </w:t>
      </w:r>
      <w:r w:rsidRPr="00CF7380">
        <w:rPr>
          <w:sz w:val="28"/>
          <w:szCs w:val="28"/>
          <w:lang w:val="en-US"/>
        </w:rPr>
        <w:t>NH</w:t>
      </w:r>
      <w:r w:rsidRPr="00CF7380">
        <w:rPr>
          <w:sz w:val="28"/>
          <w:szCs w:val="28"/>
        </w:rPr>
        <w:t>4</w:t>
      </w:r>
      <w:r w:rsidRPr="00CF7380">
        <w:rPr>
          <w:sz w:val="28"/>
          <w:szCs w:val="28"/>
          <w:lang w:val="en-US"/>
        </w:rPr>
        <w:t>NO</w:t>
      </w:r>
      <w:r w:rsidRPr="00CF7380">
        <w:rPr>
          <w:sz w:val="28"/>
          <w:szCs w:val="28"/>
        </w:rPr>
        <w:t>3—Н2О (рис.</w:t>
      </w:r>
      <w:r w:rsidRPr="00CF7380">
        <w:rPr>
          <w:noProof/>
          <w:sz w:val="28"/>
          <w:szCs w:val="28"/>
        </w:rPr>
        <w:t xml:space="preserve"> 11-2)</w:t>
      </w:r>
      <w:r w:rsidRPr="00CF7380">
        <w:rPr>
          <w:sz w:val="28"/>
          <w:szCs w:val="28"/>
        </w:rPr>
        <w:t xml:space="preserve"> относится к системам с простой эвтектикой. Эвтектической точке соответствует концентрация</w:t>
      </w:r>
      <w:r w:rsidRPr="00CF7380">
        <w:rPr>
          <w:noProof/>
          <w:sz w:val="28"/>
          <w:szCs w:val="28"/>
        </w:rPr>
        <w:t xml:space="preserve"> 42,4%</w:t>
      </w:r>
      <w:r w:rsidRPr="00CF7380">
        <w:rPr>
          <w:sz w:val="28"/>
          <w:szCs w:val="28"/>
        </w:rPr>
        <w:t xml:space="preserve"> МН4МОз и температура</w:t>
      </w:r>
      <w:r w:rsidRPr="00CF7380">
        <w:rPr>
          <w:noProof/>
          <w:sz w:val="28"/>
          <w:szCs w:val="28"/>
        </w:rPr>
        <w:t xml:space="preserve"> —16,9</w:t>
      </w:r>
      <w:r w:rsidRPr="00CF7380">
        <w:rPr>
          <w:sz w:val="28"/>
          <w:szCs w:val="28"/>
        </w:rPr>
        <w:t xml:space="preserve"> °С. Левая ветвь диаграммы</w:t>
      </w:r>
      <w:r w:rsidRPr="00CF7380">
        <w:rPr>
          <w:noProof/>
          <w:sz w:val="28"/>
          <w:szCs w:val="28"/>
        </w:rPr>
        <w:t>—</w:t>
      </w:r>
      <w:r w:rsidRPr="00CF7380">
        <w:rPr>
          <w:sz w:val="28"/>
          <w:szCs w:val="28"/>
        </w:rPr>
        <w:t>линия ликвидуса воды отвечает условиям выделения льда в системе НН4МОз--Н20. Правая ветвь кривой ликвидуса</w:t>
      </w:r>
      <w:r w:rsidRPr="00CF7380">
        <w:rPr>
          <w:noProof/>
          <w:sz w:val="28"/>
          <w:szCs w:val="28"/>
        </w:rPr>
        <w:t xml:space="preserve"> —</w:t>
      </w:r>
      <w:r w:rsidRPr="00CF7380">
        <w:rPr>
          <w:sz w:val="28"/>
          <w:szCs w:val="28"/>
        </w:rPr>
        <w:t xml:space="preserve"> кривая растворимости МН4МОз в воде. Эта кривая имеет три точки перелома, соответствующие температурам модификационных переходов</w:t>
      </w:r>
      <w:r w:rsidR="001E207F">
        <w:rPr>
          <w:sz w:val="28"/>
          <w:szCs w:val="28"/>
        </w:rPr>
        <w:t xml:space="preserve"> </w:t>
      </w:r>
      <w:r w:rsidRPr="00CF7380">
        <w:rPr>
          <w:sz w:val="28"/>
          <w:szCs w:val="28"/>
          <w:lang w:val="en-US"/>
        </w:rPr>
        <w:t>NH</w:t>
      </w:r>
      <w:r w:rsidRPr="00CF7380">
        <w:rPr>
          <w:sz w:val="28"/>
          <w:szCs w:val="28"/>
        </w:rPr>
        <w:t>4</w:t>
      </w:r>
      <w:r w:rsidRPr="00CF7380">
        <w:rPr>
          <w:sz w:val="28"/>
          <w:szCs w:val="28"/>
          <w:lang w:val="en-US"/>
        </w:rPr>
        <w:t>NO</w:t>
      </w:r>
      <w:r w:rsidRPr="00CF7380">
        <w:rPr>
          <w:sz w:val="28"/>
          <w:szCs w:val="28"/>
        </w:rPr>
        <w:t xml:space="preserve">3 </w:t>
      </w:r>
      <w:r w:rsidRPr="00CF7380">
        <w:rPr>
          <w:noProof/>
          <w:sz w:val="28"/>
          <w:szCs w:val="28"/>
        </w:rPr>
        <w:t>1=11(125,8</w:t>
      </w:r>
      <w:r w:rsidRPr="00CF7380">
        <w:rPr>
          <w:sz w:val="28"/>
          <w:szCs w:val="28"/>
        </w:rPr>
        <w:t xml:space="preserve"> °С), </w:t>
      </w:r>
      <w:r w:rsidRPr="00CF7380">
        <w:rPr>
          <w:sz w:val="28"/>
          <w:szCs w:val="28"/>
          <w:lang w:val="en-US"/>
        </w:rPr>
        <w:t>II</w:t>
      </w:r>
      <w:r w:rsidRPr="00CF7380">
        <w:rPr>
          <w:sz w:val="28"/>
          <w:szCs w:val="28"/>
        </w:rPr>
        <w:t>=</w:t>
      </w:r>
      <w:r w:rsidRPr="00CF7380">
        <w:rPr>
          <w:sz w:val="28"/>
          <w:szCs w:val="28"/>
          <w:lang w:val="en-US"/>
        </w:rPr>
        <w:t>III</w:t>
      </w:r>
      <w:r w:rsidRPr="00CF7380">
        <w:rPr>
          <w:noProof/>
          <w:sz w:val="28"/>
          <w:szCs w:val="28"/>
        </w:rPr>
        <w:t xml:space="preserve"> (84,2</w:t>
      </w:r>
      <w:r w:rsidRPr="00CF7380">
        <w:rPr>
          <w:sz w:val="28"/>
          <w:szCs w:val="28"/>
        </w:rPr>
        <w:t xml:space="preserve"> °С) и</w:t>
      </w:r>
      <w:r w:rsidRPr="00CF7380">
        <w:rPr>
          <w:noProof/>
          <w:sz w:val="28"/>
          <w:szCs w:val="28"/>
        </w:rPr>
        <w:t xml:space="preserve"> 111 </w:t>
      </w:r>
      <w:r w:rsidRPr="00CF7380">
        <w:rPr>
          <w:sz w:val="28"/>
          <w:szCs w:val="28"/>
        </w:rPr>
        <w:t>=</w:t>
      </w:r>
      <w:r w:rsidRPr="00CF7380">
        <w:rPr>
          <w:sz w:val="28"/>
          <w:szCs w:val="28"/>
          <w:lang w:val="en-US"/>
        </w:rPr>
        <w:t>IV</w:t>
      </w:r>
      <w:r w:rsidRPr="00CF7380">
        <w:rPr>
          <w:noProof/>
          <w:sz w:val="28"/>
          <w:szCs w:val="28"/>
        </w:rPr>
        <w:t xml:space="preserve"> (32,2</w:t>
      </w:r>
      <w:r w:rsidRPr="00CF7380">
        <w:rPr>
          <w:sz w:val="28"/>
          <w:szCs w:val="28"/>
        </w:rPr>
        <w:t xml:space="preserve"> "С)</w:t>
      </w:r>
      <w:r w:rsidRPr="00CF7380">
        <w:rPr>
          <w:noProof/>
          <w:sz w:val="28"/>
          <w:szCs w:val="28"/>
        </w:rPr>
        <w:t>.</w:t>
      </w:r>
      <w:r w:rsidRPr="00CF7380">
        <w:rPr>
          <w:sz w:val="28"/>
          <w:szCs w:val="28"/>
        </w:rPr>
        <w:t xml:space="preserve"> Температура плавления (кристаллизации) безводной аммиачной селитры равна</w:t>
      </w:r>
      <w:r w:rsidRPr="00CF7380">
        <w:rPr>
          <w:noProof/>
          <w:sz w:val="28"/>
          <w:szCs w:val="28"/>
        </w:rPr>
        <w:t xml:space="preserve"> 169,6</w:t>
      </w:r>
      <w:r w:rsidRPr="00CF7380">
        <w:rPr>
          <w:sz w:val="28"/>
          <w:szCs w:val="28"/>
        </w:rPr>
        <w:t xml:space="preserve"> °С. Она понижается с увеличением влагосодержания соли.</w:t>
      </w:r>
    </w:p>
    <w:p w:rsidR="00CD2991" w:rsidRPr="00CF7380" w:rsidRDefault="00CD2991" w:rsidP="00CF7380">
      <w:pPr>
        <w:spacing w:before="0" w:line="360" w:lineRule="auto"/>
        <w:ind w:firstLine="720"/>
        <w:rPr>
          <w:sz w:val="28"/>
          <w:szCs w:val="28"/>
        </w:rPr>
      </w:pPr>
      <w:r w:rsidRPr="00CF7380">
        <w:rPr>
          <w:sz w:val="28"/>
          <w:szCs w:val="28"/>
        </w:rPr>
        <w:t xml:space="preserve">Зависимость температуры кристаллизации </w:t>
      </w:r>
      <w:r w:rsidRPr="00CF7380">
        <w:rPr>
          <w:sz w:val="28"/>
          <w:szCs w:val="28"/>
          <w:lang w:val="en-US"/>
        </w:rPr>
        <w:t>NH</w:t>
      </w:r>
      <w:r w:rsidRPr="00CF7380">
        <w:rPr>
          <w:sz w:val="28"/>
          <w:szCs w:val="28"/>
        </w:rPr>
        <w:t>4</w:t>
      </w:r>
      <w:r w:rsidRPr="00CF7380">
        <w:rPr>
          <w:sz w:val="28"/>
          <w:szCs w:val="28"/>
          <w:lang w:val="en-US"/>
        </w:rPr>
        <w:t>NO</w:t>
      </w:r>
      <w:r w:rsidRPr="00CF7380">
        <w:rPr>
          <w:sz w:val="28"/>
          <w:szCs w:val="28"/>
        </w:rPr>
        <w:t>3 (</w:t>
      </w:r>
      <w:r w:rsidRPr="00CF7380">
        <w:rPr>
          <w:sz w:val="28"/>
          <w:szCs w:val="28"/>
          <w:lang w:val="en-US"/>
        </w:rPr>
        <w:t>T</w:t>
      </w:r>
      <w:r w:rsidRPr="00CF7380">
        <w:rPr>
          <w:sz w:val="28"/>
          <w:szCs w:val="28"/>
        </w:rPr>
        <w:t>крист, "С) от содержания влаги</w:t>
      </w:r>
      <w:r w:rsidRPr="00CF7380">
        <w:rPr>
          <w:noProof/>
          <w:sz w:val="28"/>
          <w:szCs w:val="28"/>
        </w:rPr>
        <w:t xml:space="preserve"> </w:t>
      </w:r>
      <w:r w:rsidRPr="00CF7380">
        <w:rPr>
          <w:i/>
          <w:iCs/>
          <w:noProof/>
          <w:sz w:val="28"/>
          <w:szCs w:val="28"/>
        </w:rPr>
        <w:t>{X,</w:t>
      </w:r>
      <w:r w:rsidRPr="00CF7380">
        <w:rPr>
          <w:noProof/>
          <w:sz w:val="28"/>
          <w:szCs w:val="28"/>
        </w:rPr>
        <w:t xml:space="preserve"> %)</w:t>
      </w:r>
      <w:r w:rsidRPr="00CF7380">
        <w:rPr>
          <w:sz w:val="28"/>
          <w:szCs w:val="28"/>
        </w:rPr>
        <w:t xml:space="preserve"> до</w:t>
      </w:r>
      <w:r w:rsidRPr="00CF7380">
        <w:rPr>
          <w:noProof/>
          <w:sz w:val="28"/>
          <w:szCs w:val="28"/>
        </w:rPr>
        <w:t xml:space="preserve"> 1,5%</w:t>
      </w:r>
      <w:r w:rsidRPr="00CF7380">
        <w:rPr>
          <w:sz w:val="28"/>
          <w:szCs w:val="28"/>
        </w:rPr>
        <w:t xml:space="preserve"> описывается уравнением</w:t>
      </w:r>
      <w:r w:rsidRPr="00CF7380">
        <w:rPr>
          <w:noProof/>
          <w:sz w:val="28"/>
          <w:szCs w:val="28"/>
        </w:rPr>
        <w:t>:</w:t>
      </w:r>
    </w:p>
    <w:p w:rsidR="001E207F" w:rsidRDefault="001E207F" w:rsidP="00CF7380">
      <w:pPr>
        <w:spacing w:before="0" w:line="360" w:lineRule="auto"/>
        <w:ind w:firstLine="720"/>
        <w:rPr>
          <w:sz w:val="28"/>
          <w:szCs w:val="28"/>
        </w:rPr>
      </w:pPr>
    </w:p>
    <w:p w:rsidR="00CD2991" w:rsidRPr="00CF7380" w:rsidRDefault="00CD2991" w:rsidP="00CF7380">
      <w:pPr>
        <w:spacing w:before="0" w:line="360" w:lineRule="auto"/>
        <w:ind w:firstLine="720"/>
        <w:rPr>
          <w:sz w:val="28"/>
          <w:szCs w:val="28"/>
        </w:rPr>
      </w:pPr>
      <w:r w:rsidRPr="00CF7380">
        <w:rPr>
          <w:sz w:val="28"/>
          <w:szCs w:val="28"/>
          <w:lang w:val="en-US"/>
        </w:rPr>
        <w:t>t</w:t>
      </w:r>
      <w:r w:rsidRPr="00CF7380">
        <w:rPr>
          <w:sz w:val="28"/>
          <w:szCs w:val="28"/>
        </w:rPr>
        <w:t>крист</w:t>
      </w:r>
      <w:r w:rsidRPr="00CF7380">
        <w:rPr>
          <w:noProof/>
          <w:sz w:val="28"/>
          <w:szCs w:val="28"/>
        </w:rPr>
        <w:t xml:space="preserve"> == 169,6— 13,</w:t>
      </w:r>
      <w:r w:rsidRPr="00CF7380">
        <w:rPr>
          <w:i/>
          <w:iCs/>
          <w:noProof/>
          <w:sz w:val="28"/>
          <w:szCs w:val="28"/>
        </w:rPr>
        <w:t>2x</w:t>
      </w:r>
      <w:r w:rsidR="001E207F">
        <w:rPr>
          <w:i/>
          <w:iCs/>
          <w:noProof/>
          <w:sz w:val="28"/>
          <w:szCs w:val="28"/>
        </w:rPr>
        <w:t xml:space="preserve"> </w:t>
      </w:r>
      <w:r w:rsidRPr="00CF7380">
        <w:rPr>
          <w:noProof/>
          <w:sz w:val="28"/>
          <w:szCs w:val="28"/>
        </w:rPr>
        <w:t>(11.6)</w:t>
      </w:r>
    </w:p>
    <w:p w:rsidR="001E207F" w:rsidRDefault="001E207F" w:rsidP="00CF7380">
      <w:pPr>
        <w:spacing w:before="0" w:line="360" w:lineRule="auto"/>
        <w:ind w:firstLine="720"/>
        <w:rPr>
          <w:sz w:val="28"/>
          <w:szCs w:val="28"/>
        </w:rPr>
      </w:pPr>
    </w:p>
    <w:p w:rsidR="00CD2991" w:rsidRPr="00CF7380" w:rsidRDefault="00CD2991" w:rsidP="00CF7380">
      <w:pPr>
        <w:spacing w:before="0" w:line="360" w:lineRule="auto"/>
        <w:ind w:firstLine="720"/>
        <w:rPr>
          <w:sz w:val="28"/>
          <w:szCs w:val="28"/>
        </w:rPr>
      </w:pPr>
      <w:r w:rsidRPr="00CF7380">
        <w:rPr>
          <w:sz w:val="28"/>
          <w:szCs w:val="28"/>
        </w:rPr>
        <w:t>Зависимость температуры кристаллизации аммиачной селитры с добавкой сульфата аммония от содержания влаги</w:t>
      </w:r>
      <w:r w:rsidRPr="00CF7380">
        <w:rPr>
          <w:noProof/>
          <w:sz w:val="28"/>
          <w:szCs w:val="28"/>
        </w:rPr>
        <w:t xml:space="preserve"> </w:t>
      </w:r>
      <w:r w:rsidRPr="00CF7380">
        <w:rPr>
          <w:i/>
          <w:iCs/>
          <w:noProof/>
          <w:sz w:val="28"/>
          <w:szCs w:val="28"/>
        </w:rPr>
        <w:t>{X,</w:t>
      </w:r>
      <w:r w:rsidRPr="00CF7380">
        <w:rPr>
          <w:noProof/>
          <w:sz w:val="28"/>
          <w:szCs w:val="28"/>
        </w:rPr>
        <w:t xml:space="preserve"> %)</w:t>
      </w:r>
      <w:r w:rsidRPr="00CF7380">
        <w:rPr>
          <w:sz w:val="28"/>
          <w:szCs w:val="28"/>
        </w:rPr>
        <w:t xml:space="preserve"> до</w:t>
      </w:r>
      <w:r w:rsidRPr="00CF7380">
        <w:rPr>
          <w:noProof/>
          <w:sz w:val="28"/>
          <w:szCs w:val="28"/>
        </w:rPr>
        <w:t xml:space="preserve"> 1,5%</w:t>
      </w:r>
      <w:r w:rsidRPr="00CF7380">
        <w:rPr>
          <w:sz w:val="28"/>
          <w:szCs w:val="28"/>
        </w:rPr>
        <w:t xml:space="preserve"> и сульфата аммония (У,</w:t>
      </w:r>
      <w:r w:rsidRPr="00CF7380">
        <w:rPr>
          <w:noProof/>
          <w:sz w:val="28"/>
          <w:szCs w:val="28"/>
        </w:rPr>
        <w:t xml:space="preserve"> %)</w:t>
      </w:r>
      <w:r w:rsidRPr="00CF7380">
        <w:rPr>
          <w:sz w:val="28"/>
          <w:szCs w:val="28"/>
        </w:rPr>
        <w:t xml:space="preserve"> до</w:t>
      </w:r>
      <w:r w:rsidRPr="00CF7380">
        <w:rPr>
          <w:noProof/>
          <w:sz w:val="28"/>
          <w:szCs w:val="28"/>
        </w:rPr>
        <w:t xml:space="preserve"> 3,0%</w:t>
      </w:r>
      <w:r w:rsidRPr="00CF7380">
        <w:rPr>
          <w:sz w:val="28"/>
          <w:szCs w:val="28"/>
        </w:rPr>
        <w:t xml:space="preserve"> выражается уравнением</w:t>
      </w:r>
      <w:r w:rsidRPr="00CF7380">
        <w:rPr>
          <w:noProof/>
          <w:sz w:val="28"/>
          <w:szCs w:val="28"/>
        </w:rPr>
        <w:t xml:space="preserve"> [10]:</w:t>
      </w:r>
    </w:p>
    <w:p w:rsidR="001E207F" w:rsidRDefault="001E207F" w:rsidP="00CF7380">
      <w:pPr>
        <w:spacing w:before="0" w:line="360" w:lineRule="auto"/>
        <w:ind w:firstLine="720"/>
        <w:rPr>
          <w:sz w:val="28"/>
          <w:szCs w:val="28"/>
        </w:rPr>
      </w:pPr>
    </w:p>
    <w:p w:rsidR="00CD2991" w:rsidRPr="001E207F" w:rsidRDefault="00CD2991" w:rsidP="00CF7380">
      <w:pPr>
        <w:spacing w:before="0" w:line="360" w:lineRule="auto"/>
        <w:ind w:firstLine="720"/>
        <w:rPr>
          <w:sz w:val="28"/>
          <w:szCs w:val="28"/>
          <w:lang w:val="en-US"/>
        </w:rPr>
      </w:pPr>
      <w:r w:rsidRPr="00CF7380">
        <w:rPr>
          <w:sz w:val="28"/>
          <w:szCs w:val="28"/>
          <w:lang w:val="en-US"/>
        </w:rPr>
        <w:t>t</w:t>
      </w:r>
      <w:r w:rsidRPr="00CF7380">
        <w:rPr>
          <w:sz w:val="28"/>
          <w:szCs w:val="28"/>
        </w:rPr>
        <w:t>крист</w:t>
      </w:r>
      <w:r w:rsidRPr="00CF7380">
        <w:rPr>
          <w:sz w:val="28"/>
          <w:szCs w:val="28"/>
          <w:lang w:val="en-US"/>
        </w:rPr>
        <w:t xml:space="preserve"> [NH4NO3+(NH4)2S04]=</w:t>
      </w:r>
      <w:r w:rsidRPr="00CF7380">
        <w:rPr>
          <w:noProof/>
          <w:sz w:val="28"/>
          <w:szCs w:val="28"/>
          <w:lang w:val="en-US"/>
        </w:rPr>
        <w:t xml:space="preserve"> 169,6—</w:t>
      </w:r>
      <w:r w:rsidRPr="00CF7380">
        <w:rPr>
          <w:sz w:val="28"/>
          <w:szCs w:val="28"/>
          <w:lang w:val="en-US"/>
        </w:rPr>
        <w:t xml:space="preserve"> 13,2</w:t>
      </w:r>
      <w:r w:rsidRPr="00CF7380">
        <w:rPr>
          <w:sz w:val="28"/>
          <w:szCs w:val="28"/>
        </w:rPr>
        <w:t>Х</w:t>
      </w:r>
      <w:r w:rsidRPr="00CF7380">
        <w:rPr>
          <w:sz w:val="28"/>
          <w:szCs w:val="28"/>
          <w:lang w:val="en-US"/>
        </w:rPr>
        <w:t>+2,</w:t>
      </w:r>
      <w:r w:rsidRPr="00CF7380">
        <w:rPr>
          <w:sz w:val="28"/>
          <w:szCs w:val="28"/>
        </w:rPr>
        <w:t>ОУ</w:t>
      </w:r>
      <w:r w:rsidRPr="00CF7380">
        <w:rPr>
          <w:sz w:val="28"/>
          <w:szCs w:val="28"/>
          <w:lang w:val="en-US"/>
        </w:rPr>
        <w:t>.</w:t>
      </w:r>
      <w:r w:rsidR="001E207F">
        <w:rPr>
          <w:noProof/>
          <w:sz w:val="28"/>
          <w:szCs w:val="28"/>
          <w:lang w:val="en-US"/>
        </w:rPr>
        <w:t xml:space="preserve"> </w:t>
      </w:r>
      <w:r w:rsidRPr="001E207F">
        <w:rPr>
          <w:noProof/>
          <w:sz w:val="28"/>
          <w:szCs w:val="28"/>
          <w:lang w:val="en-US"/>
        </w:rPr>
        <w:t>(11.7).</w:t>
      </w:r>
    </w:p>
    <w:p w:rsidR="001E207F" w:rsidRDefault="001E207F" w:rsidP="00CF7380">
      <w:pPr>
        <w:spacing w:before="0" w:line="360" w:lineRule="auto"/>
        <w:ind w:firstLine="720"/>
        <w:rPr>
          <w:sz w:val="28"/>
          <w:szCs w:val="28"/>
        </w:rPr>
      </w:pPr>
    </w:p>
    <w:p w:rsidR="00CD2991" w:rsidRDefault="00CD2991" w:rsidP="00CF7380">
      <w:pPr>
        <w:spacing w:before="0" w:line="360" w:lineRule="auto"/>
        <w:ind w:firstLine="720"/>
        <w:rPr>
          <w:noProof/>
          <w:sz w:val="28"/>
          <w:szCs w:val="28"/>
        </w:rPr>
      </w:pPr>
      <w:r w:rsidRPr="00CF7380">
        <w:rPr>
          <w:sz w:val="28"/>
          <w:szCs w:val="28"/>
        </w:rPr>
        <w:t>Аммиачная селитра растворяется в воде с поглощением тепла. Ниже приведены значения теплот растворения (</w:t>
      </w:r>
      <w:r w:rsidRPr="00CF7380">
        <w:rPr>
          <w:sz w:val="28"/>
          <w:szCs w:val="28"/>
          <w:lang w:val="en-US"/>
        </w:rPr>
        <w:t>Q</w:t>
      </w:r>
      <w:r w:rsidRPr="00CF7380">
        <w:rPr>
          <w:sz w:val="28"/>
          <w:szCs w:val="28"/>
        </w:rPr>
        <w:t xml:space="preserve"> раств) аммиачной селитры различной концентрации</w:t>
      </w:r>
      <w:r w:rsidR="001E207F">
        <w:rPr>
          <w:sz w:val="28"/>
          <w:szCs w:val="28"/>
        </w:rPr>
        <w:t xml:space="preserve"> </w:t>
      </w:r>
      <w:r w:rsidRPr="00CF7380">
        <w:rPr>
          <w:sz w:val="28"/>
          <w:szCs w:val="28"/>
        </w:rPr>
        <w:t>в воде</w:t>
      </w:r>
      <w:r w:rsidR="001E207F">
        <w:rPr>
          <w:sz w:val="28"/>
          <w:szCs w:val="28"/>
        </w:rPr>
        <w:t xml:space="preserve"> </w:t>
      </w:r>
      <w:r w:rsidRPr="00CF7380">
        <w:rPr>
          <w:sz w:val="28"/>
          <w:szCs w:val="28"/>
        </w:rPr>
        <w:t>при</w:t>
      </w:r>
      <w:r w:rsidRPr="00CF7380">
        <w:rPr>
          <w:noProof/>
          <w:sz w:val="28"/>
          <w:szCs w:val="28"/>
        </w:rPr>
        <w:t xml:space="preserve"> 25</w:t>
      </w:r>
      <w:r w:rsidRPr="00CF7380">
        <w:rPr>
          <w:sz w:val="28"/>
          <w:szCs w:val="28"/>
        </w:rPr>
        <w:t xml:space="preserve"> °С</w:t>
      </w:r>
      <w:r w:rsidRPr="00CF7380">
        <w:rPr>
          <w:noProof/>
          <w:sz w:val="28"/>
          <w:szCs w:val="28"/>
        </w:rPr>
        <w:t xml:space="preserve"> [11]:</w:t>
      </w:r>
    </w:p>
    <w:p w:rsidR="00CF7380" w:rsidRPr="00CF7380" w:rsidRDefault="00CF7380" w:rsidP="00CF7380">
      <w:pPr>
        <w:spacing w:before="0" w:line="360" w:lineRule="auto"/>
        <w:ind w:firstLine="720"/>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2"/>
      </w:tblGrid>
      <w:tr w:rsidR="00CD2991" w:rsidRPr="00CF7380" w:rsidTr="00CF7380">
        <w:tc>
          <w:tcPr>
            <w:tcW w:w="9422" w:type="dxa"/>
          </w:tcPr>
          <w:p w:rsidR="00CD2991" w:rsidRPr="00CF7380" w:rsidRDefault="00CD2991" w:rsidP="00CF7380">
            <w:pPr>
              <w:spacing w:before="0" w:line="360" w:lineRule="auto"/>
              <w:ind w:firstLine="0"/>
              <w:rPr>
                <w:sz w:val="20"/>
                <w:szCs w:val="20"/>
              </w:rPr>
            </w:pPr>
            <w:r w:rsidRPr="00CF7380">
              <w:rPr>
                <w:sz w:val="20"/>
                <w:szCs w:val="20"/>
                <w:lang w:val="en-US"/>
              </w:rPr>
              <w:t>C</w:t>
            </w:r>
            <w:r w:rsidRPr="00CF7380">
              <w:rPr>
                <w:sz w:val="20"/>
                <w:szCs w:val="20"/>
              </w:rPr>
              <w:t xml:space="preserve"> (</w:t>
            </w:r>
            <w:r w:rsidRPr="00CF7380">
              <w:rPr>
                <w:sz w:val="20"/>
                <w:szCs w:val="20"/>
                <w:lang w:val="en-US"/>
              </w:rPr>
              <w:t>NH</w:t>
            </w:r>
            <w:r w:rsidRPr="00CF7380">
              <w:rPr>
                <w:sz w:val="20"/>
                <w:szCs w:val="20"/>
              </w:rPr>
              <w:t>4</w:t>
            </w:r>
            <w:r w:rsidRPr="00CF7380">
              <w:rPr>
                <w:sz w:val="20"/>
                <w:szCs w:val="20"/>
                <w:lang w:val="en-US"/>
              </w:rPr>
              <w:t>NO</w:t>
            </w:r>
            <w:r w:rsidRPr="00CF7380">
              <w:rPr>
                <w:sz w:val="20"/>
                <w:szCs w:val="20"/>
              </w:rPr>
              <w:t>3)</w:t>
            </w:r>
            <w:r w:rsidRPr="00CF7380">
              <w:rPr>
                <w:b/>
                <w:bCs/>
                <w:noProof/>
                <w:sz w:val="20"/>
                <w:szCs w:val="20"/>
              </w:rPr>
              <w:t>%</w:t>
            </w:r>
            <w:r w:rsidRPr="00CF7380">
              <w:rPr>
                <w:b/>
                <w:bCs/>
                <w:sz w:val="20"/>
                <w:szCs w:val="20"/>
              </w:rPr>
              <w:t xml:space="preserve"> масс</w:t>
            </w:r>
            <w:r w:rsidR="001E207F">
              <w:rPr>
                <w:noProof/>
                <w:sz w:val="20"/>
                <w:szCs w:val="20"/>
              </w:rPr>
              <w:t xml:space="preserve"> </w:t>
            </w:r>
            <w:r w:rsidRPr="00CF7380">
              <w:rPr>
                <w:noProof/>
                <w:sz w:val="20"/>
                <w:szCs w:val="20"/>
              </w:rPr>
              <w:t>59,69</w:t>
            </w:r>
            <w:r w:rsidR="001E207F">
              <w:rPr>
                <w:noProof/>
                <w:sz w:val="20"/>
                <w:szCs w:val="20"/>
              </w:rPr>
              <w:t xml:space="preserve"> </w:t>
            </w:r>
            <w:r w:rsidRPr="00CF7380">
              <w:rPr>
                <w:noProof/>
                <w:sz w:val="20"/>
                <w:szCs w:val="20"/>
              </w:rPr>
              <w:t>47.05</w:t>
            </w:r>
            <w:r w:rsidR="001E207F">
              <w:rPr>
                <w:noProof/>
                <w:sz w:val="20"/>
                <w:szCs w:val="20"/>
              </w:rPr>
              <w:t xml:space="preserve"> </w:t>
            </w:r>
            <w:r w:rsidRPr="00CF7380">
              <w:rPr>
                <w:noProof/>
                <w:sz w:val="20"/>
                <w:szCs w:val="20"/>
              </w:rPr>
              <w:t>38,84</w:t>
            </w:r>
            <w:r w:rsidR="001E207F">
              <w:rPr>
                <w:noProof/>
                <w:sz w:val="20"/>
                <w:szCs w:val="20"/>
              </w:rPr>
              <w:t xml:space="preserve"> </w:t>
            </w:r>
            <w:r w:rsidRPr="00CF7380">
              <w:rPr>
                <w:noProof/>
                <w:sz w:val="20"/>
                <w:szCs w:val="20"/>
              </w:rPr>
              <w:t>30,76</w:t>
            </w:r>
            <w:r w:rsidR="001E207F">
              <w:rPr>
                <w:noProof/>
                <w:sz w:val="20"/>
                <w:szCs w:val="20"/>
              </w:rPr>
              <w:t xml:space="preserve"> </w:t>
            </w:r>
            <w:r w:rsidRPr="00CF7380">
              <w:rPr>
                <w:noProof/>
                <w:sz w:val="20"/>
                <w:szCs w:val="20"/>
              </w:rPr>
              <w:t>22,85</w:t>
            </w:r>
            <w:r w:rsidR="001E207F">
              <w:rPr>
                <w:noProof/>
                <w:sz w:val="20"/>
                <w:szCs w:val="20"/>
              </w:rPr>
              <w:t xml:space="preserve"> </w:t>
            </w:r>
            <w:r w:rsidRPr="00CF7380">
              <w:rPr>
                <w:noProof/>
                <w:sz w:val="20"/>
                <w:szCs w:val="20"/>
              </w:rPr>
              <w:t>15,09</w:t>
            </w:r>
            <w:r w:rsidR="001E207F">
              <w:rPr>
                <w:noProof/>
                <w:sz w:val="20"/>
                <w:szCs w:val="20"/>
              </w:rPr>
              <w:t xml:space="preserve"> </w:t>
            </w:r>
            <w:r w:rsidRPr="00CF7380">
              <w:rPr>
                <w:noProof/>
                <w:sz w:val="20"/>
                <w:szCs w:val="20"/>
              </w:rPr>
              <w:t>2,17</w:t>
            </w:r>
          </w:p>
        </w:tc>
      </w:tr>
      <w:tr w:rsidR="00CD2991" w:rsidRPr="00CF7380" w:rsidTr="00CF7380">
        <w:tc>
          <w:tcPr>
            <w:tcW w:w="9422" w:type="dxa"/>
          </w:tcPr>
          <w:p w:rsidR="00CD2991" w:rsidRPr="00CF7380" w:rsidRDefault="00CD2991" w:rsidP="00CF7380">
            <w:pPr>
              <w:spacing w:before="0" w:line="360" w:lineRule="auto"/>
              <w:ind w:firstLine="0"/>
              <w:rPr>
                <w:sz w:val="20"/>
                <w:szCs w:val="20"/>
              </w:rPr>
            </w:pPr>
            <w:r w:rsidRPr="00CF7380">
              <w:rPr>
                <w:sz w:val="20"/>
                <w:szCs w:val="20"/>
                <w:lang w:val="en-US"/>
              </w:rPr>
              <w:t>Q</w:t>
            </w:r>
            <w:r w:rsidRPr="00CF7380">
              <w:rPr>
                <w:sz w:val="20"/>
                <w:szCs w:val="20"/>
              </w:rPr>
              <w:t>раств кДж/кг</w:t>
            </w:r>
            <w:r w:rsidRPr="00CF7380">
              <w:rPr>
                <w:noProof/>
                <w:sz w:val="20"/>
                <w:szCs w:val="20"/>
              </w:rPr>
              <w:t>.</w:t>
            </w:r>
            <w:r w:rsidR="001E207F">
              <w:rPr>
                <w:noProof/>
                <w:sz w:val="20"/>
                <w:szCs w:val="20"/>
              </w:rPr>
              <w:t xml:space="preserve"> </w:t>
            </w:r>
            <w:r w:rsidRPr="00CF7380">
              <w:rPr>
                <w:noProof/>
                <w:sz w:val="20"/>
                <w:szCs w:val="20"/>
              </w:rPr>
              <w:t>-202,8</w:t>
            </w:r>
            <w:r w:rsidR="001E207F">
              <w:rPr>
                <w:noProof/>
                <w:sz w:val="20"/>
                <w:szCs w:val="20"/>
              </w:rPr>
              <w:t xml:space="preserve"> </w:t>
            </w:r>
            <w:r w:rsidRPr="00CF7380">
              <w:rPr>
                <w:noProof/>
                <w:sz w:val="20"/>
                <w:szCs w:val="20"/>
              </w:rPr>
              <w:t>-225,82</w:t>
            </w:r>
            <w:r w:rsidR="001E207F">
              <w:rPr>
                <w:noProof/>
                <w:sz w:val="20"/>
                <w:szCs w:val="20"/>
              </w:rPr>
              <w:t xml:space="preserve"> </w:t>
            </w:r>
            <w:r w:rsidRPr="00CF7380">
              <w:rPr>
                <w:noProof/>
                <w:sz w:val="20"/>
                <w:szCs w:val="20"/>
              </w:rPr>
              <w:t>-240,45 -256,13 -271,29 -287,49 -320,95</w:t>
            </w:r>
          </w:p>
        </w:tc>
      </w:tr>
    </w:tbl>
    <w:p w:rsidR="00CF7380" w:rsidRDefault="00CF7380" w:rsidP="00CF7380">
      <w:pPr>
        <w:spacing w:before="0" w:line="360" w:lineRule="auto"/>
        <w:ind w:firstLine="720"/>
        <w:rPr>
          <w:sz w:val="28"/>
          <w:szCs w:val="28"/>
        </w:rPr>
      </w:pPr>
    </w:p>
    <w:p w:rsidR="00CD2991" w:rsidRPr="00CF7380" w:rsidRDefault="00CD2991" w:rsidP="00CF7380">
      <w:pPr>
        <w:spacing w:before="0" w:line="360" w:lineRule="auto"/>
        <w:ind w:firstLine="720"/>
        <w:rPr>
          <w:noProof/>
          <w:sz w:val="28"/>
          <w:szCs w:val="28"/>
        </w:rPr>
      </w:pPr>
      <w:r w:rsidRPr="00CF7380">
        <w:rPr>
          <w:sz w:val="28"/>
          <w:szCs w:val="28"/>
        </w:rPr>
        <w:t>Аммиачная селитра хорошо растворима в воде, этиловом и метиловом спиртах, пиридине, ацетоне, жидком аммиаке .</w:t>
      </w:r>
    </w:p>
    <w:p w:rsidR="00CD2991" w:rsidRPr="00CF7380" w:rsidRDefault="00CD2991" w:rsidP="00CF7380">
      <w:pPr>
        <w:spacing w:before="0" w:line="360" w:lineRule="auto"/>
        <w:ind w:firstLine="720"/>
        <w:rPr>
          <w:i/>
          <w:iCs/>
          <w:sz w:val="28"/>
          <w:szCs w:val="28"/>
        </w:rPr>
      </w:pPr>
    </w:p>
    <w:p w:rsidR="00CD2991" w:rsidRPr="00CF7380" w:rsidRDefault="009E38A3" w:rsidP="00CF7380">
      <w:pPr>
        <w:spacing w:before="0" w:line="360" w:lineRule="auto"/>
        <w:ind w:firstLine="720"/>
        <w:rPr>
          <w:sz w:val="28"/>
          <w:szCs w:val="28"/>
        </w:rPr>
      </w:pPr>
      <w:r>
        <w:rPr>
          <w:sz w:val="28"/>
          <w:szCs w:val="28"/>
        </w:rPr>
        <w:pict>
          <v:shape id="_x0000_i1033" type="#_x0000_t75" style="width:166.5pt;height:163.5pt" fillcolor="window">
            <v:imagedata r:id="rId13" o:title=""/>
          </v:shape>
        </w:pict>
      </w:r>
    </w:p>
    <w:p w:rsidR="00CD2991" w:rsidRPr="00CF7380" w:rsidRDefault="00CF7380" w:rsidP="00CF7380">
      <w:pPr>
        <w:spacing w:before="0" w:line="360" w:lineRule="auto"/>
        <w:ind w:firstLine="720"/>
        <w:rPr>
          <w:sz w:val="28"/>
          <w:szCs w:val="28"/>
        </w:rPr>
      </w:pPr>
      <w:r w:rsidRPr="00CF7380">
        <w:rPr>
          <w:i/>
          <w:iCs/>
          <w:sz w:val="28"/>
          <w:szCs w:val="28"/>
        </w:rPr>
        <w:t>Рис.</w:t>
      </w:r>
      <w:r w:rsidRPr="00CF7380">
        <w:rPr>
          <w:i/>
          <w:iCs/>
          <w:noProof/>
          <w:sz w:val="28"/>
          <w:szCs w:val="28"/>
        </w:rPr>
        <w:t xml:space="preserve"> 11-2.</w:t>
      </w:r>
      <w:r w:rsidRPr="00CF7380">
        <w:rPr>
          <w:i/>
          <w:iCs/>
          <w:sz w:val="28"/>
          <w:szCs w:val="28"/>
        </w:rPr>
        <w:t xml:space="preserve"> Диаграмма состояния системы </w:t>
      </w:r>
      <w:r w:rsidRPr="00CF7380">
        <w:rPr>
          <w:i/>
          <w:iCs/>
          <w:sz w:val="28"/>
          <w:szCs w:val="28"/>
          <w:lang w:val="en-US"/>
        </w:rPr>
        <w:t>NH</w:t>
      </w:r>
      <w:r w:rsidRPr="00CF7380">
        <w:rPr>
          <w:i/>
          <w:iCs/>
          <w:sz w:val="28"/>
          <w:szCs w:val="28"/>
        </w:rPr>
        <w:t>4</w:t>
      </w:r>
      <w:r w:rsidRPr="00CF7380">
        <w:rPr>
          <w:i/>
          <w:iCs/>
          <w:sz w:val="28"/>
          <w:szCs w:val="28"/>
          <w:lang w:val="en-US"/>
        </w:rPr>
        <w:t>N</w:t>
      </w:r>
      <w:r w:rsidRPr="00CF7380">
        <w:rPr>
          <w:i/>
          <w:iCs/>
          <w:sz w:val="28"/>
          <w:szCs w:val="28"/>
        </w:rPr>
        <w:t>03—</w:t>
      </w:r>
      <w:r w:rsidRPr="00CF7380">
        <w:rPr>
          <w:i/>
          <w:iCs/>
          <w:sz w:val="28"/>
          <w:szCs w:val="28"/>
          <w:lang w:val="en-US"/>
        </w:rPr>
        <w:t>H</w:t>
      </w:r>
      <w:r w:rsidRPr="00CF7380">
        <w:rPr>
          <w:i/>
          <w:iCs/>
          <w:sz w:val="28"/>
          <w:szCs w:val="28"/>
        </w:rPr>
        <w:t>20</w:t>
      </w:r>
    </w:p>
    <w:p w:rsidR="00CD2991" w:rsidRPr="00CF7380" w:rsidRDefault="00CD2991" w:rsidP="00CF7380">
      <w:pPr>
        <w:spacing w:before="0" w:line="360" w:lineRule="auto"/>
        <w:ind w:firstLine="720"/>
        <w:rPr>
          <w:sz w:val="28"/>
          <w:szCs w:val="28"/>
        </w:rPr>
      </w:pPr>
    </w:p>
    <w:p w:rsidR="00CD2991" w:rsidRPr="00CF7380" w:rsidRDefault="00CD2991" w:rsidP="00CF7380">
      <w:pPr>
        <w:spacing w:before="0" w:line="360" w:lineRule="auto"/>
        <w:ind w:firstLine="720"/>
        <w:rPr>
          <w:sz w:val="28"/>
          <w:szCs w:val="28"/>
        </w:rPr>
      </w:pPr>
      <w:r w:rsidRPr="00CF7380">
        <w:rPr>
          <w:b/>
          <w:bCs/>
          <w:i/>
          <w:iCs/>
          <w:sz w:val="28"/>
          <w:szCs w:val="28"/>
        </w:rPr>
        <w:t xml:space="preserve">Терморазложение. </w:t>
      </w:r>
      <w:r w:rsidRPr="00CF7380">
        <w:rPr>
          <w:sz w:val="28"/>
          <w:szCs w:val="28"/>
        </w:rPr>
        <w:t>Аммиачная селитра представляет собой окислитель, способный поддерживать горение. При нагревании ее в замкнутом пространстве, когда продукты терморазложения не могут свободно удаляться, селитра может при некоторых</w:t>
      </w:r>
      <w:r w:rsidRPr="00CF7380">
        <w:rPr>
          <w:b/>
          <w:bCs/>
          <w:sz w:val="28"/>
          <w:szCs w:val="28"/>
        </w:rPr>
        <w:t xml:space="preserve"> </w:t>
      </w:r>
      <w:r w:rsidRPr="00CF7380">
        <w:rPr>
          <w:sz w:val="28"/>
          <w:szCs w:val="28"/>
        </w:rPr>
        <w:t>условиях взрываться (детонировать). Она может взрываться также под воздействием сильных ударов, например при инициировании взрывчатыми веществами.</w:t>
      </w:r>
    </w:p>
    <w:p w:rsidR="00CD2991" w:rsidRPr="00CF7380" w:rsidRDefault="00CD2991" w:rsidP="00CF7380">
      <w:pPr>
        <w:spacing w:before="0" w:line="360" w:lineRule="auto"/>
        <w:ind w:firstLine="720"/>
        <w:rPr>
          <w:sz w:val="28"/>
          <w:szCs w:val="28"/>
        </w:rPr>
      </w:pPr>
      <w:r w:rsidRPr="00CF7380">
        <w:rPr>
          <w:sz w:val="28"/>
          <w:szCs w:val="28"/>
        </w:rPr>
        <w:t>В начальный период нагревания при 110°С постепенно происходит эндотермическая диссоциация селитры на аммиак и азотную кислоту:</w:t>
      </w:r>
    </w:p>
    <w:p w:rsidR="00CF7380" w:rsidRDefault="00CF7380" w:rsidP="00CF7380">
      <w:pPr>
        <w:spacing w:before="0" w:line="360" w:lineRule="auto"/>
        <w:ind w:firstLine="720"/>
        <w:rPr>
          <w:sz w:val="28"/>
          <w:szCs w:val="28"/>
        </w:rPr>
      </w:pPr>
    </w:p>
    <w:p w:rsidR="00CD2991" w:rsidRPr="00CF7380" w:rsidRDefault="00CD2991" w:rsidP="00CF7380">
      <w:pPr>
        <w:spacing w:before="0" w:line="360" w:lineRule="auto"/>
        <w:ind w:firstLine="720"/>
        <w:rPr>
          <w:sz w:val="28"/>
          <w:szCs w:val="28"/>
        </w:rPr>
      </w:pPr>
      <w:r w:rsidRPr="00CF7380">
        <w:rPr>
          <w:sz w:val="28"/>
          <w:szCs w:val="28"/>
          <w:lang w:val="en-US"/>
        </w:rPr>
        <w:t>NH4NO3</w:t>
      </w:r>
      <w:r w:rsidRPr="00CF7380">
        <w:rPr>
          <w:noProof/>
          <w:sz w:val="28"/>
          <w:szCs w:val="28"/>
          <w:lang w:val="en-US"/>
        </w:rPr>
        <w:t xml:space="preserve"> ——</w:t>
      </w:r>
      <w:r w:rsidRPr="00CF7380">
        <w:rPr>
          <w:i/>
          <w:iCs/>
          <w:noProof/>
          <w:sz w:val="28"/>
          <w:szCs w:val="28"/>
          <w:lang w:val="en-US"/>
        </w:rPr>
        <w:t>&gt;</w:t>
      </w:r>
      <w:r w:rsidRPr="00CF7380">
        <w:rPr>
          <w:sz w:val="28"/>
          <w:szCs w:val="28"/>
          <w:lang w:val="en-US"/>
        </w:rPr>
        <w:t xml:space="preserve"> NH3</w:t>
      </w:r>
      <w:r w:rsidRPr="00CF7380">
        <w:rPr>
          <w:noProof/>
          <w:sz w:val="28"/>
          <w:szCs w:val="28"/>
          <w:lang w:val="en-US"/>
        </w:rPr>
        <w:t xml:space="preserve"> +</w:t>
      </w:r>
      <w:r w:rsidRPr="00CF7380">
        <w:rPr>
          <w:sz w:val="28"/>
          <w:szCs w:val="28"/>
          <w:lang w:val="en-US"/>
        </w:rPr>
        <w:t xml:space="preserve"> </w:t>
      </w:r>
      <w:r w:rsidRPr="00CF7380">
        <w:rPr>
          <w:sz w:val="28"/>
          <w:szCs w:val="28"/>
        </w:rPr>
        <w:t>Н</w:t>
      </w:r>
      <w:r w:rsidRPr="00CF7380">
        <w:rPr>
          <w:sz w:val="28"/>
          <w:szCs w:val="28"/>
          <w:lang w:val="en-US"/>
        </w:rPr>
        <w:t>N</w:t>
      </w:r>
      <w:r w:rsidRPr="00CF7380">
        <w:rPr>
          <w:sz w:val="28"/>
          <w:szCs w:val="28"/>
        </w:rPr>
        <w:t>О</w:t>
      </w:r>
      <w:r w:rsidRPr="00CF7380">
        <w:rPr>
          <w:sz w:val="28"/>
          <w:szCs w:val="28"/>
          <w:lang w:val="en-US"/>
        </w:rPr>
        <w:t>3</w:t>
      </w:r>
      <w:r w:rsidRPr="00CF7380">
        <w:rPr>
          <w:noProof/>
          <w:sz w:val="28"/>
          <w:szCs w:val="28"/>
          <w:lang w:val="en-US"/>
        </w:rPr>
        <w:t xml:space="preserve"> — 174,4</w:t>
      </w:r>
      <w:r w:rsidRPr="00CF7380">
        <w:rPr>
          <w:sz w:val="28"/>
          <w:szCs w:val="28"/>
          <w:lang w:val="en-US"/>
        </w:rPr>
        <w:t xml:space="preserve"> </w:t>
      </w:r>
      <w:r w:rsidRPr="00CF7380">
        <w:rPr>
          <w:sz w:val="28"/>
          <w:szCs w:val="28"/>
        </w:rPr>
        <w:t>кДж</w:t>
      </w:r>
      <w:r w:rsidRPr="00CF7380">
        <w:rPr>
          <w:sz w:val="28"/>
          <w:szCs w:val="28"/>
          <w:lang w:val="en-US"/>
        </w:rPr>
        <w:t>/</w:t>
      </w:r>
      <w:r w:rsidRPr="00CF7380">
        <w:rPr>
          <w:sz w:val="28"/>
          <w:szCs w:val="28"/>
        </w:rPr>
        <w:t>моль</w:t>
      </w:r>
      <w:r w:rsidRPr="00CF7380">
        <w:rPr>
          <w:noProof/>
          <w:sz w:val="28"/>
          <w:szCs w:val="28"/>
          <w:lang w:val="en-US"/>
        </w:rPr>
        <w:t>.</w:t>
      </w:r>
      <w:r w:rsidR="001E207F">
        <w:rPr>
          <w:noProof/>
          <w:sz w:val="28"/>
          <w:szCs w:val="28"/>
          <w:lang w:val="en-US"/>
        </w:rPr>
        <w:t xml:space="preserve"> </w:t>
      </w:r>
      <w:r w:rsidRPr="00CF7380">
        <w:rPr>
          <w:noProof/>
          <w:sz w:val="28"/>
          <w:szCs w:val="28"/>
        </w:rPr>
        <w:t>(11.9)</w:t>
      </w:r>
    </w:p>
    <w:p w:rsidR="00CF7380" w:rsidRDefault="00CF7380" w:rsidP="00CF7380">
      <w:pPr>
        <w:spacing w:before="0" w:line="360" w:lineRule="auto"/>
        <w:ind w:firstLine="720"/>
        <w:rPr>
          <w:sz w:val="28"/>
          <w:szCs w:val="28"/>
        </w:rPr>
      </w:pPr>
    </w:p>
    <w:p w:rsidR="00CD2991" w:rsidRPr="00CF7380" w:rsidRDefault="00CD2991" w:rsidP="00CF7380">
      <w:pPr>
        <w:spacing w:before="0" w:line="360" w:lineRule="auto"/>
        <w:ind w:firstLine="720"/>
        <w:rPr>
          <w:sz w:val="28"/>
          <w:szCs w:val="28"/>
        </w:rPr>
      </w:pPr>
      <w:r w:rsidRPr="00CF7380">
        <w:rPr>
          <w:sz w:val="28"/>
          <w:szCs w:val="28"/>
        </w:rPr>
        <w:t>При</w:t>
      </w:r>
      <w:r w:rsidRPr="00CF7380">
        <w:rPr>
          <w:noProof/>
          <w:sz w:val="28"/>
          <w:szCs w:val="28"/>
        </w:rPr>
        <w:t xml:space="preserve"> 165</w:t>
      </w:r>
      <w:r w:rsidRPr="00CF7380">
        <w:rPr>
          <w:sz w:val="28"/>
          <w:szCs w:val="28"/>
        </w:rPr>
        <w:t xml:space="preserve"> °С потеря массы не превосходит 6%/сут. Скорость диссоциации зависит не только от температуры, но и от соотношения между поверхностью селитры и ее объемом, содержания примесей и др.</w:t>
      </w:r>
    </w:p>
    <w:p w:rsidR="00CD2991" w:rsidRPr="00CF7380" w:rsidRDefault="00CD2991" w:rsidP="00CF7380">
      <w:pPr>
        <w:spacing w:before="0" w:line="360" w:lineRule="auto"/>
        <w:ind w:firstLine="720"/>
        <w:rPr>
          <w:sz w:val="28"/>
          <w:szCs w:val="28"/>
        </w:rPr>
      </w:pPr>
      <w:r w:rsidRPr="00CF7380">
        <w:rPr>
          <w:sz w:val="28"/>
          <w:szCs w:val="28"/>
        </w:rPr>
        <w:t>Аммиак менее растворим в расплаве, чем азотная кислота, поэтому удаляется быстрее; концентрация азотной кислоты увеличивается до равновесного значения, определяемого температурой. Наличие в расплаве азотной кислоты обусловливает автокаталитический характер терморазложения.</w:t>
      </w:r>
    </w:p>
    <w:p w:rsidR="00CD2991" w:rsidRPr="00CF7380" w:rsidRDefault="00CD2991" w:rsidP="00CF7380">
      <w:pPr>
        <w:spacing w:before="0" w:line="360" w:lineRule="auto"/>
        <w:ind w:firstLine="720"/>
        <w:rPr>
          <w:sz w:val="28"/>
          <w:szCs w:val="28"/>
        </w:rPr>
      </w:pPr>
      <w:r w:rsidRPr="00CF7380">
        <w:rPr>
          <w:sz w:val="28"/>
          <w:szCs w:val="28"/>
        </w:rPr>
        <w:t>В интервале температур</w:t>
      </w:r>
      <w:r w:rsidRPr="00CF7380">
        <w:rPr>
          <w:noProof/>
          <w:sz w:val="28"/>
          <w:szCs w:val="28"/>
        </w:rPr>
        <w:t xml:space="preserve"> 200—270</w:t>
      </w:r>
      <w:r w:rsidRPr="00CF7380">
        <w:rPr>
          <w:sz w:val="28"/>
          <w:szCs w:val="28"/>
        </w:rPr>
        <w:t xml:space="preserve"> °С протекает в основном слабоэкзотермическая реакция разложения селитры на закись азота и воду:</w:t>
      </w:r>
    </w:p>
    <w:p w:rsidR="00CF7380" w:rsidRDefault="00CF7380" w:rsidP="00CF7380">
      <w:pPr>
        <w:spacing w:before="0" w:line="360" w:lineRule="auto"/>
        <w:ind w:firstLine="720"/>
        <w:rPr>
          <w:sz w:val="28"/>
          <w:szCs w:val="28"/>
        </w:rPr>
      </w:pPr>
    </w:p>
    <w:p w:rsidR="00CD2991" w:rsidRPr="00CF7380" w:rsidRDefault="00CD2991" w:rsidP="00CF7380">
      <w:pPr>
        <w:spacing w:before="0" w:line="360" w:lineRule="auto"/>
        <w:ind w:firstLine="720"/>
        <w:rPr>
          <w:sz w:val="28"/>
          <w:szCs w:val="28"/>
        </w:rPr>
      </w:pPr>
      <w:r w:rsidRPr="00CF7380">
        <w:rPr>
          <w:sz w:val="28"/>
          <w:szCs w:val="28"/>
          <w:lang w:val="en-US"/>
        </w:rPr>
        <w:t>NH4NO3</w:t>
      </w:r>
      <w:r w:rsidRPr="00CF7380">
        <w:rPr>
          <w:noProof/>
          <w:sz w:val="28"/>
          <w:szCs w:val="28"/>
          <w:lang w:val="en-US"/>
        </w:rPr>
        <w:t xml:space="preserve"> ——</w:t>
      </w:r>
      <w:r w:rsidRPr="00CF7380">
        <w:rPr>
          <w:i/>
          <w:iCs/>
          <w:noProof/>
          <w:sz w:val="28"/>
          <w:szCs w:val="28"/>
          <w:lang w:val="en-US"/>
        </w:rPr>
        <w:t>&gt;</w:t>
      </w:r>
      <w:r w:rsidRPr="00CF7380">
        <w:rPr>
          <w:sz w:val="28"/>
          <w:szCs w:val="28"/>
          <w:lang w:val="en-US"/>
        </w:rPr>
        <w:t>N2O+</w:t>
      </w:r>
      <w:r w:rsidRPr="00CF7380">
        <w:rPr>
          <w:noProof/>
          <w:sz w:val="28"/>
          <w:szCs w:val="28"/>
          <w:lang w:val="en-US"/>
        </w:rPr>
        <w:t xml:space="preserve"> 2H20+36,8</w:t>
      </w:r>
      <w:r w:rsidRPr="00CF7380">
        <w:rPr>
          <w:sz w:val="28"/>
          <w:szCs w:val="28"/>
          <w:lang w:val="en-US"/>
        </w:rPr>
        <w:t xml:space="preserve"> </w:t>
      </w:r>
      <w:r w:rsidRPr="00CF7380">
        <w:rPr>
          <w:sz w:val="28"/>
          <w:szCs w:val="28"/>
        </w:rPr>
        <w:t>кДж</w:t>
      </w:r>
      <w:r w:rsidRPr="00CF7380">
        <w:rPr>
          <w:sz w:val="28"/>
          <w:szCs w:val="28"/>
          <w:lang w:val="en-US"/>
        </w:rPr>
        <w:t>/</w:t>
      </w:r>
      <w:r w:rsidRPr="00CF7380">
        <w:rPr>
          <w:sz w:val="28"/>
          <w:szCs w:val="28"/>
        </w:rPr>
        <w:t>моль</w:t>
      </w:r>
      <w:r w:rsidRPr="00CF7380">
        <w:rPr>
          <w:sz w:val="28"/>
          <w:szCs w:val="28"/>
          <w:lang w:val="en-US"/>
        </w:rPr>
        <w:t>.</w:t>
      </w:r>
      <w:r w:rsidR="001E207F">
        <w:rPr>
          <w:noProof/>
          <w:sz w:val="28"/>
          <w:szCs w:val="28"/>
          <w:lang w:val="en-US"/>
        </w:rPr>
        <w:t xml:space="preserve"> </w:t>
      </w:r>
      <w:r w:rsidRPr="00CF7380">
        <w:rPr>
          <w:noProof/>
          <w:sz w:val="28"/>
          <w:szCs w:val="28"/>
        </w:rPr>
        <w:t>(11.10)</w:t>
      </w:r>
    </w:p>
    <w:p w:rsidR="00CF7380" w:rsidRDefault="00CF7380" w:rsidP="00CF7380">
      <w:pPr>
        <w:spacing w:before="0" w:line="360" w:lineRule="auto"/>
        <w:ind w:firstLine="720"/>
        <w:rPr>
          <w:sz w:val="28"/>
          <w:szCs w:val="28"/>
        </w:rPr>
      </w:pPr>
    </w:p>
    <w:p w:rsidR="00CD2991" w:rsidRPr="00CF7380" w:rsidRDefault="00CD2991" w:rsidP="00CF7380">
      <w:pPr>
        <w:spacing w:before="0" w:line="360" w:lineRule="auto"/>
        <w:ind w:firstLine="720"/>
        <w:rPr>
          <w:sz w:val="28"/>
          <w:szCs w:val="28"/>
        </w:rPr>
      </w:pPr>
      <w:r w:rsidRPr="00CF7380">
        <w:rPr>
          <w:sz w:val="28"/>
          <w:szCs w:val="28"/>
        </w:rPr>
        <w:t>Заметное влияние на скорость терморазложения оказывает диоксид азота, который образуется при термическом разложении азотной кислоты, являющейся продуктом диссоциации аммиачной селитры.</w:t>
      </w:r>
      <w:r w:rsidR="001E207F">
        <w:rPr>
          <w:sz w:val="28"/>
          <w:szCs w:val="28"/>
        </w:rPr>
        <w:t xml:space="preserve"> </w:t>
      </w:r>
    </w:p>
    <w:p w:rsidR="00CD2991" w:rsidRPr="00CF7380" w:rsidRDefault="00CD2991" w:rsidP="00CF7380">
      <w:pPr>
        <w:spacing w:before="0" w:line="360" w:lineRule="auto"/>
        <w:ind w:firstLine="720"/>
        <w:rPr>
          <w:sz w:val="28"/>
          <w:szCs w:val="28"/>
        </w:rPr>
      </w:pPr>
      <w:r w:rsidRPr="00CF7380">
        <w:rPr>
          <w:sz w:val="28"/>
          <w:szCs w:val="28"/>
        </w:rPr>
        <w:t>При взаимодействии диоксида азота с селитрой образуются азотная кислота, вода и азот:</w:t>
      </w:r>
    </w:p>
    <w:p w:rsidR="00CF7380" w:rsidRDefault="00CF7380" w:rsidP="00CF7380">
      <w:pPr>
        <w:spacing w:before="0" w:line="360" w:lineRule="auto"/>
        <w:ind w:firstLine="720"/>
        <w:rPr>
          <w:sz w:val="28"/>
          <w:szCs w:val="28"/>
        </w:rPr>
      </w:pPr>
    </w:p>
    <w:p w:rsidR="00CD2991" w:rsidRPr="00CF7380" w:rsidRDefault="00CD2991" w:rsidP="00CF7380">
      <w:pPr>
        <w:spacing w:before="0" w:line="360" w:lineRule="auto"/>
        <w:ind w:firstLine="720"/>
        <w:rPr>
          <w:sz w:val="28"/>
          <w:szCs w:val="28"/>
        </w:rPr>
      </w:pPr>
      <w:r w:rsidRPr="00CF7380">
        <w:rPr>
          <w:sz w:val="28"/>
          <w:szCs w:val="28"/>
          <w:lang w:val="en-US"/>
        </w:rPr>
        <w:t>NH</w:t>
      </w:r>
      <w:r w:rsidRPr="00CF7380">
        <w:rPr>
          <w:sz w:val="28"/>
          <w:szCs w:val="28"/>
        </w:rPr>
        <w:t>4</w:t>
      </w:r>
      <w:r w:rsidRPr="00CF7380">
        <w:rPr>
          <w:sz w:val="28"/>
          <w:szCs w:val="28"/>
          <w:lang w:val="en-US"/>
        </w:rPr>
        <w:t>N</w:t>
      </w:r>
      <w:r w:rsidRPr="00CF7380">
        <w:rPr>
          <w:sz w:val="28"/>
          <w:szCs w:val="28"/>
        </w:rPr>
        <w:t>03</w:t>
      </w:r>
      <w:r w:rsidRPr="00CF7380">
        <w:rPr>
          <w:noProof/>
          <w:sz w:val="28"/>
          <w:szCs w:val="28"/>
        </w:rPr>
        <w:t xml:space="preserve"> +</w:t>
      </w:r>
      <w:r w:rsidRPr="00CF7380">
        <w:rPr>
          <w:sz w:val="28"/>
          <w:szCs w:val="28"/>
        </w:rPr>
        <w:t xml:space="preserve"> 2</w:t>
      </w:r>
      <w:r w:rsidRPr="00CF7380">
        <w:rPr>
          <w:sz w:val="28"/>
          <w:szCs w:val="28"/>
          <w:lang w:val="en-US"/>
        </w:rPr>
        <w:t>NO</w:t>
      </w:r>
      <w:r w:rsidRPr="00CF7380">
        <w:rPr>
          <w:sz w:val="28"/>
          <w:szCs w:val="28"/>
        </w:rPr>
        <w:t>2</w:t>
      </w:r>
      <w:r w:rsidRPr="00CF7380">
        <w:rPr>
          <w:noProof/>
          <w:sz w:val="28"/>
          <w:szCs w:val="28"/>
        </w:rPr>
        <w:t xml:space="preserve"> ——</w:t>
      </w:r>
      <w:r w:rsidRPr="00CF7380">
        <w:rPr>
          <w:i/>
          <w:iCs/>
          <w:noProof/>
          <w:sz w:val="28"/>
          <w:szCs w:val="28"/>
        </w:rPr>
        <w:t>&gt;</w:t>
      </w:r>
      <w:r w:rsidRPr="00CF7380">
        <w:rPr>
          <w:sz w:val="28"/>
          <w:szCs w:val="28"/>
        </w:rPr>
        <w:t xml:space="preserve"> </w:t>
      </w:r>
      <w:r w:rsidRPr="00CF7380">
        <w:rPr>
          <w:sz w:val="28"/>
          <w:szCs w:val="28"/>
          <w:lang w:val="en-US"/>
        </w:rPr>
        <w:t>N</w:t>
      </w:r>
      <w:r w:rsidRPr="00CF7380">
        <w:rPr>
          <w:sz w:val="28"/>
          <w:szCs w:val="28"/>
        </w:rPr>
        <w:t>2</w:t>
      </w:r>
      <w:r w:rsidRPr="00CF7380">
        <w:rPr>
          <w:noProof/>
          <w:sz w:val="28"/>
          <w:szCs w:val="28"/>
        </w:rPr>
        <w:t xml:space="preserve"> +</w:t>
      </w:r>
      <w:r w:rsidRPr="00CF7380">
        <w:rPr>
          <w:sz w:val="28"/>
          <w:szCs w:val="28"/>
        </w:rPr>
        <w:t xml:space="preserve"> 2Н</w:t>
      </w:r>
      <w:r w:rsidRPr="00CF7380">
        <w:rPr>
          <w:sz w:val="28"/>
          <w:szCs w:val="28"/>
          <w:lang w:val="en-US"/>
        </w:rPr>
        <w:t>N</w:t>
      </w:r>
      <w:r w:rsidRPr="00CF7380">
        <w:rPr>
          <w:sz w:val="28"/>
          <w:szCs w:val="28"/>
        </w:rPr>
        <w:t>О3</w:t>
      </w:r>
      <w:r w:rsidRPr="00CF7380">
        <w:rPr>
          <w:noProof/>
          <w:sz w:val="28"/>
          <w:szCs w:val="28"/>
        </w:rPr>
        <w:t xml:space="preserve"> +</w:t>
      </w:r>
      <w:r w:rsidRPr="00CF7380">
        <w:rPr>
          <w:sz w:val="28"/>
          <w:szCs w:val="28"/>
        </w:rPr>
        <w:t xml:space="preserve"> Н2О</w:t>
      </w:r>
      <w:r w:rsidRPr="00CF7380">
        <w:rPr>
          <w:noProof/>
          <w:sz w:val="28"/>
          <w:szCs w:val="28"/>
        </w:rPr>
        <w:t xml:space="preserve"> + 232</w:t>
      </w:r>
      <w:r w:rsidRPr="00CF7380">
        <w:rPr>
          <w:sz w:val="28"/>
          <w:szCs w:val="28"/>
        </w:rPr>
        <w:t xml:space="preserve"> кДж/моль.</w:t>
      </w:r>
      <w:r w:rsidRPr="00CF7380">
        <w:rPr>
          <w:b/>
          <w:bCs/>
          <w:noProof/>
          <w:sz w:val="28"/>
          <w:szCs w:val="28"/>
        </w:rPr>
        <w:t xml:space="preserve"> </w:t>
      </w:r>
      <w:r w:rsidRPr="00CF7380">
        <w:rPr>
          <w:noProof/>
          <w:sz w:val="28"/>
          <w:szCs w:val="28"/>
        </w:rPr>
        <w:t>(11.11</w:t>
      </w:r>
      <w:r w:rsidRPr="00CF7380">
        <w:rPr>
          <w:b/>
          <w:bCs/>
          <w:noProof/>
          <w:sz w:val="28"/>
          <w:szCs w:val="28"/>
        </w:rPr>
        <w:t xml:space="preserve">) </w:t>
      </w:r>
    </w:p>
    <w:p w:rsidR="00CF7380" w:rsidRDefault="00CF7380" w:rsidP="00CF7380">
      <w:pPr>
        <w:spacing w:before="0" w:line="360" w:lineRule="auto"/>
        <w:ind w:firstLine="720"/>
        <w:rPr>
          <w:sz w:val="28"/>
          <w:szCs w:val="28"/>
        </w:rPr>
      </w:pPr>
    </w:p>
    <w:p w:rsidR="00CD2991" w:rsidRPr="00CF7380" w:rsidRDefault="00CD2991" w:rsidP="00CF7380">
      <w:pPr>
        <w:spacing w:before="0" w:line="360" w:lineRule="auto"/>
        <w:ind w:firstLine="720"/>
        <w:rPr>
          <w:sz w:val="28"/>
          <w:szCs w:val="28"/>
        </w:rPr>
      </w:pPr>
      <w:r w:rsidRPr="00CF7380">
        <w:rPr>
          <w:sz w:val="28"/>
          <w:szCs w:val="28"/>
        </w:rPr>
        <w:t>Тепловой эффект этой реакции более чем в</w:t>
      </w:r>
      <w:r w:rsidRPr="00CF7380">
        <w:rPr>
          <w:noProof/>
          <w:sz w:val="28"/>
          <w:szCs w:val="28"/>
        </w:rPr>
        <w:t xml:space="preserve"> 6</w:t>
      </w:r>
      <w:r w:rsidRPr="00CF7380">
        <w:rPr>
          <w:sz w:val="28"/>
          <w:szCs w:val="28"/>
        </w:rPr>
        <w:t xml:space="preserve"> раз превышает тепловой эффект реакции разложения селитры на </w:t>
      </w:r>
      <w:r w:rsidRPr="00CF7380">
        <w:rPr>
          <w:sz w:val="28"/>
          <w:szCs w:val="28"/>
          <w:lang w:val="en-US"/>
        </w:rPr>
        <w:t>N</w:t>
      </w:r>
      <w:r w:rsidRPr="00CF7380">
        <w:rPr>
          <w:sz w:val="28"/>
          <w:szCs w:val="28"/>
        </w:rPr>
        <w:t>20 и Н20. Таким образом, в закисленной селитре даже при обычных температурах вследствие значительной экзотермической реакции взаимодействия с диоксидом азота происходит самопроизвольное терморазложение, которое при большой массе аммиачной селитры может привести к ее бурному разложению.</w:t>
      </w:r>
    </w:p>
    <w:p w:rsidR="00CD2991" w:rsidRPr="00CF7380" w:rsidRDefault="00CD2991" w:rsidP="00CF7380">
      <w:pPr>
        <w:spacing w:before="0" w:line="360" w:lineRule="auto"/>
        <w:ind w:firstLine="720"/>
        <w:rPr>
          <w:sz w:val="28"/>
          <w:szCs w:val="28"/>
        </w:rPr>
      </w:pPr>
      <w:r w:rsidRPr="00CF7380">
        <w:rPr>
          <w:sz w:val="28"/>
          <w:szCs w:val="28"/>
        </w:rPr>
        <w:t>При нагревании селитры в замкнутой системе при</w:t>
      </w:r>
      <w:r w:rsidRPr="00CF7380">
        <w:rPr>
          <w:noProof/>
          <w:sz w:val="28"/>
          <w:szCs w:val="28"/>
        </w:rPr>
        <w:t xml:space="preserve"> 210—220</w:t>
      </w:r>
      <w:r w:rsidRPr="00CF7380">
        <w:rPr>
          <w:sz w:val="28"/>
          <w:szCs w:val="28"/>
        </w:rPr>
        <w:t xml:space="preserve"> °С происходит накопление аммиака, концентрация азотной кислоты снижается, поэтому происходит сильное торможение реакции разложения Процесс терморазложения практически прекращается, несмотря на то что большая часть соли еще не разложилась. При более высоких температурах аммиак окисляется быстрее, в системе накапливается азотная кислота и реакция протекает со значительным самоускорением, что может привести к взрыву.</w:t>
      </w:r>
    </w:p>
    <w:p w:rsidR="00CD2991" w:rsidRPr="00CF7380" w:rsidRDefault="00CD2991" w:rsidP="00CF7380">
      <w:pPr>
        <w:spacing w:before="0" w:line="360" w:lineRule="auto"/>
        <w:ind w:firstLine="720"/>
        <w:rPr>
          <w:sz w:val="28"/>
          <w:szCs w:val="28"/>
        </w:rPr>
      </w:pPr>
      <w:r w:rsidRPr="00CF7380">
        <w:rPr>
          <w:sz w:val="28"/>
          <w:szCs w:val="28"/>
        </w:rPr>
        <w:t>Добавка к</w:t>
      </w:r>
      <w:r w:rsidRPr="00CF7380">
        <w:rPr>
          <w:i/>
          <w:iCs/>
          <w:sz w:val="28"/>
          <w:szCs w:val="28"/>
        </w:rPr>
        <w:t xml:space="preserve"> </w:t>
      </w:r>
      <w:r w:rsidRPr="00CF7380">
        <w:rPr>
          <w:sz w:val="28"/>
          <w:szCs w:val="28"/>
        </w:rPr>
        <w:t>аммиачной селитре веществ, которые могут разлагаться с выделением аммиака (например, карбамид и ацетамид), тормозит терморазложение. Соли с катионами серебра или таллия значительно увеличивают скорость реакции вследствие образования комплексов с ионами нитрата в расплаве. Ионы хлора оказывают сильное каталитическое действие на процесс терморазложения. При нагревании смеси, содержащей хлорид и аммиачную селитру, до</w:t>
      </w:r>
      <w:r w:rsidRPr="00CF7380">
        <w:rPr>
          <w:noProof/>
          <w:sz w:val="28"/>
          <w:szCs w:val="28"/>
        </w:rPr>
        <w:t xml:space="preserve"> 220—230</w:t>
      </w:r>
      <w:r w:rsidRPr="00CF7380">
        <w:rPr>
          <w:sz w:val="28"/>
          <w:szCs w:val="28"/>
        </w:rPr>
        <w:t xml:space="preserve"> °С начинается очень бурное разложение с выделением больших количеств газа. За счет теплоты реакции сильно повышается температура смеси, и разложение заканчивается в течение короткого времени.</w:t>
      </w:r>
    </w:p>
    <w:p w:rsidR="00CD2991" w:rsidRPr="00CF7380" w:rsidRDefault="00CD2991" w:rsidP="00CF7380">
      <w:pPr>
        <w:spacing w:before="0" w:line="360" w:lineRule="auto"/>
        <w:ind w:firstLine="720"/>
        <w:rPr>
          <w:sz w:val="28"/>
          <w:szCs w:val="28"/>
        </w:rPr>
      </w:pPr>
      <w:r w:rsidRPr="00CF7380">
        <w:rPr>
          <w:sz w:val="28"/>
          <w:szCs w:val="28"/>
        </w:rPr>
        <w:t>Если хлоридсодержащую смесь поддерживать при температуре</w:t>
      </w:r>
      <w:r w:rsidRPr="00CF7380">
        <w:rPr>
          <w:noProof/>
          <w:sz w:val="28"/>
          <w:szCs w:val="28"/>
        </w:rPr>
        <w:t xml:space="preserve"> 150— 200</w:t>
      </w:r>
      <w:r w:rsidRPr="00CF7380">
        <w:rPr>
          <w:sz w:val="28"/>
          <w:szCs w:val="28"/>
        </w:rPr>
        <w:t xml:space="preserve"> °С, то в первый период времени, называемый индукционным, разложение будет протекать со скоростью, соответствующей разложению селитры при данной температуре. В этот период помимо разложения будут протекать также другие процессы, результатом которых являются, в частности, увеличение содержания кислоты в смеси и выделение небольшого количества хлора. После индукционного периода разложение протекает с большой скоростью и сопровождается сильным выделением тепла и образованием большого количества токсичных газов. При большом содержании хлорида разложение всей массы аммиачной селитры быстро заканчивается. Ввиду этого содержание хлоридов в продукте строго ограничено.</w:t>
      </w:r>
    </w:p>
    <w:p w:rsidR="00CD2991" w:rsidRPr="00CF7380" w:rsidRDefault="00CD2991" w:rsidP="00CF7380">
      <w:pPr>
        <w:spacing w:before="0" w:line="360" w:lineRule="auto"/>
        <w:ind w:firstLine="720"/>
        <w:rPr>
          <w:sz w:val="28"/>
          <w:szCs w:val="28"/>
        </w:rPr>
      </w:pPr>
      <w:r w:rsidRPr="00CF7380">
        <w:rPr>
          <w:sz w:val="28"/>
          <w:szCs w:val="28"/>
        </w:rPr>
        <w:t>При эксплуатации механизмов, используемых в производстве аммиачной селитры, следует применять смазки, которые не взаимодействуют с продуктом и не снижают начальную температуру терморазложения. Для этой цели может быть, например, использована смазка ВНИИНП-282 (ГОСТ</w:t>
      </w:r>
      <w:r w:rsidRPr="00CF7380">
        <w:rPr>
          <w:noProof/>
          <w:sz w:val="28"/>
          <w:szCs w:val="28"/>
        </w:rPr>
        <w:t xml:space="preserve"> 24926—81).</w:t>
      </w:r>
    </w:p>
    <w:p w:rsidR="00CD2991" w:rsidRPr="00CF7380" w:rsidRDefault="00CD2991" w:rsidP="00CF7380">
      <w:pPr>
        <w:spacing w:before="0" w:line="360" w:lineRule="auto"/>
        <w:ind w:firstLine="720"/>
        <w:rPr>
          <w:sz w:val="28"/>
          <w:szCs w:val="28"/>
        </w:rPr>
      </w:pPr>
      <w:r w:rsidRPr="00CF7380">
        <w:rPr>
          <w:sz w:val="28"/>
          <w:szCs w:val="28"/>
        </w:rPr>
        <w:t>Температура продукта, направляемого на хранение насыпью или на упаковку в мешки, должна быть не выше</w:t>
      </w:r>
      <w:r w:rsidRPr="00CF7380">
        <w:rPr>
          <w:noProof/>
          <w:sz w:val="28"/>
          <w:szCs w:val="28"/>
        </w:rPr>
        <w:t xml:space="preserve"> 55</w:t>
      </w:r>
      <w:r w:rsidRPr="00CF7380">
        <w:rPr>
          <w:sz w:val="28"/>
          <w:szCs w:val="28"/>
        </w:rPr>
        <w:t xml:space="preserve"> °С. В качестве тары используют мешки из полиэтилена или крафтбумаги. Температуры, при которых начинаются активные процессы окисления аммиачной селитрой полиэтилена и крафтбумаги, составляют соответственно</w:t>
      </w:r>
      <w:r w:rsidRPr="00CF7380">
        <w:rPr>
          <w:noProof/>
          <w:sz w:val="28"/>
          <w:szCs w:val="28"/>
        </w:rPr>
        <w:t xml:space="preserve"> 270—280</w:t>
      </w:r>
      <w:r w:rsidRPr="00CF7380">
        <w:rPr>
          <w:sz w:val="28"/>
          <w:szCs w:val="28"/>
        </w:rPr>
        <w:t xml:space="preserve"> и</w:t>
      </w:r>
      <w:r w:rsidRPr="00CF7380">
        <w:rPr>
          <w:noProof/>
          <w:sz w:val="28"/>
          <w:szCs w:val="28"/>
        </w:rPr>
        <w:t xml:space="preserve"> 220—230</w:t>
      </w:r>
      <w:r w:rsidRPr="00CF7380">
        <w:rPr>
          <w:sz w:val="28"/>
          <w:szCs w:val="28"/>
        </w:rPr>
        <w:t xml:space="preserve"> °С. Опорожненные полиэтиленовые и крафтбумажные мешки должны быть очищены от остатков продукта и, если не могут быть использованы, то должны быть сожжены.</w:t>
      </w:r>
    </w:p>
    <w:p w:rsidR="00CD2991" w:rsidRPr="00CF7380" w:rsidRDefault="00CD2991" w:rsidP="00CF7380">
      <w:pPr>
        <w:spacing w:before="0" w:line="360" w:lineRule="auto"/>
        <w:ind w:firstLine="720"/>
        <w:rPr>
          <w:sz w:val="28"/>
          <w:szCs w:val="28"/>
        </w:rPr>
      </w:pPr>
      <w:r w:rsidRPr="00CF7380">
        <w:rPr>
          <w:sz w:val="28"/>
          <w:szCs w:val="28"/>
        </w:rPr>
        <w:t>По энергии взрыва аммиачная селитра в три раза слабее большинства ВВ. Гранулированный продукт может в принципе детонировать, но инициирование капсулем-детонатором невозможно, для этого требуются большие заряды мощных ВВ.</w:t>
      </w:r>
    </w:p>
    <w:p w:rsidR="00CD2991" w:rsidRPr="00CF7380" w:rsidRDefault="00CD2991" w:rsidP="00CF7380">
      <w:pPr>
        <w:spacing w:before="0" w:line="360" w:lineRule="auto"/>
        <w:ind w:firstLine="720"/>
        <w:rPr>
          <w:sz w:val="28"/>
          <w:szCs w:val="28"/>
        </w:rPr>
      </w:pPr>
      <w:r w:rsidRPr="00CF7380">
        <w:rPr>
          <w:sz w:val="28"/>
          <w:szCs w:val="28"/>
        </w:rPr>
        <w:t>Взрывное разложение селитры протекает по уравнению:</w:t>
      </w:r>
    </w:p>
    <w:p w:rsidR="00CF7380" w:rsidRDefault="00CF7380" w:rsidP="00CF7380">
      <w:pPr>
        <w:spacing w:before="0" w:line="360" w:lineRule="auto"/>
        <w:ind w:firstLine="720"/>
        <w:rPr>
          <w:sz w:val="28"/>
          <w:szCs w:val="28"/>
        </w:rPr>
      </w:pPr>
    </w:p>
    <w:p w:rsidR="00CD2991" w:rsidRPr="00CF7380" w:rsidRDefault="00CD2991" w:rsidP="00CF7380">
      <w:pPr>
        <w:spacing w:before="0" w:line="360" w:lineRule="auto"/>
        <w:ind w:firstLine="720"/>
        <w:rPr>
          <w:sz w:val="28"/>
          <w:szCs w:val="28"/>
        </w:rPr>
      </w:pPr>
      <w:r w:rsidRPr="00CF7380">
        <w:rPr>
          <w:sz w:val="28"/>
          <w:szCs w:val="28"/>
          <w:lang w:val="en-US"/>
        </w:rPr>
        <w:t>NH</w:t>
      </w:r>
      <w:r w:rsidRPr="00CF7380">
        <w:rPr>
          <w:sz w:val="28"/>
          <w:szCs w:val="28"/>
        </w:rPr>
        <w:t>4</w:t>
      </w:r>
      <w:r w:rsidRPr="00CF7380">
        <w:rPr>
          <w:sz w:val="28"/>
          <w:szCs w:val="28"/>
          <w:lang w:val="en-US"/>
        </w:rPr>
        <w:t>N</w:t>
      </w:r>
      <w:r w:rsidRPr="00CF7380">
        <w:rPr>
          <w:sz w:val="28"/>
          <w:szCs w:val="28"/>
        </w:rPr>
        <w:t>03</w:t>
      </w:r>
      <w:r w:rsidRPr="00CF7380">
        <w:rPr>
          <w:noProof/>
          <w:sz w:val="28"/>
          <w:szCs w:val="28"/>
        </w:rPr>
        <w:t xml:space="preserve"> ——</w:t>
      </w:r>
      <w:r w:rsidRPr="00CF7380">
        <w:rPr>
          <w:i/>
          <w:iCs/>
          <w:noProof/>
          <w:sz w:val="28"/>
          <w:szCs w:val="28"/>
        </w:rPr>
        <w:t>&gt;</w:t>
      </w:r>
      <w:r w:rsidRPr="00CF7380">
        <w:rPr>
          <w:sz w:val="28"/>
          <w:szCs w:val="28"/>
        </w:rPr>
        <w:t xml:space="preserve"> </w:t>
      </w:r>
      <w:r w:rsidRPr="00CF7380">
        <w:rPr>
          <w:sz w:val="28"/>
          <w:szCs w:val="28"/>
          <w:lang w:val="en-US"/>
        </w:rPr>
        <w:t>N</w:t>
      </w:r>
      <w:r w:rsidRPr="00CF7380">
        <w:rPr>
          <w:sz w:val="28"/>
          <w:szCs w:val="28"/>
        </w:rPr>
        <w:t>2</w:t>
      </w:r>
      <w:r w:rsidRPr="00CF7380">
        <w:rPr>
          <w:noProof/>
          <w:sz w:val="28"/>
          <w:szCs w:val="28"/>
        </w:rPr>
        <w:t xml:space="preserve"> +</w:t>
      </w:r>
      <w:r w:rsidRPr="00CF7380">
        <w:rPr>
          <w:sz w:val="28"/>
          <w:szCs w:val="28"/>
        </w:rPr>
        <w:t xml:space="preserve"> 0,502</w:t>
      </w:r>
      <w:r w:rsidRPr="00CF7380">
        <w:rPr>
          <w:noProof/>
          <w:sz w:val="28"/>
          <w:szCs w:val="28"/>
        </w:rPr>
        <w:t xml:space="preserve"> +</w:t>
      </w:r>
      <w:r w:rsidRPr="00CF7380">
        <w:rPr>
          <w:sz w:val="28"/>
          <w:szCs w:val="28"/>
        </w:rPr>
        <w:t xml:space="preserve"> 2Н2О</w:t>
      </w:r>
      <w:r w:rsidRPr="00CF7380">
        <w:rPr>
          <w:noProof/>
          <w:sz w:val="28"/>
          <w:szCs w:val="28"/>
        </w:rPr>
        <w:t xml:space="preserve"> + 118</w:t>
      </w:r>
      <w:r w:rsidRPr="00CF7380">
        <w:rPr>
          <w:sz w:val="28"/>
          <w:szCs w:val="28"/>
        </w:rPr>
        <w:t xml:space="preserve"> кДж/моль.</w:t>
      </w:r>
      <w:r w:rsidR="001E207F">
        <w:rPr>
          <w:sz w:val="28"/>
          <w:szCs w:val="28"/>
        </w:rPr>
        <w:t xml:space="preserve"> </w:t>
      </w:r>
      <w:r w:rsidRPr="00CF7380">
        <w:rPr>
          <w:sz w:val="28"/>
          <w:szCs w:val="28"/>
        </w:rPr>
        <w:t>(</w:t>
      </w:r>
      <w:r w:rsidRPr="00CF7380">
        <w:rPr>
          <w:sz w:val="28"/>
          <w:szCs w:val="28"/>
          <w:lang w:val="en-US"/>
        </w:rPr>
        <w:t>IL</w:t>
      </w:r>
      <w:r w:rsidRPr="00CF7380">
        <w:rPr>
          <w:noProof/>
          <w:sz w:val="28"/>
          <w:szCs w:val="28"/>
        </w:rPr>
        <w:t xml:space="preserve"> 12)</w:t>
      </w:r>
    </w:p>
    <w:p w:rsidR="00CF7380" w:rsidRDefault="00CF7380" w:rsidP="00CF7380">
      <w:pPr>
        <w:spacing w:before="0" w:line="360" w:lineRule="auto"/>
        <w:ind w:firstLine="720"/>
        <w:rPr>
          <w:sz w:val="28"/>
          <w:szCs w:val="28"/>
        </w:rPr>
      </w:pPr>
    </w:p>
    <w:p w:rsidR="00CD2991" w:rsidRPr="00CF7380" w:rsidRDefault="00CD2991" w:rsidP="00CF7380">
      <w:pPr>
        <w:spacing w:before="0" w:line="360" w:lineRule="auto"/>
        <w:ind w:firstLine="720"/>
        <w:rPr>
          <w:sz w:val="28"/>
          <w:szCs w:val="28"/>
        </w:rPr>
      </w:pPr>
      <w:r w:rsidRPr="00CF7380">
        <w:rPr>
          <w:sz w:val="28"/>
          <w:szCs w:val="28"/>
        </w:rPr>
        <w:t>По уравнению</w:t>
      </w:r>
      <w:r w:rsidRPr="00CF7380">
        <w:rPr>
          <w:noProof/>
          <w:sz w:val="28"/>
          <w:szCs w:val="28"/>
        </w:rPr>
        <w:t xml:space="preserve"> (11.12)</w:t>
      </w:r>
      <w:r w:rsidRPr="00CF7380">
        <w:rPr>
          <w:sz w:val="28"/>
          <w:szCs w:val="28"/>
        </w:rPr>
        <w:t xml:space="preserve"> тепло взрыва должно было</w:t>
      </w:r>
      <w:r w:rsidR="001E207F">
        <w:rPr>
          <w:sz w:val="28"/>
          <w:szCs w:val="28"/>
        </w:rPr>
        <w:t xml:space="preserve"> </w:t>
      </w:r>
      <w:r w:rsidRPr="00CF7380">
        <w:rPr>
          <w:sz w:val="28"/>
          <w:szCs w:val="28"/>
        </w:rPr>
        <w:t>бы</w:t>
      </w:r>
      <w:r w:rsidR="001E207F">
        <w:rPr>
          <w:sz w:val="28"/>
          <w:szCs w:val="28"/>
        </w:rPr>
        <w:t xml:space="preserve"> </w:t>
      </w:r>
      <w:r w:rsidRPr="00CF7380">
        <w:rPr>
          <w:sz w:val="28"/>
          <w:szCs w:val="28"/>
        </w:rPr>
        <w:t xml:space="preserve">составить </w:t>
      </w:r>
      <w:r w:rsidRPr="00CF7380">
        <w:rPr>
          <w:noProof/>
          <w:sz w:val="28"/>
          <w:szCs w:val="28"/>
        </w:rPr>
        <w:t>1,48</w:t>
      </w:r>
      <w:r w:rsidRPr="00CF7380">
        <w:rPr>
          <w:sz w:val="28"/>
          <w:szCs w:val="28"/>
        </w:rPr>
        <w:t xml:space="preserve"> МДж/кг. Однако вследствие протекания побочных реакций, одна из которых эндотермична</w:t>
      </w:r>
      <w:r w:rsidR="001E207F">
        <w:rPr>
          <w:noProof/>
          <w:sz w:val="28"/>
          <w:szCs w:val="28"/>
        </w:rPr>
        <w:t xml:space="preserve"> </w:t>
      </w:r>
      <w:r w:rsidRPr="00CF7380">
        <w:rPr>
          <w:noProof/>
          <w:sz w:val="28"/>
          <w:szCs w:val="28"/>
        </w:rPr>
        <w:t>(11.9),</w:t>
      </w:r>
      <w:r w:rsidRPr="00CF7380">
        <w:rPr>
          <w:sz w:val="28"/>
          <w:szCs w:val="28"/>
        </w:rPr>
        <w:t xml:space="preserve"> фактическое</w:t>
      </w:r>
      <w:r w:rsidR="001E207F">
        <w:rPr>
          <w:sz w:val="28"/>
          <w:szCs w:val="28"/>
        </w:rPr>
        <w:t xml:space="preserve"> </w:t>
      </w:r>
      <w:r w:rsidRPr="00CF7380">
        <w:rPr>
          <w:sz w:val="28"/>
          <w:szCs w:val="28"/>
        </w:rPr>
        <w:t>тепло</w:t>
      </w:r>
      <w:r w:rsidR="001E207F">
        <w:rPr>
          <w:sz w:val="28"/>
          <w:szCs w:val="28"/>
        </w:rPr>
        <w:t xml:space="preserve"> </w:t>
      </w:r>
      <w:r w:rsidRPr="00CF7380">
        <w:rPr>
          <w:sz w:val="28"/>
          <w:szCs w:val="28"/>
        </w:rPr>
        <w:t>взрыва</w:t>
      </w:r>
      <w:r w:rsidR="001E207F">
        <w:rPr>
          <w:sz w:val="28"/>
          <w:szCs w:val="28"/>
        </w:rPr>
        <w:t xml:space="preserve"> </w:t>
      </w:r>
      <w:r w:rsidRPr="00CF7380">
        <w:rPr>
          <w:sz w:val="28"/>
          <w:szCs w:val="28"/>
        </w:rPr>
        <w:t xml:space="preserve">составляет </w:t>
      </w:r>
      <w:r w:rsidRPr="00CF7380">
        <w:rPr>
          <w:noProof/>
          <w:sz w:val="28"/>
          <w:szCs w:val="28"/>
        </w:rPr>
        <w:t>0,96</w:t>
      </w:r>
      <w:r w:rsidRPr="00CF7380">
        <w:rPr>
          <w:sz w:val="28"/>
          <w:szCs w:val="28"/>
        </w:rPr>
        <w:t xml:space="preserve"> МДж/кг и по сравнению с теплом взрыва гексогена</w:t>
      </w:r>
      <w:r w:rsidRPr="00CF7380">
        <w:rPr>
          <w:noProof/>
          <w:sz w:val="28"/>
          <w:szCs w:val="28"/>
        </w:rPr>
        <w:t xml:space="preserve"> (5,45</w:t>
      </w:r>
      <w:r w:rsidRPr="00CF7380">
        <w:rPr>
          <w:sz w:val="28"/>
          <w:szCs w:val="28"/>
        </w:rPr>
        <w:t xml:space="preserve"> МДж) мало. Но для такого крупнотоннажного продукта как аммиачная селитра учет его взрывчатых свойств (хотя и слабых) имеет значение для обеспечения безопасности.</w:t>
      </w:r>
      <w:r w:rsidR="001E207F">
        <w:rPr>
          <w:sz w:val="28"/>
          <w:szCs w:val="28"/>
        </w:rPr>
        <w:t xml:space="preserve"> </w:t>
      </w:r>
    </w:p>
    <w:p w:rsidR="00CD2991" w:rsidRPr="00CF7380" w:rsidRDefault="00CD2991" w:rsidP="00CF7380">
      <w:pPr>
        <w:spacing w:before="0" w:line="360" w:lineRule="auto"/>
        <w:ind w:firstLine="720"/>
        <w:rPr>
          <w:sz w:val="28"/>
          <w:szCs w:val="28"/>
        </w:rPr>
      </w:pPr>
      <w:r w:rsidRPr="00CF7380">
        <w:rPr>
          <w:sz w:val="28"/>
          <w:szCs w:val="28"/>
        </w:rPr>
        <w:t>Требования потребителей к качеству выпускаемой промышленностью аммиачной селитры отражены в ГОСТ</w:t>
      </w:r>
      <w:r w:rsidR="001E207F">
        <w:rPr>
          <w:sz w:val="28"/>
          <w:szCs w:val="28"/>
        </w:rPr>
        <w:t xml:space="preserve"> </w:t>
      </w:r>
      <w:r w:rsidRPr="00CF7380">
        <w:rPr>
          <w:sz w:val="28"/>
          <w:szCs w:val="28"/>
        </w:rPr>
        <w:t xml:space="preserve">2-85, согласно которому выпускают товарный продукт двух марок. </w:t>
      </w:r>
    </w:p>
    <w:p w:rsidR="00CD2991" w:rsidRPr="00CF7380" w:rsidRDefault="00CD2991" w:rsidP="00CF7380">
      <w:pPr>
        <w:spacing w:before="0" w:line="360" w:lineRule="auto"/>
        <w:ind w:firstLine="720"/>
        <w:rPr>
          <w:sz w:val="28"/>
          <w:szCs w:val="28"/>
        </w:rPr>
      </w:pPr>
      <w:r w:rsidRPr="00CF7380">
        <w:rPr>
          <w:sz w:val="28"/>
          <w:szCs w:val="28"/>
        </w:rPr>
        <w:t>Прочность гранул определяют</w:t>
      </w:r>
      <w:r w:rsidR="001E207F">
        <w:rPr>
          <w:sz w:val="28"/>
          <w:szCs w:val="28"/>
        </w:rPr>
        <w:t xml:space="preserve"> </w:t>
      </w:r>
      <w:r w:rsidRPr="00CF7380">
        <w:rPr>
          <w:sz w:val="28"/>
          <w:szCs w:val="28"/>
        </w:rPr>
        <w:t>в соответствии с ГОСТ- 21560.2-82 при помощи приборов ИПГ-1, МИП-10-1 или ОСПГ –1М.</w:t>
      </w:r>
    </w:p>
    <w:p w:rsidR="00CD2991" w:rsidRPr="00CF7380" w:rsidRDefault="00CD2991" w:rsidP="00CF7380">
      <w:pPr>
        <w:spacing w:before="0" w:line="360" w:lineRule="auto"/>
        <w:ind w:firstLine="720"/>
        <w:rPr>
          <w:sz w:val="28"/>
          <w:szCs w:val="28"/>
        </w:rPr>
      </w:pPr>
      <w:r w:rsidRPr="00CF7380">
        <w:rPr>
          <w:sz w:val="28"/>
          <w:szCs w:val="28"/>
        </w:rPr>
        <w:t xml:space="preserve">Рассыпчатость гранулированной аммиачной селитры,упакованной в мешки, определяют в соответствии с ГОСТ-21560.5-82. </w:t>
      </w:r>
    </w:p>
    <w:p w:rsidR="00CD2991" w:rsidRPr="00CF7380" w:rsidRDefault="001E207F" w:rsidP="00CF7380">
      <w:pPr>
        <w:spacing w:before="0" w:line="360" w:lineRule="auto"/>
        <w:ind w:firstLine="720"/>
        <w:rPr>
          <w:sz w:val="28"/>
          <w:szCs w:val="28"/>
        </w:rPr>
      </w:pPr>
      <w:r>
        <w:rPr>
          <w:i/>
          <w:iCs/>
          <w:sz w:val="28"/>
          <w:szCs w:val="28"/>
        </w:rPr>
        <w:br w:type="page"/>
      </w:r>
      <w:r w:rsidR="009E38A3">
        <w:rPr>
          <w:sz w:val="28"/>
          <w:szCs w:val="28"/>
        </w:rPr>
        <w:pict>
          <v:shape id="_x0000_i1034" type="#_x0000_t75" style="width:165pt;height:276pt" fillcolor="window">
            <v:imagedata r:id="rId14" o:title=""/>
          </v:shape>
        </w:pict>
      </w:r>
    </w:p>
    <w:p w:rsidR="00CF7380" w:rsidRPr="00CF7380" w:rsidRDefault="00CF7380" w:rsidP="00CF7380">
      <w:pPr>
        <w:spacing w:before="0" w:line="360" w:lineRule="auto"/>
        <w:ind w:firstLine="720"/>
        <w:rPr>
          <w:i/>
          <w:iCs/>
          <w:sz w:val="28"/>
          <w:szCs w:val="28"/>
        </w:rPr>
      </w:pPr>
      <w:r w:rsidRPr="00CF7380">
        <w:rPr>
          <w:i/>
          <w:iCs/>
          <w:sz w:val="28"/>
          <w:szCs w:val="28"/>
        </w:rPr>
        <w:t>ГОСТ 14702-79-«водоустойчива»</w:t>
      </w:r>
    </w:p>
    <w:p w:rsidR="00CF7380" w:rsidRDefault="00CF7380" w:rsidP="00CF7380">
      <w:pPr>
        <w:spacing w:before="0" w:line="360" w:lineRule="auto"/>
        <w:ind w:firstLine="720"/>
        <w:rPr>
          <w:sz w:val="28"/>
          <w:szCs w:val="28"/>
        </w:rPr>
      </w:pPr>
    </w:p>
    <w:p w:rsidR="00CD2991" w:rsidRPr="00CF7380" w:rsidRDefault="00CD2991" w:rsidP="00CF7380">
      <w:pPr>
        <w:spacing w:before="0" w:line="360" w:lineRule="auto"/>
        <w:ind w:firstLine="720"/>
        <w:rPr>
          <w:sz w:val="28"/>
          <w:szCs w:val="28"/>
        </w:rPr>
      </w:pPr>
      <w:r w:rsidRPr="00CF7380">
        <w:rPr>
          <w:sz w:val="28"/>
          <w:szCs w:val="28"/>
        </w:rPr>
        <w:t>Физико-химическое обоснование основных процессов производства целевого продукта</w:t>
      </w:r>
      <w:r w:rsidR="001E207F">
        <w:rPr>
          <w:sz w:val="28"/>
          <w:szCs w:val="28"/>
        </w:rPr>
        <w:t xml:space="preserve"> </w:t>
      </w:r>
      <w:r w:rsidRPr="00CF7380">
        <w:rPr>
          <w:sz w:val="28"/>
          <w:szCs w:val="28"/>
        </w:rPr>
        <w:t>и экологической безопасности производства.</w:t>
      </w:r>
    </w:p>
    <w:p w:rsidR="001E207F" w:rsidRDefault="00CD2991" w:rsidP="00CF7380">
      <w:pPr>
        <w:spacing w:before="0" w:line="360" w:lineRule="auto"/>
        <w:ind w:firstLine="720"/>
        <w:rPr>
          <w:sz w:val="28"/>
          <w:szCs w:val="28"/>
        </w:rPr>
      </w:pPr>
      <w:r w:rsidRPr="00CF7380">
        <w:rPr>
          <w:sz w:val="28"/>
          <w:szCs w:val="28"/>
        </w:rPr>
        <w:t xml:space="preserve">Для получения практически неслеживающейся аммиачной селитры применяют ряд технологических приемов. Эффективным средством уменьшения скорости поглощения влаги гигроскопичными солями является их гранулирование. Суммарная поверхность однородных гранул меньше поверхности такого же количества мелкокристаллической соли, поэтому гранулированные удобрения медленнее поглощают влагу из воздуха. Иногда аммиачную селитру сплавляют с менее гигроскопичными солями, например с сульфатом аммония. </w:t>
      </w:r>
    </w:p>
    <w:p w:rsidR="00CD2991" w:rsidRPr="00CF7380" w:rsidRDefault="00CD2991" w:rsidP="00CF7380">
      <w:pPr>
        <w:spacing w:before="0" w:line="360" w:lineRule="auto"/>
        <w:ind w:firstLine="720"/>
        <w:rPr>
          <w:sz w:val="28"/>
          <w:szCs w:val="28"/>
        </w:rPr>
      </w:pPr>
      <w:r w:rsidRPr="00CF7380">
        <w:rPr>
          <w:sz w:val="28"/>
          <w:szCs w:val="28"/>
        </w:rPr>
        <w:t>В качестве аналогично действующих добавок применяют также фосфаты аммония, хлорид калия, нитрат магния. В основе процесса производства аммиачной селитры лежит гетерогенная реакция взаимодействия газообразного аммиака с раствором азотной кислоты:</w:t>
      </w:r>
    </w:p>
    <w:p w:rsidR="00CF7380" w:rsidRDefault="00CF7380" w:rsidP="00CF7380">
      <w:pPr>
        <w:spacing w:before="0" w:line="360" w:lineRule="auto"/>
        <w:ind w:firstLine="720"/>
        <w:rPr>
          <w:sz w:val="28"/>
          <w:szCs w:val="28"/>
        </w:rPr>
      </w:pPr>
    </w:p>
    <w:p w:rsidR="00CD2991" w:rsidRPr="00CF7380" w:rsidRDefault="00CD2991" w:rsidP="00CF7380">
      <w:pPr>
        <w:spacing w:before="0" w:line="360" w:lineRule="auto"/>
        <w:ind w:firstLine="720"/>
        <w:rPr>
          <w:sz w:val="28"/>
          <w:szCs w:val="28"/>
          <w:lang w:val="en-US"/>
        </w:rPr>
      </w:pPr>
      <w:r w:rsidRPr="00CF7380">
        <w:rPr>
          <w:sz w:val="28"/>
          <w:szCs w:val="28"/>
          <w:lang w:val="en-US"/>
        </w:rPr>
        <w:t>NH3+HNO3=NH4NO3</w:t>
      </w:r>
    </w:p>
    <w:p w:rsidR="00CD2991" w:rsidRPr="00CF7380" w:rsidRDefault="00CD2991" w:rsidP="00CF7380">
      <w:pPr>
        <w:spacing w:before="0" w:line="360" w:lineRule="auto"/>
        <w:ind w:firstLine="720"/>
        <w:rPr>
          <w:sz w:val="28"/>
          <w:szCs w:val="28"/>
          <w:lang w:val="en-US"/>
        </w:rPr>
      </w:pPr>
      <w:r w:rsidRPr="00CF7380">
        <w:rPr>
          <w:sz w:val="28"/>
          <w:szCs w:val="28"/>
          <w:lang w:val="en-US"/>
        </w:rPr>
        <w:t>∆H=-</w:t>
      </w:r>
      <w:r w:rsidRPr="00CF7380">
        <w:rPr>
          <w:noProof/>
          <w:sz w:val="28"/>
          <w:szCs w:val="28"/>
          <w:lang w:val="en-US"/>
        </w:rPr>
        <w:t>144,9</w:t>
      </w:r>
      <w:r w:rsidRPr="00CF7380">
        <w:rPr>
          <w:sz w:val="28"/>
          <w:szCs w:val="28"/>
          <w:lang w:val="en-US"/>
        </w:rPr>
        <w:t xml:space="preserve"> </w:t>
      </w:r>
      <w:r w:rsidRPr="00CF7380">
        <w:rPr>
          <w:sz w:val="28"/>
          <w:szCs w:val="28"/>
        </w:rPr>
        <w:t>кДж</w:t>
      </w:r>
      <w:r w:rsidR="001E207F">
        <w:rPr>
          <w:noProof/>
          <w:sz w:val="28"/>
          <w:szCs w:val="28"/>
          <w:lang w:val="en-US"/>
        </w:rPr>
        <w:t xml:space="preserve"> </w:t>
      </w:r>
      <w:r w:rsidRPr="00CF7380">
        <w:rPr>
          <w:noProof/>
          <w:sz w:val="28"/>
          <w:szCs w:val="28"/>
          <w:lang w:val="en-US"/>
        </w:rPr>
        <w:t>(VIII)</w:t>
      </w:r>
    </w:p>
    <w:p w:rsidR="00CF7380" w:rsidRPr="001E207F" w:rsidRDefault="00CF7380" w:rsidP="00CF7380">
      <w:pPr>
        <w:spacing w:before="0" w:line="360" w:lineRule="auto"/>
        <w:ind w:firstLine="720"/>
        <w:rPr>
          <w:sz w:val="28"/>
          <w:szCs w:val="28"/>
          <w:lang w:val="en-US"/>
        </w:rPr>
      </w:pPr>
    </w:p>
    <w:p w:rsidR="00CD2991" w:rsidRPr="00CF7380" w:rsidRDefault="00CD2991" w:rsidP="00CF7380">
      <w:pPr>
        <w:spacing w:before="0" w:line="360" w:lineRule="auto"/>
        <w:ind w:firstLine="720"/>
        <w:rPr>
          <w:sz w:val="28"/>
          <w:szCs w:val="28"/>
        </w:rPr>
      </w:pPr>
      <w:r w:rsidRPr="00CF7380">
        <w:rPr>
          <w:sz w:val="28"/>
          <w:szCs w:val="28"/>
        </w:rPr>
        <w:t>Химическая реакция протекает с большой скоростью; в промышленном реакторе она лимитируется растворением газа в жидкости.</w:t>
      </w:r>
      <w:r w:rsidRPr="00CF7380">
        <w:rPr>
          <w:b/>
          <w:bCs/>
          <w:sz w:val="28"/>
          <w:szCs w:val="28"/>
        </w:rPr>
        <w:t xml:space="preserve"> </w:t>
      </w:r>
      <w:r w:rsidRPr="00CF7380">
        <w:rPr>
          <w:sz w:val="28"/>
          <w:szCs w:val="28"/>
        </w:rPr>
        <w:t>Для уменьшения диффузионного торможения большое значение имеет перемешивание реагентов.</w:t>
      </w:r>
    </w:p>
    <w:p w:rsidR="00CD2991" w:rsidRPr="00CF7380" w:rsidRDefault="00CD2991" w:rsidP="00CF7380">
      <w:pPr>
        <w:spacing w:before="0" w:line="360" w:lineRule="auto"/>
        <w:ind w:firstLine="720"/>
        <w:rPr>
          <w:sz w:val="28"/>
          <w:szCs w:val="28"/>
        </w:rPr>
      </w:pPr>
      <w:r w:rsidRPr="00CF7380">
        <w:rPr>
          <w:sz w:val="28"/>
          <w:szCs w:val="28"/>
        </w:rPr>
        <w:t xml:space="preserve">Интенсивные условия проведения процесса в значительной мере могут быть обеспечены при разработке конструкции аппарата. Реакцию </w:t>
      </w:r>
      <w:r w:rsidRPr="00CF7380">
        <w:rPr>
          <w:noProof/>
          <w:sz w:val="28"/>
          <w:szCs w:val="28"/>
        </w:rPr>
        <w:t>(VIII)</w:t>
      </w:r>
      <w:r w:rsidRPr="00CF7380">
        <w:rPr>
          <w:sz w:val="28"/>
          <w:szCs w:val="28"/>
        </w:rPr>
        <w:t xml:space="preserve"> проводят в непрерывно действующем аппарате ИТН (использование теплоты нейтрализации) (рис.</w:t>
      </w:r>
      <w:r w:rsidRPr="00CF7380">
        <w:rPr>
          <w:noProof/>
          <w:sz w:val="28"/>
          <w:szCs w:val="28"/>
        </w:rPr>
        <w:t xml:space="preserve"> 15.16).</w:t>
      </w:r>
      <w:r w:rsidRPr="00CF7380">
        <w:rPr>
          <w:sz w:val="28"/>
          <w:szCs w:val="28"/>
        </w:rPr>
        <w:t xml:space="preserve"> Реактор представляет собой вертикальный цилиндрический аппарат, состоящий из реакционной и сепарационной зон. В реакционной зоне имеется стакан</w:t>
      </w:r>
      <w:r w:rsidRPr="00CF7380">
        <w:rPr>
          <w:noProof/>
          <w:sz w:val="28"/>
          <w:szCs w:val="28"/>
        </w:rPr>
        <w:t xml:space="preserve"> /, </w:t>
      </w:r>
      <w:r w:rsidRPr="00CF7380">
        <w:rPr>
          <w:sz w:val="28"/>
          <w:szCs w:val="28"/>
        </w:rPr>
        <w:t>в нижней части которого расположены отверстия для циркуляции раствора. Несколько выше отверстий внутри стакана размещен барботер</w:t>
      </w:r>
      <w:r w:rsidRPr="00CF7380">
        <w:rPr>
          <w:noProof/>
          <w:sz w:val="28"/>
          <w:szCs w:val="28"/>
        </w:rPr>
        <w:t xml:space="preserve"> </w:t>
      </w:r>
      <w:r w:rsidRPr="00CF7380">
        <w:rPr>
          <w:i/>
          <w:iCs/>
          <w:noProof/>
          <w:sz w:val="28"/>
          <w:szCs w:val="28"/>
        </w:rPr>
        <w:t>2</w:t>
      </w:r>
      <w:r w:rsidRPr="00CF7380">
        <w:rPr>
          <w:sz w:val="28"/>
          <w:szCs w:val="28"/>
        </w:rPr>
        <w:t xml:space="preserve"> для подачи газообразного аммиака, над ним</w:t>
      </w:r>
      <w:r w:rsidRPr="00CF7380">
        <w:rPr>
          <w:noProof/>
          <w:sz w:val="28"/>
          <w:szCs w:val="28"/>
        </w:rPr>
        <w:t xml:space="preserve"> —</w:t>
      </w:r>
      <w:r w:rsidRPr="00CF7380">
        <w:rPr>
          <w:sz w:val="28"/>
          <w:szCs w:val="28"/>
        </w:rPr>
        <w:t xml:space="preserve"> барботер</w:t>
      </w:r>
      <w:r w:rsidRPr="00CF7380">
        <w:rPr>
          <w:noProof/>
          <w:sz w:val="28"/>
          <w:szCs w:val="28"/>
        </w:rPr>
        <w:t xml:space="preserve"> </w:t>
      </w:r>
      <w:r w:rsidRPr="00CF7380">
        <w:rPr>
          <w:i/>
          <w:iCs/>
          <w:noProof/>
          <w:sz w:val="28"/>
          <w:szCs w:val="28"/>
        </w:rPr>
        <w:t>3</w:t>
      </w:r>
      <w:r w:rsidRPr="00CF7380">
        <w:rPr>
          <w:sz w:val="28"/>
          <w:szCs w:val="28"/>
        </w:rPr>
        <w:t xml:space="preserve"> для подачи азотной кислоты. Реакционная парожидкостная смесь выходит из верхней части реакционного стакана; часть раствора выводится из аппарата ИТН и поступает в донейтрализатор, а остальная часть (циркуляционная) вновь идет вниз. Выделившийся из парожидкостной смеси соковый пар отмывается на колпачковых тарелках</w:t>
      </w:r>
      <w:r w:rsidRPr="00CF7380">
        <w:rPr>
          <w:noProof/>
          <w:sz w:val="28"/>
          <w:szCs w:val="28"/>
        </w:rPr>
        <w:t xml:space="preserve"> </w:t>
      </w:r>
      <w:r w:rsidRPr="00CF7380">
        <w:rPr>
          <w:i/>
          <w:iCs/>
          <w:noProof/>
          <w:sz w:val="28"/>
          <w:szCs w:val="28"/>
        </w:rPr>
        <w:t>6</w:t>
      </w:r>
      <w:r w:rsidRPr="00CF7380">
        <w:rPr>
          <w:sz w:val="28"/>
          <w:szCs w:val="28"/>
        </w:rPr>
        <w:t xml:space="preserve"> от брызг раствора аммиачной селитры и паров азотной кислоты 20%-ным раствор</w:t>
      </w:r>
      <w:r w:rsidRPr="00CF7380">
        <w:rPr>
          <w:smallCaps/>
          <w:sz w:val="28"/>
          <w:szCs w:val="28"/>
          <w:lang w:val="en-US"/>
        </w:rPr>
        <w:t>om</w:t>
      </w:r>
      <w:r w:rsidRPr="00CF7380">
        <w:rPr>
          <w:smallCaps/>
          <w:sz w:val="28"/>
          <w:szCs w:val="28"/>
        </w:rPr>
        <w:t xml:space="preserve"> </w:t>
      </w:r>
      <w:r w:rsidRPr="00CF7380">
        <w:rPr>
          <w:sz w:val="28"/>
          <w:szCs w:val="28"/>
        </w:rPr>
        <w:t>селитры, а затем конденсатом сокового пара.</w:t>
      </w:r>
    </w:p>
    <w:p w:rsidR="00CD2991" w:rsidRPr="00CF7380" w:rsidRDefault="00CD2991" w:rsidP="00CF7380">
      <w:pPr>
        <w:spacing w:before="0" w:line="360" w:lineRule="auto"/>
        <w:ind w:firstLine="720"/>
        <w:rPr>
          <w:sz w:val="28"/>
          <w:szCs w:val="28"/>
        </w:rPr>
      </w:pPr>
      <w:r w:rsidRPr="00CF7380">
        <w:rPr>
          <w:sz w:val="28"/>
          <w:szCs w:val="28"/>
        </w:rPr>
        <w:t>Теплота реакции</w:t>
      </w:r>
      <w:r w:rsidRPr="00CF7380">
        <w:rPr>
          <w:noProof/>
          <w:sz w:val="28"/>
          <w:szCs w:val="28"/>
        </w:rPr>
        <w:t xml:space="preserve"> (VIII)</w:t>
      </w:r>
      <w:r w:rsidRPr="00CF7380">
        <w:rPr>
          <w:sz w:val="28"/>
          <w:szCs w:val="28"/>
        </w:rPr>
        <w:t xml:space="preserve"> используется для частичного испарения воды из реакционной смеси (отсюда и название аппарата</w:t>
      </w:r>
      <w:r w:rsidRPr="00CF7380">
        <w:rPr>
          <w:noProof/>
          <w:sz w:val="28"/>
          <w:szCs w:val="28"/>
        </w:rPr>
        <w:t xml:space="preserve"> —</w:t>
      </w:r>
      <w:r w:rsidRPr="00CF7380">
        <w:rPr>
          <w:sz w:val="28"/>
          <w:szCs w:val="28"/>
        </w:rPr>
        <w:t xml:space="preserve"> ИТН). разница в температурах в разных частях аппарата приводит к более интенсивной циркуляции реакционной смеси.</w:t>
      </w:r>
    </w:p>
    <w:p w:rsidR="00CD2991" w:rsidRPr="00CF7380" w:rsidRDefault="00CD2991" w:rsidP="00CF7380">
      <w:pPr>
        <w:spacing w:before="0" w:line="360" w:lineRule="auto"/>
        <w:ind w:firstLine="720"/>
        <w:rPr>
          <w:sz w:val="28"/>
          <w:szCs w:val="28"/>
        </w:rPr>
      </w:pPr>
      <w:r w:rsidRPr="00CF7380">
        <w:rPr>
          <w:sz w:val="28"/>
          <w:szCs w:val="28"/>
        </w:rPr>
        <w:t>Технологический процесс производства аммиачной селитры включает кроме стадии нейтрализации азотной кислоты аммиаком также стадии упаривания раствора селитры, гранулирования плава, охлаждения гранул, обработки гранул поверхностно-активными веществами, упаковки, хранения и погрузки селитры, очистки газовых выбросов и сточных вод.</w:t>
      </w:r>
    </w:p>
    <w:p w:rsidR="00CD2991" w:rsidRPr="00CF7380" w:rsidRDefault="00CD2991" w:rsidP="00CF7380">
      <w:pPr>
        <w:spacing w:before="0" w:line="360" w:lineRule="auto"/>
        <w:ind w:firstLine="720"/>
        <w:rPr>
          <w:sz w:val="28"/>
          <w:szCs w:val="28"/>
        </w:rPr>
      </w:pPr>
      <w:r w:rsidRPr="00CF7380">
        <w:rPr>
          <w:sz w:val="28"/>
          <w:szCs w:val="28"/>
        </w:rPr>
        <w:t>На рис.</w:t>
      </w:r>
      <w:r w:rsidRPr="00CF7380">
        <w:rPr>
          <w:noProof/>
          <w:sz w:val="28"/>
          <w:szCs w:val="28"/>
        </w:rPr>
        <w:t xml:space="preserve"> 11-7</w:t>
      </w:r>
      <w:r w:rsidRPr="00CF7380">
        <w:rPr>
          <w:sz w:val="28"/>
          <w:szCs w:val="28"/>
        </w:rPr>
        <w:t xml:space="preserve"> приведена схема современного крупнотоннажного агрегата по производству аммиачной селитры АС-72 мощностью </w:t>
      </w:r>
      <w:r w:rsidRPr="00CF7380">
        <w:rPr>
          <w:noProof/>
          <w:sz w:val="28"/>
          <w:szCs w:val="28"/>
        </w:rPr>
        <w:t>1360</w:t>
      </w:r>
      <w:r w:rsidRPr="00CF7380">
        <w:rPr>
          <w:sz w:val="28"/>
          <w:szCs w:val="28"/>
        </w:rPr>
        <w:t xml:space="preserve"> т/сут. Исходная</w:t>
      </w:r>
      <w:r w:rsidRPr="00CF7380">
        <w:rPr>
          <w:noProof/>
          <w:sz w:val="28"/>
          <w:szCs w:val="28"/>
        </w:rPr>
        <w:t xml:space="preserve"> 58—</w:t>
      </w:r>
      <w:r w:rsidRPr="00CF7380">
        <w:rPr>
          <w:sz w:val="28"/>
          <w:szCs w:val="28"/>
        </w:rPr>
        <w:t>60%-ная азотная кислота подогревается в подогревателе</w:t>
      </w:r>
      <w:r w:rsidRPr="00CF7380">
        <w:rPr>
          <w:noProof/>
          <w:sz w:val="28"/>
          <w:szCs w:val="28"/>
        </w:rPr>
        <w:t xml:space="preserve"> /</w:t>
      </w:r>
      <w:r w:rsidRPr="00CF7380">
        <w:rPr>
          <w:sz w:val="28"/>
          <w:szCs w:val="28"/>
        </w:rPr>
        <w:t xml:space="preserve"> до</w:t>
      </w:r>
      <w:r w:rsidRPr="00CF7380">
        <w:rPr>
          <w:noProof/>
          <w:sz w:val="28"/>
          <w:szCs w:val="28"/>
        </w:rPr>
        <w:t xml:space="preserve"> 70—80</w:t>
      </w:r>
      <w:r w:rsidRPr="00CF7380">
        <w:rPr>
          <w:sz w:val="28"/>
          <w:szCs w:val="28"/>
        </w:rPr>
        <w:t xml:space="preserve"> С соковым паром из аппарата ИТН</w:t>
      </w:r>
      <w:r w:rsidRPr="00CF7380">
        <w:rPr>
          <w:noProof/>
          <w:sz w:val="28"/>
          <w:szCs w:val="28"/>
        </w:rPr>
        <w:t xml:space="preserve"> </w:t>
      </w:r>
      <w:r w:rsidRPr="00CF7380">
        <w:rPr>
          <w:i/>
          <w:iCs/>
          <w:noProof/>
          <w:sz w:val="28"/>
          <w:szCs w:val="28"/>
        </w:rPr>
        <w:t xml:space="preserve">3 </w:t>
      </w:r>
      <w:r w:rsidRPr="00CF7380">
        <w:rPr>
          <w:sz w:val="28"/>
          <w:szCs w:val="28"/>
        </w:rPr>
        <w:t>и подается на нейтрализацию. Перед аппаратами</w:t>
      </w:r>
      <w:r w:rsidRPr="00CF7380">
        <w:rPr>
          <w:noProof/>
          <w:sz w:val="28"/>
          <w:szCs w:val="28"/>
        </w:rPr>
        <w:t xml:space="preserve"> </w:t>
      </w:r>
      <w:r w:rsidRPr="00CF7380">
        <w:rPr>
          <w:i/>
          <w:iCs/>
          <w:noProof/>
          <w:sz w:val="28"/>
          <w:szCs w:val="28"/>
        </w:rPr>
        <w:t>3</w:t>
      </w:r>
      <w:r w:rsidRPr="00CF7380">
        <w:rPr>
          <w:sz w:val="28"/>
          <w:szCs w:val="28"/>
        </w:rPr>
        <w:t xml:space="preserve"> к азотной кислоте добавляют фосфорную и серную кислоты в таких количествах, чтобы в готовом продукте содержалась</w:t>
      </w:r>
      <w:r w:rsidRPr="00CF7380">
        <w:rPr>
          <w:noProof/>
          <w:sz w:val="28"/>
          <w:szCs w:val="28"/>
        </w:rPr>
        <w:t xml:space="preserve"> 0,3—0,5%</w:t>
      </w:r>
      <w:r w:rsidRPr="00CF7380">
        <w:rPr>
          <w:sz w:val="28"/>
          <w:szCs w:val="28"/>
        </w:rPr>
        <w:t xml:space="preserve"> Р2О5 и</w:t>
      </w:r>
      <w:r w:rsidRPr="00CF7380">
        <w:rPr>
          <w:noProof/>
          <w:sz w:val="28"/>
          <w:szCs w:val="28"/>
        </w:rPr>
        <w:t xml:space="preserve"> 0,05—0,2%</w:t>
      </w:r>
      <w:r w:rsidRPr="00CF7380">
        <w:rPr>
          <w:sz w:val="28"/>
          <w:szCs w:val="28"/>
        </w:rPr>
        <w:t xml:space="preserve"> сульфата аммония.</w:t>
      </w:r>
    </w:p>
    <w:p w:rsidR="00CD2991" w:rsidRPr="00CF7380" w:rsidRDefault="00CD2991" w:rsidP="00CF7380">
      <w:pPr>
        <w:spacing w:before="0" w:line="360" w:lineRule="auto"/>
        <w:ind w:firstLine="720"/>
        <w:rPr>
          <w:sz w:val="28"/>
          <w:szCs w:val="28"/>
        </w:rPr>
      </w:pPr>
      <w:r w:rsidRPr="00CF7380">
        <w:rPr>
          <w:sz w:val="28"/>
          <w:szCs w:val="28"/>
        </w:rPr>
        <w:t>В агрегате установлены два аппарата ИТН, работающие параллельно. Кроме азотной кислоты в них подают газообразный аммиак, предварительно нагретый в подогревателе</w:t>
      </w:r>
      <w:r w:rsidRPr="00CF7380">
        <w:rPr>
          <w:noProof/>
          <w:sz w:val="28"/>
          <w:szCs w:val="28"/>
        </w:rPr>
        <w:t xml:space="preserve"> </w:t>
      </w:r>
      <w:r w:rsidRPr="00CF7380">
        <w:rPr>
          <w:i/>
          <w:iCs/>
          <w:noProof/>
          <w:sz w:val="28"/>
          <w:szCs w:val="28"/>
        </w:rPr>
        <w:t>2</w:t>
      </w:r>
      <w:r w:rsidRPr="00CF7380">
        <w:rPr>
          <w:sz w:val="28"/>
          <w:szCs w:val="28"/>
        </w:rPr>
        <w:t xml:space="preserve"> паровым конденсатом до</w:t>
      </w:r>
      <w:r w:rsidRPr="00CF7380">
        <w:rPr>
          <w:noProof/>
          <w:sz w:val="28"/>
          <w:szCs w:val="28"/>
        </w:rPr>
        <w:t xml:space="preserve"> 120— 130</w:t>
      </w:r>
      <w:r w:rsidRPr="00CF7380">
        <w:rPr>
          <w:sz w:val="28"/>
          <w:szCs w:val="28"/>
        </w:rPr>
        <w:t xml:space="preserve"> °С. Количества подаваемых азотной кислоты и аммиака регулируют таким образом, чтобы на выходе из аппарата ИТН раствор имел небольшой избыток кислоты</w:t>
      </w:r>
      <w:r w:rsidRPr="00CF7380">
        <w:rPr>
          <w:noProof/>
          <w:sz w:val="28"/>
          <w:szCs w:val="28"/>
        </w:rPr>
        <w:t xml:space="preserve"> (2—5</w:t>
      </w:r>
      <w:r w:rsidRPr="00CF7380">
        <w:rPr>
          <w:sz w:val="28"/>
          <w:szCs w:val="28"/>
        </w:rPr>
        <w:t xml:space="preserve"> г/л), обеспечивающий полноту поглощения аммиака.</w:t>
      </w:r>
    </w:p>
    <w:p w:rsidR="00CD2991" w:rsidRPr="00CF7380" w:rsidRDefault="00CD2991" w:rsidP="00CF7380">
      <w:pPr>
        <w:spacing w:before="0" w:line="360" w:lineRule="auto"/>
        <w:ind w:firstLine="720"/>
        <w:rPr>
          <w:sz w:val="28"/>
          <w:szCs w:val="28"/>
        </w:rPr>
      </w:pPr>
      <w:r w:rsidRPr="00CF7380">
        <w:rPr>
          <w:sz w:val="28"/>
          <w:szCs w:val="28"/>
        </w:rPr>
        <w:t>Азотную кислоту</w:t>
      </w:r>
      <w:r w:rsidRPr="00CF7380">
        <w:rPr>
          <w:noProof/>
          <w:sz w:val="28"/>
          <w:szCs w:val="28"/>
        </w:rPr>
        <w:t xml:space="preserve"> (58—</w:t>
      </w:r>
      <w:r w:rsidRPr="00CF7380">
        <w:rPr>
          <w:sz w:val="28"/>
          <w:szCs w:val="28"/>
        </w:rPr>
        <w:t>60%-ную) подогревают в аппарате</w:t>
      </w:r>
      <w:r w:rsidRPr="00CF7380">
        <w:rPr>
          <w:noProof/>
          <w:sz w:val="28"/>
          <w:szCs w:val="28"/>
        </w:rPr>
        <w:t xml:space="preserve"> </w:t>
      </w:r>
      <w:r w:rsidRPr="00CF7380">
        <w:rPr>
          <w:i/>
          <w:iCs/>
          <w:noProof/>
          <w:sz w:val="28"/>
          <w:szCs w:val="28"/>
        </w:rPr>
        <w:t>2</w:t>
      </w:r>
      <w:r w:rsidRPr="00CF7380">
        <w:rPr>
          <w:sz w:val="28"/>
          <w:szCs w:val="28"/>
        </w:rPr>
        <w:t xml:space="preserve"> до</w:t>
      </w:r>
      <w:r w:rsidRPr="00CF7380">
        <w:rPr>
          <w:noProof/>
          <w:sz w:val="28"/>
          <w:szCs w:val="28"/>
        </w:rPr>
        <w:t xml:space="preserve"> 80—90</w:t>
      </w:r>
      <w:r w:rsidRPr="00CF7380">
        <w:rPr>
          <w:sz w:val="28"/>
          <w:szCs w:val="28"/>
        </w:rPr>
        <w:t xml:space="preserve"> °С соковым паром из аппарата ИТН</w:t>
      </w:r>
      <w:r w:rsidRPr="00CF7380">
        <w:rPr>
          <w:noProof/>
          <w:sz w:val="28"/>
          <w:szCs w:val="28"/>
        </w:rPr>
        <w:t xml:space="preserve"> </w:t>
      </w:r>
      <w:r w:rsidRPr="00CF7380">
        <w:rPr>
          <w:i/>
          <w:iCs/>
          <w:noProof/>
          <w:sz w:val="28"/>
          <w:szCs w:val="28"/>
        </w:rPr>
        <w:t>8.</w:t>
      </w:r>
      <w:r w:rsidRPr="00CF7380">
        <w:rPr>
          <w:sz w:val="28"/>
          <w:szCs w:val="28"/>
        </w:rPr>
        <w:t xml:space="preserve"> Газообразный аммиак в подогревателе</w:t>
      </w:r>
      <w:r w:rsidRPr="00CF7380">
        <w:rPr>
          <w:noProof/>
          <w:sz w:val="28"/>
          <w:szCs w:val="28"/>
        </w:rPr>
        <w:t xml:space="preserve"> </w:t>
      </w:r>
      <w:r w:rsidRPr="00CF7380">
        <w:rPr>
          <w:i/>
          <w:iCs/>
          <w:noProof/>
          <w:sz w:val="28"/>
          <w:szCs w:val="28"/>
        </w:rPr>
        <w:t>1</w:t>
      </w:r>
      <w:r w:rsidRPr="00CF7380">
        <w:rPr>
          <w:sz w:val="28"/>
          <w:szCs w:val="28"/>
        </w:rPr>
        <w:t xml:space="preserve"> нагревается паровым конденсатом до</w:t>
      </w:r>
      <w:r w:rsidRPr="00CF7380">
        <w:rPr>
          <w:noProof/>
          <w:sz w:val="28"/>
          <w:szCs w:val="28"/>
        </w:rPr>
        <w:t xml:space="preserve"> 120—</w:t>
      </w:r>
      <w:r w:rsidRPr="00CF7380">
        <w:rPr>
          <w:sz w:val="28"/>
          <w:szCs w:val="28"/>
        </w:rPr>
        <w:t>160°С. Азотная кислота и газообразный аммиак в автоматически регулируемом соотношении поступают в реакционные части двух аппаратов ИТН</w:t>
      </w:r>
      <w:r w:rsidRPr="00CF7380">
        <w:rPr>
          <w:noProof/>
          <w:sz w:val="28"/>
          <w:szCs w:val="28"/>
        </w:rPr>
        <w:t xml:space="preserve"> 5,</w:t>
      </w:r>
      <w:r w:rsidRPr="00CF7380">
        <w:rPr>
          <w:sz w:val="28"/>
          <w:szCs w:val="28"/>
        </w:rPr>
        <w:t xml:space="preserve"> работающих параллельно. Выходящий из аппаратов ИТН 89—92%-ный раствор </w:t>
      </w:r>
      <w:r w:rsidRPr="00CF7380">
        <w:rPr>
          <w:sz w:val="28"/>
          <w:szCs w:val="28"/>
          <w:lang w:val="en-US"/>
        </w:rPr>
        <w:t>NH</w:t>
      </w:r>
      <w:r w:rsidRPr="00CF7380">
        <w:rPr>
          <w:sz w:val="28"/>
          <w:szCs w:val="28"/>
        </w:rPr>
        <w:t>4</w:t>
      </w:r>
      <w:r w:rsidRPr="00CF7380">
        <w:rPr>
          <w:sz w:val="28"/>
          <w:szCs w:val="28"/>
          <w:lang w:val="en-US"/>
        </w:rPr>
        <w:t>NO</w:t>
      </w:r>
      <w:r w:rsidRPr="00CF7380">
        <w:rPr>
          <w:sz w:val="28"/>
          <w:szCs w:val="28"/>
        </w:rPr>
        <w:t>3 при</w:t>
      </w:r>
      <w:r w:rsidRPr="00CF7380">
        <w:rPr>
          <w:noProof/>
          <w:sz w:val="28"/>
          <w:szCs w:val="28"/>
        </w:rPr>
        <w:t xml:space="preserve"> 155—170</w:t>
      </w:r>
      <w:r w:rsidRPr="00CF7380">
        <w:rPr>
          <w:sz w:val="28"/>
          <w:szCs w:val="28"/>
        </w:rPr>
        <w:t xml:space="preserve"> °С имеет избыток азотной кислоты в пределах</w:t>
      </w:r>
      <w:r w:rsidRPr="00CF7380">
        <w:rPr>
          <w:noProof/>
          <w:sz w:val="28"/>
          <w:szCs w:val="28"/>
        </w:rPr>
        <w:t xml:space="preserve"> 2—5</w:t>
      </w:r>
      <w:r w:rsidRPr="00CF7380">
        <w:rPr>
          <w:sz w:val="28"/>
          <w:szCs w:val="28"/>
        </w:rPr>
        <w:t xml:space="preserve"> г/л, обеспечивающий полноту поглощения аммиака.</w:t>
      </w:r>
    </w:p>
    <w:p w:rsidR="00CD2991" w:rsidRPr="00CF7380" w:rsidRDefault="00CD2991" w:rsidP="00CF7380">
      <w:pPr>
        <w:spacing w:before="0" w:line="360" w:lineRule="auto"/>
        <w:ind w:firstLine="720"/>
        <w:rPr>
          <w:sz w:val="28"/>
          <w:szCs w:val="28"/>
        </w:rPr>
      </w:pPr>
      <w:r w:rsidRPr="00CF7380">
        <w:rPr>
          <w:sz w:val="28"/>
          <w:szCs w:val="28"/>
        </w:rPr>
        <w:t xml:space="preserve">В верхней части аппарата соковый пар из реакционной части отмывается от брызг аммиачной селитры; паров </w:t>
      </w:r>
      <w:r w:rsidRPr="00CF7380">
        <w:rPr>
          <w:sz w:val="28"/>
          <w:szCs w:val="28"/>
          <w:lang w:val="en-US"/>
        </w:rPr>
        <w:t>HNO</w:t>
      </w:r>
      <w:r w:rsidRPr="00CF7380">
        <w:rPr>
          <w:sz w:val="28"/>
          <w:szCs w:val="28"/>
        </w:rPr>
        <w:t xml:space="preserve">3 и </w:t>
      </w:r>
      <w:r w:rsidRPr="00CF7380">
        <w:rPr>
          <w:sz w:val="28"/>
          <w:szCs w:val="28"/>
          <w:lang w:val="en-US"/>
        </w:rPr>
        <w:t>N</w:t>
      </w:r>
      <w:r w:rsidRPr="00CF7380">
        <w:rPr>
          <w:sz w:val="28"/>
          <w:szCs w:val="28"/>
        </w:rPr>
        <w:t>Нз 20%-ным раствором аммиачной селитры из промывного скруббера</w:t>
      </w:r>
      <w:r w:rsidRPr="00CF7380">
        <w:rPr>
          <w:noProof/>
          <w:sz w:val="28"/>
          <w:szCs w:val="28"/>
        </w:rPr>
        <w:t xml:space="preserve"> </w:t>
      </w:r>
      <w:r w:rsidRPr="00CF7380">
        <w:rPr>
          <w:i/>
          <w:iCs/>
          <w:noProof/>
          <w:sz w:val="28"/>
          <w:szCs w:val="28"/>
        </w:rPr>
        <w:t>18</w:t>
      </w:r>
      <w:r w:rsidRPr="00CF7380">
        <w:rPr>
          <w:sz w:val="28"/>
          <w:szCs w:val="28"/>
        </w:rPr>
        <w:t xml:space="preserve"> и конденсатом сокового пара из подогревателя азотной кислоты</w:t>
      </w:r>
      <w:r w:rsidRPr="00CF7380">
        <w:rPr>
          <w:noProof/>
          <w:sz w:val="28"/>
          <w:szCs w:val="28"/>
        </w:rPr>
        <w:t xml:space="preserve"> </w:t>
      </w:r>
      <w:r w:rsidRPr="00CF7380">
        <w:rPr>
          <w:i/>
          <w:iCs/>
          <w:noProof/>
          <w:sz w:val="28"/>
          <w:szCs w:val="28"/>
        </w:rPr>
        <w:t>2,</w:t>
      </w:r>
      <w:r w:rsidRPr="00CF7380">
        <w:rPr>
          <w:sz w:val="28"/>
          <w:szCs w:val="28"/>
        </w:rPr>
        <w:t xml:space="preserve"> которые подают на колпачковые тарелки верхней части аппарата. Часть сокового пара используют на подогрев азотной кислоты в подогревателе</w:t>
      </w:r>
      <w:r w:rsidRPr="00CF7380">
        <w:rPr>
          <w:noProof/>
          <w:sz w:val="28"/>
          <w:szCs w:val="28"/>
        </w:rPr>
        <w:t xml:space="preserve"> 2,</w:t>
      </w:r>
      <w:r w:rsidRPr="00CF7380">
        <w:rPr>
          <w:sz w:val="28"/>
          <w:szCs w:val="28"/>
        </w:rPr>
        <w:t xml:space="preserve"> а основную его массу направляют в промывной скруббер</w:t>
      </w:r>
      <w:r w:rsidRPr="00CF7380">
        <w:rPr>
          <w:noProof/>
          <w:sz w:val="28"/>
          <w:szCs w:val="28"/>
        </w:rPr>
        <w:t xml:space="preserve"> </w:t>
      </w:r>
      <w:r w:rsidRPr="00CF7380">
        <w:rPr>
          <w:i/>
          <w:iCs/>
          <w:noProof/>
          <w:sz w:val="28"/>
          <w:szCs w:val="28"/>
        </w:rPr>
        <w:t>18,</w:t>
      </w:r>
      <w:r w:rsidRPr="00CF7380">
        <w:rPr>
          <w:sz w:val="28"/>
          <w:szCs w:val="28"/>
        </w:rPr>
        <w:t xml:space="preserve"> где смешивают с воздухом из грануляционной башни, с паровоздушной смесью из выпарного аппарата</w:t>
      </w:r>
      <w:r w:rsidRPr="00CF7380">
        <w:rPr>
          <w:noProof/>
          <w:sz w:val="28"/>
          <w:szCs w:val="28"/>
        </w:rPr>
        <w:t xml:space="preserve"> </w:t>
      </w:r>
      <w:r w:rsidRPr="00CF7380">
        <w:rPr>
          <w:i/>
          <w:iCs/>
          <w:noProof/>
          <w:sz w:val="28"/>
          <w:szCs w:val="28"/>
        </w:rPr>
        <w:t>6</w:t>
      </w:r>
      <w:r w:rsidRPr="00CF7380">
        <w:rPr>
          <w:sz w:val="28"/>
          <w:szCs w:val="28"/>
        </w:rPr>
        <w:t xml:space="preserve"> и промывают на промывных тарелках скруббера. Промытую паровоздушную смесь выбрасывают в атмосферу вентилятором</w:t>
      </w:r>
      <w:r w:rsidRPr="00CF7380">
        <w:rPr>
          <w:noProof/>
          <w:sz w:val="28"/>
          <w:szCs w:val="28"/>
        </w:rPr>
        <w:t xml:space="preserve"> </w:t>
      </w:r>
      <w:r w:rsidRPr="00CF7380">
        <w:rPr>
          <w:i/>
          <w:iCs/>
          <w:noProof/>
          <w:sz w:val="28"/>
          <w:szCs w:val="28"/>
        </w:rPr>
        <w:t>19.</w:t>
      </w:r>
    </w:p>
    <w:p w:rsidR="00CD2991" w:rsidRPr="00CF7380" w:rsidRDefault="00CD2991" w:rsidP="00CF7380">
      <w:pPr>
        <w:spacing w:before="0" w:line="360" w:lineRule="auto"/>
        <w:ind w:firstLine="720"/>
        <w:rPr>
          <w:sz w:val="28"/>
          <w:szCs w:val="28"/>
        </w:rPr>
      </w:pPr>
      <w:r w:rsidRPr="00CF7380">
        <w:rPr>
          <w:sz w:val="28"/>
          <w:szCs w:val="28"/>
        </w:rPr>
        <w:t>Раствор из аппаратов ИТН</w:t>
      </w:r>
      <w:r w:rsidRPr="00CF7380">
        <w:rPr>
          <w:noProof/>
          <w:sz w:val="28"/>
          <w:szCs w:val="28"/>
        </w:rPr>
        <w:t xml:space="preserve"> </w:t>
      </w:r>
      <w:r w:rsidRPr="00CF7380">
        <w:rPr>
          <w:i/>
          <w:iCs/>
          <w:noProof/>
          <w:sz w:val="28"/>
          <w:szCs w:val="28"/>
        </w:rPr>
        <w:t>8</w:t>
      </w:r>
      <w:r w:rsidRPr="00CF7380">
        <w:rPr>
          <w:sz w:val="28"/>
          <w:szCs w:val="28"/>
        </w:rPr>
        <w:t xml:space="preserve"> последовательно проходит донейтрализатор</w:t>
      </w:r>
      <w:r w:rsidRPr="00CF7380">
        <w:rPr>
          <w:noProof/>
          <w:sz w:val="28"/>
          <w:szCs w:val="28"/>
        </w:rPr>
        <w:t xml:space="preserve"> </w:t>
      </w:r>
      <w:r w:rsidRPr="00CF7380">
        <w:rPr>
          <w:i/>
          <w:iCs/>
          <w:noProof/>
          <w:sz w:val="28"/>
          <w:szCs w:val="28"/>
        </w:rPr>
        <w:t>4</w:t>
      </w:r>
      <w:r w:rsidRPr="00CF7380">
        <w:rPr>
          <w:sz w:val="28"/>
          <w:szCs w:val="28"/>
        </w:rPr>
        <w:t xml:space="preserve"> и контрольный донейтрализатор</w:t>
      </w:r>
      <w:r w:rsidRPr="00CF7380">
        <w:rPr>
          <w:noProof/>
          <w:sz w:val="28"/>
          <w:szCs w:val="28"/>
        </w:rPr>
        <w:t xml:space="preserve"> </w:t>
      </w:r>
      <w:r w:rsidRPr="00CF7380">
        <w:rPr>
          <w:i/>
          <w:iCs/>
          <w:noProof/>
          <w:sz w:val="28"/>
          <w:szCs w:val="28"/>
        </w:rPr>
        <w:t>5.</w:t>
      </w:r>
      <w:r w:rsidRPr="00CF7380">
        <w:rPr>
          <w:sz w:val="28"/>
          <w:szCs w:val="28"/>
        </w:rPr>
        <w:t xml:space="preserve"> В донейтрализатор</w:t>
      </w:r>
      <w:r w:rsidRPr="00CF7380">
        <w:rPr>
          <w:noProof/>
          <w:sz w:val="28"/>
          <w:szCs w:val="28"/>
        </w:rPr>
        <w:t xml:space="preserve"> </w:t>
      </w:r>
      <w:r w:rsidRPr="00CF7380">
        <w:rPr>
          <w:i/>
          <w:iCs/>
          <w:noProof/>
          <w:sz w:val="28"/>
          <w:szCs w:val="28"/>
        </w:rPr>
        <w:t>4</w:t>
      </w:r>
      <w:r w:rsidRPr="00CF7380">
        <w:rPr>
          <w:sz w:val="28"/>
          <w:szCs w:val="28"/>
        </w:rPr>
        <w:t xml:space="preserve"> дозируют серную и фосфорную кислоты в количестве, обеспечивающем содержание в готовом продукте</w:t>
      </w:r>
      <w:r w:rsidRPr="00CF7380">
        <w:rPr>
          <w:noProof/>
          <w:sz w:val="28"/>
          <w:szCs w:val="28"/>
        </w:rPr>
        <w:t xml:space="preserve"> 0,05—0,2%</w:t>
      </w:r>
      <w:r w:rsidRPr="00CF7380">
        <w:rPr>
          <w:sz w:val="28"/>
          <w:szCs w:val="28"/>
        </w:rPr>
        <w:t xml:space="preserve"> сульфата аммония и</w:t>
      </w:r>
      <w:r w:rsidRPr="00CF7380">
        <w:rPr>
          <w:noProof/>
          <w:sz w:val="28"/>
          <w:szCs w:val="28"/>
        </w:rPr>
        <w:t xml:space="preserve"> 0,3—0,5%</w:t>
      </w:r>
      <w:r w:rsidRPr="00CF7380">
        <w:rPr>
          <w:sz w:val="28"/>
          <w:szCs w:val="28"/>
        </w:rPr>
        <w:t xml:space="preserve"> </w:t>
      </w:r>
      <w:r w:rsidRPr="00CF7380">
        <w:rPr>
          <w:sz w:val="28"/>
          <w:szCs w:val="28"/>
          <w:lang w:val="en-US"/>
        </w:rPr>
        <w:t>P</w:t>
      </w:r>
      <w:r w:rsidRPr="00CF7380">
        <w:rPr>
          <w:sz w:val="28"/>
          <w:szCs w:val="28"/>
        </w:rPr>
        <w:t>20</w:t>
      </w:r>
      <w:r w:rsidRPr="00CF7380">
        <w:rPr>
          <w:sz w:val="28"/>
          <w:szCs w:val="28"/>
          <w:lang w:val="en-US"/>
        </w:rPr>
        <w:t>s</w:t>
      </w:r>
      <w:r w:rsidRPr="00CF7380">
        <w:rPr>
          <w:sz w:val="28"/>
          <w:szCs w:val="28"/>
        </w:rPr>
        <w:t>. Дозировку кислот плунжерными насосами регулируют в зависимости от нагрузки агрегата.</w:t>
      </w:r>
    </w:p>
    <w:p w:rsidR="00CD2991" w:rsidRPr="00CF7380" w:rsidRDefault="00CD2991" w:rsidP="00CF7380">
      <w:pPr>
        <w:spacing w:before="0" w:line="360" w:lineRule="auto"/>
        <w:ind w:firstLine="720"/>
        <w:rPr>
          <w:sz w:val="28"/>
          <w:szCs w:val="28"/>
        </w:rPr>
      </w:pPr>
      <w:r w:rsidRPr="00CF7380">
        <w:rPr>
          <w:sz w:val="28"/>
          <w:szCs w:val="28"/>
        </w:rPr>
        <w:t>После нейтрализации избыточной НМОз в растворе аммиачной селитры из аппаратов ИТН и введенных серной и фосфорной кислот в донейтрализаторе</w:t>
      </w:r>
      <w:r w:rsidRPr="00CF7380">
        <w:rPr>
          <w:noProof/>
          <w:sz w:val="28"/>
          <w:szCs w:val="28"/>
        </w:rPr>
        <w:t xml:space="preserve"> 4,</w:t>
      </w:r>
      <w:r w:rsidRPr="00CF7380">
        <w:rPr>
          <w:sz w:val="28"/>
          <w:szCs w:val="28"/>
        </w:rPr>
        <w:t xml:space="preserve"> раствор проходит контрольный донейтрализатор</w:t>
      </w:r>
      <w:r w:rsidRPr="00CF7380">
        <w:rPr>
          <w:noProof/>
          <w:sz w:val="28"/>
          <w:szCs w:val="28"/>
        </w:rPr>
        <w:t xml:space="preserve"> </w:t>
      </w:r>
      <w:r w:rsidRPr="00CF7380">
        <w:rPr>
          <w:i/>
          <w:iCs/>
          <w:noProof/>
          <w:sz w:val="28"/>
          <w:szCs w:val="28"/>
        </w:rPr>
        <w:t>5</w:t>
      </w:r>
      <w:r w:rsidRPr="00CF7380">
        <w:rPr>
          <w:sz w:val="28"/>
          <w:szCs w:val="28"/>
        </w:rPr>
        <w:t xml:space="preserve"> (куда аммиак автоматически подается только в случае проскока кислоты из донейтрализатора</w:t>
      </w:r>
      <w:r w:rsidRPr="00CF7380">
        <w:rPr>
          <w:noProof/>
          <w:sz w:val="28"/>
          <w:szCs w:val="28"/>
        </w:rPr>
        <w:t xml:space="preserve"> </w:t>
      </w:r>
      <w:r w:rsidRPr="00CF7380">
        <w:rPr>
          <w:i/>
          <w:iCs/>
          <w:noProof/>
          <w:sz w:val="28"/>
          <w:szCs w:val="28"/>
        </w:rPr>
        <w:t>4)</w:t>
      </w:r>
      <w:r w:rsidRPr="00CF7380">
        <w:rPr>
          <w:sz w:val="28"/>
          <w:szCs w:val="28"/>
        </w:rPr>
        <w:t xml:space="preserve"> и поступает в выпарной аппарат</w:t>
      </w:r>
      <w:r w:rsidRPr="00CF7380">
        <w:rPr>
          <w:noProof/>
          <w:sz w:val="28"/>
          <w:szCs w:val="28"/>
        </w:rPr>
        <w:t xml:space="preserve"> </w:t>
      </w:r>
      <w:r w:rsidRPr="00CF7380">
        <w:rPr>
          <w:i/>
          <w:iCs/>
          <w:noProof/>
          <w:sz w:val="28"/>
          <w:szCs w:val="28"/>
        </w:rPr>
        <w:t>6.</w:t>
      </w:r>
      <w:r w:rsidRPr="00CF7380">
        <w:rPr>
          <w:sz w:val="28"/>
          <w:szCs w:val="28"/>
        </w:rPr>
        <w:t xml:space="preserve"> В отличие от агрегата АС-67 верхняя часть выпарного аппарата</w:t>
      </w:r>
      <w:r w:rsidRPr="00CF7380">
        <w:rPr>
          <w:noProof/>
          <w:sz w:val="28"/>
          <w:szCs w:val="28"/>
        </w:rPr>
        <w:t xml:space="preserve"> </w:t>
      </w:r>
      <w:r w:rsidRPr="00CF7380">
        <w:rPr>
          <w:i/>
          <w:iCs/>
          <w:noProof/>
          <w:sz w:val="28"/>
          <w:szCs w:val="28"/>
        </w:rPr>
        <w:t>6</w:t>
      </w:r>
      <w:r w:rsidRPr="00CF7380">
        <w:rPr>
          <w:sz w:val="28"/>
          <w:szCs w:val="28"/>
        </w:rPr>
        <w:t xml:space="preserve"> снабжена двумя ситчатыми промывными тарелками, на которые подают паровой конденсат, отмывающий паровоздушную смесь из выпарного аппарата от аммиачной селитры</w:t>
      </w:r>
    </w:p>
    <w:p w:rsidR="00CD2991" w:rsidRPr="00CF7380" w:rsidRDefault="00CD2991" w:rsidP="00CF7380">
      <w:pPr>
        <w:spacing w:before="0" w:line="360" w:lineRule="auto"/>
        <w:ind w:firstLine="720"/>
        <w:rPr>
          <w:sz w:val="28"/>
          <w:szCs w:val="28"/>
        </w:rPr>
      </w:pPr>
      <w:r w:rsidRPr="00CF7380">
        <w:rPr>
          <w:sz w:val="28"/>
          <w:szCs w:val="28"/>
        </w:rPr>
        <w:t>Плав селитры из выпарного аппарата</w:t>
      </w:r>
      <w:r w:rsidRPr="00CF7380">
        <w:rPr>
          <w:noProof/>
          <w:sz w:val="28"/>
          <w:szCs w:val="28"/>
        </w:rPr>
        <w:t xml:space="preserve"> </w:t>
      </w:r>
      <w:r w:rsidRPr="00CF7380">
        <w:rPr>
          <w:i/>
          <w:iCs/>
          <w:noProof/>
          <w:sz w:val="28"/>
          <w:szCs w:val="28"/>
        </w:rPr>
        <w:t>6,</w:t>
      </w:r>
      <w:r w:rsidRPr="00CF7380">
        <w:rPr>
          <w:sz w:val="28"/>
          <w:szCs w:val="28"/>
        </w:rPr>
        <w:t xml:space="preserve"> пройдя гидрозатвордонейтрализатор</w:t>
      </w:r>
      <w:r w:rsidRPr="00CF7380">
        <w:rPr>
          <w:noProof/>
          <w:sz w:val="28"/>
          <w:szCs w:val="28"/>
        </w:rPr>
        <w:t xml:space="preserve"> </w:t>
      </w:r>
      <w:r w:rsidRPr="00CF7380">
        <w:rPr>
          <w:i/>
          <w:iCs/>
          <w:noProof/>
          <w:sz w:val="28"/>
          <w:szCs w:val="28"/>
        </w:rPr>
        <w:t>9</w:t>
      </w:r>
      <w:r w:rsidRPr="00CF7380">
        <w:rPr>
          <w:sz w:val="28"/>
          <w:szCs w:val="28"/>
        </w:rPr>
        <w:t xml:space="preserve"> и фильтр</w:t>
      </w:r>
      <w:r w:rsidRPr="00CF7380">
        <w:rPr>
          <w:noProof/>
          <w:sz w:val="28"/>
          <w:szCs w:val="28"/>
        </w:rPr>
        <w:t xml:space="preserve"> </w:t>
      </w:r>
      <w:r w:rsidRPr="00CF7380">
        <w:rPr>
          <w:i/>
          <w:iCs/>
          <w:noProof/>
          <w:sz w:val="28"/>
          <w:szCs w:val="28"/>
        </w:rPr>
        <w:t>10,</w:t>
      </w:r>
      <w:r w:rsidRPr="00CF7380">
        <w:rPr>
          <w:sz w:val="28"/>
          <w:szCs w:val="28"/>
        </w:rPr>
        <w:t xml:space="preserve"> поступает в бак</w:t>
      </w:r>
      <w:r w:rsidRPr="00CF7380">
        <w:rPr>
          <w:noProof/>
          <w:sz w:val="28"/>
          <w:szCs w:val="28"/>
        </w:rPr>
        <w:t xml:space="preserve"> </w:t>
      </w:r>
      <w:r w:rsidRPr="00CF7380">
        <w:rPr>
          <w:i/>
          <w:iCs/>
          <w:noProof/>
          <w:sz w:val="28"/>
          <w:szCs w:val="28"/>
        </w:rPr>
        <w:t>11,</w:t>
      </w:r>
      <w:r w:rsidRPr="00CF7380">
        <w:rPr>
          <w:sz w:val="28"/>
          <w:szCs w:val="28"/>
        </w:rPr>
        <w:t xml:space="preserve"> откуда его погружным насосом</w:t>
      </w:r>
      <w:r w:rsidRPr="00CF7380">
        <w:rPr>
          <w:noProof/>
          <w:sz w:val="28"/>
          <w:szCs w:val="28"/>
        </w:rPr>
        <w:t xml:space="preserve"> </w:t>
      </w:r>
      <w:r w:rsidRPr="00CF7380">
        <w:rPr>
          <w:i/>
          <w:iCs/>
          <w:noProof/>
          <w:sz w:val="28"/>
          <w:szCs w:val="28"/>
        </w:rPr>
        <w:t xml:space="preserve">12 </w:t>
      </w:r>
      <w:r w:rsidRPr="00CF7380">
        <w:rPr>
          <w:sz w:val="28"/>
          <w:szCs w:val="28"/>
        </w:rPr>
        <w:t>по трубопроводу с антидетонационной насадкой подают в напорный бак</w:t>
      </w:r>
      <w:r w:rsidRPr="00CF7380">
        <w:rPr>
          <w:noProof/>
          <w:sz w:val="28"/>
          <w:szCs w:val="28"/>
        </w:rPr>
        <w:t xml:space="preserve"> </w:t>
      </w:r>
      <w:r w:rsidRPr="00CF7380">
        <w:rPr>
          <w:i/>
          <w:iCs/>
          <w:noProof/>
          <w:sz w:val="28"/>
          <w:szCs w:val="28"/>
        </w:rPr>
        <w:t xml:space="preserve">15, </w:t>
      </w:r>
      <w:r w:rsidRPr="00CF7380">
        <w:rPr>
          <w:sz w:val="28"/>
          <w:szCs w:val="28"/>
        </w:rPr>
        <w:t>а затем к грануляторам</w:t>
      </w:r>
      <w:r w:rsidRPr="00CF7380">
        <w:rPr>
          <w:noProof/>
          <w:sz w:val="28"/>
          <w:szCs w:val="28"/>
        </w:rPr>
        <w:t xml:space="preserve"> </w:t>
      </w:r>
      <w:r w:rsidRPr="00CF7380">
        <w:rPr>
          <w:i/>
          <w:iCs/>
          <w:noProof/>
          <w:sz w:val="28"/>
          <w:szCs w:val="28"/>
        </w:rPr>
        <w:t>16</w:t>
      </w:r>
      <w:r w:rsidRPr="00CF7380">
        <w:rPr>
          <w:sz w:val="28"/>
          <w:szCs w:val="28"/>
        </w:rPr>
        <w:t xml:space="preserve"> или</w:t>
      </w:r>
      <w:r w:rsidRPr="00CF7380">
        <w:rPr>
          <w:noProof/>
          <w:sz w:val="28"/>
          <w:szCs w:val="28"/>
        </w:rPr>
        <w:t xml:space="preserve"> </w:t>
      </w:r>
      <w:r w:rsidRPr="00CF7380">
        <w:rPr>
          <w:i/>
          <w:iCs/>
          <w:noProof/>
          <w:sz w:val="28"/>
          <w:szCs w:val="28"/>
        </w:rPr>
        <w:t>17.</w:t>
      </w:r>
      <w:r w:rsidRPr="00CF7380">
        <w:rPr>
          <w:sz w:val="28"/>
          <w:szCs w:val="28"/>
        </w:rPr>
        <w:t xml:space="preserve"> Безопасность узла перекачивания плава обеспечивается системой автоматического поддержания температуры плава при его упаривании в выпарном аппарате (не выше</w:t>
      </w:r>
      <w:r w:rsidRPr="00CF7380">
        <w:rPr>
          <w:noProof/>
          <w:sz w:val="28"/>
          <w:szCs w:val="28"/>
        </w:rPr>
        <w:t xml:space="preserve"> 190</w:t>
      </w:r>
      <w:r w:rsidRPr="00CF7380">
        <w:rPr>
          <w:sz w:val="28"/>
          <w:szCs w:val="28"/>
        </w:rPr>
        <w:t xml:space="preserve"> °С), контролем и регулированием среды плава после донейтрализатора</w:t>
      </w:r>
      <w:r w:rsidRPr="00CF7380">
        <w:rPr>
          <w:noProof/>
          <w:sz w:val="28"/>
          <w:szCs w:val="28"/>
        </w:rPr>
        <w:t xml:space="preserve"> </w:t>
      </w:r>
      <w:r w:rsidRPr="00CF7380">
        <w:rPr>
          <w:i/>
          <w:iCs/>
          <w:noProof/>
          <w:sz w:val="28"/>
          <w:szCs w:val="28"/>
        </w:rPr>
        <w:t>9</w:t>
      </w:r>
      <w:r w:rsidRPr="00CF7380">
        <w:rPr>
          <w:sz w:val="28"/>
          <w:szCs w:val="28"/>
        </w:rPr>
        <w:t xml:space="preserve"> (в пределах</w:t>
      </w:r>
      <w:r w:rsidRPr="00CF7380">
        <w:rPr>
          <w:noProof/>
          <w:sz w:val="28"/>
          <w:szCs w:val="28"/>
        </w:rPr>
        <w:t xml:space="preserve"> 0,1— 0,5</w:t>
      </w:r>
      <w:r w:rsidRPr="00CF7380">
        <w:rPr>
          <w:sz w:val="28"/>
          <w:szCs w:val="28"/>
        </w:rPr>
        <w:t xml:space="preserve"> г/л </w:t>
      </w:r>
      <w:r w:rsidRPr="00CF7380">
        <w:rPr>
          <w:sz w:val="28"/>
          <w:szCs w:val="28"/>
          <w:lang w:val="en-US"/>
        </w:rPr>
        <w:t>N</w:t>
      </w:r>
      <w:r w:rsidRPr="00CF7380">
        <w:rPr>
          <w:sz w:val="28"/>
          <w:szCs w:val="28"/>
        </w:rPr>
        <w:t>Нз), контролем температуры плава в баке</w:t>
      </w:r>
      <w:r w:rsidRPr="00CF7380">
        <w:rPr>
          <w:noProof/>
          <w:sz w:val="28"/>
          <w:szCs w:val="28"/>
        </w:rPr>
        <w:t xml:space="preserve"> </w:t>
      </w:r>
      <w:r w:rsidRPr="00CF7380">
        <w:rPr>
          <w:i/>
          <w:iCs/>
          <w:noProof/>
          <w:sz w:val="28"/>
          <w:szCs w:val="28"/>
        </w:rPr>
        <w:t>11,</w:t>
      </w:r>
      <w:r w:rsidRPr="00CF7380">
        <w:rPr>
          <w:sz w:val="28"/>
          <w:szCs w:val="28"/>
        </w:rPr>
        <w:t xml:space="preserve"> корпусе насоса</w:t>
      </w:r>
      <w:r w:rsidRPr="00CF7380">
        <w:rPr>
          <w:noProof/>
          <w:sz w:val="28"/>
          <w:szCs w:val="28"/>
        </w:rPr>
        <w:t xml:space="preserve"> </w:t>
      </w:r>
      <w:r w:rsidRPr="00CF7380">
        <w:rPr>
          <w:i/>
          <w:iCs/>
          <w:noProof/>
          <w:sz w:val="28"/>
          <w:szCs w:val="28"/>
        </w:rPr>
        <w:t>12</w:t>
      </w:r>
      <w:r w:rsidRPr="00CF7380">
        <w:rPr>
          <w:sz w:val="28"/>
          <w:szCs w:val="28"/>
        </w:rPr>
        <w:t xml:space="preserve"> и напорном трубопроводе. При отклонении регламентных параметров процесса перекачивание плава автоматически прекращается, а плав в баках</w:t>
      </w:r>
      <w:r w:rsidRPr="00CF7380">
        <w:rPr>
          <w:noProof/>
          <w:sz w:val="28"/>
          <w:szCs w:val="28"/>
        </w:rPr>
        <w:t xml:space="preserve"> </w:t>
      </w:r>
      <w:r w:rsidRPr="00CF7380">
        <w:rPr>
          <w:i/>
          <w:iCs/>
          <w:noProof/>
          <w:sz w:val="28"/>
          <w:szCs w:val="28"/>
        </w:rPr>
        <w:t>11</w:t>
      </w:r>
      <w:r w:rsidRPr="00CF7380">
        <w:rPr>
          <w:sz w:val="28"/>
          <w:szCs w:val="28"/>
        </w:rPr>
        <w:t xml:space="preserve"> и выпарном аппарате</w:t>
      </w:r>
      <w:r w:rsidRPr="00CF7380">
        <w:rPr>
          <w:noProof/>
          <w:sz w:val="28"/>
          <w:szCs w:val="28"/>
        </w:rPr>
        <w:t xml:space="preserve"> </w:t>
      </w:r>
      <w:r w:rsidRPr="00CF7380">
        <w:rPr>
          <w:i/>
          <w:iCs/>
          <w:noProof/>
          <w:sz w:val="28"/>
          <w:szCs w:val="28"/>
        </w:rPr>
        <w:t>6</w:t>
      </w:r>
      <w:r w:rsidRPr="00CF7380">
        <w:rPr>
          <w:sz w:val="28"/>
          <w:szCs w:val="28"/>
        </w:rPr>
        <w:t xml:space="preserve"> при повышении температуры разбавляют конденсатом.</w:t>
      </w:r>
    </w:p>
    <w:p w:rsidR="00CD2991" w:rsidRPr="00CF7380" w:rsidRDefault="00CD2991" w:rsidP="00CF7380">
      <w:pPr>
        <w:spacing w:before="0" w:line="360" w:lineRule="auto"/>
        <w:ind w:firstLine="720"/>
        <w:rPr>
          <w:sz w:val="28"/>
          <w:szCs w:val="28"/>
        </w:rPr>
      </w:pPr>
      <w:r w:rsidRPr="00CF7380">
        <w:rPr>
          <w:sz w:val="28"/>
          <w:szCs w:val="28"/>
        </w:rPr>
        <w:t>Предусмотрено гранулирование двумя типами грануляторов: виброакустическими</w:t>
      </w:r>
      <w:r w:rsidRPr="00CF7380">
        <w:rPr>
          <w:noProof/>
          <w:sz w:val="28"/>
          <w:szCs w:val="28"/>
        </w:rPr>
        <w:t xml:space="preserve"> </w:t>
      </w:r>
      <w:r w:rsidRPr="00CF7380">
        <w:rPr>
          <w:i/>
          <w:iCs/>
          <w:noProof/>
          <w:sz w:val="28"/>
          <w:szCs w:val="28"/>
        </w:rPr>
        <w:t>16</w:t>
      </w:r>
      <w:r w:rsidRPr="00CF7380">
        <w:rPr>
          <w:sz w:val="28"/>
          <w:szCs w:val="28"/>
        </w:rPr>
        <w:t xml:space="preserve"> и монодисперсными</w:t>
      </w:r>
      <w:r w:rsidRPr="00CF7380">
        <w:rPr>
          <w:noProof/>
          <w:sz w:val="28"/>
          <w:szCs w:val="28"/>
        </w:rPr>
        <w:t xml:space="preserve"> </w:t>
      </w:r>
      <w:r w:rsidRPr="00CF7380">
        <w:rPr>
          <w:i/>
          <w:iCs/>
          <w:noProof/>
          <w:sz w:val="28"/>
          <w:szCs w:val="28"/>
        </w:rPr>
        <w:t>17.</w:t>
      </w:r>
      <w:r w:rsidRPr="00CF7380">
        <w:rPr>
          <w:sz w:val="28"/>
          <w:szCs w:val="28"/>
        </w:rPr>
        <w:t xml:space="preserve"> Более надежными и удобными в работе оказались вибр о акустические грануляторы, которые и эксплуатируются на крупнотоннажных агрегатах.</w:t>
      </w:r>
    </w:p>
    <w:p w:rsidR="00CD2991" w:rsidRPr="00CF7380" w:rsidRDefault="00CD2991" w:rsidP="00CF7380">
      <w:pPr>
        <w:spacing w:before="0" w:line="360" w:lineRule="auto"/>
        <w:ind w:firstLine="720"/>
        <w:rPr>
          <w:sz w:val="28"/>
          <w:szCs w:val="28"/>
        </w:rPr>
      </w:pPr>
      <w:r w:rsidRPr="00CF7380">
        <w:rPr>
          <w:sz w:val="28"/>
          <w:szCs w:val="28"/>
        </w:rPr>
        <w:t>Плав гранулируют в прямоугольной металлической башне</w:t>
      </w:r>
      <w:r w:rsidRPr="00CF7380">
        <w:rPr>
          <w:noProof/>
          <w:sz w:val="28"/>
          <w:szCs w:val="28"/>
        </w:rPr>
        <w:t xml:space="preserve"> </w:t>
      </w:r>
      <w:r w:rsidRPr="00CF7380">
        <w:rPr>
          <w:i/>
          <w:iCs/>
          <w:noProof/>
          <w:sz w:val="28"/>
          <w:szCs w:val="28"/>
        </w:rPr>
        <w:t>20</w:t>
      </w:r>
      <w:r w:rsidRPr="00CF7380">
        <w:rPr>
          <w:sz w:val="28"/>
          <w:szCs w:val="28"/>
        </w:rPr>
        <w:t xml:space="preserve"> с размерами в плане</w:t>
      </w:r>
      <w:r w:rsidRPr="00CF7380">
        <w:rPr>
          <w:noProof/>
          <w:sz w:val="28"/>
          <w:szCs w:val="28"/>
        </w:rPr>
        <w:t xml:space="preserve"> 8х11</w:t>
      </w:r>
      <w:r w:rsidRPr="00CF7380">
        <w:rPr>
          <w:sz w:val="28"/>
          <w:szCs w:val="28"/>
        </w:rPr>
        <w:t xml:space="preserve"> м. Высота полета гранул</w:t>
      </w:r>
      <w:r w:rsidRPr="00CF7380">
        <w:rPr>
          <w:noProof/>
          <w:sz w:val="28"/>
          <w:szCs w:val="28"/>
        </w:rPr>
        <w:t xml:space="preserve"> 55</w:t>
      </w:r>
      <w:r w:rsidRPr="00CF7380">
        <w:rPr>
          <w:sz w:val="28"/>
          <w:szCs w:val="28"/>
        </w:rPr>
        <w:t xml:space="preserve"> м обеспечивает кристаллизацию и остывание гранул диаметром</w:t>
      </w:r>
      <w:r w:rsidRPr="00CF7380">
        <w:rPr>
          <w:noProof/>
          <w:sz w:val="28"/>
          <w:szCs w:val="28"/>
        </w:rPr>
        <w:t xml:space="preserve"> 2—3</w:t>
      </w:r>
      <w:r w:rsidRPr="00CF7380">
        <w:rPr>
          <w:sz w:val="28"/>
          <w:szCs w:val="28"/>
        </w:rPr>
        <w:t xml:space="preserve"> мм до</w:t>
      </w:r>
      <w:r w:rsidRPr="00CF7380">
        <w:rPr>
          <w:noProof/>
          <w:sz w:val="28"/>
          <w:szCs w:val="28"/>
        </w:rPr>
        <w:t xml:space="preserve"> 90—</w:t>
      </w:r>
      <w:r w:rsidRPr="00CF7380">
        <w:rPr>
          <w:sz w:val="28"/>
          <w:szCs w:val="28"/>
        </w:rPr>
        <w:t>120°С при встречном потоке воздуха летом до</w:t>
      </w:r>
      <w:r w:rsidRPr="00CF7380">
        <w:rPr>
          <w:noProof/>
          <w:sz w:val="28"/>
          <w:szCs w:val="28"/>
        </w:rPr>
        <w:t xml:space="preserve"> 500</w:t>
      </w:r>
      <w:r w:rsidRPr="00CF7380">
        <w:rPr>
          <w:sz w:val="28"/>
          <w:szCs w:val="28"/>
        </w:rPr>
        <w:t xml:space="preserve"> тыс. м∕ч и зимой (при низких температурах) до</w:t>
      </w:r>
      <w:r w:rsidRPr="00CF7380">
        <w:rPr>
          <w:noProof/>
          <w:sz w:val="28"/>
          <w:szCs w:val="28"/>
        </w:rPr>
        <w:t xml:space="preserve"> 300—400</w:t>
      </w:r>
      <w:r w:rsidRPr="00CF7380">
        <w:rPr>
          <w:sz w:val="28"/>
          <w:szCs w:val="28"/>
        </w:rPr>
        <w:t xml:space="preserve"> тыс. м∕ч. В нижней части башни расположены приемные конуса, с которых гранулы ленточным конвейером</w:t>
      </w:r>
      <w:r w:rsidRPr="00CF7380">
        <w:rPr>
          <w:noProof/>
          <w:sz w:val="28"/>
          <w:szCs w:val="28"/>
        </w:rPr>
        <w:t xml:space="preserve"> </w:t>
      </w:r>
      <w:r w:rsidRPr="00CF7380">
        <w:rPr>
          <w:i/>
          <w:iCs/>
          <w:noProof/>
          <w:sz w:val="28"/>
          <w:szCs w:val="28"/>
        </w:rPr>
        <w:t>21</w:t>
      </w:r>
      <w:r w:rsidRPr="00CF7380">
        <w:rPr>
          <w:sz w:val="28"/>
          <w:szCs w:val="28"/>
        </w:rPr>
        <w:t xml:space="preserve"> направляют в аппарат охлаждения КС</w:t>
      </w:r>
      <w:r w:rsidRPr="00CF7380">
        <w:rPr>
          <w:noProof/>
          <w:sz w:val="28"/>
          <w:szCs w:val="28"/>
        </w:rPr>
        <w:t xml:space="preserve"> </w:t>
      </w:r>
      <w:r w:rsidRPr="00CF7380">
        <w:rPr>
          <w:i/>
          <w:iCs/>
          <w:noProof/>
          <w:sz w:val="28"/>
          <w:szCs w:val="28"/>
        </w:rPr>
        <w:t>22.</w:t>
      </w:r>
    </w:p>
    <w:p w:rsidR="00CD2991" w:rsidRPr="00CF7380" w:rsidRDefault="00CD2991" w:rsidP="00CF7380">
      <w:pPr>
        <w:spacing w:before="0" w:line="360" w:lineRule="auto"/>
        <w:ind w:firstLine="720"/>
        <w:rPr>
          <w:sz w:val="28"/>
          <w:szCs w:val="28"/>
        </w:rPr>
      </w:pPr>
      <w:r w:rsidRPr="00CF7380">
        <w:rPr>
          <w:sz w:val="28"/>
          <w:szCs w:val="28"/>
        </w:rPr>
        <w:t>Аппарат охлаждения</w:t>
      </w:r>
      <w:r w:rsidRPr="00CF7380">
        <w:rPr>
          <w:noProof/>
          <w:sz w:val="28"/>
          <w:szCs w:val="28"/>
        </w:rPr>
        <w:t xml:space="preserve"> </w:t>
      </w:r>
      <w:r w:rsidRPr="00CF7380">
        <w:rPr>
          <w:i/>
          <w:iCs/>
          <w:noProof/>
          <w:sz w:val="28"/>
          <w:szCs w:val="28"/>
        </w:rPr>
        <w:t>22</w:t>
      </w:r>
      <w:r w:rsidRPr="00CF7380">
        <w:rPr>
          <w:sz w:val="28"/>
          <w:szCs w:val="28"/>
        </w:rPr>
        <w:t xml:space="preserve"> разделен на три секции с автономной подачей воздуха под каждую секцию решетки кипящего слоя. В головной его части имеется встроенный грохот, на котором отсеиваются комки селитры, образовавшиеся вследствие нарушения режима работы грануляторов. Комки направляют на растворение. Воздух, подаваемый в секции аппарата охлаждения вентиляторами</w:t>
      </w:r>
      <w:r w:rsidRPr="00CF7380">
        <w:rPr>
          <w:noProof/>
          <w:sz w:val="28"/>
          <w:szCs w:val="28"/>
        </w:rPr>
        <w:t xml:space="preserve"> </w:t>
      </w:r>
      <w:r w:rsidRPr="00CF7380">
        <w:rPr>
          <w:i/>
          <w:iCs/>
          <w:noProof/>
          <w:sz w:val="28"/>
          <w:szCs w:val="28"/>
        </w:rPr>
        <w:t>23,</w:t>
      </w:r>
      <w:r w:rsidRPr="00CF7380">
        <w:rPr>
          <w:sz w:val="28"/>
          <w:szCs w:val="28"/>
        </w:rPr>
        <w:t xml:space="preserve"> подогревают в аппарате</w:t>
      </w:r>
      <w:r w:rsidRPr="00CF7380">
        <w:rPr>
          <w:noProof/>
          <w:sz w:val="28"/>
          <w:szCs w:val="28"/>
        </w:rPr>
        <w:t xml:space="preserve"> </w:t>
      </w:r>
      <w:r w:rsidRPr="00CF7380">
        <w:rPr>
          <w:i/>
          <w:iCs/>
          <w:noProof/>
          <w:sz w:val="28"/>
          <w:szCs w:val="28"/>
        </w:rPr>
        <w:t>24</w:t>
      </w:r>
      <w:r w:rsidRPr="00CF7380">
        <w:rPr>
          <w:sz w:val="28"/>
          <w:szCs w:val="28"/>
        </w:rPr>
        <w:t xml:space="preserve"> за счет тепла сокового пара из аппаратов ИТН. Подогрев производят при влажности атмосферного воздуха выше</w:t>
      </w:r>
      <w:r w:rsidRPr="00CF7380">
        <w:rPr>
          <w:noProof/>
          <w:sz w:val="28"/>
          <w:szCs w:val="28"/>
        </w:rPr>
        <w:t xml:space="preserve"> 60%,</w:t>
      </w:r>
      <w:r w:rsidRPr="00CF7380">
        <w:rPr>
          <w:sz w:val="28"/>
          <w:szCs w:val="28"/>
        </w:rPr>
        <w:t xml:space="preserve"> а в зимнее время во избежание резкого охлаждения гранул. Гранулы аммиачной селитры последовательно проходят одну, две или три секции аппарата охлаждения в зависимости от нагрузки агрегата и температуры атмосферного воздуха. Рекомендуемая температура охлаждения гранулированного продукта в зимнее время—ниже</w:t>
      </w:r>
      <w:r w:rsidRPr="00CF7380">
        <w:rPr>
          <w:noProof/>
          <w:sz w:val="28"/>
          <w:szCs w:val="28"/>
        </w:rPr>
        <w:t xml:space="preserve"> 27</w:t>
      </w:r>
      <w:r w:rsidRPr="00CF7380">
        <w:rPr>
          <w:sz w:val="28"/>
          <w:szCs w:val="28"/>
        </w:rPr>
        <w:t xml:space="preserve"> °С, летом—до </w:t>
      </w:r>
      <w:r w:rsidRPr="00CF7380">
        <w:rPr>
          <w:noProof/>
          <w:sz w:val="28"/>
          <w:szCs w:val="28"/>
        </w:rPr>
        <w:t>40—50</w:t>
      </w:r>
      <w:r w:rsidRPr="00CF7380">
        <w:rPr>
          <w:sz w:val="28"/>
          <w:szCs w:val="28"/>
        </w:rPr>
        <w:t xml:space="preserve"> °С. При эксплуатации агрегатов в южных районах, где значительное число дней температура воздуха превышает</w:t>
      </w:r>
      <w:r w:rsidRPr="00CF7380">
        <w:rPr>
          <w:noProof/>
          <w:sz w:val="28"/>
          <w:szCs w:val="28"/>
        </w:rPr>
        <w:t xml:space="preserve"> 30</w:t>
      </w:r>
      <w:r w:rsidRPr="00CF7380">
        <w:rPr>
          <w:sz w:val="28"/>
          <w:szCs w:val="28"/>
        </w:rPr>
        <w:t xml:space="preserve"> °С, третья секция аппарата охлаждения работает на предварительно охлажденном воздухе (в испарительном аммиачном теплообменнике). Количество воздуха, подаваемое в каждую секцию,</w:t>
      </w:r>
      <w:r w:rsidRPr="00CF7380">
        <w:rPr>
          <w:noProof/>
          <w:sz w:val="28"/>
          <w:szCs w:val="28"/>
        </w:rPr>
        <w:t xml:space="preserve"> 75—80тыc.м</w:t>
      </w:r>
      <w:r w:rsidRPr="00CF7380">
        <w:rPr>
          <w:noProof/>
          <w:sz w:val="28"/>
          <w:szCs w:val="28"/>
          <w:vertAlign w:val="superscript"/>
        </w:rPr>
        <w:t>з</w:t>
      </w:r>
      <w:r w:rsidRPr="00CF7380">
        <w:rPr>
          <w:noProof/>
          <w:sz w:val="28"/>
          <w:szCs w:val="28"/>
        </w:rPr>
        <w:t>/ч.</w:t>
      </w:r>
      <w:r w:rsidRPr="00CF7380">
        <w:rPr>
          <w:sz w:val="28"/>
          <w:szCs w:val="28"/>
        </w:rPr>
        <w:t xml:space="preserve"> Напор вентиляторов</w:t>
      </w:r>
      <w:r w:rsidRPr="00CF7380">
        <w:rPr>
          <w:noProof/>
          <w:sz w:val="28"/>
          <w:szCs w:val="28"/>
        </w:rPr>
        <w:t xml:space="preserve"> 3,6</w:t>
      </w:r>
      <w:r w:rsidRPr="00CF7380">
        <w:rPr>
          <w:sz w:val="28"/>
          <w:szCs w:val="28"/>
        </w:rPr>
        <w:t xml:space="preserve"> кПа. Отработанный воздух из секций аппарата при температуре 45—60°С, содержащий до </w:t>
      </w:r>
      <w:r w:rsidRPr="00CF7380">
        <w:rPr>
          <w:noProof/>
          <w:sz w:val="28"/>
          <w:szCs w:val="28"/>
        </w:rPr>
        <w:t>0,52</w:t>
      </w:r>
      <w:r w:rsidRPr="00CF7380">
        <w:rPr>
          <w:sz w:val="28"/>
          <w:szCs w:val="28"/>
        </w:rPr>
        <w:t xml:space="preserve"> г/м</w:t>
      </w:r>
      <w:r w:rsidRPr="00CF7380">
        <w:rPr>
          <w:sz w:val="28"/>
          <w:szCs w:val="28"/>
          <w:vertAlign w:val="superscript"/>
        </w:rPr>
        <w:t>3</w:t>
      </w:r>
      <w:r w:rsidRPr="00CF7380">
        <w:rPr>
          <w:sz w:val="28"/>
          <w:szCs w:val="28"/>
        </w:rPr>
        <w:t xml:space="preserve"> пыли аммиачной селитры, направляют в грануляционную башню, где он смешивается с атмосферным воздухом и поступает на промывку в промывной скруббер</w:t>
      </w:r>
      <w:r w:rsidRPr="00CF7380">
        <w:rPr>
          <w:noProof/>
          <w:sz w:val="28"/>
          <w:szCs w:val="28"/>
        </w:rPr>
        <w:t xml:space="preserve"> </w:t>
      </w:r>
      <w:r w:rsidRPr="00CF7380">
        <w:rPr>
          <w:i/>
          <w:iCs/>
          <w:noProof/>
          <w:sz w:val="28"/>
          <w:szCs w:val="28"/>
        </w:rPr>
        <w:t>18.</w:t>
      </w:r>
    </w:p>
    <w:p w:rsidR="00CD2991" w:rsidRPr="00CF7380" w:rsidRDefault="00CD2991" w:rsidP="00CF7380">
      <w:pPr>
        <w:spacing w:before="0" w:line="360" w:lineRule="auto"/>
        <w:ind w:firstLine="720"/>
        <w:rPr>
          <w:sz w:val="28"/>
          <w:szCs w:val="28"/>
        </w:rPr>
      </w:pPr>
      <w:r w:rsidRPr="00CF7380">
        <w:rPr>
          <w:sz w:val="28"/>
          <w:szCs w:val="28"/>
        </w:rPr>
        <w:t>Охлажденный продукт направляют на склад или на обработку ПАВ (диспергатором НФ), а затем на отгрузку навалом или на упаковку в мешки. Обработку диспергатором НФ ведут в полом аппарате</w:t>
      </w:r>
      <w:r w:rsidRPr="00CF7380">
        <w:rPr>
          <w:noProof/>
          <w:sz w:val="28"/>
          <w:szCs w:val="28"/>
        </w:rPr>
        <w:t xml:space="preserve"> </w:t>
      </w:r>
      <w:r w:rsidRPr="00CF7380">
        <w:rPr>
          <w:i/>
          <w:iCs/>
          <w:noProof/>
          <w:sz w:val="28"/>
          <w:szCs w:val="28"/>
        </w:rPr>
        <w:t>27</w:t>
      </w:r>
      <w:r w:rsidR="001E207F">
        <w:rPr>
          <w:sz w:val="28"/>
          <w:szCs w:val="28"/>
        </w:rPr>
        <w:t xml:space="preserve"> с центральнораспо</w:t>
      </w:r>
      <w:r w:rsidRPr="00CF7380">
        <w:rPr>
          <w:sz w:val="28"/>
          <w:szCs w:val="28"/>
        </w:rPr>
        <w:t>ложенной форсункой, опрыскивающей кольцевой вертикальный поток гранул, или во вращающемся барабане. Качество обработки гранулированного продукта во всех применяемых аппаратах удовлетворяет требование ГОСТ</w:t>
      </w:r>
      <w:r w:rsidRPr="00CF7380">
        <w:rPr>
          <w:noProof/>
          <w:sz w:val="28"/>
          <w:szCs w:val="28"/>
        </w:rPr>
        <w:t xml:space="preserve"> 2—-85.</w:t>
      </w:r>
    </w:p>
    <w:p w:rsidR="00CD2991" w:rsidRPr="00CF7380" w:rsidRDefault="00CD2991" w:rsidP="00CF7380">
      <w:pPr>
        <w:spacing w:before="0" w:line="360" w:lineRule="auto"/>
        <w:ind w:firstLine="720"/>
        <w:rPr>
          <w:sz w:val="28"/>
          <w:szCs w:val="28"/>
        </w:rPr>
      </w:pPr>
      <w:r w:rsidRPr="00CF7380">
        <w:rPr>
          <w:sz w:val="28"/>
          <w:szCs w:val="28"/>
        </w:rPr>
        <w:t>Гранулированную аммиачную селитру хранят на складе в буртах высотой до</w:t>
      </w:r>
      <w:r w:rsidRPr="00CF7380">
        <w:rPr>
          <w:noProof/>
          <w:sz w:val="28"/>
          <w:szCs w:val="28"/>
        </w:rPr>
        <w:t xml:space="preserve"> 11</w:t>
      </w:r>
      <w:r w:rsidRPr="00CF7380">
        <w:rPr>
          <w:sz w:val="28"/>
          <w:szCs w:val="28"/>
        </w:rPr>
        <w:t xml:space="preserve"> м. Перед отправкой потребителю селитру из склада подают на рассев. Нестандартный продукт растворяют, раствор возвращают</w:t>
      </w:r>
      <w:r w:rsidRPr="00CF7380">
        <w:rPr>
          <w:b/>
          <w:bCs/>
          <w:sz w:val="28"/>
          <w:szCs w:val="28"/>
        </w:rPr>
        <w:t xml:space="preserve"> </w:t>
      </w:r>
      <w:r w:rsidRPr="00CF7380">
        <w:rPr>
          <w:sz w:val="28"/>
          <w:szCs w:val="28"/>
        </w:rPr>
        <w:t>на</w:t>
      </w:r>
      <w:r w:rsidRPr="00CF7380">
        <w:rPr>
          <w:b/>
          <w:bCs/>
          <w:sz w:val="28"/>
          <w:szCs w:val="28"/>
        </w:rPr>
        <w:t xml:space="preserve"> </w:t>
      </w:r>
      <w:r w:rsidRPr="00CF7380">
        <w:rPr>
          <w:sz w:val="28"/>
          <w:szCs w:val="28"/>
        </w:rPr>
        <w:t>упарку. Стандартный продукт обрабатывают диспергатором НФ и отгружают потребителям.</w:t>
      </w:r>
    </w:p>
    <w:p w:rsidR="00CD2991" w:rsidRPr="00CF7380" w:rsidRDefault="00CD2991" w:rsidP="00CF7380">
      <w:pPr>
        <w:spacing w:before="0" w:line="360" w:lineRule="auto"/>
        <w:ind w:firstLine="720"/>
        <w:rPr>
          <w:sz w:val="28"/>
          <w:szCs w:val="28"/>
        </w:rPr>
      </w:pPr>
      <w:r w:rsidRPr="00CF7380">
        <w:rPr>
          <w:sz w:val="28"/>
          <w:szCs w:val="28"/>
        </w:rPr>
        <w:t>Емкости для серной и фосфорной кислот и насосное оборудование для их дозирования скомпоновано в самостоятельный блок. Центральный пункт управления, электроподстанция, лаборатория, служебные и бытовые помещения расположены в отдельном здании.</w:t>
      </w:r>
      <w:bookmarkStart w:id="16" w:name="_GoBack"/>
      <w:bookmarkEnd w:id="16"/>
    </w:p>
    <w:sectPr w:rsidR="00CD2991" w:rsidRPr="00CF7380" w:rsidSect="00CF7380">
      <w:pgSz w:w="11900" w:h="16820"/>
      <w:pgMar w:top="1134" w:right="851" w:bottom="1134"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Palette">
    <w:altName w:val="Courier New"/>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E537E"/>
    <w:multiLevelType w:val="multilevel"/>
    <w:tmpl w:val="DB7CABF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cs="Wingdings" w:hint="default"/>
        <w:sz w:val="16"/>
        <w:szCs w:val="16"/>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880"/>
        </w:tabs>
        <w:ind w:left="1741" w:hanging="661"/>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
    <w:nsid w:val="13531D75"/>
    <w:multiLevelType w:val="hybridMultilevel"/>
    <w:tmpl w:val="0F0CC064"/>
    <w:lvl w:ilvl="0" w:tplc="FFFFFFFF">
      <w:start w:val="1"/>
      <w:numFmt w:val="bullet"/>
      <w:lvlText w:val=""/>
      <w:lvlJc w:val="left"/>
      <w:pPr>
        <w:tabs>
          <w:tab w:val="num" w:pos="1068"/>
        </w:tabs>
        <w:ind w:left="1068" w:hanging="360"/>
      </w:pPr>
      <w:rPr>
        <w:rFonts w:ascii="Symbol" w:hAnsi="Symbol" w:cs="Symbol" w:hint="default"/>
      </w:rPr>
    </w:lvl>
    <w:lvl w:ilvl="1" w:tplc="FFFFFFFF">
      <w:start w:val="1"/>
      <w:numFmt w:val="bullet"/>
      <w:lvlText w:val="o"/>
      <w:lvlJc w:val="left"/>
      <w:pPr>
        <w:tabs>
          <w:tab w:val="num" w:pos="1788"/>
        </w:tabs>
        <w:ind w:left="1788" w:hanging="360"/>
      </w:pPr>
      <w:rPr>
        <w:rFonts w:ascii="Courier New" w:hAnsi="Courier New" w:cs="Courier New" w:hint="default"/>
      </w:rPr>
    </w:lvl>
    <w:lvl w:ilvl="2" w:tplc="FFFFFFFF">
      <w:start w:val="1"/>
      <w:numFmt w:val="bullet"/>
      <w:lvlText w:val=""/>
      <w:lvlJc w:val="left"/>
      <w:pPr>
        <w:tabs>
          <w:tab w:val="num" w:pos="2508"/>
        </w:tabs>
        <w:ind w:left="2508" w:hanging="360"/>
      </w:pPr>
      <w:rPr>
        <w:rFonts w:ascii="Wingdings" w:hAnsi="Wingdings" w:cs="Wingdings" w:hint="default"/>
      </w:rPr>
    </w:lvl>
    <w:lvl w:ilvl="3" w:tplc="FFFFFFFF">
      <w:start w:val="1"/>
      <w:numFmt w:val="bullet"/>
      <w:lvlText w:val=""/>
      <w:lvlJc w:val="left"/>
      <w:pPr>
        <w:tabs>
          <w:tab w:val="num" w:pos="3228"/>
        </w:tabs>
        <w:ind w:left="3228" w:hanging="360"/>
      </w:pPr>
      <w:rPr>
        <w:rFonts w:ascii="Symbol" w:hAnsi="Symbol" w:cs="Symbol" w:hint="default"/>
      </w:rPr>
    </w:lvl>
    <w:lvl w:ilvl="4" w:tplc="FFFFFFFF">
      <w:start w:val="1"/>
      <w:numFmt w:val="bullet"/>
      <w:lvlText w:val="o"/>
      <w:lvlJc w:val="left"/>
      <w:pPr>
        <w:tabs>
          <w:tab w:val="num" w:pos="3948"/>
        </w:tabs>
        <w:ind w:left="3948" w:hanging="360"/>
      </w:pPr>
      <w:rPr>
        <w:rFonts w:ascii="Courier New" w:hAnsi="Courier New" w:cs="Courier New" w:hint="default"/>
      </w:rPr>
    </w:lvl>
    <w:lvl w:ilvl="5" w:tplc="FFFFFFFF">
      <w:start w:val="1"/>
      <w:numFmt w:val="bullet"/>
      <w:lvlText w:val=""/>
      <w:lvlJc w:val="left"/>
      <w:pPr>
        <w:tabs>
          <w:tab w:val="num" w:pos="4668"/>
        </w:tabs>
        <w:ind w:left="4668" w:hanging="360"/>
      </w:pPr>
      <w:rPr>
        <w:rFonts w:ascii="Wingdings" w:hAnsi="Wingdings" w:cs="Wingdings" w:hint="default"/>
      </w:rPr>
    </w:lvl>
    <w:lvl w:ilvl="6" w:tplc="FFFFFFFF">
      <w:start w:val="1"/>
      <w:numFmt w:val="bullet"/>
      <w:lvlText w:val=""/>
      <w:lvlJc w:val="left"/>
      <w:pPr>
        <w:tabs>
          <w:tab w:val="num" w:pos="5388"/>
        </w:tabs>
        <w:ind w:left="5388" w:hanging="360"/>
      </w:pPr>
      <w:rPr>
        <w:rFonts w:ascii="Symbol" w:hAnsi="Symbol" w:cs="Symbol" w:hint="default"/>
      </w:rPr>
    </w:lvl>
    <w:lvl w:ilvl="7" w:tplc="FFFFFFFF">
      <w:start w:val="1"/>
      <w:numFmt w:val="bullet"/>
      <w:lvlText w:val="o"/>
      <w:lvlJc w:val="left"/>
      <w:pPr>
        <w:tabs>
          <w:tab w:val="num" w:pos="6108"/>
        </w:tabs>
        <w:ind w:left="6108" w:hanging="360"/>
      </w:pPr>
      <w:rPr>
        <w:rFonts w:ascii="Courier New" w:hAnsi="Courier New" w:cs="Courier New" w:hint="default"/>
      </w:rPr>
    </w:lvl>
    <w:lvl w:ilvl="8" w:tplc="FFFFFFFF">
      <w:start w:val="1"/>
      <w:numFmt w:val="bullet"/>
      <w:lvlText w:val=""/>
      <w:lvlJc w:val="left"/>
      <w:pPr>
        <w:tabs>
          <w:tab w:val="num" w:pos="6828"/>
        </w:tabs>
        <w:ind w:left="6828" w:hanging="360"/>
      </w:pPr>
      <w:rPr>
        <w:rFonts w:ascii="Wingdings" w:hAnsi="Wingdings" w:cs="Wingdings" w:hint="default"/>
      </w:rPr>
    </w:lvl>
  </w:abstractNum>
  <w:abstractNum w:abstractNumId="2">
    <w:nsid w:val="1A49075E"/>
    <w:multiLevelType w:val="hybridMultilevel"/>
    <w:tmpl w:val="72DCBDF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1EE56F0B"/>
    <w:multiLevelType w:val="hybridMultilevel"/>
    <w:tmpl w:val="1F207B4E"/>
    <w:lvl w:ilvl="0" w:tplc="FFFFFFFF">
      <w:start w:val="1"/>
      <w:numFmt w:val="bullet"/>
      <w:lvlText w:val=""/>
      <w:lvlJc w:val="left"/>
      <w:pPr>
        <w:tabs>
          <w:tab w:val="num" w:pos="1571"/>
        </w:tabs>
        <w:ind w:left="1571" w:hanging="360"/>
      </w:pPr>
      <w:rPr>
        <w:rFonts w:ascii="Wingdings" w:hAnsi="Wingdings" w:cs="Wingdings" w:hint="default"/>
      </w:rPr>
    </w:lvl>
    <w:lvl w:ilvl="1" w:tplc="FFFFFFFF">
      <w:start w:val="1"/>
      <w:numFmt w:val="bullet"/>
      <w:lvlText w:val=""/>
      <w:lvlJc w:val="left"/>
      <w:pPr>
        <w:tabs>
          <w:tab w:val="num" w:pos="2291"/>
        </w:tabs>
        <w:ind w:left="2291" w:hanging="360"/>
      </w:pPr>
      <w:rPr>
        <w:rFonts w:ascii="Symbol" w:hAnsi="Symbol" w:cs="Symbol" w:hint="default"/>
      </w:rPr>
    </w:lvl>
    <w:lvl w:ilvl="2" w:tplc="FFFFFFFF">
      <w:start w:val="1"/>
      <w:numFmt w:val="bullet"/>
      <w:lvlText w:val=""/>
      <w:lvlJc w:val="left"/>
      <w:pPr>
        <w:tabs>
          <w:tab w:val="num" w:pos="3011"/>
        </w:tabs>
        <w:ind w:left="3011" w:hanging="360"/>
      </w:pPr>
      <w:rPr>
        <w:rFonts w:ascii="Wingdings" w:hAnsi="Wingdings" w:cs="Wingdings" w:hint="default"/>
      </w:rPr>
    </w:lvl>
    <w:lvl w:ilvl="3" w:tplc="FFFFFFFF">
      <w:start w:val="1"/>
      <w:numFmt w:val="bullet"/>
      <w:lvlText w:val=""/>
      <w:lvlJc w:val="left"/>
      <w:pPr>
        <w:tabs>
          <w:tab w:val="num" w:pos="3731"/>
        </w:tabs>
        <w:ind w:left="3731" w:hanging="360"/>
      </w:pPr>
      <w:rPr>
        <w:rFonts w:ascii="Symbol" w:hAnsi="Symbol" w:cs="Symbol" w:hint="default"/>
      </w:rPr>
    </w:lvl>
    <w:lvl w:ilvl="4" w:tplc="FFFFFFFF">
      <w:start w:val="1"/>
      <w:numFmt w:val="bullet"/>
      <w:lvlText w:val="o"/>
      <w:lvlJc w:val="left"/>
      <w:pPr>
        <w:tabs>
          <w:tab w:val="num" w:pos="4451"/>
        </w:tabs>
        <w:ind w:left="4451" w:hanging="360"/>
      </w:pPr>
      <w:rPr>
        <w:rFonts w:ascii="Courier New" w:hAnsi="Courier New" w:cs="Courier New" w:hint="default"/>
      </w:rPr>
    </w:lvl>
    <w:lvl w:ilvl="5" w:tplc="FFFFFFFF">
      <w:start w:val="1"/>
      <w:numFmt w:val="bullet"/>
      <w:lvlText w:val=""/>
      <w:lvlJc w:val="left"/>
      <w:pPr>
        <w:tabs>
          <w:tab w:val="num" w:pos="5171"/>
        </w:tabs>
        <w:ind w:left="5171" w:hanging="360"/>
      </w:pPr>
      <w:rPr>
        <w:rFonts w:ascii="Wingdings" w:hAnsi="Wingdings" w:cs="Wingdings" w:hint="default"/>
      </w:rPr>
    </w:lvl>
    <w:lvl w:ilvl="6" w:tplc="FFFFFFFF">
      <w:start w:val="1"/>
      <w:numFmt w:val="bullet"/>
      <w:lvlText w:val=""/>
      <w:lvlJc w:val="left"/>
      <w:pPr>
        <w:tabs>
          <w:tab w:val="num" w:pos="5891"/>
        </w:tabs>
        <w:ind w:left="5891" w:hanging="360"/>
      </w:pPr>
      <w:rPr>
        <w:rFonts w:ascii="Symbol" w:hAnsi="Symbol" w:cs="Symbol" w:hint="default"/>
      </w:rPr>
    </w:lvl>
    <w:lvl w:ilvl="7" w:tplc="FFFFFFFF">
      <w:start w:val="1"/>
      <w:numFmt w:val="bullet"/>
      <w:lvlText w:val="o"/>
      <w:lvlJc w:val="left"/>
      <w:pPr>
        <w:tabs>
          <w:tab w:val="num" w:pos="6611"/>
        </w:tabs>
        <w:ind w:left="6611" w:hanging="360"/>
      </w:pPr>
      <w:rPr>
        <w:rFonts w:ascii="Courier New" w:hAnsi="Courier New" w:cs="Courier New" w:hint="default"/>
      </w:rPr>
    </w:lvl>
    <w:lvl w:ilvl="8" w:tplc="FFFFFFFF">
      <w:start w:val="1"/>
      <w:numFmt w:val="bullet"/>
      <w:lvlText w:val=""/>
      <w:lvlJc w:val="left"/>
      <w:pPr>
        <w:tabs>
          <w:tab w:val="num" w:pos="7331"/>
        </w:tabs>
        <w:ind w:left="7331" w:hanging="360"/>
      </w:pPr>
      <w:rPr>
        <w:rFonts w:ascii="Wingdings" w:hAnsi="Wingdings" w:cs="Wingdings" w:hint="default"/>
      </w:rPr>
    </w:lvl>
  </w:abstractNum>
  <w:abstractNum w:abstractNumId="4">
    <w:nsid w:val="28BA2C3C"/>
    <w:multiLevelType w:val="hybridMultilevel"/>
    <w:tmpl w:val="80A6BD0A"/>
    <w:lvl w:ilvl="0" w:tplc="FFFFFFFF">
      <w:start w:val="1"/>
      <w:numFmt w:val="bullet"/>
      <w:lvlText w:val=""/>
      <w:lvlJc w:val="left"/>
      <w:pPr>
        <w:tabs>
          <w:tab w:val="num" w:pos="1068"/>
        </w:tabs>
        <w:ind w:left="1068" w:hanging="360"/>
      </w:pPr>
      <w:rPr>
        <w:rFonts w:ascii="Symbol" w:hAnsi="Symbol" w:cs="Symbol" w:hint="default"/>
      </w:rPr>
    </w:lvl>
    <w:lvl w:ilvl="1" w:tplc="FFFFFFFF">
      <w:start w:val="1"/>
      <w:numFmt w:val="bullet"/>
      <w:lvlText w:val="o"/>
      <w:lvlJc w:val="left"/>
      <w:pPr>
        <w:tabs>
          <w:tab w:val="num" w:pos="217"/>
        </w:tabs>
        <w:ind w:left="217" w:hanging="360"/>
      </w:pPr>
      <w:rPr>
        <w:rFonts w:ascii="Courier New" w:hAnsi="Courier New" w:cs="Courier New" w:hint="default"/>
      </w:rPr>
    </w:lvl>
    <w:lvl w:ilvl="2" w:tplc="FFFFFFFF">
      <w:start w:val="1"/>
      <w:numFmt w:val="bullet"/>
      <w:lvlText w:val=""/>
      <w:lvlJc w:val="left"/>
      <w:pPr>
        <w:tabs>
          <w:tab w:val="num" w:pos="937"/>
        </w:tabs>
        <w:ind w:left="937" w:hanging="360"/>
      </w:pPr>
      <w:rPr>
        <w:rFonts w:ascii="Wingdings" w:hAnsi="Wingdings" w:cs="Wingdings" w:hint="default"/>
      </w:rPr>
    </w:lvl>
    <w:lvl w:ilvl="3" w:tplc="FFFFFFFF">
      <w:start w:val="1"/>
      <w:numFmt w:val="bullet"/>
      <w:lvlText w:val=""/>
      <w:lvlJc w:val="left"/>
      <w:pPr>
        <w:tabs>
          <w:tab w:val="num" w:pos="1657"/>
        </w:tabs>
        <w:ind w:left="1657" w:hanging="360"/>
      </w:pPr>
      <w:rPr>
        <w:rFonts w:ascii="Symbol" w:hAnsi="Symbol" w:cs="Symbol" w:hint="default"/>
      </w:rPr>
    </w:lvl>
    <w:lvl w:ilvl="4" w:tplc="FFFFFFFF">
      <w:start w:val="1"/>
      <w:numFmt w:val="bullet"/>
      <w:lvlText w:val="o"/>
      <w:lvlJc w:val="left"/>
      <w:pPr>
        <w:tabs>
          <w:tab w:val="num" w:pos="2377"/>
        </w:tabs>
        <w:ind w:left="2377" w:hanging="360"/>
      </w:pPr>
      <w:rPr>
        <w:rFonts w:ascii="Courier New" w:hAnsi="Courier New" w:cs="Courier New" w:hint="default"/>
      </w:rPr>
    </w:lvl>
    <w:lvl w:ilvl="5" w:tplc="FFFFFFFF">
      <w:start w:val="1"/>
      <w:numFmt w:val="bullet"/>
      <w:lvlText w:val=""/>
      <w:lvlJc w:val="left"/>
      <w:pPr>
        <w:tabs>
          <w:tab w:val="num" w:pos="3097"/>
        </w:tabs>
        <w:ind w:left="3097" w:hanging="360"/>
      </w:pPr>
      <w:rPr>
        <w:rFonts w:ascii="Wingdings" w:hAnsi="Wingdings" w:cs="Wingdings" w:hint="default"/>
      </w:rPr>
    </w:lvl>
    <w:lvl w:ilvl="6" w:tplc="FFFFFFFF">
      <w:start w:val="1"/>
      <w:numFmt w:val="bullet"/>
      <w:lvlText w:val=""/>
      <w:lvlJc w:val="left"/>
      <w:pPr>
        <w:tabs>
          <w:tab w:val="num" w:pos="3817"/>
        </w:tabs>
        <w:ind w:left="3817" w:hanging="360"/>
      </w:pPr>
      <w:rPr>
        <w:rFonts w:ascii="Symbol" w:hAnsi="Symbol" w:cs="Symbol" w:hint="default"/>
      </w:rPr>
    </w:lvl>
    <w:lvl w:ilvl="7" w:tplc="FFFFFFFF">
      <w:start w:val="1"/>
      <w:numFmt w:val="bullet"/>
      <w:lvlText w:val="o"/>
      <w:lvlJc w:val="left"/>
      <w:pPr>
        <w:tabs>
          <w:tab w:val="num" w:pos="4537"/>
        </w:tabs>
        <w:ind w:left="4537" w:hanging="360"/>
      </w:pPr>
      <w:rPr>
        <w:rFonts w:ascii="Courier New" w:hAnsi="Courier New" w:cs="Courier New" w:hint="default"/>
      </w:rPr>
    </w:lvl>
    <w:lvl w:ilvl="8" w:tplc="FFFFFFFF">
      <w:start w:val="1"/>
      <w:numFmt w:val="bullet"/>
      <w:lvlText w:val=""/>
      <w:lvlJc w:val="left"/>
      <w:pPr>
        <w:tabs>
          <w:tab w:val="num" w:pos="5257"/>
        </w:tabs>
        <w:ind w:left="5257" w:hanging="360"/>
      </w:pPr>
      <w:rPr>
        <w:rFonts w:ascii="Wingdings" w:hAnsi="Wingdings" w:cs="Wingdings" w:hint="default"/>
      </w:rPr>
    </w:lvl>
  </w:abstractNum>
  <w:abstractNum w:abstractNumId="5">
    <w:nsid w:val="28D536B0"/>
    <w:multiLevelType w:val="multilevel"/>
    <w:tmpl w:val="DB7CABFC"/>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880"/>
        </w:tabs>
        <w:ind w:left="1741" w:hanging="661"/>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6">
    <w:nsid w:val="299D33BE"/>
    <w:multiLevelType w:val="hybridMultilevel"/>
    <w:tmpl w:val="0F0CC064"/>
    <w:lvl w:ilvl="0" w:tplc="FFFFFFFF">
      <w:start w:val="1"/>
      <w:numFmt w:val="bullet"/>
      <w:lvlText w:val=""/>
      <w:lvlJc w:val="left"/>
      <w:pPr>
        <w:tabs>
          <w:tab w:val="num" w:pos="720"/>
        </w:tabs>
        <w:ind w:left="72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nsid w:val="2BEF1932"/>
    <w:multiLevelType w:val="multilevel"/>
    <w:tmpl w:val="13C6D05A"/>
    <w:lvl w:ilvl="0">
      <w:start w:val="4"/>
      <w:numFmt w:val="decimal"/>
      <w:lvlText w:val="%1"/>
      <w:lvlJc w:val="left"/>
      <w:pPr>
        <w:tabs>
          <w:tab w:val="num" w:pos="456"/>
        </w:tabs>
        <w:ind w:left="456" w:hanging="456"/>
      </w:pPr>
      <w:rPr>
        <w:rFonts w:hint="default"/>
      </w:rPr>
    </w:lvl>
    <w:lvl w:ilvl="1">
      <w:start w:val="1"/>
      <w:numFmt w:val="decimal"/>
      <w:lvlText w:val="%1.%2"/>
      <w:lvlJc w:val="left"/>
      <w:pPr>
        <w:tabs>
          <w:tab w:val="num" w:pos="1174"/>
        </w:tabs>
        <w:ind w:left="1174" w:hanging="72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442"/>
        </w:tabs>
        <w:ind w:left="2442" w:hanging="1080"/>
      </w:pPr>
      <w:rPr>
        <w:rFonts w:hint="default"/>
      </w:rPr>
    </w:lvl>
    <w:lvl w:ilvl="4">
      <w:start w:val="1"/>
      <w:numFmt w:val="decimal"/>
      <w:lvlText w:val="%1.%2.%3.%4.%5"/>
      <w:lvlJc w:val="left"/>
      <w:pPr>
        <w:tabs>
          <w:tab w:val="num" w:pos="3256"/>
        </w:tabs>
        <w:ind w:left="3256" w:hanging="1440"/>
      </w:pPr>
      <w:rPr>
        <w:rFonts w:hint="default"/>
      </w:rPr>
    </w:lvl>
    <w:lvl w:ilvl="5">
      <w:start w:val="1"/>
      <w:numFmt w:val="decimal"/>
      <w:lvlText w:val="%1.%2.%3.%4.%5.%6"/>
      <w:lvlJc w:val="left"/>
      <w:pPr>
        <w:tabs>
          <w:tab w:val="num" w:pos="3710"/>
        </w:tabs>
        <w:ind w:left="3710" w:hanging="1440"/>
      </w:pPr>
      <w:rPr>
        <w:rFonts w:hint="default"/>
      </w:rPr>
    </w:lvl>
    <w:lvl w:ilvl="6">
      <w:start w:val="1"/>
      <w:numFmt w:val="decimal"/>
      <w:lvlText w:val="%1.%2.%3.%4.%5.%6.%7"/>
      <w:lvlJc w:val="left"/>
      <w:pPr>
        <w:tabs>
          <w:tab w:val="num" w:pos="4524"/>
        </w:tabs>
        <w:ind w:left="4524" w:hanging="1800"/>
      </w:pPr>
      <w:rPr>
        <w:rFonts w:hint="default"/>
      </w:rPr>
    </w:lvl>
    <w:lvl w:ilvl="7">
      <w:start w:val="1"/>
      <w:numFmt w:val="decimal"/>
      <w:lvlText w:val="%1.%2.%3.%4.%5.%6.%7.%8"/>
      <w:lvlJc w:val="left"/>
      <w:pPr>
        <w:tabs>
          <w:tab w:val="num" w:pos="4978"/>
        </w:tabs>
        <w:ind w:left="4978" w:hanging="1800"/>
      </w:pPr>
      <w:rPr>
        <w:rFonts w:hint="default"/>
      </w:rPr>
    </w:lvl>
    <w:lvl w:ilvl="8">
      <w:start w:val="1"/>
      <w:numFmt w:val="decimal"/>
      <w:lvlText w:val="%1.%2.%3.%4.%5.%6.%7.%8.%9"/>
      <w:lvlJc w:val="left"/>
      <w:pPr>
        <w:tabs>
          <w:tab w:val="num" w:pos="5792"/>
        </w:tabs>
        <w:ind w:left="5792" w:hanging="2160"/>
      </w:pPr>
      <w:rPr>
        <w:rFonts w:hint="default"/>
      </w:rPr>
    </w:lvl>
  </w:abstractNum>
  <w:abstractNum w:abstractNumId="8">
    <w:nsid w:val="2D472EB1"/>
    <w:multiLevelType w:val="hybridMultilevel"/>
    <w:tmpl w:val="D00CF396"/>
    <w:lvl w:ilvl="0" w:tplc="FFFFFFFF">
      <w:start w:val="1"/>
      <w:numFmt w:val="decimal"/>
      <w:lvlText w:val="%1."/>
      <w:lvlJc w:val="left"/>
      <w:pPr>
        <w:tabs>
          <w:tab w:val="num" w:pos="1174"/>
        </w:tabs>
        <w:ind w:left="1174" w:hanging="360"/>
      </w:pPr>
    </w:lvl>
    <w:lvl w:ilvl="1" w:tplc="FFFFFFFF">
      <w:start w:val="1"/>
      <w:numFmt w:val="lowerLetter"/>
      <w:lvlText w:val="%2."/>
      <w:lvlJc w:val="left"/>
      <w:pPr>
        <w:tabs>
          <w:tab w:val="num" w:pos="1894"/>
        </w:tabs>
        <w:ind w:left="1894" w:hanging="360"/>
      </w:pPr>
    </w:lvl>
    <w:lvl w:ilvl="2" w:tplc="FFFFFFFF">
      <w:start w:val="1"/>
      <w:numFmt w:val="lowerRoman"/>
      <w:lvlText w:val="%3."/>
      <w:lvlJc w:val="right"/>
      <w:pPr>
        <w:tabs>
          <w:tab w:val="num" w:pos="2614"/>
        </w:tabs>
        <w:ind w:left="2614" w:hanging="180"/>
      </w:pPr>
    </w:lvl>
    <w:lvl w:ilvl="3" w:tplc="FFFFFFFF">
      <w:start w:val="1"/>
      <w:numFmt w:val="decimal"/>
      <w:lvlText w:val="%4."/>
      <w:lvlJc w:val="left"/>
      <w:pPr>
        <w:tabs>
          <w:tab w:val="num" w:pos="3334"/>
        </w:tabs>
        <w:ind w:left="3334" w:hanging="360"/>
      </w:pPr>
    </w:lvl>
    <w:lvl w:ilvl="4" w:tplc="FFFFFFFF">
      <w:start w:val="1"/>
      <w:numFmt w:val="lowerLetter"/>
      <w:lvlText w:val="%5."/>
      <w:lvlJc w:val="left"/>
      <w:pPr>
        <w:tabs>
          <w:tab w:val="num" w:pos="4054"/>
        </w:tabs>
        <w:ind w:left="4054" w:hanging="360"/>
      </w:pPr>
    </w:lvl>
    <w:lvl w:ilvl="5" w:tplc="FFFFFFFF">
      <w:start w:val="1"/>
      <w:numFmt w:val="lowerRoman"/>
      <w:lvlText w:val="%6."/>
      <w:lvlJc w:val="right"/>
      <w:pPr>
        <w:tabs>
          <w:tab w:val="num" w:pos="4774"/>
        </w:tabs>
        <w:ind w:left="4774" w:hanging="180"/>
      </w:pPr>
    </w:lvl>
    <w:lvl w:ilvl="6" w:tplc="FFFFFFFF">
      <w:start w:val="1"/>
      <w:numFmt w:val="decimal"/>
      <w:lvlText w:val="%7."/>
      <w:lvlJc w:val="left"/>
      <w:pPr>
        <w:tabs>
          <w:tab w:val="num" w:pos="5494"/>
        </w:tabs>
        <w:ind w:left="5494" w:hanging="360"/>
      </w:pPr>
    </w:lvl>
    <w:lvl w:ilvl="7" w:tplc="FFFFFFFF">
      <w:start w:val="1"/>
      <w:numFmt w:val="lowerLetter"/>
      <w:lvlText w:val="%8."/>
      <w:lvlJc w:val="left"/>
      <w:pPr>
        <w:tabs>
          <w:tab w:val="num" w:pos="6214"/>
        </w:tabs>
        <w:ind w:left="6214" w:hanging="360"/>
      </w:pPr>
    </w:lvl>
    <w:lvl w:ilvl="8" w:tplc="FFFFFFFF">
      <w:start w:val="1"/>
      <w:numFmt w:val="lowerRoman"/>
      <w:lvlText w:val="%9."/>
      <w:lvlJc w:val="right"/>
      <w:pPr>
        <w:tabs>
          <w:tab w:val="num" w:pos="6934"/>
        </w:tabs>
        <w:ind w:left="6934" w:hanging="180"/>
      </w:pPr>
    </w:lvl>
  </w:abstractNum>
  <w:abstractNum w:abstractNumId="9">
    <w:nsid w:val="302B3117"/>
    <w:multiLevelType w:val="multilevel"/>
    <w:tmpl w:val="EAE04C0A"/>
    <w:lvl w:ilvl="0">
      <w:start w:val="4"/>
      <w:numFmt w:val="decimal"/>
      <w:lvlText w:val="%1"/>
      <w:lvlJc w:val="left"/>
      <w:pPr>
        <w:tabs>
          <w:tab w:val="num" w:pos="456"/>
        </w:tabs>
        <w:ind w:left="456" w:hanging="456"/>
      </w:pPr>
      <w:rPr>
        <w:rFonts w:hint="default"/>
      </w:rPr>
    </w:lvl>
    <w:lvl w:ilvl="1">
      <w:start w:val="1"/>
      <w:numFmt w:val="decimal"/>
      <w:lvlText w:val="%1.%2"/>
      <w:lvlJc w:val="left"/>
      <w:pPr>
        <w:tabs>
          <w:tab w:val="num" w:pos="1174"/>
        </w:tabs>
        <w:ind w:left="1174" w:hanging="72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442"/>
        </w:tabs>
        <w:ind w:left="2442" w:hanging="1080"/>
      </w:pPr>
      <w:rPr>
        <w:rFonts w:hint="default"/>
      </w:rPr>
    </w:lvl>
    <w:lvl w:ilvl="4">
      <w:start w:val="1"/>
      <w:numFmt w:val="decimal"/>
      <w:lvlText w:val="%1.%2.%3.%4.%5"/>
      <w:lvlJc w:val="left"/>
      <w:pPr>
        <w:tabs>
          <w:tab w:val="num" w:pos="3256"/>
        </w:tabs>
        <w:ind w:left="3256" w:hanging="1440"/>
      </w:pPr>
      <w:rPr>
        <w:rFonts w:hint="default"/>
      </w:rPr>
    </w:lvl>
    <w:lvl w:ilvl="5">
      <w:start w:val="1"/>
      <w:numFmt w:val="decimal"/>
      <w:lvlText w:val="%1.%2.%3.%4.%5.%6"/>
      <w:lvlJc w:val="left"/>
      <w:pPr>
        <w:tabs>
          <w:tab w:val="num" w:pos="3710"/>
        </w:tabs>
        <w:ind w:left="3710" w:hanging="1440"/>
      </w:pPr>
      <w:rPr>
        <w:rFonts w:hint="default"/>
      </w:rPr>
    </w:lvl>
    <w:lvl w:ilvl="6">
      <w:start w:val="1"/>
      <w:numFmt w:val="decimal"/>
      <w:lvlText w:val="%1.%2.%3.%4.%5.%6.%7"/>
      <w:lvlJc w:val="left"/>
      <w:pPr>
        <w:tabs>
          <w:tab w:val="num" w:pos="4524"/>
        </w:tabs>
        <w:ind w:left="4524" w:hanging="1800"/>
      </w:pPr>
      <w:rPr>
        <w:rFonts w:hint="default"/>
      </w:rPr>
    </w:lvl>
    <w:lvl w:ilvl="7">
      <w:start w:val="1"/>
      <w:numFmt w:val="decimal"/>
      <w:lvlText w:val="%1.%2.%3.%4.%5.%6.%7.%8"/>
      <w:lvlJc w:val="left"/>
      <w:pPr>
        <w:tabs>
          <w:tab w:val="num" w:pos="4978"/>
        </w:tabs>
        <w:ind w:left="4978" w:hanging="1800"/>
      </w:pPr>
      <w:rPr>
        <w:rFonts w:hint="default"/>
      </w:rPr>
    </w:lvl>
    <w:lvl w:ilvl="8">
      <w:start w:val="1"/>
      <w:numFmt w:val="decimal"/>
      <w:lvlText w:val="%1.%2.%3.%4.%5.%6.%7.%8.%9"/>
      <w:lvlJc w:val="left"/>
      <w:pPr>
        <w:tabs>
          <w:tab w:val="num" w:pos="5792"/>
        </w:tabs>
        <w:ind w:left="5792" w:hanging="2160"/>
      </w:pPr>
      <w:rPr>
        <w:rFonts w:hint="default"/>
      </w:rPr>
    </w:lvl>
  </w:abstractNum>
  <w:abstractNum w:abstractNumId="10">
    <w:nsid w:val="3D12211B"/>
    <w:multiLevelType w:val="multilevel"/>
    <w:tmpl w:val="DB7CABF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cs="Wingdings" w:hint="default"/>
        <w:sz w:val="16"/>
        <w:szCs w:val="16"/>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880"/>
        </w:tabs>
        <w:ind w:left="1741" w:hanging="661"/>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1">
    <w:nsid w:val="403D2480"/>
    <w:multiLevelType w:val="multilevel"/>
    <w:tmpl w:val="DB7CABFC"/>
    <w:lvl w:ilvl="0">
      <w:start w:val="1"/>
      <w:numFmt w:val="bullet"/>
      <w:lvlText w:val=""/>
      <w:lvlJc w:val="left"/>
      <w:pPr>
        <w:tabs>
          <w:tab w:val="num" w:pos="360"/>
        </w:tabs>
        <w:ind w:left="360" w:hanging="360"/>
      </w:pPr>
      <w:rPr>
        <w:rFonts w:ascii="Wingdings" w:hAnsi="Wingdings" w:cs="Wingdings" w:hint="default"/>
        <w:sz w:val="16"/>
        <w:szCs w:val="16"/>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880"/>
        </w:tabs>
        <w:ind w:left="1741" w:hanging="661"/>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2">
    <w:nsid w:val="407E5D88"/>
    <w:multiLevelType w:val="multilevel"/>
    <w:tmpl w:val="DB7CABF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cs="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880"/>
        </w:tabs>
        <w:ind w:left="1741" w:hanging="661"/>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3">
    <w:nsid w:val="441C2066"/>
    <w:multiLevelType w:val="multilevel"/>
    <w:tmpl w:val="041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491E3CB4"/>
    <w:multiLevelType w:val="hybridMultilevel"/>
    <w:tmpl w:val="1F207B4E"/>
    <w:lvl w:ilvl="0" w:tplc="FFFFFFFF">
      <w:start w:val="1"/>
      <w:numFmt w:val="bullet"/>
      <w:lvlText w:val=""/>
      <w:lvlJc w:val="left"/>
      <w:pPr>
        <w:tabs>
          <w:tab w:val="num" w:pos="1571"/>
        </w:tabs>
        <w:ind w:left="1571" w:hanging="360"/>
      </w:pPr>
      <w:rPr>
        <w:rFonts w:ascii="Symbol" w:hAnsi="Symbol" w:cs="Symbol" w:hint="default"/>
      </w:rPr>
    </w:lvl>
    <w:lvl w:ilvl="1" w:tplc="FFFFFFFF">
      <w:start w:val="1"/>
      <w:numFmt w:val="bullet"/>
      <w:lvlText w:val="o"/>
      <w:lvlJc w:val="left"/>
      <w:pPr>
        <w:tabs>
          <w:tab w:val="num" w:pos="2291"/>
        </w:tabs>
        <w:ind w:left="2291" w:hanging="360"/>
      </w:pPr>
      <w:rPr>
        <w:rFonts w:ascii="Courier New" w:hAnsi="Courier New" w:cs="Courier New" w:hint="default"/>
      </w:rPr>
    </w:lvl>
    <w:lvl w:ilvl="2" w:tplc="FFFFFFFF">
      <w:start w:val="1"/>
      <w:numFmt w:val="bullet"/>
      <w:lvlText w:val=""/>
      <w:lvlJc w:val="left"/>
      <w:pPr>
        <w:tabs>
          <w:tab w:val="num" w:pos="3011"/>
        </w:tabs>
        <w:ind w:left="3011" w:hanging="360"/>
      </w:pPr>
      <w:rPr>
        <w:rFonts w:ascii="Wingdings" w:hAnsi="Wingdings" w:cs="Wingdings" w:hint="default"/>
      </w:rPr>
    </w:lvl>
    <w:lvl w:ilvl="3" w:tplc="FFFFFFFF">
      <w:start w:val="1"/>
      <w:numFmt w:val="bullet"/>
      <w:lvlText w:val=""/>
      <w:lvlJc w:val="left"/>
      <w:pPr>
        <w:tabs>
          <w:tab w:val="num" w:pos="3731"/>
        </w:tabs>
        <w:ind w:left="3731" w:hanging="360"/>
      </w:pPr>
      <w:rPr>
        <w:rFonts w:ascii="Symbol" w:hAnsi="Symbol" w:cs="Symbol" w:hint="default"/>
      </w:rPr>
    </w:lvl>
    <w:lvl w:ilvl="4" w:tplc="FFFFFFFF">
      <w:start w:val="1"/>
      <w:numFmt w:val="bullet"/>
      <w:lvlText w:val="o"/>
      <w:lvlJc w:val="left"/>
      <w:pPr>
        <w:tabs>
          <w:tab w:val="num" w:pos="4451"/>
        </w:tabs>
        <w:ind w:left="4451" w:hanging="360"/>
      </w:pPr>
      <w:rPr>
        <w:rFonts w:ascii="Courier New" w:hAnsi="Courier New" w:cs="Courier New" w:hint="default"/>
      </w:rPr>
    </w:lvl>
    <w:lvl w:ilvl="5" w:tplc="FFFFFFFF">
      <w:start w:val="1"/>
      <w:numFmt w:val="bullet"/>
      <w:lvlText w:val=""/>
      <w:lvlJc w:val="left"/>
      <w:pPr>
        <w:tabs>
          <w:tab w:val="num" w:pos="5171"/>
        </w:tabs>
        <w:ind w:left="5171" w:hanging="360"/>
      </w:pPr>
      <w:rPr>
        <w:rFonts w:ascii="Wingdings" w:hAnsi="Wingdings" w:cs="Wingdings" w:hint="default"/>
      </w:rPr>
    </w:lvl>
    <w:lvl w:ilvl="6" w:tplc="FFFFFFFF">
      <w:start w:val="1"/>
      <w:numFmt w:val="bullet"/>
      <w:lvlText w:val=""/>
      <w:lvlJc w:val="left"/>
      <w:pPr>
        <w:tabs>
          <w:tab w:val="num" w:pos="5891"/>
        </w:tabs>
        <w:ind w:left="5891" w:hanging="360"/>
      </w:pPr>
      <w:rPr>
        <w:rFonts w:ascii="Symbol" w:hAnsi="Symbol" w:cs="Symbol" w:hint="default"/>
      </w:rPr>
    </w:lvl>
    <w:lvl w:ilvl="7" w:tplc="FFFFFFFF">
      <w:start w:val="1"/>
      <w:numFmt w:val="bullet"/>
      <w:lvlText w:val="o"/>
      <w:lvlJc w:val="left"/>
      <w:pPr>
        <w:tabs>
          <w:tab w:val="num" w:pos="6611"/>
        </w:tabs>
        <w:ind w:left="6611" w:hanging="360"/>
      </w:pPr>
      <w:rPr>
        <w:rFonts w:ascii="Courier New" w:hAnsi="Courier New" w:cs="Courier New" w:hint="default"/>
      </w:rPr>
    </w:lvl>
    <w:lvl w:ilvl="8" w:tplc="FFFFFFFF">
      <w:start w:val="1"/>
      <w:numFmt w:val="bullet"/>
      <w:lvlText w:val=""/>
      <w:lvlJc w:val="left"/>
      <w:pPr>
        <w:tabs>
          <w:tab w:val="num" w:pos="7331"/>
        </w:tabs>
        <w:ind w:left="7331" w:hanging="360"/>
      </w:pPr>
      <w:rPr>
        <w:rFonts w:ascii="Wingdings" w:hAnsi="Wingdings" w:cs="Wingdings" w:hint="default"/>
      </w:rPr>
    </w:lvl>
  </w:abstractNum>
  <w:abstractNum w:abstractNumId="15">
    <w:nsid w:val="50837326"/>
    <w:multiLevelType w:val="hybridMultilevel"/>
    <w:tmpl w:val="83B2D46C"/>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6">
    <w:nsid w:val="54835CA8"/>
    <w:multiLevelType w:val="hybridMultilevel"/>
    <w:tmpl w:val="E7C64BE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nsid w:val="649D2ECC"/>
    <w:multiLevelType w:val="hybridMultilevel"/>
    <w:tmpl w:val="0F0CC064"/>
    <w:lvl w:ilvl="0" w:tplc="FFFFFFFF">
      <w:start w:val="1"/>
      <w:numFmt w:val="bullet"/>
      <w:lvlText w:val=""/>
      <w:lvlJc w:val="left"/>
      <w:pPr>
        <w:tabs>
          <w:tab w:val="num" w:pos="720"/>
        </w:tabs>
        <w:ind w:left="72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8">
    <w:nsid w:val="6834611F"/>
    <w:multiLevelType w:val="multilevel"/>
    <w:tmpl w:val="E5C2F510"/>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9">
    <w:nsid w:val="6F4B5326"/>
    <w:multiLevelType w:val="hybridMultilevel"/>
    <w:tmpl w:val="1F207B4E"/>
    <w:lvl w:ilvl="0" w:tplc="FFFFFFFF">
      <w:start w:val="1"/>
      <w:numFmt w:val="bullet"/>
      <w:lvlText w:val=""/>
      <w:lvlJc w:val="left"/>
      <w:pPr>
        <w:tabs>
          <w:tab w:val="num" w:pos="1571"/>
        </w:tabs>
        <w:ind w:left="1571" w:hanging="360"/>
      </w:pPr>
      <w:rPr>
        <w:rFonts w:ascii="Wingdings" w:hAnsi="Wingdings" w:cs="Wingdings" w:hint="default"/>
      </w:rPr>
    </w:lvl>
    <w:lvl w:ilvl="1" w:tplc="FFFFFFFF">
      <w:start w:val="1"/>
      <w:numFmt w:val="bullet"/>
      <w:lvlText w:val="o"/>
      <w:lvlJc w:val="left"/>
      <w:pPr>
        <w:tabs>
          <w:tab w:val="num" w:pos="2291"/>
        </w:tabs>
        <w:ind w:left="2291" w:hanging="360"/>
      </w:pPr>
      <w:rPr>
        <w:rFonts w:ascii="Courier New" w:hAnsi="Courier New" w:cs="Courier New" w:hint="default"/>
      </w:rPr>
    </w:lvl>
    <w:lvl w:ilvl="2" w:tplc="FFFFFFFF">
      <w:start w:val="1"/>
      <w:numFmt w:val="bullet"/>
      <w:lvlText w:val=""/>
      <w:lvlJc w:val="left"/>
      <w:pPr>
        <w:tabs>
          <w:tab w:val="num" w:pos="3011"/>
        </w:tabs>
        <w:ind w:left="3011" w:hanging="360"/>
      </w:pPr>
      <w:rPr>
        <w:rFonts w:ascii="Wingdings" w:hAnsi="Wingdings" w:cs="Wingdings" w:hint="default"/>
      </w:rPr>
    </w:lvl>
    <w:lvl w:ilvl="3" w:tplc="FFFFFFFF">
      <w:start w:val="1"/>
      <w:numFmt w:val="bullet"/>
      <w:lvlText w:val=""/>
      <w:lvlJc w:val="left"/>
      <w:pPr>
        <w:tabs>
          <w:tab w:val="num" w:pos="3731"/>
        </w:tabs>
        <w:ind w:left="3731" w:hanging="360"/>
      </w:pPr>
      <w:rPr>
        <w:rFonts w:ascii="Symbol" w:hAnsi="Symbol" w:cs="Symbol" w:hint="default"/>
      </w:rPr>
    </w:lvl>
    <w:lvl w:ilvl="4" w:tplc="FFFFFFFF">
      <w:start w:val="1"/>
      <w:numFmt w:val="bullet"/>
      <w:lvlText w:val="o"/>
      <w:lvlJc w:val="left"/>
      <w:pPr>
        <w:tabs>
          <w:tab w:val="num" w:pos="4451"/>
        </w:tabs>
        <w:ind w:left="4451" w:hanging="360"/>
      </w:pPr>
      <w:rPr>
        <w:rFonts w:ascii="Courier New" w:hAnsi="Courier New" w:cs="Courier New" w:hint="default"/>
      </w:rPr>
    </w:lvl>
    <w:lvl w:ilvl="5" w:tplc="FFFFFFFF">
      <w:start w:val="1"/>
      <w:numFmt w:val="bullet"/>
      <w:lvlText w:val=""/>
      <w:lvlJc w:val="left"/>
      <w:pPr>
        <w:tabs>
          <w:tab w:val="num" w:pos="5171"/>
        </w:tabs>
        <w:ind w:left="5171" w:hanging="360"/>
      </w:pPr>
      <w:rPr>
        <w:rFonts w:ascii="Wingdings" w:hAnsi="Wingdings" w:cs="Wingdings" w:hint="default"/>
      </w:rPr>
    </w:lvl>
    <w:lvl w:ilvl="6" w:tplc="FFFFFFFF">
      <w:start w:val="1"/>
      <w:numFmt w:val="bullet"/>
      <w:lvlText w:val=""/>
      <w:lvlJc w:val="left"/>
      <w:pPr>
        <w:tabs>
          <w:tab w:val="num" w:pos="5891"/>
        </w:tabs>
        <w:ind w:left="5891" w:hanging="360"/>
      </w:pPr>
      <w:rPr>
        <w:rFonts w:ascii="Symbol" w:hAnsi="Symbol" w:cs="Symbol" w:hint="default"/>
      </w:rPr>
    </w:lvl>
    <w:lvl w:ilvl="7" w:tplc="FFFFFFFF">
      <w:start w:val="1"/>
      <w:numFmt w:val="bullet"/>
      <w:lvlText w:val="o"/>
      <w:lvlJc w:val="left"/>
      <w:pPr>
        <w:tabs>
          <w:tab w:val="num" w:pos="6611"/>
        </w:tabs>
        <w:ind w:left="6611" w:hanging="360"/>
      </w:pPr>
      <w:rPr>
        <w:rFonts w:ascii="Courier New" w:hAnsi="Courier New" w:cs="Courier New" w:hint="default"/>
      </w:rPr>
    </w:lvl>
    <w:lvl w:ilvl="8" w:tplc="FFFFFFFF">
      <w:start w:val="1"/>
      <w:numFmt w:val="bullet"/>
      <w:lvlText w:val=""/>
      <w:lvlJc w:val="left"/>
      <w:pPr>
        <w:tabs>
          <w:tab w:val="num" w:pos="7331"/>
        </w:tabs>
        <w:ind w:left="7331" w:hanging="360"/>
      </w:pPr>
      <w:rPr>
        <w:rFonts w:ascii="Wingdings" w:hAnsi="Wingdings" w:cs="Wingdings" w:hint="default"/>
      </w:rPr>
    </w:lvl>
  </w:abstractNum>
  <w:abstractNum w:abstractNumId="20">
    <w:nsid w:val="7B2E6115"/>
    <w:multiLevelType w:val="multilevel"/>
    <w:tmpl w:val="DB7CABF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cs="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880"/>
        </w:tabs>
        <w:ind w:left="1741" w:hanging="661"/>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2"/>
  </w:num>
  <w:num w:numId="2">
    <w:abstractNumId w:val="17"/>
  </w:num>
  <w:num w:numId="3">
    <w:abstractNumId w:val="6"/>
  </w:num>
  <w:num w:numId="4">
    <w:abstractNumId w:val="1"/>
  </w:num>
  <w:num w:numId="5">
    <w:abstractNumId w:val="5"/>
  </w:num>
  <w:num w:numId="6">
    <w:abstractNumId w:val="12"/>
  </w:num>
  <w:num w:numId="7">
    <w:abstractNumId w:val="20"/>
  </w:num>
  <w:num w:numId="8">
    <w:abstractNumId w:val="11"/>
  </w:num>
  <w:num w:numId="9">
    <w:abstractNumId w:val="0"/>
  </w:num>
  <w:num w:numId="10">
    <w:abstractNumId w:val="10"/>
  </w:num>
  <w:num w:numId="11">
    <w:abstractNumId w:val="18"/>
  </w:num>
  <w:num w:numId="12">
    <w:abstractNumId w:val="8"/>
  </w:num>
  <w:num w:numId="13">
    <w:abstractNumId w:val="7"/>
  </w:num>
  <w:num w:numId="14">
    <w:abstractNumId w:val="9"/>
  </w:num>
  <w:num w:numId="15">
    <w:abstractNumId w:val="14"/>
  </w:num>
  <w:num w:numId="16">
    <w:abstractNumId w:val="19"/>
  </w:num>
  <w:num w:numId="17">
    <w:abstractNumId w:val="3"/>
  </w:num>
  <w:num w:numId="18">
    <w:abstractNumId w:val="15"/>
  </w:num>
  <w:num w:numId="19">
    <w:abstractNumId w:val="16"/>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0061"/>
    <w:rsid w:val="00163B70"/>
    <w:rsid w:val="001E207F"/>
    <w:rsid w:val="003A641B"/>
    <w:rsid w:val="00510061"/>
    <w:rsid w:val="005167E9"/>
    <w:rsid w:val="005574C6"/>
    <w:rsid w:val="005E4827"/>
    <w:rsid w:val="007F484E"/>
    <w:rsid w:val="00803156"/>
    <w:rsid w:val="009E38A3"/>
    <w:rsid w:val="00CD2991"/>
    <w:rsid w:val="00CF7380"/>
    <w:rsid w:val="00D352F8"/>
    <w:rsid w:val="00E06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6190A09F-3C45-4725-AC88-F4111DDB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before="160" w:line="260" w:lineRule="auto"/>
      <w:ind w:firstLine="300"/>
      <w:jc w:val="both"/>
    </w:pPr>
    <w:rPr>
      <w:sz w:val="18"/>
      <w:szCs w:val="18"/>
    </w:rPr>
  </w:style>
  <w:style w:type="paragraph" w:styleId="1">
    <w:name w:val="heading 1"/>
    <w:basedOn w:val="a"/>
    <w:next w:val="a"/>
    <w:link w:val="10"/>
    <w:uiPriority w:val="99"/>
    <w:qFormat/>
    <w:pPr>
      <w:keepNext/>
      <w:spacing w:before="0" w:line="240" w:lineRule="auto"/>
      <w:ind w:firstLine="0"/>
      <w:jc w:val="center"/>
      <w:outlineLvl w:val="0"/>
    </w:pPr>
    <w:rPr>
      <w:b/>
      <w:bCs/>
      <w:sz w:val="32"/>
      <w:szCs w:val="32"/>
    </w:rPr>
  </w:style>
  <w:style w:type="paragraph" w:styleId="2">
    <w:name w:val="heading 2"/>
    <w:basedOn w:val="a"/>
    <w:next w:val="a"/>
    <w:link w:val="20"/>
    <w:uiPriority w:val="99"/>
    <w:qFormat/>
    <w:pPr>
      <w:keepNext/>
      <w:ind w:firstLine="0"/>
      <w:outlineLvl w:val="1"/>
    </w:pPr>
    <w:rPr>
      <w:b/>
      <w:bCs/>
      <w:i/>
      <w:iCs/>
      <w:sz w:val="32"/>
      <w:szCs w:val="32"/>
    </w:rPr>
  </w:style>
  <w:style w:type="paragraph" w:styleId="3">
    <w:name w:val="heading 3"/>
    <w:basedOn w:val="a"/>
    <w:next w:val="a"/>
    <w:link w:val="30"/>
    <w:uiPriority w:val="99"/>
    <w:qFormat/>
    <w:pPr>
      <w:keepNext/>
      <w:jc w:val="left"/>
      <w:outlineLvl w:val="2"/>
    </w:pPr>
    <w:rPr>
      <w:rFonts w:ascii="Antiqua" w:hAnsi="Antiqua" w:cs="Antiqua"/>
      <w:sz w:val="28"/>
      <w:szCs w:val="28"/>
    </w:rPr>
  </w:style>
  <w:style w:type="paragraph" w:styleId="4">
    <w:name w:val="heading 4"/>
    <w:basedOn w:val="a"/>
    <w:next w:val="a"/>
    <w:link w:val="40"/>
    <w:uiPriority w:val="99"/>
    <w:qFormat/>
    <w:pPr>
      <w:keepNext/>
      <w:jc w:val="left"/>
      <w:outlineLvl w:val="3"/>
    </w:pPr>
    <w:rPr>
      <w:sz w:val="32"/>
      <w:szCs w:val="32"/>
    </w:rPr>
  </w:style>
  <w:style w:type="paragraph" w:styleId="5">
    <w:name w:val="heading 5"/>
    <w:basedOn w:val="a"/>
    <w:next w:val="a"/>
    <w:link w:val="50"/>
    <w:uiPriority w:val="99"/>
    <w:qFormat/>
    <w:pPr>
      <w:keepNext/>
      <w:jc w:val="left"/>
      <w:outlineLvl w:val="4"/>
    </w:pPr>
    <w:rPr>
      <w:i/>
      <w:iCs/>
      <w:sz w:val="28"/>
      <w:szCs w:val="28"/>
    </w:rPr>
  </w:style>
  <w:style w:type="paragraph" w:styleId="6">
    <w:name w:val="heading 6"/>
    <w:basedOn w:val="a"/>
    <w:next w:val="a"/>
    <w:link w:val="60"/>
    <w:uiPriority w:val="99"/>
    <w:qFormat/>
    <w:pPr>
      <w:keepNext/>
      <w:spacing w:before="0" w:line="240" w:lineRule="auto"/>
      <w:ind w:firstLine="0"/>
      <w:outlineLvl w:val="5"/>
    </w:pPr>
    <w:rPr>
      <w:b/>
      <w:bCs/>
      <w:i/>
      <w:iCs/>
      <w:sz w:val="32"/>
      <w:szCs w:val="32"/>
      <w:u w:val="single"/>
    </w:rPr>
  </w:style>
  <w:style w:type="paragraph" w:styleId="7">
    <w:name w:val="heading 7"/>
    <w:basedOn w:val="a"/>
    <w:next w:val="a"/>
    <w:link w:val="70"/>
    <w:uiPriority w:val="99"/>
    <w:qFormat/>
    <w:pPr>
      <w:keepNext/>
      <w:spacing w:before="0" w:line="240" w:lineRule="auto"/>
      <w:ind w:firstLine="0"/>
      <w:outlineLvl w:val="6"/>
    </w:pPr>
    <w:rPr>
      <w:b/>
      <w:bCs/>
      <w:i/>
      <w:iCs/>
      <w:sz w:val="28"/>
      <w:szCs w:val="28"/>
      <w:u w:val="single"/>
    </w:rPr>
  </w:style>
  <w:style w:type="paragraph" w:styleId="8">
    <w:name w:val="heading 8"/>
    <w:basedOn w:val="a"/>
    <w:next w:val="a"/>
    <w:link w:val="80"/>
    <w:uiPriority w:val="99"/>
    <w:qFormat/>
    <w:rsid w:val="00E062B0"/>
    <w:pPr>
      <w:keepNext/>
      <w:widowControl/>
      <w:autoSpaceDE/>
      <w:autoSpaceDN/>
      <w:adjustRightInd/>
      <w:spacing w:before="0" w:line="240" w:lineRule="auto"/>
      <w:ind w:firstLine="0"/>
      <w:jc w:val="center"/>
      <w:outlineLvl w:val="7"/>
    </w:pPr>
    <w:rPr>
      <w:rFonts w:ascii="Palette" w:hAnsi="Palette" w:cs="Palette"/>
      <w:b/>
      <w:bCs/>
      <w:sz w:val="24"/>
      <w:szCs w:val="24"/>
    </w:rPr>
  </w:style>
  <w:style w:type="paragraph" w:styleId="9">
    <w:name w:val="heading 9"/>
    <w:basedOn w:val="a"/>
    <w:next w:val="a"/>
    <w:link w:val="90"/>
    <w:uiPriority w:val="99"/>
    <w:qFormat/>
    <w:rsid w:val="00E062B0"/>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90">
    <w:name w:val="Заголовок 9 Знак"/>
    <w:link w:val="9"/>
    <w:uiPriority w:val="99"/>
    <w:semiHidden/>
    <w:locked/>
    <w:rsid w:val="00E062B0"/>
    <w:rPr>
      <w:rFonts w:ascii="Cambria" w:eastAsia="Times New Roman" w:hAnsi="Cambria" w:cs="Cambria"/>
      <w:sz w:val="22"/>
      <w:szCs w:val="22"/>
    </w:rPr>
  </w:style>
  <w:style w:type="paragraph" w:customStyle="1" w:styleId="FR1">
    <w:name w:val="FR1"/>
    <w:uiPriority w:val="99"/>
    <w:pPr>
      <w:widowControl w:val="0"/>
      <w:autoSpaceDE w:val="0"/>
      <w:autoSpaceDN w:val="0"/>
      <w:adjustRightInd w:val="0"/>
      <w:spacing w:before="40"/>
      <w:ind w:left="240"/>
      <w:jc w:val="center"/>
    </w:pPr>
    <w:rPr>
      <w:rFonts w:ascii="Arial" w:hAnsi="Arial" w:cs="Arial"/>
      <w:i/>
      <w:iCs/>
    </w:rPr>
  </w:style>
  <w:style w:type="character" w:customStyle="1" w:styleId="80">
    <w:name w:val="Заголовок 8 Знак"/>
    <w:link w:val="8"/>
    <w:uiPriority w:val="99"/>
    <w:locked/>
    <w:rsid w:val="00E062B0"/>
    <w:rPr>
      <w:rFonts w:ascii="Palette" w:hAnsi="Palette" w:cs="Palette"/>
      <w:b/>
      <w:bCs/>
      <w:sz w:val="24"/>
      <w:szCs w:val="24"/>
    </w:rPr>
  </w:style>
  <w:style w:type="paragraph" w:customStyle="1" w:styleId="FR2">
    <w:name w:val="FR2"/>
    <w:uiPriority w:val="99"/>
    <w:pPr>
      <w:widowControl w:val="0"/>
      <w:autoSpaceDE w:val="0"/>
      <w:autoSpaceDN w:val="0"/>
      <w:adjustRightInd w:val="0"/>
      <w:ind w:firstLine="160"/>
    </w:pPr>
    <w:rPr>
      <w:rFonts w:ascii="Arial" w:hAnsi="Arial" w:cs="Arial"/>
      <w:noProof/>
      <w:sz w:val="16"/>
      <w:szCs w:val="16"/>
    </w:rPr>
  </w:style>
  <w:style w:type="paragraph" w:customStyle="1" w:styleId="FR3">
    <w:name w:val="FR3"/>
    <w:uiPriority w:val="99"/>
    <w:pPr>
      <w:widowControl w:val="0"/>
      <w:autoSpaceDE w:val="0"/>
      <w:autoSpaceDN w:val="0"/>
      <w:adjustRightInd w:val="0"/>
      <w:ind w:left="5160"/>
    </w:pPr>
    <w:rPr>
      <w:rFonts w:ascii="Arial" w:hAnsi="Arial" w:cs="Arial"/>
      <w:sz w:val="12"/>
      <w:szCs w:val="12"/>
    </w:rPr>
  </w:style>
  <w:style w:type="paragraph" w:styleId="a3">
    <w:name w:val="Title"/>
    <w:basedOn w:val="a"/>
    <w:link w:val="a4"/>
    <w:uiPriority w:val="99"/>
    <w:qFormat/>
    <w:pPr>
      <w:spacing w:before="180" w:line="240" w:lineRule="auto"/>
      <w:ind w:left="200" w:firstLine="0"/>
      <w:jc w:val="center"/>
    </w:pPr>
    <w:rPr>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Indent"/>
    <w:basedOn w:val="a"/>
    <w:link w:val="a6"/>
    <w:uiPriority w:val="99"/>
    <w:pPr>
      <w:jc w:val="center"/>
    </w:pPr>
    <w:rPr>
      <w:sz w:val="28"/>
      <w:szCs w:val="28"/>
    </w:rPr>
  </w:style>
  <w:style w:type="character" w:customStyle="1" w:styleId="a6">
    <w:name w:val="Основной текст с отступом Знак"/>
    <w:link w:val="a5"/>
    <w:uiPriority w:val="99"/>
    <w:semiHidden/>
    <w:rPr>
      <w:sz w:val="18"/>
      <w:szCs w:val="18"/>
    </w:rPr>
  </w:style>
  <w:style w:type="paragraph" w:styleId="21">
    <w:name w:val="Body Text Indent 2"/>
    <w:basedOn w:val="a"/>
    <w:link w:val="22"/>
    <w:uiPriority w:val="99"/>
    <w:pPr>
      <w:spacing w:line="240" w:lineRule="auto"/>
    </w:pPr>
    <w:rPr>
      <w:sz w:val="28"/>
      <w:szCs w:val="28"/>
    </w:rPr>
  </w:style>
  <w:style w:type="character" w:customStyle="1" w:styleId="22">
    <w:name w:val="Основной текст с отступом 2 Знак"/>
    <w:link w:val="21"/>
    <w:uiPriority w:val="99"/>
    <w:semiHidden/>
    <w:rPr>
      <w:sz w:val="18"/>
      <w:szCs w:val="18"/>
    </w:rPr>
  </w:style>
  <w:style w:type="paragraph" w:styleId="a7">
    <w:name w:val="Body Text"/>
    <w:basedOn w:val="a"/>
    <w:link w:val="a8"/>
    <w:uiPriority w:val="99"/>
    <w:pPr>
      <w:ind w:firstLine="0"/>
    </w:pPr>
    <w:rPr>
      <w:sz w:val="28"/>
      <w:szCs w:val="28"/>
    </w:rPr>
  </w:style>
  <w:style w:type="character" w:customStyle="1" w:styleId="a8">
    <w:name w:val="Основной текст Знак"/>
    <w:link w:val="a7"/>
    <w:uiPriority w:val="99"/>
    <w:semiHidden/>
    <w:rPr>
      <w:sz w:val="18"/>
      <w:szCs w:val="18"/>
    </w:rPr>
  </w:style>
  <w:style w:type="paragraph" w:styleId="31">
    <w:name w:val="Body Text Indent 3"/>
    <w:basedOn w:val="a"/>
    <w:link w:val="32"/>
    <w:uiPriority w:val="99"/>
    <w:pPr>
      <w:ind w:firstLine="280"/>
    </w:pPr>
    <w:rPr>
      <w:b/>
      <w:bCs/>
      <w:i/>
      <w:iCs/>
      <w:sz w:val="36"/>
      <w:szCs w:val="36"/>
    </w:rPr>
  </w:style>
  <w:style w:type="character" w:customStyle="1" w:styleId="32">
    <w:name w:val="Основной текст с отступом 3 Знак"/>
    <w:link w:val="31"/>
    <w:uiPriority w:val="99"/>
    <w:semiHidden/>
    <w:rPr>
      <w:sz w:val="16"/>
      <w:szCs w:val="16"/>
    </w:rPr>
  </w:style>
  <w:style w:type="paragraph" w:styleId="23">
    <w:name w:val="Body Text 2"/>
    <w:basedOn w:val="a"/>
    <w:link w:val="24"/>
    <w:uiPriority w:val="99"/>
    <w:pPr>
      <w:ind w:right="3962" w:firstLine="0"/>
    </w:pPr>
    <w:rPr>
      <w:sz w:val="28"/>
      <w:szCs w:val="28"/>
    </w:rPr>
  </w:style>
  <w:style w:type="character" w:customStyle="1" w:styleId="24">
    <w:name w:val="Основной текст 2 Знак"/>
    <w:link w:val="23"/>
    <w:uiPriority w:val="99"/>
    <w:semiHidden/>
    <w:rPr>
      <w:sz w:val="18"/>
      <w:szCs w:val="18"/>
    </w:rPr>
  </w:style>
  <w:style w:type="paragraph" w:styleId="33">
    <w:name w:val="Body Text 3"/>
    <w:basedOn w:val="a"/>
    <w:link w:val="34"/>
    <w:uiPriority w:val="99"/>
    <w:rsid w:val="00E062B0"/>
    <w:pPr>
      <w:widowControl/>
      <w:autoSpaceDE/>
      <w:autoSpaceDN/>
      <w:adjustRightInd/>
      <w:spacing w:before="0" w:line="240" w:lineRule="auto"/>
      <w:ind w:firstLine="0"/>
      <w:jc w:val="center"/>
    </w:pPr>
    <w:rPr>
      <w:rFonts w:ascii="Monotype Corsiva" w:hAnsi="Monotype Corsiva" w:cs="Monotype Corsiva"/>
      <w:i/>
      <w:iCs/>
      <w:sz w:val="20"/>
      <w:szCs w:val="20"/>
    </w:rPr>
  </w:style>
  <w:style w:type="paragraph" w:styleId="a9">
    <w:name w:val="caption"/>
    <w:basedOn w:val="a"/>
    <w:next w:val="a"/>
    <w:uiPriority w:val="99"/>
    <w:qFormat/>
    <w:rsid w:val="00E062B0"/>
    <w:pPr>
      <w:widowControl/>
      <w:autoSpaceDE/>
      <w:autoSpaceDN/>
      <w:adjustRightInd/>
      <w:spacing w:before="0" w:after="120" w:line="240" w:lineRule="auto"/>
      <w:ind w:firstLine="0"/>
      <w:jc w:val="right"/>
    </w:pPr>
    <w:rPr>
      <w:i/>
      <w:iCs/>
      <w:sz w:val="24"/>
      <w:szCs w:val="24"/>
    </w:rPr>
  </w:style>
  <w:style w:type="character" w:customStyle="1" w:styleId="34">
    <w:name w:val="Основной текст 3 Знак"/>
    <w:link w:val="33"/>
    <w:uiPriority w:val="99"/>
    <w:locked/>
    <w:rsid w:val="00E062B0"/>
    <w:rPr>
      <w:rFonts w:ascii="Monotype Corsiva" w:hAnsi="Monotype Corsiva" w:cs="Monotype Corsiva"/>
      <w:i/>
      <w:iCs/>
    </w:rPr>
  </w:style>
  <w:style w:type="paragraph" w:customStyle="1" w:styleId="aa">
    <w:name w:val="Текст таблицы"/>
    <w:basedOn w:val="a"/>
    <w:uiPriority w:val="99"/>
    <w:rsid w:val="00E062B0"/>
    <w:pPr>
      <w:widowControl/>
      <w:autoSpaceDE/>
      <w:autoSpaceDN/>
      <w:adjustRightInd/>
      <w:spacing w:before="0" w:line="360" w:lineRule="auto"/>
      <w:ind w:firstLine="0"/>
    </w:pPr>
    <w:rPr>
      <w:sz w:val="24"/>
      <w:szCs w:val="24"/>
    </w:rPr>
  </w:style>
  <w:style w:type="paragraph" w:styleId="ab">
    <w:name w:val="table of figures"/>
    <w:basedOn w:val="a"/>
    <w:next w:val="a"/>
    <w:uiPriority w:val="99"/>
    <w:semiHidden/>
    <w:rsid w:val="00E062B0"/>
    <w:pPr>
      <w:widowControl/>
      <w:autoSpaceDE/>
      <w:autoSpaceDN/>
      <w:adjustRightInd/>
      <w:spacing w:before="0" w:line="240" w:lineRule="auto"/>
      <w:ind w:left="737" w:hanging="737"/>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3527</Words>
  <Characters>20109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для личного пользования</Company>
  <LinksUpToDate>false</LinksUpToDate>
  <CharactersWithSpaces>23589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admin</cp:lastModifiedBy>
  <cp:revision>2</cp:revision>
  <cp:lastPrinted>2003-12-14T19:07:00Z</cp:lastPrinted>
  <dcterms:created xsi:type="dcterms:W3CDTF">2014-02-21T08:51:00Z</dcterms:created>
  <dcterms:modified xsi:type="dcterms:W3CDTF">2014-02-21T08:51:00Z</dcterms:modified>
</cp:coreProperties>
</file>