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11D" w:rsidRPr="00CF476D" w:rsidRDefault="0096311D" w:rsidP="0096311D">
      <w:pPr>
        <w:spacing w:before="120"/>
        <w:jc w:val="center"/>
        <w:rPr>
          <w:b/>
          <w:bCs/>
          <w:sz w:val="32"/>
          <w:szCs w:val="32"/>
          <w:lang w:val="ru-RU"/>
        </w:rPr>
      </w:pPr>
      <w:bookmarkStart w:id="0" w:name="1000288-A-101"/>
      <w:bookmarkEnd w:id="0"/>
      <w:r w:rsidRPr="00CF476D">
        <w:rPr>
          <w:b/>
          <w:bCs/>
          <w:sz w:val="32"/>
          <w:szCs w:val="32"/>
          <w:lang w:val="ru-RU"/>
        </w:rPr>
        <w:t>Адаптация</w:t>
      </w:r>
    </w:p>
    <w:p w:rsidR="0096311D" w:rsidRPr="0096311D" w:rsidRDefault="0096311D" w:rsidP="0096311D">
      <w:pPr>
        <w:spacing w:before="120"/>
        <w:ind w:firstLine="567"/>
        <w:jc w:val="both"/>
        <w:rPr>
          <w:sz w:val="24"/>
          <w:szCs w:val="24"/>
          <w:lang w:val="ru-RU"/>
        </w:rPr>
      </w:pPr>
      <w:r w:rsidRPr="00CF476D">
        <w:rPr>
          <w:sz w:val="24"/>
          <w:szCs w:val="24"/>
          <w:lang w:val="ru-RU"/>
        </w:rPr>
        <w:t xml:space="preserve">Адаптация, в биологии – развитие любого признака, который способствует выживанию вида и его размножению. </w:t>
      </w:r>
      <w:r w:rsidRPr="0096311D">
        <w:rPr>
          <w:sz w:val="24"/>
          <w:szCs w:val="24"/>
          <w:lang w:val="ru-RU"/>
        </w:rPr>
        <w:t xml:space="preserve">Адаптации могут быть морфологическими, физиологическими или поведенческими. </w:t>
      </w:r>
    </w:p>
    <w:p w:rsidR="0096311D" w:rsidRPr="0096311D" w:rsidRDefault="0096311D" w:rsidP="0096311D">
      <w:pPr>
        <w:spacing w:before="120"/>
        <w:ind w:firstLine="567"/>
        <w:jc w:val="both"/>
        <w:rPr>
          <w:sz w:val="24"/>
          <w:szCs w:val="24"/>
          <w:lang w:val="ru-RU"/>
        </w:rPr>
      </w:pPr>
      <w:r w:rsidRPr="0096311D">
        <w:rPr>
          <w:sz w:val="24"/>
          <w:szCs w:val="24"/>
          <w:lang w:val="ru-RU"/>
        </w:rPr>
        <w:t xml:space="preserve">Морфологические адаптации включают изменения формы или строения организма. Пример такой адаптации – твердый панцирь черепах, обеспечивающий защиту от хищных животных. Физиологические адаптации связаны с химическими процессами в организме. Так, запах цветка может служить для привлечения насекомых и тем самым способствовать опылению растения. Поведенческая адаптация связана с определенным аспектом жизнедеятельности животного. Типичный пример – зимний сон у медведя. Большинство адаптаций представляет собой сочетание перечисленных типов. Например, кровососание у комаров обеспечивается сложной комбинацией таких адаптаций, как развитие специализированных частей ротового аппарата, приспособленных к сосанию, формирование поискового поведения для нахождения животного-жертвы, а также выработка слюнными железами специальных секретов, которые предотвращают свертывание высасываемой крови. </w:t>
      </w:r>
    </w:p>
    <w:p w:rsidR="0096311D" w:rsidRPr="0096311D" w:rsidRDefault="0096311D" w:rsidP="0096311D">
      <w:pPr>
        <w:spacing w:before="120"/>
        <w:ind w:firstLine="567"/>
        <w:jc w:val="both"/>
        <w:rPr>
          <w:sz w:val="24"/>
          <w:szCs w:val="24"/>
          <w:lang w:val="ru-RU"/>
        </w:rPr>
      </w:pPr>
      <w:r w:rsidRPr="0096311D">
        <w:rPr>
          <w:sz w:val="24"/>
          <w:szCs w:val="24"/>
          <w:lang w:val="ru-RU"/>
        </w:rPr>
        <w:t xml:space="preserve">Все растения и животные постоянно адаптируются к окружающей среде. Чтобы понять, как это происходит, необходимо рассматривать не только животное или растение в целом, но и генетическую основу адаптации. </w:t>
      </w:r>
    </w:p>
    <w:p w:rsidR="0096311D" w:rsidRPr="00CF476D" w:rsidRDefault="0096311D" w:rsidP="0096311D">
      <w:pPr>
        <w:spacing w:before="120"/>
        <w:ind w:firstLine="567"/>
        <w:jc w:val="both"/>
        <w:rPr>
          <w:sz w:val="24"/>
          <w:szCs w:val="24"/>
        </w:rPr>
      </w:pPr>
      <w:bookmarkStart w:id="1" w:name="1000288-L-102"/>
      <w:bookmarkEnd w:id="1"/>
      <w:r w:rsidRPr="0096311D">
        <w:rPr>
          <w:sz w:val="24"/>
          <w:szCs w:val="24"/>
          <w:lang w:val="ru-RU"/>
        </w:rPr>
        <w:t xml:space="preserve">Генетическая основа. У каждого вида программа развития признаков заложена в генетическом материале. </w:t>
      </w:r>
      <w:r w:rsidRPr="00CF476D">
        <w:rPr>
          <w:sz w:val="24"/>
          <w:szCs w:val="24"/>
        </w:rPr>
        <w:t xml:space="preserve">Материал и закодированная в нем программа передаются от одного поколения другому, оставаясь относительно неизменными, благодаря чему представители того или иного вида выглядят и ведут себя почти одинаково. Однако в популяции организмов любого вида всегда присутствуют небольшие изменения генетического материала и, следовательно, вариации признаков отдельных особей. Именно из этих разнообразных генетических вариаций процесс приспособления отбирает те признаки или благоприятствует развитию таких признаков, которые в наибольшей степени увеличивают шансы на выживание и тем самым на сохранение генетического материала. Адаптация, таким образом, может рассматриваться как процесс, посредством которого генетический материал повышает свои шансы на сохранение в последующих поколениях. С этой точки зрения, каждый вид олицетворяет собой успешный способ сохранения определенного генетического материала. </w:t>
      </w:r>
    </w:p>
    <w:p w:rsidR="0096311D" w:rsidRPr="00CF476D" w:rsidRDefault="0096311D" w:rsidP="0096311D">
      <w:pPr>
        <w:spacing w:before="120"/>
        <w:ind w:firstLine="567"/>
        <w:jc w:val="both"/>
        <w:rPr>
          <w:sz w:val="24"/>
          <w:szCs w:val="24"/>
        </w:rPr>
      </w:pPr>
      <w:r w:rsidRPr="00CF476D">
        <w:rPr>
          <w:sz w:val="24"/>
          <w:szCs w:val="24"/>
        </w:rPr>
        <w:t xml:space="preserve">Чтобы передать генетический материал, особь любого вида должна иметь возможность питаться, дожить до периода размножения, оставить потомство и затем распространить его на возможно большей территории. </w:t>
      </w:r>
    </w:p>
    <w:p w:rsidR="0096311D" w:rsidRPr="00CF476D" w:rsidRDefault="0096311D" w:rsidP="0096311D">
      <w:pPr>
        <w:spacing w:before="120"/>
        <w:ind w:firstLine="567"/>
        <w:jc w:val="both"/>
        <w:rPr>
          <w:sz w:val="24"/>
          <w:szCs w:val="24"/>
        </w:rPr>
      </w:pPr>
      <w:bookmarkStart w:id="2" w:name="1000288-L-103"/>
      <w:bookmarkEnd w:id="2"/>
      <w:r w:rsidRPr="00CF476D">
        <w:rPr>
          <w:sz w:val="24"/>
          <w:szCs w:val="24"/>
        </w:rPr>
        <w:t xml:space="preserve">Питание. Все растения и животные должны получать из окружающей среды энергию и различные вещества, прежде всего кислород, воду и неорганические соединения. Почти все растения используют энергию Солнца, трансформируя ее в процессе фотосинтеза . Животные получают энергию, питаясь растениями или другими животными. </w:t>
      </w:r>
    </w:p>
    <w:p w:rsidR="0096311D" w:rsidRPr="00CF476D" w:rsidRDefault="0096311D" w:rsidP="0096311D">
      <w:pPr>
        <w:spacing w:before="120"/>
        <w:ind w:firstLine="567"/>
        <w:jc w:val="both"/>
        <w:rPr>
          <w:sz w:val="24"/>
          <w:szCs w:val="24"/>
        </w:rPr>
      </w:pPr>
      <w:r w:rsidRPr="00CF476D">
        <w:rPr>
          <w:sz w:val="24"/>
          <w:szCs w:val="24"/>
        </w:rPr>
        <w:t xml:space="preserve">Каждый вид определенным образом приспособлен к тому, чтобы обеспечивать себя питанием. Ястребы имеют острые когти для захватывания добычи, а расположение глаз в передней части головы позволяет им оценить глубину пространства, что необходимо для охоты при полете на большой скорости. У других птиц, например цапель, развились длинные шея и ноги. Они добывают пищу, осторожно бродя по мелководью и подстерегая зазевавшихся водных животных. Дарвиновы вьюрки – группа близкородственных видов птиц с Галапагосских островов – представляют классический пример высокоспециализированной адаптации к разным способам питания. Благодаря тем или иным адаптивным морфологическим изменениям, в первую очередь в строении клюва, одни виды стали зерноядными, другие – насекомоядными. </w:t>
      </w:r>
    </w:p>
    <w:p w:rsidR="0096311D" w:rsidRPr="00CF476D" w:rsidRDefault="0096311D" w:rsidP="0096311D">
      <w:pPr>
        <w:spacing w:before="120"/>
        <w:ind w:firstLine="567"/>
        <w:jc w:val="both"/>
        <w:rPr>
          <w:sz w:val="24"/>
          <w:szCs w:val="24"/>
        </w:rPr>
      </w:pPr>
      <w:r w:rsidRPr="00CF476D">
        <w:rPr>
          <w:sz w:val="24"/>
          <w:szCs w:val="24"/>
        </w:rPr>
        <w:t xml:space="preserve">Если обратиться к рыбам, то хищники, например акулы и барракуды, имеют острые зубы для поимки добычи. Другие, например мелкие анчоусы и сельди, добывают мелкие частицы пищи путем фильтрации морской воды через гребневидные жаберные тычинки. </w:t>
      </w:r>
    </w:p>
    <w:p w:rsidR="0096311D" w:rsidRPr="00CF476D" w:rsidRDefault="0096311D" w:rsidP="0096311D">
      <w:pPr>
        <w:spacing w:before="120"/>
        <w:ind w:firstLine="567"/>
        <w:jc w:val="both"/>
        <w:rPr>
          <w:sz w:val="24"/>
          <w:szCs w:val="24"/>
        </w:rPr>
      </w:pPr>
      <w:r w:rsidRPr="00CF476D">
        <w:rPr>
          <w:sz w:val="24"/>
          <w:szCs w:val="24"/>
        </w:rPr>
        <w:t xml:space="preserve">У млекопитающих прекрасным примером адаптации к типу питания служат особенности строения зубов. Клыки и коренные зубы у леопардов и других кошачьих исключительно остры, что позволяет этим животным удерживать и разрывать тело жертвы. У оленей, лошадей, антилоп и других пастбищных животных большие коренные зубы имеют широкие ребристые поверхности, приспособленные для пережевывания травы и иной растительной пищи. </w:t>
      </w:r>
    </w:p>
    <w:p w:rsidR="0096311D" w:rsidRPr="00CF476D" w:rsidRDefault="0096311D" w:rsidP="0096311D">
      <w:pPr>
        <w:spacing w:before="120"/>
        <w:ind w:firstLine="567"/>
        <w:jc w:val="both"/>
        <w:rPr>
          <w:sz w:val="24"/>
          <w:szCs w:val="24"/>
        </w:rPr>
      </w:pPr>
      <w:r w:rsidRPr="00CF476D">
        <w:rPr>
          <w:sz w:val="24"/>
          <w:szCs w:val="24"/>
        </w:rPr>
        <w:t xml:space="preserve">Разнообразные способы получения питательных веществ можно наблюдать не только у животных, но и у растений. Многие из них, в первую очередь бобовые – горох, клевер и другие – развили симбиотические, т.е. взаимовыгодные, отношения с бактериями: бактерии переводят атмосферный азот в химическую форму, доступную для растений, а растения предоставляют бактериям энергию. Насекомоядные растения, такие, как саррацения и росянка, получают азот из тел насекомых, пойманных ловчими листьями. </w:t>
      </w:r>
    </w:p>
    <w:p w:rsidR="0096311D" w:rsidRPr="00CF476D" w:rsidRDefault="0096311D" w:rsidP="0096311D">
      <w:pPr>
        <w:spacing w:before="120"/>
        <w:ind w:firstLine="567"/>
        <w:jc w:val="both"/>
        <w:rPr>
          <w:sz w:val="24"/>
          <w:szCs w:val="24"/>
        </w:rPr>
      </w:pPr>
      <w:bookmarkStart w:id="3" w:name="1000288-L-104"/>
      <w:bookmarkEnd w:id="3"/>
      <w:r w:rsidRPr="00CF476D">
        <w:rPr>
          <w:sz w:val="24"/>
          <w:szCs w:val="24"/>
        </w:rPr>
        <w:t xml:space="preserve">Защита. Окружающая среда состоит из живых и неживых компонентов. Живое окружение любого вида включает животных, питающихся особями этого вида. Адаптации хищных видов направлены на эффективную добычу пищи; виды-жертвы приспосабливаются, чтобы не стать добычей хищников. </w:t>
      </w:r>
    </w:p>
    <w:p w:rsidR="0096311D" w:rsidRPr="00CF476D" w:rsidRDefault="0096311D" w:rsidP="0096311D">
      <w:pPr>
        <w:spacing w:before="120"/>
        <w:ind w:firstLine="567"/>
        <w:jc w:val="both"/>
        <w:rPr>
          <w:sz w:val="24"/>
          <w:szCs w:val="24"/>
        </w:rPr>
      </w:pPr>
      <w:r w:rsidRPr="00CF476D">
        <w:rPr>
          <w:sz w:val="24"/>
          <w:szCs w:val="24"/>
        </w:rPr>
        <w:t xml:space="preserve">Многие виды – потенциальные жертвы – имеют защитную или маскирующую окраску, которая скрывает их от хищников. Так, у некоторых видов оленей пятнистая шкура молодых особей незаметна на фоне чередующихся пятен света и тени, а зайцев-беляков трудно различить на фоне снежного покрова. Длинные тонкие тела насекомых-палочников тоже трудно увидеть, потому что они напоминают сучки или веточки кустов и деревьев. </w:t>
      </w:r>
    </w:p>
    <w:p w:rsidR="0096311D" w:rsidRPr="00CF476D" w:rsidRDefault="0096311D" w:rsidP="0096311D">
      <w:pPr>
        <w:spacing w:before="120"/>
        <w:ind w:firstLine="567"/>
        <w:jc w:val="both"/>
        <w:rPr>
          <w:sz w:val="24"/>
          <w:szCs w:val="24"/>
        </w:rPr>
      </w:pPr>
      <w:r w:rsidRPr="00CF476D">
        <w:rPr>
          <w:sz w:val="24"/>
          <w:szCs w:val="24"/>
        </w:rPr>
        <w:t xml:space="preserve">У оленей, зайцев, кенгуру и многих других животных развились длинные ноги, позволяющие им убегать от хищников. Некоторые животные, например опоссумы и свиномордые ужи, даже выработали своеобразный способ поведения – имитацию смерти, которая повышает их шансы на выживание, поскольку многие хищники не едят падали. </w:t>
      </w:r>
    </w:p>
    <w:p w:rsidR="0096311D" w:rsidRPr="00CF476D" w:rsidRDefault="0096311D" w:rsidP="0096311D">
      <w:pPr>
        <w:spacing w:before="120"/>
        <w:ind w:firstLine="567"/>
        <w:jc w:val="both"/>
        <w:rPr>
          <w:sz w:val="24"/>
          <w:szCs w:val="24"/>
        </w:rPr>
      </w:pPr>
      <w:r w:rsidRPr="00CF476D">
        <w:rPr>
          <w:sz w:val="24"/>
          <w:szCs w:val="24"/>
        </w:rPr>
        <w:t xml:space="preserve">Некоторые виды растений покрыты шипами или колючками, отпугивающими животных. Многие растения имеют отвратительный для животных вкус. </w:t>
      </w:r>
    </w:p>
    <w:p w:rsidR="0096311D" w:rsidRPr="00CF476D" w:rsidRDefault="0096311D" w:rsidP="0096311D">
      <w:pPr>
        <w:spacing w:before="120"/>
        <w:ind w:firstLine="567"/>
        <w:jc w:val="both"/>
        <w:rPr>
          <w:sz w:val="24"/>
          <w:szCs w:val="24"/>
        </w:rPr>
      </w:pPr>
      <w:r w:rsidRPr="00CF476D">
        <w:rPr>
          <w:sz w:val="24"/>
          <w:szCs w:val="24"/>
        </w:rPr>
        <w:t xml:space="preserve">Факторы окружающей среды, в частности климатические, нередко ставят живые организмы в трудные условия. Например, животным и растениям часто приходится приспосабливаться к крайним значениям температуры. Животные спасаются от холода, используя изолирующий мех или перья, мигрируя в места с более теплым климатом или впадая в зимнюю спячку. Большинство растений переживает холода, переходя в состояние покоя, эквивалентное спячке у животных. </w:t>
      </w:r>
    </w:p>
    <w:p w:rsidR="0096311D" w:rsidRPr="00CF476D" w:rsidRDefault="0096311D" w:rsidP="0096311D">
      <w:pPr>
        <w:spacing w:before="120"/>
        <w:ind w:firstLine="567"/>
        <w:jc w:val="both"/>
        <w:rPr>
          <w:sz w:val="24"/>
          <w:szCs w:val="24"/>
        </w:rPr>
      </w:pPr>
      <w:r w:rsidRPr="00CF476D">
        <w:rPr>
          <w:sz w:val="24"/>
          <w:szCs w:val="24"/>
        </w:rPr>
        <w:t xml:space="preserve">В жару охлаждение животного происходит за счет потоотделения или частого дыхания, увеличивающего испарение. Некоторые животные, в особенности пресмыкающиеся и земноводные, способны впадать в летнюю спячку, которая по сути аналогична зимней, но вызвана жарой, а не холодом. Другие просто ищут прохладное место. </w:t>
      </w:r>
    </w:p>
    <w:p w:rsidR="0096311D" w:rsidRPr="00CF476D" w:rsidRDefault="0096311D" w:rsidP="0096311D">
      <w:pPr>
        <w:spacing w:before="120"/>
        <w:ind w:firstLine="567"/>
        <w:jc w:val="both"/>
        <w:rPr>
          <w:sz w:val="24"/>
          <w:szCs w:val="24"/>
        </w:rPr>
      </w:pPr>
      <w:r w:rsidRPr="00CF476D">
        <w:rPr>
          <w:sz w:val="24"/>
          <w:szCs w:val="24"/>
        </w:rPr>
        <w:t xml:space="preserve">Растения могут до некоторой степени поддерживать свою температуру, регулируя интенсивность испарения, которое имеет то же охлаждающее действие, что и потоотделение у животных. </w:t>
      </w:r>
    </w:p>
    <w:p w:rsidR="0096311D" w:rsidRPr="00CF476D" w:rsidRDefault="0096311D" w:rsidP="0096311D">
      <w:pPr>
        <w:spacing w:before="120"/>
        <w:ind w:firstLine="567"/>
        <w:jc w:val="both"/>
        <w:rPr>
          <w:sz w:val="24"/>
          <w:szCs w:val="24"/>
        </w:rPr>
      </w:pPr>
      <w:bookmarkStart w:id="4" w:name="1000288-L-105"/>
      <w:bookmarkEnd w:id="4"/>
      <w:r w:rsidRPr="00CF476D">
        <w:rPr>
          <w:sz w:val="24"/>
          <w:szCs w:val="24"/>
        </w:rPr>
        <w:t xml:space="preserve">Размножение. Критическим этапом в обеспечении непрерывности жизни является размножение – процесс, в ходе которого происходит передача генетического материала следующему поколению. Размножение имеет два важных аспекта: встречу разнополых особей для обмена генетическим материалом и выращивание потомства. </w:t>
      </w:r>
    </w:p>
    <w:p w:rsidR="0096311D" w:rsidRPr="00CF476D" w:rsidRDefault="0096311D" w:rsidP="0096311D">
      <w:pPr>
        <w:spacing w:before="120"/>
        <w:ind w:firstLine="567"/>
        <w:jc w:val="both"/>
        <w:rPr>
          <w:sz w:val="24"/>
          <w:szCs w:val="24"/>
        </w:rPr>
      </w:pPr>
      <w:r w:rsidRPr="00CF476D">
        <w:rPr>
          <w:sz w:val="24"/>
          <w:szCs w:val="24"/>
        </w:rPr>
        <w:t xml:space="preserve">К числу адаптаций, обеспечивающих встречу особей разного пола, относится звуковая коммуникация. У некоторых видов большую роль в этом смысле играет обоняние. Например, котов сильно привлекает запах кошки в период течки. Многие насекомые выделяют т.н. аттрактанты – химические вещества, привлекающие особей противоположного пола. Запахи цветков являются эффективной адаптацией растений для привлечения насекомых-опылителей. Некоторые цветки сладко пахнут и привлекают питающихся нектаром пчел; другие пахнут отвратительно, привлекая мух, питающихся на падали. </w:t>
      </w:r>
    </w:p>
    <w:p w:rsidR="0096311D" w:rsidRPr="00CF476D" w:rsidRDefault="0096311D" w:rsidP="0096311D">
      <w:pPr>
        <w:spacing w:before="120"/>
        <w:ind w:firstLine="567"/>
        <w:jc w:val="both"/>
        <w:rPr>
          <w:sz w:val="24"/>
          <w:szCs w:val="24"/>
        </w:rPr>
      </w:pPr>
      <w:r w:rsidRPr="00CF476D">
        <w:rPr>
          <w:sz w:val="24"/>
          <w:szCs w:val="24"/>
        </w:rPr>
        <w:t xml:space="preserve">Зрение тоже очень важно для встречи особей разного пола. У птиц брачное поведение самца, его пышные перья и яркая окраска привлекают самку и подготавливают ее к копуляции. Окраска цветка у растений часто указывает, какое животное необходимо для опыления этого растения. Например, цветки, опыляемые колибри, окрашены в красный цвет, который привлекает этих птиц. </w:t>
      </w:r>
    </w:p>
    <w:p w:rsidR="0096311D" w:rsidRPr="00CF476D" w:rsidRDefault="0096311D" w:rsidP="0096311D">
      <w:pPr>
        <w:spacing w:before="120"/>
        <w:ind w:firstLine="567"/>
        <w:jc w:val="both"/>
        <w:rPr>
          <w:sz w:val="24"/>
          <w:szCs w:val="24"/>
        </w:rPr>
      </w:pPr>
      <w:r w:rsidRPr="00CF476D">
        <w:rPr>
          <w:sz w:val="24"/>
          <w:szCs w:val="24"/>
        </w:rPr>
        <w:t xml:space="preserve">Многие животные выработали способы защиты своего потомства в начальный период жизни. Большинство адаптаций такого рода относятся к поведенческим и включают такие действия одного или обоих родителей, которые повышают шансы на выживание детенышей. Большинство птиц строит гнезда, характерные для каждого вида. Однако некоторые виды, например воловья птица, откладывают яйца в гнезда других видов птиц и вверяют детенышей родительской заботе вида-хозяина. У многих птиц и млекопитающих, а также у некоторых рыб имеется период, когда один из родителей идет на большой риск, беря на себя функцию защиты потомства. Хотя такое поведение иногда грозит гибелью родителю, оно обеспечивает безопасность потомства и сохранение генетического материала. </w:t>
      </w:r>
    </w:p>
    <w:p w:rsidR="0096311D" w:rsidRPr="00CF476D" w:rsidRDefault="0096311D" w:rsidP="0096311D">
      <w:pPr>
        <w:spacing w:before="120"/>
        <w:ind w:firstLine="567"/>
        <w:jc w:val="both"/>
        <w:rPr>
          <w:sz w:val="24"/>
          <w:szCs w:val="24"/>
        </w:rPr>
      </w:pPr>
      <w:r w:rsidRPr="00CF476D">
        <w:rPr>
          <w:sz w:val="24"/>
          <w:szCs w:val="24"/>
        </w:rPr>
        <w:t xml:space="preserve">Целый ряд видов животных и растений использует иную стратегию размножения: они производят на свет огромное число потомков и оставляют их незащищенными. В этом случае низкие шансы на выживание у отдельной подрастающей особи оказываются сбалансированы многочисленностью потомства. </w:t>
      </w:r>
    </w:p>
    <w:p w:rsidR="0096311D" w:rsidRPr="00CF476D" w:rsidRDefault="0096311D" w:rsidP="0096311D">
      <w:pPr>
        <w:spacing w:before="120"/>
        <w:ind w:firstLine="567"/>
        <w:jc w:val="both"/>
        <w:rPr>
          <w:sz w:val="24"/>
          <w:szCs w:val="24"/>
        </w:rPr>
      </w:pPr>
      <w:bookmarkStart w:id="5" w:name="1000288-L-106"/>
      <w:bookmarkEnd w:id="5"/>
      <w:r w:rsidRPr="00CF476D">
        <w:rPr>
          <w:sz w:val="24"/>
          <w:szCs w:val="24"/>
        </w:rPr>
        <w:t xml:space="preserve">Расселение. Большинство видов выработало механизмы для удаления потомства от тех мест, где оно появилось на свет. Этот процесс, называемый расселением, увеличивает вероятность того, что потомство будет подрастать на еще не занятой территории. </w:t>
      </w:r>
    </w:p>
    <w:p w:rsidR="0096311D" w:rsidRPr="00CF476D" w:rsidRDefault="0096311D" w:rsidP="0096311D">
      <w:pPr>
        <w:spacing w:before="120"/>
        <w:ind w:firstLine="567"/>
        <w:jc w:val="both"/>
        <w:rPr>
          <w:sz w:val="24"/>
          <w:szCs w:val="24"/>
        </w:rPr>
      </w:pPr>
      <w:r w:rsidRPr="00CF476D">
        <w:rPr>
          <w:sz w:val="24"/>
          <w:szCs w:val="24"/>
        </w:rPr>
        <w:t xml:space="preserve">Большинство животных просто избегает мест, где слишком сильна конкуренция. Однако накапливаются свидетельства в пользу того, что расселение обусловлено генетическими механизмами. </w:t>
      </w:r>
    </w:p>
    <w:p w:rsidR="0096311D" w:rsidRPr="0096311D" w:rsidRDefault="0096311D" w:rsidP="0096311D">
      <w:pPr>
        <w:spacing w:before="120"/>
        <w:ind w:firstLine="567"/>
        <w:jc w:val="both"/>
        <w:rPr>
          <w:sz w:val="24"/>
          <w:szCs w:val="24"/>
          <w:lang w:val="ru-RU"/>
        </w:rPr>
      </w:pPr>
      <w:r w:rsidRPr="0096311D">
        <w:rPr>
          <w:sz w:val="24"/>
          <w:szCs w:val="24"/>
          <w:lang w:val="ru-RU"/>
        </w:rPr>
        <w:t xml:space="preserve">Многие растения приспособились к распространению семян с помощью животных. Так, соплодия дурнишника имеют на поверхности крючочки, которыми они цепляются за шерсть проходящих мимо животных. Другие растения образуют вкусные мясистые плоды, например ягоды, которые поедаются животными; семена проходят через пищеварительный тракт и неповрежденными «высеваются» в другом месте. Для распространения растения используют и ветер. Например, ветром переносятся «пропеллеры» семян клена, а также семена ваточника, имеющие хохолки из тонких волосков. Степные растения типа перекати-поле, приобретающие к моменту созревания семян шарообразную форму, перегоняются ветром на большие расстояния, по пути рассеивая семена. </w:t>
      </w:r>
    </w:p>
    <w:p w:rsidR="0096311D" w:rsidRPr="0096311D" w:rsidRDefault="0096311D" w:rsidP="0096311D">
      <w:pPr>
        <w:spacing w:before="120"/>
        <w:ind w:firstLine="567"/>
        <w:jc w:val="both"/>
        <w:rPr>
          <w:sz w:val="24"/>
          <w:szCs w:val="24"/>
          <w:lang w:val="ru-RU"/>
        </w:rPr>
      </w:pPr>
      <w:r w:rsidRPr="0096311D">
        <w:rPr>
          <w:sz w:val="24"/>
          <w:szCs w:val="24"/>
          <w:lang w:val="ru-RU"/>
        </w:rPr>
        <w:t xml:space="preserve">Выше были приведены лишь некоторые наиболее яркие примеры адаптаций. Однако практически каждый признак любого вида является результатом адаптации. Все эти признаки составляют гармоничную совокупность, что позволяет организму успешно вести свой особый образ жизни. Человек во всех его признаках, от структуры головного мозга до формы большого пальца на ноге, является результатом адаптации. Адаптивные признаки способствовали выживанию и размножению его предков, имевших те же самые признаки. В целом концепция адаптации имеет большое значение для всех направлений биологии. </w:t>
      </w:r>
    </w:p>
    <w:p w:rsidR="0096311D" w:rsidRPr="00CF476D" w:rsidRDefault="0096311D" w:rsidP="0096311D">
      <w:pPr>
        <w:spacing w:before="120"/>
        <w:jc w:val="center"/>
        <w:rPr>
          <w:b/>
          <w:bCs/>
          <w:sz w:val="28"/>
          <w:szCs w:val="28"/>
          <w:lang w:val="ru-RU"/>
        </w:rPr>
      </w:pPr>
      <w:bookmarkStart w:id="6" w:name="1000288-R-107"/>
      <w:bookmarkEnd w:id="6"/>
      <w:r w:rsidRPr="00CF476D">
        <w:rPr>
          <w:b/>
          <w:bCs/>
          <w:sz w:val="28"/>
          <w:szCs w:val="28"/>
          <w:lang w:val="ru-RU"/>
        </w:rPr>
        <w:t>Список литературы</w:t>
      </w:r>
    </w:p>
    <w:p w:rsidR="0096311D" w:rsidRPr="00CF476D" w:rsidRDefault="0096311D" w:rsidP="0096311D">
      <w:pPr>
        <w:spacing w:before="120"/>
        <w:ind w:firstLine="567"/>
        <w:jc w:val="both"/>
        <w:rPr>
          <w:sz w:val="24"/>
          <w:szCs w:val="24"/>
          <w:lang w:val="ru-RU"/>
        </w:rPr>
      </w:pPr>
      <w:r w:rsidRPr="00CF476D">
        <w:rPr>
          <w:sz w:val="24"/>
          <w:szCs w:val="24"/>
          <w:lang w:val="ru-RU"/>
        </w:rPr>
        <w:t xml:space="preserve">Левонтин Р.К. Адаптация. – В сб.: Эволюция. М., 1981 </w:t>
      </w:r>
    </w:p>
    <w:p w:rsidR="00E12572" w:rsidRPr="0096311D" w:rsidRDefault="00E12572">
      <w:pPr>
        <w:rPr>
          <w:lang w:val="ru-RU"/>
        </w:rPr>
      </w:pPr>
      <w:bookmarkStart w:id="7" w:name="_GoBack"/>
      <w:bookmarkEnd w:id="7"/>
    </w:p>
    <w:sectPr w:rsidR="00E12572" w:rsidRPr="0096311D"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311D"/>
    <w:rsid w:val="0031418A"/>
    <w:rsid w:val="005A2562"/>
    <w:rsid w:val="00853FB8"/>
    <w:rsid w:val="0096311D"/>
    <w:rsid w:val="00C841CD"/>
    <w:rsid w:val="00CF47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9E2D2B-0D39-4B5E-8BED-E1F77716D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11D"/>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631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1611</Words>
  <Characters>9186</Characters>
  <Application>Microsoft Office Word</Application>
  <DocSecurity>0</DocSecurity>
  <Lines>76</Lines>
  <Paragraphs>21</Paragraphs>
  <ScaleCrop>false</ScaleCrop>
  <Company>Home</Company>
  <LinksUpToDate>false</LinksUpToDate>
  <CharactersWithSpaces>10776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Адаптация</dc:title>
  <dc:subject/>
  <dc:creator>Alena</dc:creator>
  <cp:keywords/>
  <dc:description/>
  <cp:lastModifiedBy>admin</cp:lastModifiedBy>
  <cp:revision>2</cp:revision>
  <dcterms:created xsi:type="dcterms:W3CDTF">2014-02-16T20:50:00Z</dcterms:created>
  <dcterms:modified xsi:type="dcterms:W3CDTF">2014-02-16T20:50:00Z</dcterms:modified>
</cp:coreProperties>
</file>