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396" w:rsidRPr="00070396" w:rsidRDefault="00070396" w:rsidP="00070396">
      <w:pPr>
        <w:spacing w:before="120"/>
        <w:jc w:val="center"/>
        <w:rPr>
          <w:b/>
          <w:bCs/>
          <w:sz w:val="32"/>
          <w:szCs w:val="32"/>
        </w:rPr>
      </w:pPr>
      <w:r w:rsidRPr="00070396">
        <w:rPr>
          <w:b/>
          <w:bCs/>
          <w:sz w:val="32"/>
          <w:szCs w:val="32"/>
        </w:rPr>
        <w:t>Мониторинговые исследования на участке аварийного разлива нефти в подтаежной зоне Западной Сибири</w:t>
      </w:r>
    </w:p>
    <w:p w:rsidR="00070396" w:rsidRPr="00070396" w:rsidRDefault="00070396" w:rsidP="00070396">
      <w:pPr>
        <w:spacing w:before="120"/>
        <w:jc w:val="center"/>
        <w:rPr>
          <w:sz w:val="28"/>
          <w:szCs w:val="28"/>
        </w:rPr>
      </w:pPr>
      <w:r w:rsidRPr="00070396">
        <w:rPr>
          <w:sz w:val="28"/>
          <w:szCs w:val="28"/>
        </w:rPr>
        <w:t>Казанцева М.Н., Гашев С.Н.</w:t>
      </w:r>
    </w:p>
    <w:p w:rsidR="00070396" w:rsidRPr="00070396" w:rsidRDefault="00070396" w:rsidP="00070396">
      <w:pPr>
        <w:spacing w:before="120"/>
        <w:ind w:firstLine="567"/>
        <w:jc w:val="both"/>
        <w:rPr>
          <w:sz w:val="24"/>
          <w:szCs w:val="24"/>
        </w:rPr>
      </w:pPr>
      <w:r w:rsidRPr="00070396">
        <w:rPr>
          <w:sz w:val="24"/>
          <w:szCs w:val="24"/>
        </w:rPr>
        <w:t xml:space="preserve">Приводятся сравнительные данные о ходе восстановительных процессов в биогеoценозе после катастрофического загрязнения нефтью на примере участка, оставленного для естественного восстановления. </w:t>
      </w:r>
    </w:p>
    <w:p w:rsidR="00070396" w:rsidRPr="00070396" w:rsidRDefault="00070396" w:rsidP="00070396">
      <w:pPr>
        <w:spacing w:before="120"/>
        <w:ind w:firstLine="567"/>
        <w:jc w:val="both"/>
        <w:rPr>
          <w:sz w:val="24"/>
          <w:szCs w:val="24"/>
        </w:rPr>
      </w:pPr>
      <w:r w:rsidRPr="00070396">
        <w:rPr>
          <w:sz w:val="24"/>
          <w:szCs w:val="24"/>
        </w:rPr>
        <w:t xml:space="preserve">В декабре 1994 г. на участке нефтепровода Усть-Балык - Альметьевск, в 100 км к юго-востоку от г. Тюмени произошел аварийный разлив нефти на площади около 3 га. Степень загрязнения биогеоценоза (низинный высокотравный луг переходящий в тростниково-осоковое болото) была оценена как сильная. Концентрация нефтепродуктов в почве в среднем по участку составила более 60 массовых %; содержание растворимых углеводородов в канавах 1-598 мг/л. </w:t>
      </w:r>
    </w:p>
    <w:p w:rsidR="00070396" w:rsidRPr="00070396" w:rsidRDefault="00070396" w:rsidP="00070396">
      <w:pPr>
        <w:spacing w:before="120"/>
        <w:ind w:firstLine="567"/>
        <w:jc w:val="both"/>
        <w:rPr>
          <w:sz w:val="24"/>
          <w:szCs w:val="24"/>
        </w:rPr>
      </w:pPr>
      <w:r w:rsidRPr="00070396">
        <w:rPr>
          <w:sz w:val="24"/>
          <w:szCs w:val="24"/>
        </w:rPr>
        <w:t>Вся загрязненная территория была разделена на два приблизительно равных участка. На одном из них проводился комплекс рекультивационных работ, включавший подготовительный, технический и биологический этапы; другой участок оставлен без изменений. На обоих участках в течение трех лет (1995 - 1997 гг.) осуществлялись комплексные мониторинговые исследования состояния нарушенного биогеоценоза.</w:t>
      </w:r>
    </w:p>
    <w:p w:rsidR="00070396" w:rsidRPr="00070396" w:rsidRDefault="00070396" w:rsidP="00070396">
      <w:pPr>
        <w:spacing w:before="120"/>
        <w:ind w:firstLine="567"/>
        <w:jc w:val="both"/>
        <w:rPr>
          <w:sz w:val="24"/>
          <w:szCs w:val="24"/>
        </w:rPr>
      </w:pPr>
      <w:r w:rsidRPr="00070396">
        <w:rPr>
          <w:sz w:val="24"/>
          <w:szCs w:val="24"/>
        </w:rPr>
        <w:t>Рекультивационные мероприятия способствовали активным процессам деградации нефтяных углеводородов и их детоксикации, эффективность которых на рекультивированном участке к концу третьего сезона после аварии почти в 50 раз превышала таковую на участке, оставленном для самовосстановления (табл. 1). Анализ качественного состава остаточных нефтяных углеводородов показал, что ход биодеградации нефтяных углеводородов в поверхностном слое на обоих участ</w:t>
      </w:r>
      <w:r>
        <w:rPr>
          <w:sz w:val="24"/>
          <w:szCs w:val="24"/>
        </w:rPr>
        <w:t>ках протекает однотипно</w:t>
      </w:r>
      <w:r w:rsidRPr="00070396">
        <w:rPr>
          <w:sz w:val="24"/>
          <w:szCs w:val="24"/>
        </w:rPr>
        <w:t xml:space="preserve"> [Гашев и др.,1997].</w:t>
      </w:r>
    </w:p>
    <w:p w:rsidR="00070396" w:rsidRDefault="00070396" w:rsidP="00070396">
      <w:pPr>
        <w:spacing w:before="120"/>
        <w:ind w:firstLine="567"/>
        <w:jc w:val="both"/>
        <w:rPr>
          <w:sz w:val="24"/>
          <w:szCs w:val="24"/>
        </w:rPr>
      </w:pPr>
      <w:r w:rsidRPr="00070396">
        <w:rPr>
          <w:sz w:val="24"/>
          <w:szCs w:val="24"/>
        </w:rPr>
        <w:t>Таблица 1</w:t>
      </w:r>
    </w:p>
    <w:p w:rsidR="00070396" w:rsidRPr="00070396" w:rsidRDefault="00070396" w:rsidP="00070396">
      <w:pPr>
        <w:spacing w:before="120"/>
        <w:ind w:firstLine="567"/>
        <w:jc w:val="both"/>
        <w:rPr>
          <w:sz w:val="24"/>
          <w:szCs w:val="24"/>
        </w:rPr>
      </w:pPr>
      <w:r w:rsidRPr="00070396">
        <w:rPr>
          <w:sz w:val="24"/>
          <w:szCs w:val="24"/>
        </w:rPr>
        <w:t xml:space="preserve">Ход очистки нефтезагрязненного участка под действием естественных процессов деградации нефтяных углеводородов и работ по рекультивации </w:t>
      </w:r>
    </w:p>
    <w:tbl>
      <w:tblPr>
        <w:tblW w:w="5000" w:type="pct"/>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582"/>
        <w:gridCol w:w="962"/>
        <w:gridCol w:w="1865"/>
        <w:gridCol w:w="1276"/>
        <w:gridCol w:w="1283"/>
        <w:gridCol w:w="1700"/>
      </w:tblGrid>
      <w:tr w:rsidR="00070396" w:rsidRPr="00070396" w:rsidTr="00070396">
        <w:trPr>
          <w:tblCellSpacing w:w="0" w:type="dxa"/>
        </w:trPr>
        <w:tc>
          <w:tcPr>
            <w:tcW w:w="0" w:type="auto"/>
            <w:vMerge w:val="restart"/>
            <w:tcBorders>
              <w:top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Место отбора проб</w:t>
            </w:r>
          </w:p>
        </w:tc>
        <w:tc>
          <w:tcPr>
            <w:tcW w:w="0" w:type="auto"/>
            <w:gridSpan w:val="4"/>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Концентрация нефти, %</w:t>
            </w:r>
          </w:p>
        </w:tc>
        <w:tc>
          <w:tcPr>
            <w:tcW w:w="0" w:type="auto"/>
            <w:vMerge w:val="restart"/>
            <w:tcBorders>
              <w:top w:val="outset" w:sz="6" w:space="0" w:color="auto"/>
              <w:left w:val="outset" w:sz="6" w:space="0" w:color="auto"/>
              <w:bottom w:val="outset" w:sz="6" w:space="0" w:color="auto"/>
            </w:tcBorders>
            <w:vAlign w:val="center"/>
          </w:tcPr>
          <w:p w:rsidR="00070396" w:rsidRPr="00070396" w:rsidRDefault="00070396" w:rsidP="00070396">
            <w:pPr>
              <w:jc w:val="both"/>
              <w:rPr>
                <w:sz w:val="24"/>
                <w:szCs w:val="24"/>
              </w:rPr>
            </w:pPr>
            <w:r w:rsidRPr="00070396">
              <w:rPr>
                <w:sz w:val="24"/>
                <w:szCs w:val="24"/>
              </w:rPr>
              <w:t>Эффективность (раз)</w:t>
            </w:r>
          </w:p>
        </w:tc>
      </w:tr>
      <w:tr w:rsidR="00070396" w:rsidRPr="00070396" w:rsidTr="00070396">
        <w:trPr>
          <w:tblCellSpacing w:w="0" w:type="dxa"/>
        </w:trPr>
        <w:tc>
          <w:tcPr>
            <w:tcW w:w="0" w:type="auto"/>
            <w:vMerge/>
            <w:tcBorders>
              <w:top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после аварии (май 1995 г.)</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к концу рекультивации (сентябрь 1996г.)</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к моменту сдачи участка (июнь 1997 г.)</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к концу работ (сентябрь 1997 г.)</w:t>
            </w:r>
          </w:p>
        </w:tc>
        <w:tc>
          <w:tcPr>
            <w:tcW w:w="0" w:type="auto"/>
            <w:vMerge/>
            <w:tcBorders>
              <w:top w:val="outset" w:sz="6" w:space="0" w:color="auto"/>
              <w:left w:val="outset" w:sz="6" w:space="0" w:color="auto"/>
              <w:bottom w:val="outset" w:sz="6" w:space="0" w:color="auto"/>
            </w:tcBorders>
            <w:vAlign w:val="center"/>
          </w:tcPr>
          <w:p w:rsidR="00070396" w:rsidRPr="00070396" w:rsidRDefault="00070396" w:rsidP="00070396">
            <w:pPr>
              <w:jc w:val="both"/>
              <w:rPr>
                <w:sz w:val="24"/>
                <w:szCs w:val="24"/>
              </w:rPr>
            </w:pPr>
          </w:p>
        </w:tc>
      </w:tr>
      <w:tr w:rsidR="00070396" w:rsidRPr="00070396" w:rsidTr="00070396">
        <w:trPr>
          <w:tblCellSpacing w:w="0" w:type="dxa"/>
        </w:trPr>
        <w:tc>
          <w:tcPr>
            <w:tcW w:w="0" w:type="auto"/>
            <w:tcBorders>
              <w:top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Нерекультивированный участок</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64,3</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36,1</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25,4</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24,5</w:t>
            </w:r>
          </w:p>
        </w:tc>
        <w:tc>
          <w:tcPr>
            <w:tcW w:w="0" w:type="auto"/>
            <w:tcBorders>
              <w:top w:val="outset" w:sz="6" w:space="0" w:color="auto"/>
              <w:left w:val="outset" w:sz="6" w:space="0" w:color="auto"/>
              <w:bottom w:val="outset" w:sz="6" w:space="0" w:color="auto"/>
            </w:tcBorders>
            <w:vAlign w:val="center"/>
          </w:tcPr>
          <w:p w:rsidR="00070396" w:rsidRPr="00070396" w:rsidRDefault="00070396" w:rsidP="00070396">
            <w:pPr>
              <w:jc w:val="both"/>
              <w:rPr>
                <w:sz w:val="24"/>
                <w:szCs w:val="24"/>
              </w:rPr>
            </w:pPr>
            <w:r w:rsidRPr="00070396">
              <w:rPr>
                <w:sz w:val="24"/>
                <w:szCs w:val="24"/>
              </w:rPr>
              <w:t>2,6</w:t>
            </w:r>
          </w:p>
        </w:tc>
      </w:tr>
      <w:tr w:rsidR="00070396" w:rsidRPr="00070396" w:rsidTr="00070396">
        <w:trPr>
          <w:tblCellSpacing w:w="0" w:type="dxa"/>
        </w:trPr>
        <w:tc>
          <w:tcPr>
            <w:tcW w:w="0" w:type="auto"/>
            <w:tcBorders>
              <w:top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Рекультивированный участок</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64,3</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1,78</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0,62</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0,50</w:t>
            </w:r>
          </w:p>
        </w:tc>
        <w:tc>
          <w:tcPr>
            <w:tcW w:w="0" w:type="auto"/>
            <w:tcBorders>
              <w:top w:val="outset" w:sz="6" w:space="0" w:color="auto"/>
              <w:left w:val="outset" w:sz="6" w:space="0" w:color="auto"/>
              <w:bottom w:val="outset" w:sz="6" w:space="0" w:color="auto"/>
            </w:tcBorders>
            <w:vAlign w:val="center"/>
          </w:tcPr>
          <w:p w:rsidR="00070396" w:rsidRPr="00070396" w:rsidRDefault="00070396" w:rsidP="00070396">
            <w:pPr>
              <w:jc w:val="both"/>
              <w:rPr>
                <w:sz w:val="24"/>
                <w:szCs w:val="24"/>
              </w:rPr>
            </w:pPr>
            <w:r w:rsidRPr="00070396">
              <w:rPr>
                <w:sz w:val="24"/>
                <w:szCs w:val="24"/>
              </w:rPr>
              <w:t>128,6</w:t>
            </w:r>
          </w:p>
        </w:tc>
      </w:tr>
      <w:tr w:rsidR="00070396" w:rsidRPr="00070396" w:rsidTr="00070396">
        <w:trPr>
          <w:tblCellSpacing w:w="0" w:type="dxa"/>
        </w:trPr>
        <w:tc>
          <w:tcPr>
            <w:tcW w:w="0" w:type="auto"/>
            <w:tcBorders>
              <w:top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Шурф (глубина 30 см)</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64,3</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15,3</w:t>
            </w:r>
          </w:p>
        </w:tc>
        <w:tc>
          <w:tcPr>
            <w:tcW w:w="0" w:type="auto"/>
            <w:tcBorders>
              <w:top w:val="outset" w:sz="6" w:space="0" w:color="auto"/>
              <w:left w:val="outset" w:sz="6" w:space="0" w:color="auto"/>
              <w:bottom w:val="outset" w:sz="6" w:space="0" w:color="auto"/>
            </w:tcBorders>
            <w:vAlign w:val="center"/>
          </w:tcPr>
          <w:p w:rsidR="00070396" w:rsidRPr="00070396" w:rsidRDefault="00070396" w:rsidP="00070396">
            <w:pPr>
              <w:jc w:val="both"/>
              <w:rPr>
                <w:sz w:val="24"/>
                <w:szCs w:val="24"/>
              </w:rPr>
            </w:pPr>
            <w:r w:rsidRPr="00070396">
              <w:rPr>
                <w:sz w:val="24"/>
                <w:szCs w:val="24"/>
              </w:rPr>
              <w:t>4,2</w:t>
            </w:r>
          </w:p>
        </w:tc>
      </w:tr>
      <w:tr w:rsidR="00070396" w:rsidRPr="00070396" w:rsidTr="00070396">
        <w:trPr>
          <w:tblCellSpacing w:w="0" w:type="dxa"/>
        </w:trPr>
        <w:tc>
          <w:tcPr>
            <w:tcW w:w="0" w:type="auto"/>
            <w:tcBorders>
              <w:top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Обводные канавы</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598 мг/л</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0,09 мг/л</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0,10 мг/л</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w:t>
            </w:r>
          </w:p>
        </w:tc>
        <w:tc>
          <w:tcPr>
            <w:tcW w:w="0" w:type="auto"/>
            <w:tcBorders>
              <w:top w:val="outset" w:sz="6" w:space="0" w:color="auto"/>
              <w:left w:val="outset" w:sz="6" w:space="0" w:color="auto"/>
              <w:bottom w:val="outset" w:sz="6" w:space="0" w:color="auto"/>
            </w:tcBorders>
            <w:vAlign w:val="center"/>
          </w:tcPr>
          <w:p w:rsidR="00070396" w:rsidRPr="00070396" w:rsidRDefault="00070396" w:rsidP="00070396">
            <w:pPr>
              <w:jc w:val="both"/>
              <w:rPr>
                <w:sz w:val="24"/>
                <w:szCs w:val="24"/>
              </w:rPr>
            </w:pPr>
            <w:r w:rsidRPr="00070396">
              <w:rPr>
                <w:sz w:val="24"/>
                <w:szCs w:val="24"/>
              </w:rPr>
              <w:t>5980,0</w:t>
            </w:r>
          </w:p>
        </w:tc>
      </w:tr>
    </w:tbl>
    <w:p w:rsidR="00070396" w:rsidRPr="00070396" w:rsidRDefault="00070396" w:rsidP="00070396">
      <w:pPr>
        <w:spacing w:before="120"/>
        <w:jc w:val="center"/>
        <w:rPr>
          <w:b/>
          <w:bCs/>
          <w:sz w:val="28"/>
          <w:szCs w:val="28"/>
        </w:rPr>
      </w:pPr>
      <w:r w:rsidRPr="00070396">
        <w:rPr>
          <w:b/>
          <w:bCs/>
          <w:sz w:val="28"/>
          <w:szCs w:val="28"/>
        </w:rPr>
        <w:t xml:space="preserve">Состояние растительности </w:t>
      </w:r>
    </w:p>
    <w:p w:rsidR="00070396" w:rsidRPr="00070396" w:rsidRDefault="00070396" w:rsidP="00070396">
      <w:pPr>
        <w:spacing w:before="120"/>
        <w:ind w:firstLine="567"/>
        <w:jc w:val="both"/>
        <w:rPr>
          <w:sz w:val="24"/>
          <w:szCs w:val="24"/>
        </w:rPr>
      </w:pPr>
      <w:r w:rsidRPr="00070396">
        <w:rPr>
          <w:sz w:val="24"/>
          <w:szCs w:val="24"/>
        </w:rPr>
        <w:t>Участок, оставленный под естественное восстановление, по интенсивности загрязнения и соответственно состоянию фитоценоза условно можно разбить на две зоны: центральную (наиболее загрязненную) и периферийную. В центральной зоне на протяжении трех лет после аварии наблюдались прогрессирующие дигрессионные изменения фитоценоза. В первый год здесь еще сохранялись живыми около 50 % ивовых зарослей, а по кочкам среди мочажин встречались отдельные экземпляры наиболее устойчивых к нефтяному загрязнению видов болотной травянистой растительности: осок, частухи подорожниковой и череды трехраздельной. На следующий год полностью исчезла травянистая растительность, а в конце 1997 г, отмечена полная гибель кустарников. Поверхность болота здесь практически полностью покрыта битуминизированной нефтяной пленкой, которая вкупе с погибшей растительностью определяет общий буро-черный аспект территории.</w:t>
      </w:r>
    </w:p>
    <w:p w:rsidR="00070396" w:rsidRPr="00070396" w:rsidRDefault="00070396" w:rsidP="00070396">
      <w:pPr>
        <w:spacing w:before="120"/>
        <w:ind w:firstLine="567"/>
        <w:jc w:val="both"/>
        <w:rPr>
          <w:sz w:val="24"/>
          <w:szCs w:val="24"/>
        </w:rPr>
      </w:pPr>
      <w:r w:rsidRPr="00070396">
        <w:rPr>
          <w:sz w:val="24"/>
          <w:szCs w:val="24"/>
        </w:rPr>
        <w:t>Для периферийных участков, характеризующихся несколько меньшей начальной степенью загрязнения, начало восстановительного процесса отмечено уже в первый послеаварийный вегетационный сезон. Со стороны чистой части болота вглубь загрязненного участка по кочкам и повышениям распространяются осоки двурядная и Буксбаума, тростник обыкновенный, рогоз широколистный, сабельник болотный. Снижение уровня грунтовых вод в засушливый сезон 1997 г. заметно сократило участие в составе восстанавливающегося болотного сообщества ситников, частухи подорожниковой, дербенника иволистного. Это же обстоятельство способствовало проникновению на территорию загрязненного участка мезофильных видов луговой и рудеральной флоры со стороны глинистой обваловки (осот полевой, латук сибирский, ромашка непахучая, мать-и-мачеха). Общее проективное покрытие живым напочвенным покровом периферийных участков в среднем оценивается в 70 %, но местами достигает 95 %.</w:t>
      </w:r>
    </w:p>
    <w:p w:rsidR="00070396" w:rsidRPr="00070396" w:rsidRDefault="00070396" w:rsidP="00070396">
      <w:pPr>
        <w:spacing w:before="120"/>
        <w:ind w:firstLine="567"/>
        <w:jc w:val="both"/>
        <w:rPr>
          <w:sz w:val="24"/>
          <w:szCs w:val="24"/>
        </w:rPr>
      </w:pPr>
      <w:r w:rsidRPr="00070396">
        <w:rPr>
          <w:sz w:val="24"/>
          <w:szCs w:val="24"/>
        </w:rPr>
        <w:t>Рекультивированный участок. Общее проективное покрытие травянистой растительностью территории участка к осени 1997 г. составило 85 %, а в восточной части участка, примыкающей к тростниково-осоковому болоту, - более 90 %. Формирование' видового состава фитоценоза происходило за счет высеянных луговых трав-мелиорантов, семян рудеральных растений, внесенных с плодородной почвой на агротехническом этапе рекультивации, и семян, занесенных с прилегающей территории.</w:t>
      </w:r>
    </w:p>
    <w:p w:rsidR="00070396" w:rsidRPr="00070396" w:rsidRDefault="00070396" w:rsidP="00070396">
      <w:pPr>
        <w:spacing w:before="120"/>
        <w:ind w:firstLine="567"/>
        <w:jc w:val="both"/>
        <w:rPr>
          <w:sz w:val="24"/>
          <w:szCs w:val="24"/>
        </w:rPr>
      </w:pPr>
      <w:r w:rsidRPr="00070396">
        <w:rPr>
          <w:sz w:val="24"/>
          <w:szCs w:val="24"/>
        </w:rPr>
        <w:t>В процессе формирования растительного покрова наблюдалось пере^ распределение ценотической роли различн</w:t>
      </w:r>
      <w:r>
        <w:rPr>
          <w:sz w:val="24"/>
          <w:szCs w:val="24"/>
        </w:rPr>
        <w:t>ых экологических групп растений</w:t>
      </w:r>
      <w:r w:rsidRPr="00070396">
        <w:rPr>
          <w:sz w:val="24"/>
          <w:szCs w:val="24"/>
        </w:rPr>
        <w:t>. Если на начальной стадии восстановительной сукцессии (1996 г.) в сообществе доминировал эксплерентный тип стратегии растений, характеризующийся преобладанием видов с высокой семенной продуктивностью, но, как правило, укороченным жизненным циклом, то летом 1997 г. наибольшее распространение получили виды, ориентированные на поддержание жизни взрослых организмов. То есть доминирующая роль в сообществе, как по количеству видов, так и по показателю проективного покрытия, перешла от рудеральных однолетников к многолетним луговым видам.</w:t>
      </w:r>
    </w:p>
    <w:p w:rsidR="00070396" w:rsidRPr="00070396" w:rsidRDefault="00070396" w:rsidP="00070396">
      <w:pPr>
        <w:spacing w:before="120"/>
        <w:ind w:firstLine="567"/>
        <w:jc w:val="both"/>
        <w:rPr>
          <w:sz w:val="24"/>
          <w:szCs w:val="24"/>
        </w:rPr>
      </w:pPr>
      <w:r w:rsidRPr="00070396">
        <w:rPr>
          <w:sz w:val="24"/>
          <w:szCs w:val="24"/>
        </w:rPr>
        <w:t>Площадь участков, лишенных растительности, составляет в общей сложности около 15 %. В большинстве случаев они приурочены к местам вторичного загрязнения, где нефть выдавливается на поверхность сквозь глиняную подушку грунтовыми водами. Восстановление растительности на таких участках обеспечивается, как правило, за счет видов гигрофильной экологии, отличающихся более высокой устойчивостью к нефтяному загрязнению, и поэтому зависит от влажности вегетационного сезона.</w:t>
      </w:r>
    </w:p>
    <w:p w:rsidR="00070396" w:rsidRPr="00070396" w:rsidRDefault="00070396" w:rsidP="00070396">
      <w:pPr>
        <w:spacing w:before="120"/>
        <w:ind w:firstLine="567"/>
        <w:jc w:val="both"/>
        <w:rPr>
          <w:sz w:val="24"/>
          <w:szCs w:val="24"/>
        </w:rPr>
      </w:pPr>
      <w:r w:rsidRPr="00070396">
        <w:rPr>
          <w:sz w:val="24"/>
          <w:szCs w:val="24"/>
        </w:rPr>
        <w:t>В целом можно отметить, что примененные методы рекультивации обеспечили высокие темпы восстановительной сукцессии фитоценоза. К настоящему моменту здесь уже сформировалось достаточно устойчивое многовидовое сообщество с чертами исходного типа растительности - низинного высоко травного луга. При этом большая часть видов достигает генеративной стадии.</w:t>
      </w:r>
    </w:p>
    <w:p w:rsidR="00070396" w:rsidRPr="00070396" w:rsidRDefault="00070396" w:rsidP="00070396">
      <w:pPr>
        <w:spacing w:before="120"/>
        <w:ind w:firstLine="567"/>
        <w:jc w:val="both"/>
        <w:rPr>
          <w:sz w:val="24"/>
          <w:szCs w:val="24"/>
        </w:rPr>
      </w:pPr>
      <w:r w:rsidRPr="00070396">
        <w:rPr>
          <w:sz w:val="24"/>
          <w:szCs w:val="24"/>
        </w:rPr>
        <w:t>Растительность глинистой обваловки. Важное значение биологического этапа рекультивации в восстановлении исходной растительной ассоциации подчеркивается при сравнении растительности рекультивированного участка и глинистой обваловки, оконтуривающей загрязненную территорию. В обоих случаях основу техногенного субстрата составляет местный глинистый грунт, взятый с глубины нескольких метров. Отличие состоит в том, что на обваловку не наносился плодородный почвенный слой, и не был произведен посев луговых трав-мелиорантов. Хотя общее проективное покрытие обваловки травянистой растительностью и достигает 90 %, его практически полностью составляют представители рудеральной флоры. Несмотря на смену типа стратегии растений, которая имеет здесь место так же, как и на рекультивированном участке (замена однолетников многолетниками), кардинального перераспределения роли различных экологических групп растений на обваловке не произошло. Напротив, здесь отмечается усиление позиций более агрессивной рудеральной растительности. За счет исключения из сообщества большинства присутствовавших здесь ранее луговых и лугово-болотных растений на обваловке значительно снизилось видовое богатство сообщества. Проективное покрытие более чем на 95 % обеспечивают три наиболее массовых вида: полынь обыкновенная, крапива двудомная, осот полевой.</w:t>
      </w:r>
    </w:p>
    <w:p w:rsidR="00070396" w:rsidRPr="00070396" w:rsidRDefault="00070396" w:rsidP="00070396">
      <w:pPr>
        <w:spacing w:before="120"/>
        <w:jc w:val="center"/>
        <w:rPr>
          <w:b/>
          <w:bCs/>
          <w:sz w:val="28"/>
          <w:szCs w:val="28"/>
        </w:rPr>
      </w:pPr>
      <w:r w:rsidRPr="00070396">
        <w:rPr>
          <w:b/>
          <w:bCs/>
          <w:sz w:val="28"/>
          <w:szCs w:val="28"/>
        </w:rPr>
        <w:t xml:space="preserve">Состояние фауны наземных позвоночных </w:t>
      </w:r>
    </w:p>
    <w:p w:rsidR="00070396" w:rsidRPr="00070396" w:rsidRDefault="00070396" w:rsidP="00070396">
      <w:pPr>
        <w:spacing w:before="120"/>
        <w:ind w:firstLine="567"/>
        <w:jc w:val="both"/>
        <w:rPr>
          <w:sz w:val="24"/>
          <w:szCs w:val="24"/>
        </w:rPr>
      </w:pPr>
      <w:r w:rsidRPr="00070396">
        <w:rPr>
          <w:sz w:val="24"/>
          <w:szCs w:val="24"/>
        </w:rPr>
        <w:t>Участок, оставленный под естественное восстановление. Исследования показали, что на нефтезагрязненной территории с полностью деградиро-ванной растительностью, а местами - залитой нефтью, где в 1995 г. представители амфибий и рептилий отсутствовали, по повышенным участкам рельефа уже встречаются одиночные гадюки и живородящие ящерицы.</w:t>
      </w:r>
    </w:p>
    <w:p w:rsidR="00070396" w:rsidRPr="00070396" w:rsidRDefault="00070396" w:rsidP="00070396">
      <w:pPr>
        <w:spacing w:before="120"/>
        <w:ind w:firstLine="567"/>
        <w:jc w:val="both"/>
        <w:rPr>
          <w:sz w:val="24"/>
          <w:szCs w:val="24"/>
        </w:rPr>
      </w:pPr>
      <w:r w:rsidRPr="00070396">
        <w:rPr>
          <w:sz w:val="24"/>
          <w:szCs w:val="24"/>
        </w:rPr>
        <w:t>Летом 1995 г. на этом участке птицы были представлены лишь типичными обитателями кустарникового яруса - славками (особенно многочисленным видом была серая славка). В учетах 1996 г. появились отдельные особи длиннохвостого снегиря, варакушки, до десятка особей полевого воробья (типичного антропофила!), отсутствующего в контроле, и отдельные особи пеночки-веснички - вида, гнездящегося на земле и полностью отсутствующего на загрязненной территории в учетах 1995 г. Количество славок в 1996 г. значительно сократилось. В 1997 г. ситуация здесь существенно не изменилась. Отмеченные же изменения отчасти могут быть связаны, с одной стороны, с испарением и вымыванием наиболее легких и пахучих фракций нефти из лесной подстилки и, с другой стороны, с резкой дефолиацией погибающих кустарников</w:t>
      </w:r>
    </w:p>
    <w:p w:rsidR="00070396" w:rsidRPr="00070396" w:rsidRDefault="00070396" w:rsidP="00070396">
      <w:pPr>
        <w:spacing w:before="120"/>
        <w:ind w:firstLine="567"/>
        <w:jc w:val="both"/>
        <w:rPr>
          <w:sz w:val="24"/>
          <w:szCs w:val="24"/>
        </w:rPr>
      </w:pPr>
      <w:r w:rsidRPr="00070396">
        <w:rPr>
          <w:sz w:val="24"/>
          <w:szCs w:val="24"/>
        </w:rPr>
        <w:t>В 1995 г., когда наиболее сильному влиянию загрязнителя подверглись виды, связанные с водной средой обитания (водяная полевка), непосредственно контактирующие с нефтяной пленкой и погибающие от переохлаждения и токсикозов, были отмечены крайне низкие показатели относительного обилия мелких млекопитающих. Наблюдения в 1996 г. свидетельствуют о частичном восстановлении сообщества в основном за счет иммиграции зверьков с сопредельных чистых территорий. Однако относительное обилие на загрязненной территории не только в 4 раза меньше такового в контроле, но и обеспечивается представителями лишь одного вида - лесной мышью, наиболее приспособленной как к лазанию (что уменьшает контакт с загрязненной поверхностью), так и к большему диапазону кормов (что уменьшает негативное действие снижения вегетативной массы травянистых растений за счет употребления более калорийных семян). Общая устойчивость сообщества мелких млекопитающих этого участка минимальна. Однако смены доминантов на загрязненной территории по сравнению с сообществом чистого коридора коммуникаций не наблюдается (доминирует лесная мышь). Существенных восстановительных сдвигов не отмечается и в 1997 г. (табл. 2).</w:t>
      </w:r>
    </w:p>
    <w:p w:rsidR="00070396" w:rsidRDefault="00070396" w:rsidP="00070396">
      <w:pPr>
        <w:spacing w:before="120"/>
        <w:ind w:firstLine="567"/>
        <w:jc w:val="both"/>
        <w:rPr>
          <w:sz w:val="24"/>
          <w:szCs w:val="24"/>
        </w:rPr>
      </w:pPr>
      <w:r w:rsidRPr="00070396">
        <w:rPr>
          <w:sz w:val="24"/>
          <w:szCs w:val="24"/>
        </w:rPr>
        <w:t>Таблица 2</w:t>
      </w:r>
    </w:p>
    <w:p w:rsidR="00070396" w:rsidRPr="00070396" w:rsidRDefault="00070396" w:rsidP="00070396">
      <w:pPr>
        <w:spacing w:before="120"/>
        <w:ind w:firstLine="567"/>
        <w:jc w:val="both"/>
        <w:rPr>
          <w:sz w:val="24"/>
          <w:szCs w:val="24"/>
        </w:rPr>
      </w:pPr>
      <w:r w:rsidRPr="00070396">
        <w:rPr>
          <w:sz w:val="24"/>
          <w:szCs w:val="24"/>
        </w:rPr>
        <w:t xml:space="preserve">Характеристика сообществ мелких млекопитающих загрязненной территории и контроля </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71"/>
        <w:gridCol w:w="1719"/>
        <w:gridCol w:w="2139"/>
        <w:gridCol w:w="1123"/>
        <w:gridCol w:w="2406"/>
      </w:tblGrid>
      <w:tr w:rsidR="00070396" w:rsidRPr="00070396" w:rsidTr="00070396">
        <w:trPr>
          <w:tblCellSpacing w:w="15" w:type="dxa"/>
        </w:trPr>
        <w:tc>
          <w:tcPr>
            <w:tcW w:w="0" w:type="auto"/>
            <w:tcBorders>
              <w:top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Параметр</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Контроль (березняк травя но-болотный)</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Чистый контроль (коридор коммуникаций)</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Грязный контроль</w:t>
            </w:r>
          </w:p>
        </w:tc>
        <w:tc>
          <w:tcPr>
            <w:tcW w:w="0" w:type="auto"/>
            <w:tcBorders>
              <w:top w:val="outset" w:sz="6" w:space="0" w:color="auto"/>
              <w:left w:val="outset" w:sz="6" w:space="0" w:color="auto"/>
              <w:bottom w:val="outset" w:sz="6" w:space="0" w:color="auto"/>
            </w:tcBorders>
            <w:vAlign w:val="center"/>
          </w:tcPr>
          <w:p w:rsidR="00070396" w:rsidRPr="00070396" w:rsidRDefault="00070396" w:rsidP="00070396">
            <w:pPr>
              <w:jc w:val="both"/>
              <w:rPr>
                <w:sz w:val="24"/>
                <w:szCs w:val="24"/>
              </w:rPr>
            </w:pPr>
            <w:r w:rsidRPr="00070396">
              <w:rPr>
                <w:sz w:val="24"/>
                <w:szCs w:val="24"/>
              </w:rPr>
              <w:t>Рекультивированная территория</w:t>
            </w:r>
          </w:p>
        </w:tc>
      </w:tr>
      <w:tr w:rsidR="00070396" w:rsidRPr="00070396" w:rsidTr="00070396">
        <w:trPr>
          <w:tblCellSpacing w:w="15" w:type="dxa"/>
        </w:trPr>
        <w:tc>
          <w:tcPr>
            <w:tcW w:w="0" w:type="auto"/>
            <w:tcBorders>
              <w:top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Видовой состав, (относительное обилие, шт./100 ловушко-суток)</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Полевка рыжая (40) Полевка красная (20) Бурозубка обыкн. (20)</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Полевка рыжая (10) Полевка обыкн. (10) Мышь лесная (20)</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Мышь лесная (10)</w:t>
            </w:r>
          </w:p>
        </w:tc>
        <w:tc>
          <w:tcPr>
            <w:tcW w:w="0" w:type="auto"/>
            <w:tcBorders>
              <w:top w:val="outset" w:sz="6" w:space="0" w:color="auto"/>
              <w:left w:val="outset" w:sz="6" w:space="0" w:color="auto"/>
              <w:bottom w:val="outset" w:sz="6" w:space="0" w:color="auto"/>
            </w:tcBorders>
            <w:vAlign w:val="center"/>
          </w:tcPr>
          <w:p w:rsidR="00070396" w:rsidRPr="00070396" w:rsidRDefault="00070396" w:rsidP="00070396">
            <w:pPr>
              <w:jc w:val="both"/>
              <w:rPr>
                <w:sz w:val="24"/>
                <w:szCs w:val="24"/>
              </w:rPr>
            </w:pPr>
            <w:r w:rsidRPr="00070396">
              <w:rPr>
                <w:sz w:val="24"/>
                <w:szCs w:val="24"/>
              </w:rPr>
              <w:t>Мышь лесная (30) Полевка обыкн. (20)</w:t>
            </w:r>
          </w:p>
        </w:tc>
      </w:tr>
      <w:tr w:rsidR="00070396" w:rsidRPr="00070396" w:rsidTr="00070396">
        <w:trPr>
          <w:tblCellSpacing w:w="15" w:type="dxa"/>
        </w:trPr>
        <w:tc>
          <w:tcPr>
            <w:tcW w:w="0" w:type="auto"/>
            <w:tcBorders>
              <w:top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Относительное обилие мелких млекопитающих (шт./100 ловушко-суток)</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80,0</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40,0</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10,0</w:t>
            </w:r>
          </w:p>
        </w:tc>
        <w:tc>
          <w:tcPr>
            <w:tcW w:w="0" w:type="auto"/>
            <w:tcBorders>
              <w:top w:val="outset" w:sz="6" w:space="0" w:color="auto"/>
              <w:left w:val="outset" w:sz="6" w:space="0" w:color="auto"/>
              <w:bottom w:val="outset" w:sz="6" w:space="0" w:color="auto"/>
            </w:tcBorders>
            <w:vAlign w:val="center"/>
          </w:tcPr>
          <w:p w:rsidR="00070396" w:rsidRPr="00070396" w:rsidRDefault="00070396" w:rsidP="00070396">
            <w:pPr>
              <w:jc w:val="both"/>
              <w:rPr>
                <w:sz w:val="24"/>
                <w:szCs w:val="24"/>
              </w:rPr>
            </w:pPr>
            <w:r w:rsidRPr="00070396">
              <w:rPr>
                <w:sz w:val="24"/>
                <w:szCs w:val="24"/>
              </w:rPr>
              <w:t>50,0</w:t>
            </w:r>
          </w:p>
        </w:tc>
      </w:tr>
      <w:tr w:rsidR="00070396" w:rsidRPr="00070396" w:rsidTr="00070396">
        <w:trPr>
          <w:tblCellSpacing w:w="15" w:type="dxa"/>
        </w:trPr>
        <w:tc>
          <w:tcPr>
            <w:tcW w:w="0" w:type="auto"/>
            <w:tcBorders>
              <w:top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Самцы : самки</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1 : 1</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1 :1</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0: 1</w:t>
            </w:r>
          </w:p>
        </w:tc>
        <w:tc>
          <w:tcPr>
            <w:tcW w:w="0" w:type="auto"/>
            <w:tcBorders>
              <w:top w:val="outset" w:sz="6" w:space="0" w:color="auto"/>
              <w:left w:val="outset" w:sz="6" w:space="0" w:color="auto"/>
              <w:bottom w:val="outset" w:sz="6" w:space="0" w:color="auto"/>
            </w:tcBorders>
            <w:vAlign w:val="center"/>
          </w:tcPr>
          <w:p w:rsidR="00070396" w:rsidRPr="00070396" w:rsidRDefault="00070396" w:rsidP="00070396">
            <w:pPr>
              <w:jc w:val="both"/>
              <w:rPr>
                <w:sz w:val="24"/>
                <w:szCs w:val="24"/>
              </w:rPr>
            </w:pPr>
            <w:r w:rsidRPr="00070396">
              <w:rPr>
                <w:sz w:val="24"/>
                <w:szCs w:val="24"/>
              </w:rPr>
              <w:t>0:5</w:t>
            </w:r>
          </w:p>
        </w:tc>
      </w:tr>
      <w:tr w:rsidR="00070396" w:rsidRPr="00070396" w:rsidTr="00070396">
        <w:trPr>
          <w:tblCellSpacing w:w="15" w:type="dxa"/>
        </w:trPr>
        <w:tc>
          <w:tcPr>
            <w:tcW w:w="0" w:type="auto"/>
            <w:tcBorders>
              <w:top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Сеголетки : зимовавшие</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7: 1</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3:1</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1 :0</w:t>
            </w:r>
          </w:p>
        </w:tc>
        <w:tc>
          <w:tcPr>
            <w:tcW w:w="0" w:type="auto"/>
            <w:tcBorders>
              <w:top w:val="outset" w:sz="6" w:space="0" w:color="auto"/>
              <w:left w:val="outset" w:sz="6" w:space="0" w:color="auto"/>
              <w:bottom w:val="outset" w:sz="6" w:space="0" w:color="auto"/>
            </w:tcBorders>
            <w:vAlign w:val="center"/>
          </w:tcPr>
          <w:p w:rsidR="00070396" w:rsidRPr="00070396" w:rsidRDefault="00070396" w:rsidP="00070396">
            <w:pPr>
              <w:jc w:val="both"/>
              <w:rPr>
                <w:sz w:val="24"/>
                <w:szCs w:val="24"/>
              </w:rPr>
            </w:pPr>
            <w:r w:rsidRPr="00070396">
              <w:rPr>
                <w:sz w:val="24"/>
                <w:szCs w:val="24"/>
              </w:rPr>
              <w:t>2:3</w:t>
            </w:r>
          </w:p>
        </w:tc>
      </w:tr>
      <w:tr w:rsidR="00070396" w:rsidRPr="00070396" w:rsidTr="00070396">
        <w:trPr>
          <w:tblCellSpacing w:w="15" w:type="dxa"/>
        </w:trPr>
        <w:tc>
          <w:tcPr>
            <w:tcW w:w="0" w:type="auto"/>
            <w:tcBorders>
              <w:top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Индекс антропо-генизации</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0,25</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0,32</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0</w:t>
            </w:r>
          </w:p>
        </w:tc>
        <w:tc>
          <w:tcPr>
            <w:tcW w:w="0" w:type="auto"/>
            <w:tcBorders>
              <w:top w:val="outset" w:sz="6" w:space="0" w:color="auto"/>
              <w:left w:val="outset" w:sz="6" w:space="0" w:color="auto"/>
              <w:bottom w:val="outset" w:sz="6" w:space="0" w:color="auto"/>
            </w:tcBorders>
            <w:vAlign w:val="center"/>
          </w:tcPr>
          <w:p w:rsidR="00070396" w:rsidRPr="00070396" w:rsidRDefault="00070396" w:rsidP="00070396">
            <w:pPr>
              <w:jc w:val="both"/>
              <w:rPr>
                <w:sz w:val="24"/>
                <w:szCs w:val="24"/>
              </w:rPr>
            </w:pPr>
            <w:r w:rsidRPr="00070396">
              <w:rPr>
                <w:sz w:val="24"/>
                <w:szCs w:val="24"/>
              </w:rPr>
              <w:t>0,47</w:t>
            </w:r>
          </w:p>
        </w:tc>
      </w:tr>
      <w:tr w:rsidR="00070396" w:rsidRPr="00070396" w:rsidTr="00070396">
        <w:trPr>
          <w:tblCellSpacing w:w="15" w:type="dxa"/>
        </w:trPr>
        <w:tc>
          <w:tcPr>
            <w:tcW w:w="0" w:type="auto"/>
            <w:tcBorders>
              <w:top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Показатель ан-тропофилии</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0,77</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1,00</w:t>
            </w:r>
          </w:p>
        </w:tc>
        <w:tc>
          <w:tcPr>
            <w:tcW w:w="0" w:type="auto"/>
            <w:tcBorders>
              <w:top w:val="outset" w:sz="6" w:space="0" w:color="auto"/>
              <w:left w:val="outset" w:sz="6" w:space="0" w:color="auto"/>
              <w:bottom w:val="outset" w:sz="6" w:space="0" w:color="auto"/>
            </w:tcBorders>
            <w:vAlign w:val="center"/>
          </w:tcPr>
          <w:p w:rsidR="00070396" w:rsidRPr="00070396" w:rsidRDefault="00070396" w:rsidP="00070396">
            <w:pPr>
              <w:jc w:val="both"/>
              <w:rPr>
                <w:sz w:val="24"/>
                <w:szCs w:val="24"/>
              </w:rPr>
            </w:pPr>
            <w:r w:rsidRPr="00070396">
              <w:rPr>
                <w:sz w:val="24"/>
                <w:szCs w:val="24"/>
              </w:rPr>
              <w:t>1,00</w:t>
            </w:r>
          </w:p>
        </w:tc>
      </w:tr>
      <w:tr w:rsidR="00070396" w:rsidRPr="00070396" w:rsidTr="00070396">
        <w:trPr>
          <w:tblCellSpacing w:w="15" w:type="dxa"/>
        </w:trPr>
        <w:tc>
          <w:tcPr>
            <w:tcW w:w="0" w:type="auto"/>
            <w:tcBorders>
              <w:top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Индекс естественности</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0,23</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0</w:t>
            </w:r>
          </w:p>
        </w:tc>
        <w:tc>
          <w:tcPr>
            <w:tcW w:w="0" w:type="auto"/>
            <w:tcBorders>
              <w:top w:val="outset" w:sz="6" w:space="0" w:color="auto"/>
              <w:left w:val="outset" w:sz="6" w:space="0" w:color="auto"/>
              <w:bottom w:val="outset" w:sz="6" w:space="0" w:color="auto"/>
            </w:tcBorders>
            <w:vAlign w:val="center"/>
          </w:tcPr>
          <w:p w:rsidR="00070396" w:rsidRPr="00070396" w:rsidRDefault="00070396" w:rsidP="00070396">
            <w:pPr>
              <w:jc w:val="both"/>
              <w:rPr>
                <w:sz w:val="24"/>
                <w:szCs w:val="24"/>
              </w:rPr>
            </w:pPr>
            <w:r w:rsidRPr="00070396">
              <w:rPr>
                <w:sz w:val="24"/>
                <w:szCs w:val="24"/>
              </w:rPr>
              <w:t>0</w:t>
            </w:r>
          </w:p>
        </w:tc>
      </w:tr>
      <w:tr w:rsidR="00070396" w:rsidRPr="00070396" w:rsidTr="00070396">
        <w:trPr>
          <w:tblCellSpacing w:w="15" w:type="dxa"/>
        </w:trPr>
        <w:tc>
          <w:tcPr>
            <w:tcW w:w="0" w:type="auto"/>
            <w:tcBorders>
              <w:top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Индекс антропо-генной адапти-рованности</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3,14</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100</w:t>
            </w:r>
          </w:p>
        </w:tc>
        <w:tc>
          <w:tcPr>
            <w:tcW w:w="0" w:type="auto"/>
            <w:tcBorders>
              <w:top w:val="outset" w:sz="6" w:space="0" w:color="auto"/>
              <w:left w:val="outset" w:sz="6" w:space="0" w:color="auto"/>
              <w:bottom w:val="outset" w:sz="6" w:space="0" w:color="auto"/>
            </w:tcBorders>
            <w:vAlign w:val="center"/>
          </w:tcPr>
          <w:p w:rsidR="00070396" w:rsidRPr="00070396" w:rsidRDefault="00070396" w:rsidP="00070396">
            <w:pPr>
              <w:jc w:val="both"/>
              <w:rPr>
                <w:sz w:val="24"/>
                <w:szCs w:val="24"/>
              </w:rPr>
            </w:pPr>
            <w:r w:rsidRPr="00070396">
              <w:rPr>
                <w:sz w:val="24"/>
                <w:szCs w:val="24"/>
              </w:rPr>
              <w:t>100</w:t>
            </w:r>
          </w:p>
        </w:tc>
      </w:tr>
      <w:tr w:rsidR="00070396" w:rsidRPr="00070396" w:rsidTr="00070396">
        <w:trPr>
          <w:tblCellSpacing w:w="15" w:type="dxa"/>
        </w:trPr>
        <w:tc>
          <w:tcPr>
            <w:tcW w:w="0" w:type="auto"/>
            <w:tcBorders>
              <w:top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Индекс видового богатства</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1,05</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1,25</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0</w:t>
            </w:r>
          </w:p>
        </w:tc>
        <w:tc>
          <w:tcPr>
            <w:tcW w:w="0" w:type="auto"/>
            <w:tcBorders>
              <w:top w:val="outset" w:sz="6" w:space="0" w:color="auto"/>
              <w:left w:val="outset" w:sz="6" w:space="0" w:color="auto"/>
              <w:bottom w:val="outset" w:sz="6" w:space="0" w:color="auto"/>
            </w:tcBorders>
            <w:vAlign w:val="center"/>
          </w:tcPr>
          <w:p w:rsidR="00070396" w:rsidRPr="00070396" w:rsidRDefault="00070396" w:rsidP="00070396">
            <w:pPr>
              <w:jc w:val="both"/>
              <w:rPr>
                <w:sz w:val="24"/>
                <w:szCs w:val="24"/>
              </w:rPr>
            </w:pPr>
            <w:r w:rsidRPr="00070396">
              <w:rPr>
                <w:sz w:val="24"/>
                <w:szCs w:val="24"/>
              </w:rPr>
              <w:t>0,59</w:t>
            </w:r>
          </w:p>
        </w:tc>
      </w:tr>
      <w:tr w:rsidR="00070396" w:rsidRPr="00070396" w:rsidTr="00070396">
        <w:trPr>
          <w:tblCellSpacing w:w="15" w:type="dxa"/>
        </w:trPr>
        <w:tc>
          <w:tcPr>
            <w:tcW w:w="0" w:type="auto"/>
            <w:tcBorders>
              <w:top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Индекс видового разнообразия Шеннона</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1,04</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1,04</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0</w:t>
            </w:r>
          </w:p>
        </w:tc>
        <w:tc>
          <w:tcPr>
            <w:tcW w:w="0" w:type="auto"/>
            <w:tcBorders>
              <w:top w:val="outset" w:sz="6" w:space="0" w:color="auto"/>
              <w:left w:val="outset" w:sz="6" w:space="0" w:color="auto"/>
              <w:bottom w:val="outset" w:sz="6" w:space="0" w:color="auto"/>
            </w:tcBorders>
            <w:vAlign w:val="center"/>
          </w:tcPr>
          <w:p w:rsidR="00070396" w:rsidRPr="00070396" w:rsidRDefault="00070396" w:rsidP="00070396">
            <w:pPr>
              <w:jc w:val="both"/>
              <w:rPr>
                <w:sz w:val="24"/>
                <w:szCs w:val="24"/>
              </w:rPr>
            </w:pPr>
            <w:r w:rsidRPr="00070396">
              <w:rPr>
                <w:sz w:val="24"/>
                <w:szCs w:val="24"/>
              </w:rPr>
              <w:t>0,67</w:t>
            </w:r>
          </w:p>
        </w:tc>
      </w:tr>
      <w:tr w:rsidR="00070396" w:rsidRPr="00070396" w:rsidTr="00070396">
        <w:trPr>
          <w:tblCellSpacing w:w="15" w:type="dxa"/>
        </w:trPr>
        <w:tc>
          <w:tcPr>
            <w:tcW w:w="0" w:type="auto"/>
            <w:tcBorders>
              <w:top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Индекс видового разнообразия Симпсона</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0,63</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0,63</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0</w:t>
            </w:r>
          </w:p>
        </w:tc>
        <w:tc>
          <w:tcPr>
            <w:tcW w:w="0" w:type="auto"/>
            <w:tcBorders>
              <w:top w:val="outset" w:sz="6" w:space="0" w:color="auto"/>
              <w:left w:val="outset" w:sz="6" w:space="0" w:color="auto"/>
              <w:bottom w:val="outset" w:sz="6" w:space="0" w:color="auto"/>
            </w:tcBorders>
            <w:vAlign w:val="center"/>
          </w:tcPr>
          <w:p w:rsidR="00070396" w:rsidRPr="00070396" w:rsidRDefault="00070396" w:rsidP="00070396">
            <w:pPr>
              <w:jc w:val="both"/>
              <w:rPr>
                <w:sz w:val="24"/>
                <w:szCs w:val="24"/>
              </w:rPr>
            </w:pPr>
            <w:r w:rsidRPr="00070396">
              <w:rPr>
                <w:sz w:val="24"/>
                <w:szCs w:val="24"/>
              </w:rPr>
              <w:t>0,48</w:t>
            </w:r>
          </w:p>
        </w:tc>
      </w:tr>
      <w:tr w:rsidR="00070396" w:rsidRPr="00070396" w:rsidTr="00070396">
        <w:trPr>
          <w:tblCellSpacing w:w="15" w:type="dxa"/>
        </w:trPr>
        <w:tc>
          <w:tcPr>
            <w:tcW w:w="0" w:type="auto"/>
            <w:tcBorders>
              <w:top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Индекс доминирования</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0,38</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0,35</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1,00</w:t>
            </w:r>
          </w:p>
        </w:tc>
        <w:tc>
          <w:tcPr>
            <w:tcW w:w="0" w:type="auto"/>
            <w:tcBorders>
              <w:top w:val="outset" w:sz="6" w:space="0" w:color="auto"/>
              <w:left w:val="outset" w:sz="6" w:space="0" w:color="auto"/>
              <w:bottom w:val="outset" w:sz="6" w:space="0" w:color="auto"/>
            </w:tcBorders>
            <w:vAlign w:val="center"/>
          </w:tcPr>
          <w:p w:rsidR="00070396" w:rsidRPr="00070396" w:rsidRDefault="00070396" w:rsidP="00070396">
            <w:pPr>
              <w:jc w:val="both"/>
              <w:rPr>
                <w:sz w:val="24"/>
                <w:szCs w:val="24"/>
              </w:rPr>
            </w:pPr>
            <w:r w:rsidRPr="00070396">
              <w:rPr>
                <w:sz w:val="24"/>
                <w:szCs w:val="24"/>
              </w:rPr>
              <w:t>0,52</w:t>
            </w:r>
          </w:p>
        </w:tc>
      </w:tr>
      <w:tr w:rsidR="00070396" w:rsidRPr="00070396" w:rsidTr="00070396">
        <w:trPr>
          <w:tblCellSpacing w:w="15" w:type="dxa"/>
        </w:trPr>
        <w:tc>
          <w:tcPr>
            <w:tcW w:w="0" w:type="auto"/>
            <w:tcBorders>
              <w:top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Упругая устойчивость</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5,23</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0,97</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0,09</w:t>
            </w:r>
          </w:p>
        </w:tc>
        <w:tc>
          <w:tcPr>
            <w:tcW w:w="0" w:type="auto"/>
            <w:tcBorders>
              <w:top w:val="outset" w:sz="6" w:space="0" w:color="auto"/>
              <w:left w:val="outset" w:sz="6" w:space="0" w:color="auto"/>
              <w:bottom w:val="outset" w:sz="6" w:space="0" w:color="auto"/>
            </w:tcBorders>
            <w:vAlign w:val="center"/>
          </w:tcPr>
          <w:p w:rsidR="00070396" w:rsidRPr="00070396" w:rsidRDefault="00070396" w:rsidP="00070396">
            <w:pPr>
              <w:jc w:val="both"/>
              <w:rPr>
                <w:sz w:val="24"/>
                <w:szCs w:val="24"/>
              </w:rPr>
            </w:pPr>
            <w:r w:rsidRPr="00070396">
              <w:rPr>
                <w:sz w:val="24"/>
                <w:szCs w:val="24"/>
              </w:rPr>
              <w:t>0,56</w:t>
            </w:r>
          </w:p>
        </w:tc>
      </w:tr>
      <w:tr w:rsidR="00070396" w:rsidRPr="00070396" w:rsidTr="00070396">
        <w:trPr>
          <w:tblCellSpacing w:w="15" w:type="dxa"/>
        </w:trPr>
        <w:tc>
          <w:tcPr>
            <w:tcW w:w="0" w:type="auto"/>
            <w:tcBorders>
              <w:top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Резистентная устойчивость</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3,78</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1 77 -1Д1</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0</w:t>
            </w:r>
          </w:p>
        </w:tc>
        <w:tc>
          <w:tcPr>
            <w:tcW w:w="0" w:type="auto"/>
            <w:tcBorders>
              <w:top w:val="outset" w:sz="6" w:space="0" w:color="auto"/>
              <w:left w:val="outset" w:sz="6" w:space="0" w:color="auto"/>
              <w:bottom w:val="outset" w:sz="6" w:space="0" w:color="auto"/>
            </w:tcBorders>
            <w:vAlign w:val="center"/>
          </w:tcPr>
          <w:p w:rsidR="00070396" w:rsidRPr="00070396" w:rsidRDefault="00070396" w:rsidP="00070396">
            <w:pPr>
              <w:jc w:val="both"/>
              <w:rPr>
                <w:sz w:val="24"/>
                <w:szCs w:val="24"/>
              </w:rPr>
            </w:pPr>
            <w:r w:rsidRPr="00070396">
              <w:rPr>
                <w:sz w:val="24"/>
                <w:szCs w:val="24"/>
              </w:rPr>
              <w:t>4,84</w:t>
            </w:r>
          </w:p>
        </w:tc>
      </w:tr>
      <w:tr w:rsidR="00070396" w:rsidRPr="00070396" w:rsidTr="00070396">
        <w:trPr>
          <w:tblCellSpacing w:w="15" w:type="dxa"/>
        </w:trPr>
        <w:tc>
          <w:tcPr>
            <w:tcW w:w="0" w:type="auto"/>
            <w:tcBorders>
              <w:top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Общая устойчивость</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9,01</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4,24</w:t>
            </w:r>
          </w:p>
        </w:tc>
        <w:tc>
          <w:tcPr>
            <w:tcW w:w="0" w:type="auto"/>
            <w:tcBorders>
              <w:top w:val="outset" w:sz="6" w:space="0" w:color="auto"/>
              <w:left w:val="outset" w:sz="6" w:space="0" w:color="auto"/>
              <w:bottom w:val="outset" w:sz="6" w:space="0" w:color="auto"/>
              <w:right w:val="outset" w:sz="6" w:space="0" w:color="auto"/>
            </w:tcBorders>
            <w:vAlign w:val="center"/>
          </w:tcPr>
          <w:p w:rsidR="00070396" w:rsidRPr="00070396" w:rsidRDefault="00070396" w:rsidP="00070396">
            <w:pPr>
              <w:jc w:val="both"/>
              <w:rPr>
                <w:sz w:val="24"/>
                <w:szCs w:val="24"/>
              </w:rPr>
            </w:pPr>
            <w:r w:rsidRPr="00070396">
              <w:rPr>
                <w:sz w:val="24"/>
                <w:szCs w:val="24"/>
              </w:rPr>
              <w:t>0,09</w:t>
            </w:r>
          </w:p>
        </w:tc>
        <w:tc>
          <w:tcPr>
            <w:tcW w:w="0" w:type="auto"/>
            <w:tcBorders>
              <w:top w:val="outset" w:sz="6" w:space="0" w:color="auto"/>
              <w:left w:val="outset" w:sz="6" w:space="0" w:color="auto"/>
              <w:bottom w:val="outset" w:sz="6" w:space="0" w:color="auto"/>
            </w:tcBorders>
            <w:vAlign w:val="center"/>
          </w:tcPr>
          <w:p w:rsidR="00070396" w:rsidRPr="00070396" w:rsidRDefault="00070396" w:rsidP="00070396">
            <w:pPr>
              <w:jc w:val="both"/>
              <w:rPr>
                <w:sz w:val="24"/>
                <w:szCs w:val="24"/>
              </w:rPr>
            </w:pPr>
            <w:r w:rsidRPr="00070396">
              <w:rPr>
                <w:sz w:val="24"/>
                <w:szCs w:val="24"/>
              </w:rPr>
              <w:t>5,40</w:t>
            </w:r>
          </w:p>
        </w:tc>
      </w:tr>
    </w:tbl>
    <w:p w:rsidR="00070396" w:rsidRPr="00070396" w:rsidRDefault="00070396" w:rsidP="00070396">
      <w:pPr>
        <w:spacing w:before="120"/>
        <w:ind w:firstLine="567"/>
        <w:jc w:val="both"/>
        <w:rPr>
          <w:sz w:val="24"/>
          <w:szCs w:val="24"/>
        </w:rPr>
      </w:pPr>
      <w:r w:rsidRPr="00070396">
        <w:rPr>
          <w:sz w:val="24"/>
          <w:szCs w:val="24"/>
        </w:rPr>
        <w:t>Зверьки загрязненной территории представлены хотя и особями текущего года рождения, но самками, что может свидетельствовать об относительной степени оседлости здесь популяции лесной мыши.</w:t>
      </w:r>
    </w:p>
    <w:p w:rsidR="00070396" w:rsidRPr="00070396" w:rsidRDefault="00070396" w:rsidP="00070396">
      <w:pPr>
        <w:spacing w:before="120"/>
        <w:ind w:firstLine="567"/>
        <w:jc w:val="both"/>
        <w:rPr>
          <w:sz w:val="24"/>
          <w:szCs w:val="24"/>
        </w:rPr>
      </w:pPr>
      <w:r w:rsidRPr="00070396">
        <w:rPr>
          <w:sz w:val="24"/>
          <w:szCs w:val="24"/>
        </w:rPr>
        <w:t>Кроме того, визуальные наблюдения (наличие многочисленного зимнего помета) свидетельствуют об активном использовании территории разлива в зимнее время 1995, 1996, 1997 гг. (когда нефть была скрыта толстым слоем снега) зайцем-беляком и, видимо, другими млекопитающими и птицами.</w:t>
      </w:r>
    </w:p>
    <w:p w:rsidR="00070396" w:rsidRPr="00070396" w:rsidRDefault="00070396" w:rsidP="00070396">
      <w:pPr>
        <w:spacing w:before="120"/>
        <w:ind w:firstLine="567"/>
        <w:jc w:val="both"/>
        <w:rPr>
          <w:sz w:val="24"/>
          <w:szCs w:val="24"/>
        </w:rPr>
      </w:pPr>
      <w:r w:rsidRPr="00070396">
        <w:rPr>
          <w:sz w:val="24"/>
          <w:szCs w:val="24"/>
        </w:rPr>
        <w:t>Рекультивированный участок. На рекультивированной территории орнитофауна претерпела коренные изменения не столько в результате действия загрязнителя, сколько в результате изменения самого ландшафта после проведения комплекса рекультивационных работ (механического уничтожения всей растительности, отсыпки территории минеральным грунтом и последующим восстановлением травянистого покрова, носящего вторичный и руде-ральный характер).</w:t>
      </w:r>
    </w:p>
    <w:p w:rsidR="00070396" w:rsidRPr="00070396" w:rsidRDefault="00070396" w:rsidP="00070396">
      <w:pPr>
        <w:spacing w:before="120"/>
        <w:ind w:firstLine="567"/>
        <w:jc w:val="both"/>
        <w:rPr>
          <w:sz w:val="24"/>
          <w:szCs w:val="24"/>
        </w:rPr>
      </w:pPr>
      <w:r w:rsidRPr="00070396">
        <w:rPr>
          <w:sz w:val="24"/>
          <w:szCs w:val="24"/>
        </w:rPr>
        <w:t>Все это привело к тому, что здесь весной 1996 г. не были отмечены не только пеночки, но и славки. Вместе с тем образовавшиеся временные мелководные водоемы и лужи с минерализованными участками территории привлекли сюда белую трясогузку и различных представителей отряда Ржанко-образных. Во время же осенних учетов 1997 г. среди густых зарослей высокостебельных трав отмечены и пеночки, и многочисленные стаи зябликов, залетающие с опушек прилегающих лесных массивов, а также наиболее обильно представленные овсянки (обыкновенная и тростниковая). Большое количество образовавшихся здесь семян трав, безусловно, будет способствовать обогащению зимней орнитофауны участка такими семеноядными видами, как чечетка, коноплянка, щегол и др.</w:t>
      </w:r>
    </w:p>
    <w:p w:rsidR="00070396" w:rsidRPr="00070396" w:rsidRDefault="00070396" w:rsidP="00070396">
      <w:pPr>
        <w:spacing w:before="120"/>
        <w:ind w:firstLine="567"/>
        <w:jc w:val="both"/>
        <w:rPr>
          <w:sz w:val="24"/>
          <w:szCs w:val="24"/>
        </w:rPr>
      </w:pPr>
      <w:r w:rsidRPr="00070396">
        <w:rPr>
          <w:sz w:val="24"/>
          <w:szCs w:val="24"/>
        </w:rPr>
        <w:t>Герпетофауна на участке представлена не только немногочисленными гадюками и живородящей ящерицей, но и многочисленными сеголетками остромордой лягушки, приуроченными к обводной канаве и мелким прогреваемым лужам на отсыпанной грунтом территории, представляющей собой типичный антропогенный ландшафт.</w:t>
      </w:r>
    </w:p>
    <w:p w:rsidR="00070396" w:rsidRPr="00070396" w:rsidRDefault="00070396" w:rsidP="00070396">
      <w:pPr>
        <w:spacing w:before="120"/>
        <w:ind w:firstLine="567"/>
        <w:jc w:val="both"/>
        <w:rPr>
          <w:sz w:val="24"/>
          <w:szCs w:val="24"/>
        </w:rPr>
      </w:pPr>
      <w:r w:rsidRPr="00070396">
        <w:rPr>
          <w:sz w:val="24"/>
          <w:szCs w:val="24"/>
        </w:rPr>
        <w:t>На рекультивированной территории фауна млекопитающих, представленная в 1996 г. популяцией только одного вида - лесной мыши, - наиболее устойчивого к антропогенным воздействиям из всех фоновых видов, в 1997 г. обогатилась обыкновенной полевкой, которая не обнаружена на других участках, что может быть связано с формированием здесь лугового сообщества за счет естественных и сеяных трав. Численность же мелких млекопитающих в 5 раз превышает таковую на загрязненной территории, что также свидетельствует о более благоприятных условиях для грызунов на рекультивированной территории, где рудеральная растительность начинает сменяться луговой. Обилие мелких млекопитающих в 1997 г. здесь даже выше, чем в контроле в пределах коридора коммуникаций, половая структура популяции с явным преобладанием самок свидетельствует о резидентности лесных мышей и обыкновенной полевки. Об этом же может свидетельствовать и высокая доля зимовавших зверьков на рекультивированной территории по сравнению с остальными участками. Общая устойчивость сообщества мелких млекопитающих на рекультивированной территории хотя и уступает естественному первоначальному (до прокладки коридора коммуникаций) биогеоценозу, но выше, чем в чистом коридоре. Это объясняется формированием более устойчивого за счет резистентности лугового сообщества (оно быстрее достигает высоких сукцессионных стадий) на месте мелколиственной поросли (искусственно поддерживаемой работниками "Сибнефтепровода" на стадии молодого сообщества). Высокие же темпы восстановления растительности (не только травянистой, но и кустарниковой) в дальнейшем приведут к восстановлению те-риофауны, характерной для трассы коммуникаций, с тем же доминирующим видом, и отличной от фауны прилегающих участков леса с доминированием красной полевки и бурозубками (см. табл. 2).</w:t>
      </w:r>
    </w:p>
    <w:p w:rsidR="00070396" w:rsidRPr="00070396" w:rsidRDefault="00070396" w:rsidP="00070396">
      <w:pPr>
        <w:spacing w:before="120"/>
        <w:jc w:val="center"/>
        <w:rPr>
          <w:b/>
          <w:bCs/>
          <w:sz w:val="28"/>
          <w:szCs w:val="28"/>
        </w:rPr>
      </w:pPr>
      <w:r w:rsidRPr="00070396">
        <w:rPr>
          <w:b/>
          <w:bCs/>
          <w:sz w:val="28"/>
          <w:szCs w:val="28"/>
        </w:rPr>
        <w:t>Список литературы</w:t>
      </w:r>
    </w:p>
    <w:p w:rsidR="00070396" w:rsidRPr="00070396" w:rsidRDefault="00070396" w:rsidP="00070396">
      <w:pPr>
        <w:spacing w:before="120"/>
        <w:ind w:firstLine="567"/>
        <w:jc w:val="both"/>
        <w:rPr>
          <w:sz w:val="24"/>
          <w:szCs w:val="24"/>
        </w:rPr>
      </w:pPr>
      <w:r w:rsidRPr="00070396">
        <w:rPr>
          <w:sz w:val="24"/>
          <w:szCs w:val="24"/>
        </w:rPr>
        <w:t>Гашев С Н Арефьев С. П., Казанцева М. Н. и др. Рекультивация нефтезагрязненных земель на юге Западной Сибири // Биологическая рекультивация нарушенных земель. Екатеринбург: Ин-т леса УрО РАН, 1997. С. 49-54.</w:t>
      </w:r>
    </w:p>
    <w:p w:rsidR="002755AD" w:rsidRPr="00070396" w:rsidRDefault="002755AD" w:rsidP="00070396">
      <w:pPr>
        <w:spacing w:before="120"/>
        <w:ind w:firstLine="567"/>
        <w:jc w:val="both"/>
        <w:rPr>
          <w:sz w:val="24"/>
          <w:szCs w:val="24"/>
        </w:rPr>
      </w:pPr>
    </w:p>
    <w:p w:rsidR="002755AD" w:rsidRPr="00070396" w:rsidRDefault="002755AD" w:rsidP="00070396">
      <w:pPr>
        <w:spacing w:before="120"/>
        <w:ind w:firstLine="567"/>
        <w:jc w:val="both"/>
        <w:rPr>
          <w:sz w:val="24"/>
          <w:szCs w:val="24"/>
        </w:rPr>
      </w:pPr>
      <w:bookmarkStart w:id="0" w:name="_GoBack"/>
      <w:bookmarkEnd w:id="0"/>
    </w:p>
    <w:sectPr w:rsidR="002755AD" w:rsidRPr="00070396" w:rsidSect="00070396">
      <w:endnotePr>
        <w:numFmt w:val="decimal"/>
        <w:numStart w:val="0"/>
      </w:endnotePr>
      <w:pgSz w:w="11906" w:h="16838"/>
      <w:pgMar w:top="1134" w:right="1134" w:bottom="1134" w:left="1134" w:header="709" w:footer="709"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61195C"/>
    <w:multiLevelType w:val="multilevel"/>
    <w:tmpl w:val="253CC8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32425A7"/>
    <w:multiLevelType w:val="multilevel"/>
    <w:tmpl w:val="81C6F1F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529D19AB"/>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5C822A1B"/>
    <w:multiLevelType w:val="multilevel"/>
    <w:tmpl w:val="F4981A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isplayHorizontalDrawingGridEvery w:val="2"/>
  <w:displayVerticalDrawingGridEvery w:val="2"/>
  <w:characterSpacingControl w:val="doNotCompress"/>
  <w:doNotValidateAgainstSchema/>
  <w:doNotDemarcateInvalidXml/>
  <w:endnotePr>
    <w:numFmt w:val="decimal"/>
    <w:numStart w:val="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4AC2"/>
    <w:rsid w:val="00070396"/>
    <w:rsid w:val="0008134A"/>
    <w:rsid w:val="002017FC"/>
    <w:rsid w:val="00204421"/>
    <w:rsid w:val="00236272"/>
    <w:rsid w:val="00250E46"/>
    <w:rsid w:val="002755AD"/>
    <w:rsid w:val="00291CD6"/>
    <w:rsid w:val="00345FF2"/>
    <w:rsid w:val="003C3ADA"/>
    <w:rsid w:val="00430314"/>
    <w:rsid w:val="004C7395"/>
    <w:rsid w:val="004E1197"/>
    <w:rsid w:val="00541494"/>
    <w:rsid w:val="00546999"/>
    <w:rsid w:val="00572CC8"/>
    <w:rsid w:val="0062593D"/>
    <w:rsid w:val="00646A92"/>
    <w:rsid w:val="0073395F"/>
    <w:rsid w:val="00894AC2"/>
    <w:rsid w:val="00961FDC"/>
    <w:rsid w:val="00A843F9"/>
    <w:rsid w:val="00B6370E"/>
    <w:rsid w:val="00BE242B"/>
    <w:rsid w:val="00C23CCA"/>
    <w:rsid w:val="00C97B34"/>
    <w:rsid w:val="00CA7B23"/>
    <w:rsid w:val="00E37D96"/>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9AAE9F8-1BBF-4942-ABE9-D46A68E4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B23"/>
    <w:pPr>
      <w:spacing w:after="0" w:line="240" w:lineRule="auto"/>
    </w:pPr>
    <w:rPr>
      <w:sz w:val="20"/>
      <w:szCs w:val="20"/>
      <w:lang w:val="ru-RU" w:eastAsia="ru-RU"/>
    </w:rPr>
  </w:style>
  <w:style w:type="paragraph" w:styleId="1">
    <w:name w:val="heading 1"/>
    <w:basedOn w:val="a"/>
    <w:next w:val="a"/>
    <w:link w:val="10"/>
    <w:uiPriority w:val="99"/>
    <w:qFormat/>
    <w:rsid w:val="0054699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CA7B23"/>
    <w:pPr>
      <w:keepNext/>
      <w:spacing w:before="240" w:after="60"/>
      <w:outlineLvl w:val="1"/>
    </w:pPr>
    <w:rPr>
      <w:rFonts w:ascii="Arial" w:hAnsi="Arial" w:cs="Arial"/>
      <w:b/>
      <w:bCs/>
      <w:i/>
      <w:iCs/>
      <w:sz w:val="28"/>
      <w:szCs w:val="28"/>
    </w:rPr>
  </w:style>
  <w:style w:type="paragraph" w:styleId="3">
    <w:name w:val="heading 3"/>
    <w:basedOn w:val="a"/>
    <w:link w:val="30"/>
    <w:uiPriority w:val="99"/>
    <w:qFormat/>
    <w:rsid w:val="00250E4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styleId="HTML">
    <w:name w:val="HTML Preformatted"/>
    <w:basedOn w:val="a"/>
    <w:link w:val="HTML0"/>
    <w:uiPriority w:val="99"/>
    <w:rsid w:val="00C97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color w:val="000080"/>
      <w:sz w:val="18"/>
      <w:szCs w:val="18"/>
    </w:rPr>
  </w:style>
  <w:style w:type="character" w:customStyle="1" w:styleId="HTML0">
    <w:name w:val="Стандартный HTML Знак"/>
    <w:basedOn w:val="a0"/>
    <w:link w:val="HTML"/>
    <w:uiPriority w:val="99"/>
    <w:semiHidden/>
    <w:rPr>
      <w:rFonts w:ascii="Courier New" w:hAnsi="Courier New" w:cs="Courier New"/>
      <w:sz w:val="20"/>
      <w:szCs w:val="20"/>
      <w:lang w:val="ru-RU" w:eastAsia="ru-RU"/>
    </w:rPr>
  </w:style>
  <w:style w:type="paragraph" w:styleId="a3">
    <w:name w:val="Normal (Web)"/>
    <w:basedOn w:val="a"/>
    <w:uiPriority w:val="99"/>
    <w:rsid w:val="00C97B34"/>
    <w:pPr>
      <w:spacing w:before="100" w:beforeAutospacing="1" w:after="100" w:afterAutospacing="1"/>
    </w:pPr>
    <w:rPr>
      <w:rFonts w:ascii="Verdana" w:hAnsi="Verdana" w:cs="Verdana"/>
      <w:color w:val="990033"/>
    </w:rPr>
  </w:style>
  <w:style w:type="character" w:customStyle="1" w:styleId="grame">
    <w:name w:val="grame"/>
    <w:basedOn w:val="a0"/>
    <w:uiPriority w:val="99"/>
    <w:rsid w:val="00C97B34"/>
  </w:style>
  <w:style w:type="character" w:styleId="a4">
    <w:name w:val="Emphasis"/>
    <w:basedOn w:val="a0"/>
    <w:uiPriority w:val="99"/>
    <w:qFormat/>
    <w:rsid w:val="00250E46"/>
    <w:rPr>
      <w:i/>
      <w:iCs/>
    </w:rPr>
  </w:style>
  <w:style w:type="character" w:styleId="a5">
    <w:name w:val="Strong"/>
    <w:basedOn w:val="a0"/>
    <w:uiPriority w:val="99"/>
    <w:qFormat/>
    <w:rsid w:val="00250E46"/>
    <w:rPr>
      <w:b/>
      <w:bCs/>
    </w:rPr>
  </w:style>
  <w:style w:type="character" w:styleId="a6">
    <w:name w:val="Hyperlink"/>
    <w:basedOn w:val="a0"/>
    <w:uiPriority w:val="99"/>
    <w:rsid w:val="00250E46"/>
    <w:rPr>
      <w:color w:val="0000FF"/>
      <w:u w:val="single"/>
    </w:rPr>
  </w:style>
  <w:style w:type="paragraph" w:styleId="a7">
    <w:name w:val="Body Text Indent"/>
    <w:basedOn w:val="a"/>
    <w:link w:val="a8"/>
    <w:uiPriority w:val="99"/>
    <w:rsid w:val="00CA7B23"/>
    <w:pPr>
      <w:ind w:firstLine="720"/>
      <w:jc w:val="both"/>
    </w:pPr>
    <w:rPr>
      <w:sz w:val="28"/>
      <w:szCs w:val="28"/>
    </w:rPr>
  </w:style>
  <w:style w:type="character" w:customStyle="1" w:styleId="a8">
    <w:name w:val="Основной текст с отступом Знак"/>
    <w:basedOn w:val="a0"/>
    <w:link w:val="a7"/>
    <w:uiPriority w:val="99"/>
    <w:semiHidden/>
    <w:rPr>
      <w:sz w:val="20"/>
      <w:szCs w:val="20"/>
      <w:lang w:val="ru-RU" w:eastAsia="ru-RU"/>
    </w:rPr>
  </w:style>
  <w:style w:type="paragraph" w:styleId="a9">
    <w:name w:val="Body Text"/>
    <w:basedOn w:val="a"/>
    <w:link w:val="aa"/>
    <w:uiPriority w:val="99"/>
    <w:rsid w:val="00CA7B23"/>
    <w:pPr>
      <w:jc w:val="both"/>
    </w:pPr>
    <w:rPr>
      <w:sz w:val="28"/>
      <w:szCs w:val="28"/>
    </w:rPr>
  </w:style>
  <w:style w:type="character" w:customStyle="1" w:styleId="aa">
    <w:name w:val="Основной текст Знак"/>
    <w:basedOn w:val="a0"/>
    <w:link w:val="a9"/>
    <w:uiPriority w:val="99"/>
    <w:semiHidden/>
    <w:rPr>
      <w:sz w:val="20"/>
      <w:szCs w:val="20"/>
      <w:lang w:val="ru-RU" w:eastAsia="ru-RU"/>
    </w:rPr>
  </w:style>
  <w:style w:type="paragraph" w:styleId="ab">
    <w:name w:val="header"/>
    <w:basedOn w:val="a"/>
    <w:link w:val="ac"/>
    <w:uiPriority w:val="99"/>
    <w:rsid w:val="00CA7B23"/>
    <w:pPr>
      <w:tabs>
        <w:tab w:val="center" w:pos="4153"/>
        <w:tab w:val="right" w:pos="8306"/>
      </w:tabs>
    </w:pPr>
  </w:style>
  <w:style w:type="character" w:customStyle="1" w:styleId="ac">
    <w:name w:val="Верхний колонтитул Знак"/>
    <w:basedOn w:val="a0"/>
    <w:link w:val="ab"/>
    <w:uiPriority w:val="99"/>
    <w:semiHidden/>
    <w:rPr>
      <w:sz w:val="20"/>
      <w:szCs w:val="20"/>
      <w:lang w:val="ru-RU" w:eastAsia="ru-RU"/>
    </w:rPr>
  </w:style>
  <w:style w:type="paragraph" w:styleId="21">
    <w:name w:val="Body Text 2"/>
    <w:basedOn w:val="a"/>
    <w:link w:val="22"/>
    <w:uiPriority w:val="99"/>
    <w:rsid w:val="00CA7B23"/>
    <w:pPr>
      <w:spacing w:line="360" w:lineRule="auto"/>
      <w:jc w:val="both"/>
    </w:pPr>
  </w:style>
  <w:style w:type="character" w:customStyle="1" w:styleId="22">
    <w:name w:val="Основной текст 2 Знак"/>
    <w:basedOn w:val="a0"/>
    <w:link w:val="21"/>
    <w:uiPriority w:val="99"/>
    <w:semiHidden/>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668523">
      <w:marLeft w:val="0"/>
      <w:marRight w:val="0"/>
      <w:marTop w:val="0"/>
      <w:marBottom w:val="0"/>
      <w:divBdr>
        <w:top w:val="none" w:sz="0" w:space="0" w:color="auto"/>
        <w:left w:val="none" w:sz="0" w:space="0" w:color="auto"/>
        <w:bottom w:val="none" w:sz="0" w:space="0" w:color="auto"/>
        <w:right w:val="none" w:sz="0" w:space="0" w:color="auto"/>
      </w:divBdr>
    </w:div>
    <w:div w:id="591668528">
      <w:marLeft w:val="0"/>
      <w:marRight w:val="0"/>
      <w:marTop w:val="0"/>
      <w:marBottom w:val="0"/>
      <w:divBdr>
        <w:top w:val="none" w:sz="0" w:space="0" w:color="auto"/>
        <w:left w:val="none" w:sz="0" w:space="0" w:color="auto"/>
        <w:bottom w:val="none" w:sz="0" w:space="0" w:color="auto"/>
        <w:right w:val="none" w:sz="0" w:space="0" w:color="auto"/>
      </w:divBdr>
      <w:divsChild>
        <w:div w:id="591668634">
          <w:marLeft w:val="720"/>
          <w:marRight w:val="720"/>
          <w:marTop w:val="100"/>
          <w:marBottom w:val="100"/>
          <w:divBdr>
            <w:top w:val="none" w:sz="0" w:space="0" w:color="auto"/>
            <w:left w:val="none" w:sz="0" w:space="0" w:color="auto"/>
            <w:bottom w:val="none" w:sz="0" w:space="0" w:color="auto"/>
            <w:right w:val="none" w:sz="0" w:space="0" w:color="auto"/>
          </w:divBdr>
          <w:divsChild>
            <w:div w:id="59166854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1668553">
      <w:marLeft w:val="0"/>
      <w:marRight w:val="0"/>
      <w:marTop w:val="0"/>
      <w:marBottom w:val="0"/>
      <w:divBdr>
        <w:top w:val="none" w:sz="0" w:space="0" w:color="auto"/>
        <w:left w:val="none" w:sz="0" w:space="0" w:color="auto"/>
        <w:bottom w:val="none" w:sz="0" w:space="0" w:color="auto"/>
        <w:right w:val="none" w:sz="0" w:space="0" w:color="auto"/>
      </w:divBdr>
      <w:divsChild>
        <w:div w:id="591668576">
          <w:marLeft w:val="0"/>
          <w:marRight w:val="0"/>
          <w:marTop w:val="0"/>
          <w:marBottom w:val="0"/>
          <w:divBdr>
            <w:top w:val="none" w:sz="0" w:space="0" w:color="auto"/>
            <w:left w:val="none" w:sz="0" w:space="0" w:color="auto"/>
            <w:bottom w:val="none" w:sz="0" w:space="0" w:color="auto"/>
            <w:right w:val="none" w:sz="0" w:space="0" w:color="auto"/>
          </w:divBdr>
          <w:divsChild>
            <w:div w:id="591668534">
              <w:marLeft w:val="0"/>
              <w:marRight w:val="0"/>
              <w:marTop w:val="0"/>
              <w:marBottom w:val="0"/>
              <w:divBdr>
                <w:top w:val="single" w:sz="4" w:space="0" w:color="000000"/>
                <w:left w:val="single" w:sz="4" w:space="0" w:color="000000"/>
                <w:bottom w:val="single" w:sz="4" w:space="0" w:color="000000"/>
                <w:right w:val="single" w:sz="4" w:space="0" w:color="000000"/>
              </w:divBdr>
              <w:divsChild>
                <w:div w:id="591668551">
                  <w:marLeft w:val="0"/>
                  <w:marRight w:val="0"/>
                  <w:marTop w:val="0"/>
                  <w:marBottom w:val="0"/>
                  <w:divBdr>
                    <w:top w:val="none" w:sz="0" w:space="0" w:color="auto"/>
                    <w:left w:val="none" w:sz="0" w:space="0" w:color="auto"/>
                    <w:bottom w:val="none" w:sz="0" w:space="0" w:color="auto"/>
                    <w:right w:val="none" w:sz="0" w:space="0" w:color="auto"/>
                  </w:divBdr>
                  <w:divsChild>
                    <w:div w:id="591668518">
                      <w:marLeft w:val="340"/>
                      <w:marRight w:val="340"/>
                      <w:marTop w:val="0"/>
                      <w:marBottom w:val="0"/>
                      <w:divBdr>
                        <w:top w:val="none" w:sz="0" w:space="0" w:color="auto"/>
                        <w:left w:val="none" w:sz="0" w:space="0" w:color="auto"/>
                        <w:bottom w:val="none" w:sz="0" w:space="0" w:color="auto"/>
                        <w:right w:val="none" w:sz="0" w:space="0" w:color="auto"/>
                      </w:divBdr>
                    </w:div>
                    <w:div w:id="591668522">
                      <w:marLeft w:val="340"/>
                      <w:marRight w:val="340"/>
                      <w:marTop w:val="0"/>
                      <w:marBottom w:val="0"/>
                      <w:divBdr>
                        <w:top w:val="none" w:sz="0" w:space="0" w:color="auto"/>
                        <w:left w:val="none" w:sz="0" w:space="0" w:color="auto"/>
                        <w:bottom w:val="none" w:sz="0" w:space="0" w:color="auto"/>
                        <w:right w:val="none" w:sz="0" w:space="0" w:color="auto"/>
                      </w:divBdr>
                    </w:div>
                    <w:div w:id="591668525">
                      <w:marLeft w:val="340"/>
                      <w:marRight w:val="340"/>
                      <w:marTop w:val="0"/>
                      <w:marBottom w:val="0"/>
                      <w:divBdr>
                        <w:top w:val="none" w:sz="0" w:space="0" w:color="auto"/>
                        <w:left w:val="none" w:sz="0" w:space="0" w:color="auto"/>
                        <w:bottom w:val="none" w:sz="0" w:space="0" w:color="auto"/>
                        <w:right w:val="none" w:sz="0" w:space="0" w:color="auto"/>
                      </w:divBdr>
                    </w:div>
                    <w:div w:id="591668526">
                      <w:marLeft w:val="340"/>
                      <w:marRight w:val="340"/>
                      <w:marTop w:val="0"/>
                      <w:marBottom w:val="0"/>
                      <w:divBdr>
                        <w:top w:val="none" w:sz="0" w:space="0" w:color="auto"/>
                        <w:left w:val="none" w:sz="0" w:space="0" w:color="auto"/>
                        <w:bottom w:val="none" w:sz="0" w:space="0" w:color="auto"/>
                        <w:right w:val="none" w:sz="0" w:space="0" w:color="auto"/>
                      </w:divBdr>
                    </w:div>
                    <w:div w:id="591668529">
                      <w:marLeft w:val="340"/>
                      <w:marRight w:val="340"/>
                      <w:marTop w:val="0"/>
                      <w:marBottom w:val="0"/>
                      <w:divBdr>
                        <w:top w:val="none" w:sz="0" w:space="0" w:color="auto"/>
                        <w:left w:val="none" w:sz="0" w:space="0" w:color="auto"/>
                        <w:bottom w:val="none" w:sz="0" w:space="0" w:color="auto"/>
                        <w:right w:val="none" w:sz="0" w:space="0" w:color="auto"/>
                      </w:divBdr>
                    </w:div>
                    <w:div w:id="591668533">
                      <w:marLeft w:val="340"/>
                      <w:marRight w:val="340"/>
                      <w:marTop w:val="0"/>
                      <w:marBottom w:val="0"/>
                      <w:divBdr>
                        <w:top w:val="none" w:sz="0" w:space="0" w:color="auto"/>
                        <w:left w:val="none" w:sz="0" w:space="0" w:color="auto"/>
                        <w:bottom w:val="none" w:sz="0" w:space="0" w:color="auto"/>
                        <w:right w:val="none" w:sz="0" w:space="0" w:color="auto"/>
                      </w:divBdr>
                    </w:div>
                    <w:div w:id="591668536">
                      <w:marLeft w:val="340"/>
                      <w:marRight w:val="340"/>
                      <w:marTop w:val="0"/>
                      <w:marBottom w:val="0"/>
                      <w:divBdr>
                        <w:top w:val="none" w:sz="0" w:space="0" w:color="auto"/>
                        <w:left w:val="none" w:sz="0" w:space="0" w:color="auto"/>
                        <w:bottom w:val="none" w:sz="0" w:space="0" w:color="auto"/>
                        <w:right w:val="none" w:sz="0" w:space="0" w:color="auto"/>
                      </w:divBdr>
                    </w:div>
                    <w:div w:id="591668537">
                      <w:marLeft w:val="340"/>
                      <w:marRight w:val="340"/>
                      <w:marTop w:val="0"/>
                      <w:marBottom w:val="0"/>
                      <w:divBdr>
                        <w:top w:val="none" w:sz="0" w:space="0" w:color="auto"/>
                        <w:left w:val="none" w:sz="0" w:space="0" w:color="auto"/>
                        <w:bottom w:val="none" w:sz="0" w:space="0" w:color="auto"/>
                        <w:right w:val="none" w:sz="0" w:space="0" w:color="auto"/>
                      </w:divBdr>
                    </w:div>
                    <w:div w:id="591668541">
                      <w:marLeft w:val="340"/>
                      <w:marRight w:val="340"/>
                      <w:marTop w:val="0"/>
                      <w:marBottom w:val="0"/>
                      <w:divBdr>
                        <w:top w:val="none" w:sz="0" w:space="0" w:color="auto"/>
                        <w:left w:val="none" w:sz="0" w:space="0" w:color="auto"/>
                        <w:bottom w:val="none" w:sz="0" w:space="0" w:color="auto"/>
                        <w:right w:val="none" w:sz="0" w:space="0" w:color="auto"/>
                      </w:divBdr>
                    </w:div>
                    <w:div w:id="591668542">
                      <w:marLeft w:val="340"/>
                      <w:marRight w:val="340"/>
                      <w:marTop w:val="0"/>
                      <w:marBottom w:val="0"/>
                      <w:divBdr>
                        <w:top w:val="none" w:sz="0" w:space="0" w:color="auto"/>
                        <w:left w:val="none" w:sz="0" w:space="0" w:color="auto"/>
                        <w:bottom w:val="none" w:sz="0" w:space="0" w:color="auto"/>
                        <w:right w:val="none" w:sz="0" w:space="0" w:color="auto"/>
                      </w:divBdr>
                    </w:div>
                    <w:div w:id="591668543">
                      <w:marLeft w:val="340"/>
                      <w:marRight w:val="340"/>
                      <w:marTop w:val="0"/>
                      <w:marBottom w:val="0"/>
                      <w:divBdr>
                        <w:top w:val="none" w:sz="0" w:space="0" w:color="auto"/>
                        <w:left w:val="none" w:sz="0" w:space="0" w:color="auto"/>
                        <w:bottom w:val="none" w:sz="0" w:space="0" w:color="auto"/>
                        <w:right w:val="none" w:sz="0" w:space="0" w:color="auto"/>
                      </w:divBdr>
                    </w:div>
                    <w:div w:id="591668544">
                      <w:marLeft w:val="340"/>
                      <w:marRight w:val="340"/>
                      <w:marTop w:val="0"/>
                      <w:marBottom w:val="0"/>
                      <w:divBdr>
                        <w:top w:val="none" w:sz="0" w:space="0" w:color="auto"/>
                        <w:left w:val="none" w:sz="0" w:space="0" w:color="auto"/>
                        <w:bottom w:val="none" w:sz="0" w:space="0" w:color="auto"/>
                        <w:right w:val="none" w:sz="0" w:space="0" w:color="auto"/>
                      </w:divBdr>
                    </w:div>
                    <w:div w:id="591668546">
                      <w:marLeft w:val="340"/>
                      <w:marRight w:val="340"/>
                      <w:marTop w:val="0"/>
                      <w:marBottom w:val="0"/>
                      <w:divBdr>
                        <w:top w:val="none" w:sz="0" w:space="0" w:color="auto"/>
                        <w:left w:val="none" w:sz="0" w:space="0" w:color="auto"/>
                        <w:bottom w:val="none" w:sz="0" w:space="0" w:color="auto"/>
                        <w:right w:val="none" w:sz="0" w:space="0" w:color="auto"/>
                      </w:divBdr>
                    </w:div>
                    <w:div w:id="591668548">
                      <w:marLeft w:val="340"/>
                      <w:marRight w:val="340"/>
                      <w:marTop w:val="0"/>
                      <w:marBottom w:val="0"/>
                      <w:divBdr>
                        <w:top w:val="none" w:sz="0" w:space="0" w:color="auto"/>
                        <w:left w:val="none" w:sz="0" w:space="0" w:color="auto"/>
                        <w:bottom w:val="none" w:sz="0" w:space="0" w:color="auto"/>
                        <w:right w:val="none" w:sz="0" w:space="0" w:color="auto"/>
                      </w:divBdr>
                    </w:div>
                    <w:div w:id="591668554">
                      <w:marLeft w:val="340"/>
                      <w:marRight w:val="340"/>
                      <w:marTop w:val="0"/>
                      <w:marBottom w:val="0"/>
                      <w:divBdr>
                        <w:top w:val="none" w:sz="0" w:space="0" w:color="auto"/>
                        <w:left w:val="none" w:sz="0" w:space="0" w:color="auto"/>
                        <w:bottom w:val="none" w:sz="0" w:space="0" w:color="auto"/>
                        <w:right w:val="none" w:sz="0" w:space="0" w:color="auto"/>
                      </w:divBdr>
                    </w:div>
                    <w:div w:id="591668555">
                      <w:marLeft w:val="340"/>
                      <w:marRight w:val="340"/>
                      <w:marTop w:val="0"/>
                      <w:marBottom w:val="0"/>
                      <w:divBdr>
                        <w:top w:val="none" w:sz="0" w:space="0" w:color="auto"/>
                        <w:left w:val="none" w:sz="0" w:space="0" w:color="auto"/>
                        <w:bottom w:val="none" w:sz="0" w:space="0" w:color="auto"/>
                        <w:right w:val="none" w:sz="0" w:space="0" w:color="auto"/>
                      </w:divBdr>
                    </w:div>
                    <w:div w:id="591668556">
                      <w:marLeft w:val="340"/>
                      <w:marRight w:val="340"/>
                      <w:marTop w:val="0"/>
                      <w:marBottom w:val="0"/>
                      <w:divBdr>
                        <w:top w:val="none" w:sz="0" w:space="0" w:color="auto"/>
                        <w:left w:val="none" w:sz="0" w:space="0" w:color="auto"/>
                        <w:bottom w:val="none" w:sz="0" w:space="0" w:color="auto"/>
                        <w:right w:val="none" w:sz="0" w:space="0" w:color="auto"/>
                      </w:divBdr>
                    </w:div>
                    <w:div w:id="591668557">
                      <w:marLeft w:val="340"/>
                      <w:marRight w:val="340"/>
                      <w:marTop w:val="0"/>
                      <w:marBottom w:val="0"/>
                      <w:divBdr>
                        <w:top w:val="none" w:sz="0" w:space="0" w:color="auto"/>
                        <w:left w:val="none" w:sz="0" w:space="0" w:color="auto"/>
                        <w:bottom w:val="none" w:sz="0" w:space="0" w:color="auto"/>
                        <w:right w:val="none" w:sz="0" w:space="0" w:color="auto"/>
                      </w:divBdr>
                    </w:div>
                    <w:div w:id="591668560">
                      <w:marLeft w:val="340"/>
                      <w:marRight w:val="340"/>
                      <w:marTop w:val="0"/>
                      <w:marBottom w:val="0"/>
                      <w:divBdr>
                        <w:top w:val="none" w:sz="0" w:space="0" w:color="auto"/>
                        <w:left w:val="none" w:sz="0" w:space="0" w:color="auto"/>
                        <w:bottom w:val="none" w:sz="0" w:space="0" w:color="auto"/>
                        <w:right w:val="none" w:sz="0" w:space="0" w:color="auto"/>
                      </w:divBdr>
                    </w:div>
                    <w:div w:id="591668565">
                      <w:marLeft w:val="340"/>
                      <w:marRight w:val="340"/>
                      <w:marTop w:val="0"/>
                      <w:marBottom w:val="0"/>
                      <w:divBdr>
                        <w:top w:val="none" w:sz="0" w:space="0" w:color="auto"/>
                        <w:left w:val="none" w:sz="0" w:space="0" w:color="auto"/>
                        <w:bottom w:val="none" w:sz="0" w:space="0" w:color="auto"/>
                        <w:right w:val="none" w:sz="0" w:space="0" w:color="auto"/>
                      </w:divBdr>
                    </w:div>
                    <w:div w:id="591668567">
                      <w:marLeft w:val="340"/>
                      <w:marRight w:val="340"/>
                      <w:marTop w:val="0"/>
                      <w:marBottom w:val="0"/>
                      <w:divBdr>
                        <w:top w:val="none" w:sz="0" w:space="0" w:color="auto"/>
                        <w:left w:val="none" w:sz="0" w:space="0" w:color="auto"/>
                        <w:bottom w:val="none" w:sz="0" w:space="0" w:color="auto"/>
                        <w:right w:val="none" w:sz="0" w:space="0" w:color="auto"/>
                      </w:divBdr>
                    </w:div>
                    <w:div w:id="591668568">
                      <w:marLeft w:val="340"/>
                      <w:marRight w:val="340"/>
                      <w:marTop w:val="0"/>
                      <w:marBottom w:val="0"/>
                      <w:divBdr>
                        <w:top w:val="none" w:sz="0" w:space="0" w:color="auto"/>
                        <w:left w:val="none" w:sz="0" w:space="0" w:color="auto"/>
                        <w:bottom w:val="none" w:sz="0" w:space="0" w:color="auto"/>
                        <w:right w:val="none" w:sz="0" w:space="0" w:color="auto"/>
                      </w:divBdr>
                    </w:div>
                    <w:div w:id="591668573">
                      <w:marLeft w:val="340"/>
                      <w:marRight w:val="340"/>
                      <w:marTop w:val="0"/>
                      <w:marBottom w:val="0"/>
                      <w:divBdr>
                        <w:top w:val="none" w:sz="0" w:space="0" w:color="auto"/>
                        <w:left w:val="none" w:sz="0" w:space="0" w:color="auto"/>
                        <w:bottom w:val="none" w:sz="0" w:space="0" w:color="auto"/>
                        <w:right w:val="none" w:sz="0" w:space="0" w:color="auto"/>
                      </w:divBdr>
                    </w:div>
                    <w:div w:id="591668574">
                      <w:marLeft w:val="340"/>
                      <w:marRight w:val="340"/>
                      <w:marTop w:val="0"/>
                      <w:marBottom w:val="0"/>
                      <w:divBdr>
                        <w:top w:val="none" w:sz="0" w:space="0" w:color="auto"/>
                        <w:left w:val="none" w:sz="0" w:space="0" w:color="auto"/>
                        <w:bottom w:val="none" w:sz="0" w:space="0" w:color="auto"/>
                        <w:right w:val="none" w:sz="0" w:space="0" w:color="auto"/>
                      </w:divBdr>
                    </w:div>
                    <w:div w:id="591668578">
                      <w:marLeft w:val="340"/>
                      <w:marRight w:val="340"/>
                      <w:marTop w:val="0"/>
                      <w:marBottom w:val="0"/>
                      <w:divBdr>
                        <w:top w:val="none" w:sz="0" w:space="0" w:color="auto"/>
                        <w:left w:val="none" w:sz="0" w:space="0" w:color="auto"/>
                        <w:bottom w:val="none" w:sz="0" w:space="0" w:color="auto"/>
                        <w:right w:val="none" w:sz="0" w:space="0" w:color="auto"/>
                      </w:divBdr>
                    </w:div>
                    <w:div w:id="591668580">
                      <w:marLeft w:val="340"/>
                      <w:marRight w:val="340"/>
                      <w:marTop w:val="0"/>
                      <w:marBottom w:val="0"/>
                      <w:divBdr>
                        <w:top w:val="none" w:sz="0" w:space="0" w:color="auto"/>
                        <w:left w:val="none" w:sz="0" w:space="0" w:color="auto"/>
                        <w:bottom w:val="none" w:sz="0" w:space="0" w:color="auto"/>
                        <w:right w:val="none" w:sz="0" w:space="0" w:color="auto"/>
                      </w:divBdr>
                    </w:div>
                    <w:div w:id="591668581">
                      <w:marLeft w:val="340"/>
                      <w:marRight w:val="340"/>
                      <w:marTop w:val="0"/>
                      <w:marBottom w:val="0"/>
                      <w:divBdr>
                        <w:top w:val="none" w:sz="0" w:space="0" w:color="auto"/>
                        <w:left w:val="none" w:sz="0" w:space="0" w:color="auto"/>
                        <w:bottom w:val="none" w:sz="0" w:space="0" w:color="auto"/>
                        <w:right w:val="none" w:sz="0" w:space="0" w:color="auto"/>
                      </w:divBdr>
                    </w:div>
                    <w:div w:id="591668583">
                      <w:marLeft w:val="340"/>
                      <w:marRight w:val="340"/>
                      <w:marTop w:val="0"/>
                      <w:marBottom w:val="0"/>
                      <w:divBdr>
                        <w:top w:val="none" w:sz="0" w:space="0" w:color="auto"/>
                        <w:left w:val="none" w:sz="0" w:space="0" w:color="auto"/>
                        <w:bottom w:val="none" w:sz="0" w:space="0" w:color="auto"/>
                        <w:right w:val="none" w:sz="0" w:space="0" w:color="auto"/>
                      </w:divBdr>
                    </w:div>
                    <w:div w:id="591668584">
                      <w:marLeft w:val="340"/>
                      <w:marRight w:val="340"/>
                      <w:marTop w:val="0"/>
                      <w:marBottom w:val="0"/>
                      <w:divBdr>
                        <w:top w:val="none" w:sz="0" w:space="0" w:color="auto"/>
                        <w:left w:val="none" w:sz="0" w:space="0" w:color="auto"/>
                        <w:bottom w:val="none" w:sz="0" w:space="0" w:color="auto"/>
                        <w:right w:val="none" w:sz="0" w:space="0" w:color="auto"/>
                      </w:divBdr>
                    </w:div>
                    <w:div w:id="591668586">
                      <w:marLeft w:val="340"/>
                      <w:marRight w:val="340"/>
                      <w:marTop w:val="0"/>
                      <w:marBottom w:val="0"/>
                      <w:divBdr>
                        <w:top w:val="none" w:sz="0" w:space="0" w:color="auto"/>
                        <w:left w:val="none" w:sz="0" w:space="0" w:color="auto"/>
                        <w:bottom w:val="none" w:sz="0" w:space="0" w:color="auto"/>
                        <w:right w:val="none" w:sz="0" w:space="0" w:color="auto"/>
                      </w:divBdr>
                    </w:div>
                    <w:div w:id="591668589">
                      <w:marLeft w:val="340"/>
                      <w:marRight w:val="340"/>
                      <w:marTop w:val="0"/>
                      <w:marBottom w:val="0"/>
                      <w:divBdr>
                        <w:top w:val="none" w:sz="0" w:space="0" w:color="auto"/>
                        <w:left w:val="none" w:sz="0" w:space="0" w:color="auto"/>
                        <w:bottom w:val="none" w:sz="0" w:space="0" w:color="auto"/>
                        <w:right w:val="none" w:sz="0" w:space="0" w:color="auto"/>
                      </w:divBdr>
                    </w:div>
                    <w:div w:id="591668592">
                      <w:marLeft w:val="340"/>
                      <w:marRight w:val="340"/>
                      <w:marTop w:val="0"/>
                      <w:marBottom w:val="0"/>
                      <w:divBdr>
                        <w:top w:val="none" w:sz="0" w:space="0" w:color="auto"/>
                        <w:left w:val="none" w:sz="0" w:space="0" w:color="auto"/>
                        <w:bottom w:val="none" w:sz="0" w:space="0" w:color="auto"/>
                        <w:right w:val="none" w:sz="0" w:space="0" w:color="auto"/>
                      </w:divBdr>
                    </w:div>
                    <w:div w:id="591668593">
                      <w:marLeft w:val="340"/>
                      <w:marRight w:val="340"/>
                      <w:marTop w:val="0"/>
                      <w:marBottom w:val="0"/>
                      <w:divBdr>
                        <w:top w:val="none" w:sz="0" w:space="0" w:color="auto"/>
                        <w:left w:val="none" w:sz="0" w:space="0" w:color="auto"/>
                        <w:bottom w:val="none" w:sz="0" w:space="0" w:color="auto"/>
                        <w:right w:val="none" w:sz="0" w:space="0" w:color="auto"/>
                      </w:divBdr>
                    </w:div>
                    <w:div w:id="591668596">
                      <w:marLeft w:val="340"/>
                      <w:marRight w:val="340"/>
                      <w:marTop w:val="0"/>
                      <w:marBottom w:val="0"/>
                      <w:divBdr>
                        <w:top w:val="none" w:sz="0" w:space="0" w:color="auto"/>
                        <w:left w:val="none" w:sz="0" w:space="0" w:color="auto"/>
                        <w:bottom w:val="none" w:sz="0" w:space="0" w:color="auto"/>
                        <w:right w:val="none" w:sz="0" w:space="0" w:color="auto"/>
                      </w:divBdr>
                    </w:div>
                    <w:div w:id="591668598">
                      <w:marLeft w:val="340"/>
                      <w:marRight w:val="340"/>
                      <w:marTop w:val="0"/>
                      <w:marBottom w:val="0"/>
                      <w:divBdr>
                        <w:top w:val="none" w:sz="0" w:space="0" w:color="auto"/>
                        <w:left w:val="none" w:sz="0" w:space="0" w:color="auto"/>
                        <w:bottom w:val="none" w:sz="0" w:space="0" w:color="auto"/>
                        <w:right w:val="none" w:sz="0" w:space="0" w:color="auto"/>
                      </w:divBdr>
                    </w:div>
                    <w:div w:id="591668603">
                      <w:marLeft w:val="340"/>
                      <w:marRight w:val="340"/>
                      <w:marTop w:val="0"/>
                      <w:marBottom w:val="0"/>
                      <w:divBdr>
                        <w:top w:val="none" w:sz="0" w:space="0" w:color="auto"/>
                        <w:left w:val="none" w:sz="0" w:space="0" w:color="auto"/>
                        <w:bottom w:val="none" w:sz="0" w:space="0" w:color="auto"/>
                        <w:right w:val="none" w:sz="0" w:space="0" w:color="auto"/>
                      </w:divBdr>
                    </w:div>
                    <w:div w:id="591668609">
                      <w:marLeft w:val="340"/>
                      <w:marRight w:val="340"/>
                      <w:marTop w:val="0"/>
                      <w:marBottom w:val="0"/>
                      <w:divBdr>
                        <w:top w:val="none" w:sz="0" w:space="0" w:color="auto"/>
                        <w:left w:val="none" w:sz="0" w:space="0" w:color="auto"/>
                        <w:bottom w:val="none" w:sz="0" w:space="0" w:color="auto"/>
                        <w:right w:val="none" w:sz="0" w:space="0" w:color="auto"/>
                      </w:divBdr>
                    </w:div>
                    <w:div w:id="591668610">
                      <w:marLeft w:val="340"/>
                      <w:marRight w:val="340"/>
                      <w:marTop w:val="0"/>
                      <w:marBottom w:val="0"/>
                      <w:divBdr>
                        <w:top w:val="none" w:sz="0" w:space="0" w:color="auto"/>
                        <w:left w:val="none" w:sz="0" w:space="0" w:color="auto"/>
                        <w:bottom w:val="none" w:sz="0" w:space="0" w:color="auto"/>
                        <w:right w:val="none" w:sz="0" w:space="0" w:color="auto"/>
                      </w:divBdr>
                    </w:div>
                    <w:div w:id="591668616">
                      <w:marLeft w:val="340"/>
                      <w:marRight w:val="340"/>
                      <w:marTop w:val="0"/>
                      <w:marBottom w:val="0"/>
                      <w:divBdr>
                        <w:top w:val="none" w:sz="0" w:space="0" w:color="auto"/>
                        <w:left w:val="none" w:sz="0" w:space="0" w:color="auto"/>
                        <w:bottom w:val="none" w:sz="0" w:space="0" w:color="auto"/>
                        <w:right w:val="none" w:sz="0" w:space="0" w:color="auto"/>
                      </w:divBdr>
                    </w:div>
                    <w:div w:id="591668618">
                      <w:marLeft w:val="340"/>
                      <w:marRight w:val="340"/>
                      <w:marTop w:val="0"/>
                      <w:marBottom w:val="0"/>
                      <w:divBdr>
                        <w:top w:val="none" w:sz="0" w:space="0" w:color="auto"/>
                        <w:left w:val="none" w:sz="0" w:space="0" w:color="auto"/>
                        <w:bottom w:val="none" w:sz="0" w:space="0" w:color="auto"/>
                        <w:right w:val="none" w:sz="0" w:space="0" w:color="auto"/>
                      </w:divBdr>
                    </w:div>
                    <w:div w:id="591668622">
                      <w:marLeft w:val="340"/>
                      <w:marRight w:val="340"/>
                      <w:marTop w:val="0"/>
                      <w:marBottom w:val="0"/>
                      <w:divBdr>
                        <w:top w:val="none" w:sz="0" w:space="0" w:color="auto"/>
                        <w:left w:val="none" w:sz="0" w:space="0" w:color="auto"/>
                        <w:bottom w:val="none" w:sz="0" w:space="0" w:color="auto"/>
                        <w:right w:val="none" w:sz="0" w:space="0" w:color="auto"/>
                      </w:divBdr>
                    </w:div>
                    <w:div w:id="591668623">
                      <w:marLeft w:val="340"/>
                      <w:marRight w:val="340"/>
                      <w:marTop w:val="0"/>
                      <w:marBottom w:val="0"/>
                      <w:divBdr>
                        <w:top w:val="none" w:sz="0" w:space="0" w:color="auto"/>
                        <w:left w:val="none" w:sz="0" w:space="0" w:color="auto"/>
                        <w:bottom w:val="none" w:sz="0" w:space="0" w:color="auto"/>
                        <w:right w:val="none" w:sz="0" w:space="0" w:color="auto"/>
                      </w:divBdr>
                    </w:div>
                    <w:div w:id="591668624">
                      <w:marLeft w:val="340"/>
                      <w:marRight w:val="340"/>
                      <w:marTop w:val="0"/>
                      <w:marBottom w:val="0"/>
                      <w:divBdr>
                        <w:top w:val="none" w:sz="0" w:space="0" w:color="auto"/>
                        <w:left w:val="none" w:sz="0" w:space="0" w:color="auto"/>
                        <w:bottom w:val="none" w:sz="0" w:space="0" w:color="auto"/>
                        <w:right w:val="none" w:sz="0" w:space="0" w:color="auto"/>
                      </w:divBdr>
                    </w:div>
                    <w:div w:id="591668626">
                      <w:marLeft w:val="340"/>
                      <w:marRight w:val="340"/>
                      <w:marTop w:val="0"/>
                      <w:marBottom w:val="0"/>
                      <w:divBdr>
                        <w:top w:val="none" w:sz="0" w:space="0" w:color="auto"/>
                        <w:left w:val="none" w:sz="0" w:space="0" w:color="auto"/>
                        <w:bottom w:val="none" w:sz="0" w:space="0" w:color="auto"/>
                        <w:right w:val="none" w:sz="0" w:space="0" w:color="auto"/>
                      </w:divBdr>
                    </w:div>
                    <w:div w:id="591668628">
                      <w:marLeft w:val="340"/>
                      <w:marRight w:val="340"/>
                      <w:marTop w:val="0"/>
                      <w:marBottom w:val="0"/>
                      <w:divBdr>
                        <w:top w:val="none" w:sz="0" w:space="0" w:color="auto"/>
                        <w:left w:val="none" w:sz="0" w:space="0" w:color="auto"/>
                        <w:bottom w:val="none" w:sz="0" w:space="0" w:color="auto"/>
                        <w:right w:val="none" w:sz="0" w:space="0" w:color="auto"/>
                      </w:divBdr>
                    </w:div>
                    <w:div w:id="591668629">
                      <w:marLeft w:val="340"/>
                      <w:marRight w:val="340"/>
                      <w:marTop w:val="0"/>
                      <w:marBottom w:val="0"/>
                      <w:divBdr>
                        <w:top w:val="none" w:sz="0" w:space="0" w:color="auto"/>
                        <w:left w:val="none" w:sz="0" w:space="0" w:color="auto"/>
                        <w:bottom w:val="none" w:sz="0" w:space="0" w:color="auto"/>
                        <w:right w:val="none" w:sz="0" w:space="0" w:color="auto"/>
                      </w:divBdr>
                    </w:div>
                    <w:div w:id="591668631">
                      <w:marLeft w:val="340"/>
                      <w:marRight w:val="340"/>
                      <w:marTop w:val="0"/>
                      <w:marBottom w:val="0"/>
                      <w:divBdr>
                        <w:top w:val="none" w:sz="0" w:space="0" w:color="auto"/>
                        <w:left w:val="none" w:sz="0" w:space="0" w:color="auto"/>
                        <w:bottom w:val="none" w:sz="0" w:space="0" w:color="auto"/>
                        <w:right w:val="none" w:sz="0" w:space="0" w:color="auto"/>
                      </w:divBdr>
                    </w:div>
                    <w:div w:id="591668632">
                      <w:marLeft w:val="340"/>
                      <w:marRight w:val="340"/>
                      <w:marTop w:val="0"/>
                      <w:marBottom w:val="0"/>
                      <w:divBdr>
                        <w:top w:val="none" w:sz="0" w:space="0" w:color="auto"/>
                        <w:left w:val="none" w:sz="0" w:space="0" w:color="auto"/>
                        <w:bottom w:val="none" w:sz="0" w:space="0" w:color="auto"/>
                        <w:right w:val="none" w:sz="0" w:space="0" w:color="auto"/>
                      </w:divBdr>
                    </w:div>
                    <w:div w:id="591668633">
                      <w:marLeft w:val="340"/>
                      <w:marRight w:val="340"/>
                      <w:marTop w:val="0"/>
                      <w:marBottom w:val="0"/>
                      <w:divBdr>
                        <w:top w:val="none" w:sz="0" w:space="0" w:color="auto"/>
                        <w:left w:val="none" w:sz="0" w:space="0" w:color="auto"/>
                        <w:bottom w:val="none" w:sz="0" w:space="0" w:color="auto"/>
                        <w:right w:val="none" w:sz="0" w:space="0" w:color="auto"/>
                      </w:divBdr>
                    </w:div>
                    <w:div w:id="591668635">
                      <w:marLeft w:val="340"/>
                      <w:marRight w:val="340"/>
                      <w:marTop w:val="0"/>
                      <w:marBottom w:val="0"/>
                      <w:divBdr>
                        <w:top w:val="none" w:sz="0" w:space="0" w:color="auto"/>
                        <w:left w:val="none" w:sz="0" w:space="0" w:color="auto"/>
                        <w:bottom w:val="none" w:sz="0" w:space="0" w:color="auto"/>
                        <w:right w:val="none" w:sz="0" w:space="0" w:color="auto"/>
                      </w:divBdr>
                    </w:div>
                    <w:div w:id="591668638">
                      <w:marLeft w:val="340"/>
                      <w:marRight w:val="340"/>
                      <w:marTop w:val="0"/>
                      <w:marBottom w:val="0"/>
                      <w:divBdr>
                        <w:top w:val="none" w:sz="0" w:space="0" w:color="auto"/>
                        <w:left w:val="none" w:sz="0" w:space="0" w:color="auto"/>
                        <w:bottom w:val="none" w:sz="0" w:space="0" w:color="auto"/>
                        <w:right w:val="none" w:sz="0" w:space="0" w:color="auto"/>
                      </w:divBdr>
                    </w:div>
                  </w:divsChild>
                </w:div>
                <w:div w:id="59166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668561">
      <w:marLeft w:val="0"/>
      <w:marRight w:val="0"/>
      <w:marTop w:val="0"/>
      <w:marBottom w:val="0"/>
      <w:divBdr>
        <w:top w:val="none" w:sz="0" w:space="0" w:color="auto"/>
        <w:left w:val="none" w:sz="0" w:space="0" w:color="auto"/>
        <w:bottom w:val="none" w:sz="0" w:space="0" w:color="auto"/>
        <w:right w:val="none" w:sz="0" w:space="0" w:color="auto"/>
      </w:divBdr>
      <w:divsChild>
        <w:div w:id="591668539">
          <w:marLeft w:val="0"/>
          <w:marRight w:val="0"/>
          <w:marTop w:val="0"/>
          <w:marBottom w:val="0"/>
          <w:divBdr>
            <w:top w:val="none" w:sz="0" w:space="0" w:color="auto"/>
            <w:left w:val="none" w:sz="0" w:space="0" w:color="auto"/>
            <w:bottom w:val="none" w:sz="0" w:space="0" w:color="auto"/>
            <w:right w:val="none" w:sz="0" w:space="0" w:color="auto"/>
          </w:divBdr>
        </w:div>
      </w:divsChild>
    </w:div>
    <w:div w:id="591668564">
      <w:marLeft w:val="0"/>
      <w:marRight w:val="0"/>
      <w:marTop w:val="0"/>
      <w:marBottom w:val="0"/>
      <w:divBdr>
        <w:top w:val="none" w:sz="0" w:space="0" w:color="auto"/>
        <w:left w:val="none" w:sz="0" w:space="0" w:color="auto"/>
        <w:bottom w:val="none" w:sz="0" w:space="0" w:color="auto"/>
        <w:right w:val="none" w:sz="0" w:space="0" w:color="auto"/>
      </w:divBdr>
    </w:div>
    <w:div w:id="591668571">
      <w:marLeft w:val="0"/>
      <w:marRight w:val="0"/>
      <w:marTop w:val="0"/>
      <w:marBottom w:val="0"/>
      <w:divBdr>
        <w:top w:val="none" w:sz="0" w:space="0" w:color="auto"/>
        <w:left w:val="none" w:sz="0" w:space="0" w:color="auto"/>
        <w:bottom w:val="none" w:sz="0" w:space="0" w:color="auto"/>
        <w:right w:val="none" w:sz="0" w:space="0" w:color="auto"/>
      </w:divBdr>
      <w:divsChild>
        <w:div w:id="591668594">
          <w:marLeft w:val="0"/>
          <w:marRight w:val="0"/>
          <w:marTop w:val="0"/>
          <w:marBottom w:val="0"/>
          <w:divBdr>
            <w:top w:val="none" w:sz="0" w:space="0" w:color="auto"/>
            <w:left w:val="none" w:sz="0" w:space="0" w:color="auto"/>
            <w:bottom w:val="none" w:sz="0" w:space="0" w:color="auto"/>
            <w:right w:val="none" w:sz="0" w:space="0" w:color="auto"/>
          </w:divBdr>
        </w:div>
      </w:divsChild>
    </w:div>
    <w:div w:id="591668572">
      <w:marLeft w:val="0"/>
      <w:marRight w:val="0"/>
      <w:marTop w:val="0"/>
      <w:marBottom w:val="0"/>
      <w:divBdr>
        <w:top w:val="none" w:sz="0" w:space="0" w:color="auto"/>
        <w:left w:val="none" w:sz="0" w:space="0" w:color="auto"/>
        <w:bottom w:val="none" w:sz="0" w:space="0" w:color="auto"/>
        <w:right w:val="none" w:sz="0" w:space="0" w:color="auto"/>
      </w:divBdr>
      <w:divsChild>
        <w:div w:id="591668636">
          <w:marLeft w:val="0"/>
          <w:marRight w:val="0"/>
          <w:marTop w:val="0"/>
          <w:marBottom w:val="0"/>
          <w:divBdr>
            <w:top w:val="none" w:sz="0" w:space="0" w:color="auto"/>
            <w:left w:val="none" w:sz="0" w:space="0" w:color="auto"/>
            <w:bottom w:val="none" w:sz="0" w:space="0" w:color="auto"/>
            <w:right w:val="none" w:sz="0" w:space="0" w:color="auto"/>
          </w:divBdr>
        </w:div>
      </w:divsChild>
    </w:div>
    <w:div w:id="591668590">
      <w:marLeft w:val="0"/>
      <w:marRight w:val="0"/>
      <w:marTop w:val="0"/>
      <w:marBottom w:val="0"/>
      <w:divBdr>
        <w:top w:val="none" w:sz="0" w:space="0" w:color="auto"/>
        <w:left w:val="none" w:sz="0" w:space="0" w:color="auto"/>
        <w:bottom w:val="none" w:sz="0" w:space="0" w:color="auto"/>
        <w:right w:val="none" w:sz="0" w:space="0" w:color="auto"/>
      </w:divBdr>
    </w:div>
    <w:div w:id="591668612">
      <w:marLeft w:val="0"/>
      <w:marRight w:val="0"/>
      <w:marTop w:val="0"/>
      <w:marBottom w:val="0"/>
      <w:divBdr>
        <w:top w:val="none" w:sz="0" w:space="0" w:color="auto"/>
        <w:left w:val="none" w:sz="0" w:space="0" w:color="auto"/>
        <w:bottom w:val="none" w:sz="0" w:space="0" w:color="auto"/>
        <w:right w:val="none" w:sz="0" w:space="0" w:color="auto"/>
      </w:divBdr>
    </w:div>
    <w:div w:id="591668613">
      <w:marLeft w:val="0"/>
      <w:marRight w:val="0"/>
      <w:marTop w:val="0"/>
      <w:marBottom w:val="0"/>
      <w:divBdr>
        <w:top w:val="none" w:sz="0" w:space="0" w:color="auto"/>
        <w:left w:val="none" w:sz="0" w:space="0" w:color="auto"/>
        <w:bottom w:val="none" w:sz="0" w:space="0" w:color="auto"/>
        <w:right w:val="none" w:sz="0" w:space="0" w:color="auto"/>
      </w:divBdr>
      <w:divsChild>
        <w:div w:id="591668602">
          <w:marLeft w:val="0"/>
          <w:marRight w:val="0"/>
          <w:marTop w:val="0"/>
          <w:marBottom w:val="0"/>
          <w:divBdr>
            <w:top w:val="none" w:sz="0" w:space="0" w:color="auto"/>
            <w:left w:val="none" w:sz="0" w:space="0" w:color="auto"/>
            <w:bottom w:val="none" w:sz="0" w:space="0" w:color="auto"/>
            <w:right w:val="none" w:sz="0" w:space="0" w:color="auto"/>
          </w:divBdr>
        </w:div>
      </w:divsChild>
    </w:div>
    <w:div w:id="591668614">
      <w:marLeft w:val="0"/>
      <w:marRight w:val="0"/>
      <w:marTop w:val="0"/>
      <w:marBottom w:val="0"/>
      <w:divBdr>
        <w:top w:val="none" w:sz="0" w:space="0" w:color="auto"/>
        <w:left w:val="none" w:sz="0" w:space="0" w:color="auto"/>
        <w:bottom w:val="none" w:sz="0" w:space="0" w:color="auto"/>
        <w:right w:val="none" w:sz="0" w:space="0" w:color="auto"/>
      </w:divBdr>
      <w:divsChild>
        <w:div w:id="591668575">
          <w:marLeft w:val="0"/>
          <w:marRight w:val="0"/>
          <w:marTop w:val="0"/>
          <w:marBottom w:val="0"/>
          <w:divBdr>
            <w:top w:val="none" w:sz="0" w:space="0" w:color="auto"/>
            <w:left w:val="none" w:sz="0" w:space="0" w:color="auto"/>
            <w:bottom w:val="none" w:sz="0" w:space="0" w:color="auto"/>
            <w:right w:val="none" w:sz="0" w:space="0" w:color="auto"/>
          </w:divBdr>
          <w:divsChild>
            <w:div w:id="591668519">
              <w:marLeft w:val="0"/>
              <w:marRight w:val="0"/>
              <w:marTop w:val="0"/>
              <w:marBottom w:val="0"/>
              <w:divBdr>
                <w:top w:val="single" w:sz="4" w:space="0" w:color="000000"/>
                <w:left w:val="single" w:sz="4" w:space="0" w:color="000000"/>
                <w:bottom w:val="single" w:sz="4" w:space="0" w:color="000000"/>
                <w:right w:val="single" w:sz="4" w:space="0" w:color="000000"/>
              </w:divBdr>
              <w:divsChild>
                <w:div w:id="591668558">
                  <w:marLeft w:val="0"/>
                  <w:marRight w:val="0"/>
                  <w:marTop w:val="0"/>
                  <w:marBottom w:val="0"/>
                  <w:divBdr>
                    <w:top w:val="none" w:sz="0" w:space="0" w:color="auto"/>
                    <w:left w:val="none" w:sz="0" w:space="0" w:color="auto"/>
                    <w:bottom w:val="none" w:sz="0" w:space="0" w:color="auto"/>
                    <w:right w:val="none" w:sz="0" w:space="0" w:color="auto"/>
                  </w:divBdr>
                </w:div>
                <w:div w:id="591668600">
                  <w:marLeft w:val="0"/>
                  <w:marRight w:val="0"/>
                  <w:marTop w:val="0"/>
                  <w:marBottom w:val="0"/>
                  <w:divBdr>
                    <w:top w:val="none" w:sz="0" w:space="0" w:color="auto"/>
                    <w:left w:val="none" w:sz="0" w:space="0" w:color="auto"/>
                    <w:bottom w:val="none" w:sz="0" w:space="0" w:color="auto"/>
                    <w:right w:val="none" w:sz="0" w:space="0" w:color="auto"/>
                  </w:divBdr>
                  <w:divsChild>
                    <w:div w:id="591668517">
                      <w:marLeft w:val="340"/>
                      <w:marRight w:val="340"/>
                      <w:marTop w:val="0"/>
                      <w:marBottom w:val="0"/>
                      <w:divBdr>
                        <w:top w:val="none" w:sz="0" w:space="0" w:color="auto"/>
                        <w:left w:val="none" w:sz="0" w:space="0" w:color="auto"/>
                        <w:bottom w:val="none" w:sz="0" w:space="0" w:color="auto"/>
                        <w:right w:val="none" w:sz="0" w:space="0" w:color="auto"/>
                      </w:divBdr>
                    </w:div>
                    <w:div w:id="591668520">
                      <w:marLeft w:val="340"/>
                      <w:marRight w:val="340"/>
                      <w:marTop w:val="0"/>
                      <w:marBottom w:val="0"/>
                      <w:divBdr>
                        <w:top w:val="none" w:sz="0" w:space="0" w:color="auto"/>
                        <w:left w:val="none" w:sz="0" w:space="0" w:color="auto"/>
                        <w:bottom w:val="none" w:sz="0" w:space="0" w:color="auto"/>
                        <w:right w:val="none" w:sz="0" w:space="0" w:color="auto"/>
                      </w:divBdr>
                    </w:div>
                    <w:div w:id="591668521">
                      <w:marLeft w:val="340"/>
                      <w:marRight w:val="340"/>
                      <w:marTop w:val="0"/>
                      <w:marBottom w:val="0"/>
                      <w:divBdr>
                        <w:top w:val="none" w:sz="0" w:space="0" w:color="auto"/>
                        <w:left w:val="none" w:sz="0" w:space="0" w:color="auto"/>
                        <w:bottom w:val="none" w:sz="0" w:space="0" w:color="auto"/>
                        <w:right w:val="none" w:sz="0" w:space="0" w:color="auto"/>
                      </w:divBdr>
                    </w:div>
                    <w:div w:id="591668524">
                      <w:marLeft w:val="340"/>
                      <w:marRight w:val="340"/>
                      <w:marTop w:val="0"/>
                      <w:marBottom w:val="0"/>
                      <w:divBdr>
                        <w:top w:val="none" w:sz="0" w:space="0" w:color="auto"/>
                        <w:left w:val="none" w:sz="0" w:space="0" w:color="auto"/>
                        <w:bottom w:val="none" w:sz="0" w:space="0" w:color="auto"/>
                        <w:right w:val="none" w:sz="0" w:space="0" w:color="auto"/>
                      </w:divBdr>
                    </w:div>
                    <w:div w:id="591668527">
                      <w:marLeft w:val="340"/>
                      <w:marRight w:val="340"/>
                      <w:marTop w:val="0"/>
                      <w:marBottom w:val="0"/>
                      <w:divBdr>
                        <w:top w:val="none" w:sz="0" w:space="0" w:color="auto"/>
                        <w:left w:val="none" w:sz="0" w:space="0" w:color="auto"/>
                        <w:bottom w:val="none" w:sz="0" w:space="0" w:color="auto"/>
                        <w:right w:val="none" w:sz="0" w:space="0" w:color="auto"/>
                      </w:divBdr>
                    </w:div>
                    <w:div w:id="591668530">
                      <w:marLeft w:val="340"/>
                      <w:marRight w:val="340"/>
                      <w:marTop w:val="0"/>
                      <w:marBottom w:val="0"/>
                      <w:divBdr>
                        <w:top w:val="none" w:sz="0" w:space="0" w:color="auto"/>
                        <w:left w:val="none" w:sz="0" w:space="0" w:color="auto"/>
                        <w:bottom w:val="none" w:sz="0" w:space="0" w:color="auto"/>
                        <w:right w:val="none" w:sz="0" w:space="0" w:color="auto"/>
                      </w:divBdr>
                    </w:div>
                    <w:div w:id="591668531">
                      <w:marLeft w:val="340"/>
                      <w:marRight w:val="340"/>
                      <w:marTop w:val="0"/>
                      <w:marBottom w:val="0"/>
                      <w:divBdr>
                        <w:top w:val="none" w:sz="0" w:space="0" w:color="auto"/>
                        <w:left w:val="none" w:sz="0" w:space="0" w:color="auto"/>
                        <w:bottom w:val="none" w:sz="0" w:space="0" w:color="auto"/>
                        <w:right w:val="none" w:sz="0" w:space="0" w:color="auto"/>
                      </w:divBdr>
                    </w:div>
                    <w:div w:id="591668532">
                      <w:marLeft w:val="340"/>
                      <w:marRight w:val="340"/>
                      <w:marTop w:val="0"/>
                      <w:marBottom w:val="0"/>
                      <w:divBdr>
                        <w:top w:val="none" w:sz="0" w:space="0" w:color="auto"/>
                        <w:left w:val="none" w:sz="0" w:space="0" w:color="auto"/>
                        <w:bottom w:val="none" w:sz="0" w:space="0" w:color="auto"/>
                        <w:right w:val="none" w:sz="0" w:space="0" w:color="auto"/>
                      </w:divBdr>
                    </w:div>
                    <w:div w:id="591668535">
                      <w:marLeft w:val="340"/>
                      <w:marRight w:val="340"/>
                      <w:marTop w:val="0"/>
                      <w:marBottom w:val="0"/>
                      <w:divBdr>
                        <w:top w:val="none" w:sz="0" w:space="0" w:color="auto"/>
                        <w:left w:val="none" w:sz="0" w:space="0" w:color="auto"/>
                        <w:bottom w:val="none" w:sz="0" w:space="0" w:color="auto"/>
                        <w:right w:val="none" w:sz="0" w:space="0" w:color="auto"/>
                      </w:divBdr>
                    </w:div>
                    <w:div w:id="591668538">
                      <w:marLeft w:val="340"/>
                      <w:marRight w:val="340"/>
                      <w:marTop w:val="0"/>
                      <w:marBottom w:val="0"/>
                      <w:divBdr>
                        <w:top w:val="none" w:sz="0" w:space="0" w:color="auto"/>
                        <w:left w:val="none" w:sz="0" w:space="0" w:color="auto"/>
                        <w:bottom w:val="none" w:sz="0" w:space="0" w:color="auto"/>
                        <w:right w:val="none" w:sz="0" w:space="0" w:color="auto"/>
                      </w:divBdr>
                    </w:div>
                    <w:div w:id="591668540">
                      <w:marLeft w:val="340"/>
                      <w:marRight w:val="340"/>
                      <w:marTop w:val="0"/>
                      <w:marBottom w:val="0"/>
                      <w:divBdr>
                        <w:top w:val="none" w:sz="0" w:space="0" w:color="auto"/>
                        <w:left w:val="none" w:sz="0" w:space="0" w:color="auto"/>
                        <w:bottom w:val="none" w:sz="0" w:space="0" w:color="auto"/>
                        <w:right w:val="none" w:sz="0" w:space="0" w:color="auto"/>
                      </w:divBdr>
                    </w:div>
                    <w:div w:id="591668547">
                      <w:marLeft w:val="340"/>
                      <w:marRight w:val="340"/>
                      <w:marTop w:val="0"/>
                      <w:marBottom w:val="0"/>
                      <w:divBdr>
                        <w:top w:val="none" w:sz="0" w:space="0" w:color="auto"/>
                        <w:left w:val="none" w:sz="0" w:space="0" w:color="auto"/>
                        <w:bottom w:val="none" w:sz="0" w:space="0" w:color="auto"/>
                        <w:right w:val="none" w:sz="0" w:space="0" w:color="auto"/>
                      </w:divBdr>
                    </w:div>
                    <w:div w:id="591668549">
                      <w:marLeft w:val="340"/>
                      <w:marRight w:val="340"/>
                      <w:marTop w:val="0"/>
                      <w:marBottom w:val="0"/>
                      <w:divBdr>
                        <w:top w:val="none" w:sz="0" w:space="0" w:color="auto"/>
                        <w:left w:val="none" w:sz="0" w:space="0" w:color="auto"/>
                        <w:bottom w:val="none" w:sz="0" w:space="0" w:color="auto"/>
                        <w:right w:val="none" w:sz="0" w:space="0" w:color="auto"/>
                      </w:divBdr>
                    </w:div>
                    <w:div w:id="591668550">
                      <w:marLeft w:val="340"/>
                      <w:marRight w:val="340"/>
                      <w:marTop w:val="0"/>
                      <w:marBottom w:val="0"/>
                      <w:divBdr>
                        <w:top w:val="none" w:sz="0" w:space="0" w:color="auto"/>
                        <w:left w:val="none" w:sz="0" w:space="0" w:color="auto"/>
                        <w:bottom w:val="none" w:sz="0" w:space="0" w:color="auto"/>
                        <w:right w:val="none" w:sz="0" w:space="0" w:color="auto"/>
                      </w:divBdr>
                    </w:div>
                    <w:div w:id="591668552">
                      <w:marLeft w:val="340"/>
                      <w:marRight w:val="340"/>
                      <w:marTop w:val="0"/>
                      <w:marBottom w:val="0"/>
                      <w:divBdr>
                        <w:top w:val="none" w:sz="0" w:space="0" w:color="auto"/>
                        <w:left w:val="none" w:sz="0" w:space="0" w:color="auto"/>
                        <w:bottom w:val="none" w:sz="0" w:space="0" w:color="auto"/>
                        <w:right w:val="none" w:sz="0" w:space="0" w:color="auto"/>
                      </w:divBdr>
                    </w:div>
                    <w:div w:id="591668559">
                      <w:marLeft w:val="340"/>
                      <w:marRight w:val="340"/>
                      <w:marTop w:val="0"/>
                      <w:marBottom w:val="0"/>
                      <w:divBdr>
                        <w:top w:val="none" w:sz="0" w:space="0" w:color="auto"/>
                        <w:left w:val="none" w:sz="0" w:space="0" w:color="auto"/>
                        <w:bottom w:val="none" w:sz="0" w:space="0" w:color="auto"/>
                        <w:right w:val="none" w:sz="0" w:space="0" w:color="auto"/>
                      </w:divBdr>
                    </w:div>
                    <w:div w:id="591668562">
                      <w:marLeft w:val="340"/>
                      <w:marRight w:val="340"/>
                      <w:marTop w:val="0"/>
                      <w:marBottom w:val="0"/>
                      <w:divBdr>
                        <w:top w:val="none" w:sz="0" w:space="0" w:color="auto"/>
                        <w:left w:val="none" w:sz="0" w:space="0" w:color="auto"/>
                        <w:bottom w:val="none" w:sz="0" w:space="0" w:color="auto"/>
                        <w:right w:val="none" w:sz="0" w:space="0" w:color="auto"/>
                      </w:divBdr>
                    </w:div>
                    <w:div w:id="591668563">
                      <w:marLeft w:val="340"/>
                      <w:marRight w:val="340"/>
                      <w:marTop w:val="0"/>
                      <w:marBottom w:val="0"/>
                      <w:divBdr>
                        <w:top w:val="none" w:sz="0" w:space="0" w:color="auto"/>
                        <w:left w:val="none" w:sz="0" w:space="0" w:color="auto"/>
                        <w:bottom w:val="none" w:sz="0" w:space="0" w:color="auto"/>
                        <w:right w:val="none" w:sz="0" w:space="0" w:color="auto"/>
                      </w:divBdr>
                    </w:div>
                    <w:div w:id="591668566">
                      <w:marLeft w:val="340"/>
                      <w:marRight w:val="340"/>
                      <w:marTop w:val="0"/>
                      <w:marBottom w:val="0"/>
                      <w:divBdr>
                        <w:top w:val="none" w:sz="0" w:space="0" w:color="auto"/>
                        <w:left w:val="none" w:sz="0" w:space="0" w:color="auto"/>
                        <w:bottom w:val="none" w:sz="0" w:space="0" w:color="auto"/>
                        <w:right w:val="none" w:sz="0" w:space="0" w:color="auto"/>
                      </w:divBdr>
                    </w:div>
                    <w:div w:id="591668569">
                      <w:marLeft w:val="340"/>
                      <w:marRight w:val="340"/>
                      <w:marTop w:val="0"/>
                      <w:marBottom w:val="0"/>
                      <w:divBdr>
                        <w:top w:val="none" w:sz="0" w:space="0" w:color="auto"/>
                        <w:left w:val="none" w:sz="0" w:space="0" w:color="auto"/>
                        <w:bottom w:val="none" w:sz="0" w:space="0" w:color="auto"/>
                        <w:right w:val="none" w:sz="0" w:space="0" w:color="auto"/>
                      </w:divBdr>
                    </w:div>
                    <w:div w:id="591668570">
                      <w:marLeft w:val="340"/>
                      <w:marRight w:val="340"/>
                      <w:marTop w:val="0"/>
                      <w:marBottom w:val="0"/>
                      <w:divBdr>
                        <w:top w:val="none" w:sz="0" w:space="0" w:color="auto"/>
                        <w:left w:val="none" w:sz="0" w:space="0" w:color="auto"/>
                        <w:bottom w:val="none" w:sz="0" w:space="0" w:color="auto"/>
                        <w:right w:val="none" w:sz="0" w:space="0" w:color="auto"/>
                      </w:divBdr>
                    </w:div>
                    <w:div w:id="591668577">
                      <w:marLeft w:val="340"/>
                      <w:marRight w:val="340"/>
                      <w:marTop w:val="0"/>
                      <w:marBottom w:val="0"/>
                      <w:divBdr>
                        <w:top w:val="none" w:sz="0" w:space="0" w:color="auto"/>
                        <w:left w:val="none" w:sz="0" w:space="0" w:color="auto"/>
                        <w:bottom w:val="none" w:sz="0" w:space="0" w:color="auto"/>
                        <w:right w:val="none" w:sz="0" w:space="0" w:color="auto"/>
                      </w:divBdr>
                    </w:div>
                    <w:div w:id="591668579">
                      <w:marLeft w:val="340"/>
                      <w:marRight w:val="340"/>
                      <w:marTop w:val="0"/>
                      <w:marBottom w:val="0"/>
                      <w:divBdr>
                        <w:top w:val="none" w:sz="0" w:space="0" w:color="auto"/>
                        <w:left w:val="none" w:sz="0" w:space="0" w:color="auto"/>
                        <w:bottom w:val="none" w:sz="0" w:space="0" w:color="auto"/>
                        <w:right w:val="none" w:sz="0" w:space="0" w:color="auto"/>
                      </w:divBdr>
                    </w:div>
                    <w:div w:id="591668582">
                      <w:marLeft w:val="340"/>
                      <w:marRight w:val="340"/>
                      <w:marTop w:val="0"/>
                      <w:marBottom w:val="0"/>
                      <w:divBdr>
                        <w:top w:val="none" w:sz="0" w:space="0" w:color="auto"/>
                        <w:left w:val="none" w:sz="0" w:space="0" w:color="auto"/>
                        <w:bottom w:val="none" w:sz="0" w:space="0" w:color="auto"/>
                        <w:right w:val="none" w:sz="0" w:space="0" w:color="auto"/>
                      </w:divBdr>
                    </w:div>
                    <w:div w:id="591668585">
                      <w:marLeft w:val="340"/>
                      <w:marRight w:val="340"/>
                      <w:marTop w:val="0"/>
                      <w:marBottom w:val="0"/>
                      <w:divBdr>
                        <w:top w:val="none" w:sz="0" w:space="0" w:color="auto"/>
                        <w:left w:val="none" w:sz="0" w:space="0" w:color="auto"/>
                        <w:bottom w:val="none" w:sz="0" w:space="0" w:color="auto"/>
                        <w:right w:val="none" w:sz="0" w:space="0" w:color="auto"/>
                      </w:divBdr>
                    </w:div>
                    <w:div w:id="591668587">
                      <w:marLeft w:val="340"/>
                      <w:marRight w:val="340"/>
                      <w:marTop w:val="0"/>
                      <w:marBottom w:val="0"/>
                      <w:divBdr>
                        <w:top w:val="none" w:sz="0" w:space="0" w:color="auto"/>
                        <w:left w:val="none" w:sz="0" w:space="0" w:color="auto"/>
                        <w:bottom w:val="none" w:sz="0" w:space="0" w:color="auto"/>
                        <w:right w:val="none" w:sz="0" w:space="0" w:color="auto"/>
                      </w:divBdr>
                    </w:div>
                    <w:div w:id="591668588">
                      <w:marLeft w:val="340"/>
                      <w:marRight w:val="340"/>
                      <w:marTop w:val="0"/>
                      <w:marBottom w:val="0"/>
                      <w:divBdr>
                        <w:top w:val="none" w:sz="0" w:space="0" w:color="auto"/>
                        <w:left w:val="none" w:sz="0" w:space="0" w:color="auto"/>
                        <w:bottom w:val="none" w:sz="0" w:space="0" w:color="auto"/>
                        <w:right w:val="none" w:sz="0" w:space="0" w:color="auto"/>
                      </w:divBdr>
                    </w:div>
                    <w:div w:id="591668591">
                      <w:marLeft w:val="340"/>
                      <w:marRight w:val="340"/>
                      <w:marTop w:val="0"/>
                      <w:marBottom w:val="0"/>
                      <w:divBdr>
                        <w:top w:val="none" w:sz="0" w:space="0" w:color="auto"/>
                        <w:left w:val="none" w:sz="0" w:space="0" w:color="auto"/>
                        <w:bottom w:val="none" w:sz="0" w:space="0" w:color="auto"/>
                        <w:right w:val="none" w:sz="0" w:space="0" w:color="auto"/>
                      </w:divBdr>
                    </w:div>
                    <w:div w:id="591668595">
                      <w:marLeft w:val="340"/>
                      <w:marRight w:val="340"/>
                      <w:marTop w:val="0"/>
                      <w:marBottom w:val="0"/>
                      <w:divBdr>
                        <w:top w:val="none" w:sz="0" w:space="0" w:color="auto"/>
                        <w:left w:val="none" w:sz="0" w:space="0" w:color="auto"/>
                        <w:bottom w:val="none" w:sz="0" w:space="0" w:color="auto"/>
                        <w:right w:val="none" w:sz="0" w:space="0" w:color="auto"/>
                      </w:divBdr>
                    </w:div>
                    <w:div w:id="591668597">
                      <w:marLeft w:val="340"/>
                      <w:marRight w:val="340"/>
                      <w:marTop w:val="0"/>
                      <w:marBottom w:val="0"/>
                      <w:divBdr>
                        <w:top w:val="none" w:sz="0" w:space="0" w:color="auto"/>
                        <w:left w:val="none" w:sz="0" w:space="0" w:color="auto"/>
                        <w:bottom w:val="none" w:sz="0" w:space="0" w:color="auto"/>
                        <w:right w:val="none" w:sz="0" w:space="0" w:color="auto"/>
                      </w:divBdr>
                    </w:div>
                    <w:div w:id="591668599">
                      <w:marLeft w:val="340"/>
                      <w:marRight w:val="340"/>
                      <w:marTop w:val="0"/>
                      <w:marBottom w:val="0"/>
                      <w:divBdr>
                        <w:top w:val="none" w:sz="0" w:space="0" w:color="auto"/>
                        <w:left w:val="none" w:sz="0" w:space="0" w:color="auto"/>
                        <w:bottom w:val="none" w:sz="0" w:space="0" w:color="auto"/>
                        <w:right w:val="none" w:sz="0" w:space="0" w:color="auto"/>
                      </w:divBdr>
                    </w:div>
                    <w:div w:id="591668601">
                      <w:marLeft w:val="340"/>
                      <w:marRight w:val="340"/>
                      <w:marTop w:val="0"/>
                      <w:marBottom w:val="0"/>
                      <w:divBdr>
                        <w:top w:val="none" w:sz="0" w:space="0" w:color="auto"/>
                        <w:left w:val="none" w:sz="0" w:space="0" w:color="auto"/>
                        <w:bottom w:val="none" w:sz="0" w:space="0" w:color="auto"/>
                        <w:right w:val="none" w:sz="0" w:space="0" w:color="auto"/>
                      </w:divBdr>
                    </w:div>
                    <w:div w:id="591668604">
                      <w:marLeft w:val="340"/>
                      <w:marRight w:val="340"/>
                      <w:marTop w:val="0"/>
                      <w:marBottom w:val="0"/>
                      <w:divBdr>
                        <w:top w:val="none" w:sz="0" w:space="0" w:color="auto"/>
                        <w:left w:val="none" w:sz="0" w:space="0" w:color="auto"/>
                        <w:bottom w:val="none" w:sz="0" w:space="0" w:color="auto"/>
                        <w:right w:val="none" w:sz="0" w:space="0" w:color="auto"/>
                      </w:divBdr>
                    </w:div>
                    <w:div w:id="591668605">
                      <w:marLeft w:val="340"/>
                      <w:marRight w:val="340"/>
                      <w:marTop w:val="0"/>
                      <w:marBottom w:val="0"/>
                      <w:divBdr>
                        <w:top w:val="none" w:sz="0" w:space="0" w:color="auto"/>
                        <w:left w:val="none" w:sz="0" w:space="0" w:color="auto"/>
                        <w:bottom w:val="none" w:sz="0" w:space="0" w:color="auto"/>
                        <w:right w:val="none" w:sz="0" w:space="0" w:color="auto"/>
                      </w:divBdr>
                    </w:div>
                    <w:div w:id="591668606">
                      <w:marLeft w:val="340"/>
                      <w:marRight w:val="340"/>
                      <w:marTop w:val="0"/>
                      <w:marBottom w:val="0"/>
                      <w:divBdr>
                        <w:top w:val="none" w:sz="0" w:space="0" w:color="auto"/>
                        <w:left w:val="none" w:sz="0" w:space="0" w:color="auto"/>
                        <w:bottom w:val="none" w:sz="0" w:space="0" w:color="auto"/>
                        <w:right w:val="none" w:sz="0" w:space="0" w:color="auto"/>
                      </w:divBdr>
                    </w:div>
                    <w:div w:id="591668607">
                      <w:marLeft w:val="340"/>
                      <w:marRight w:val="340"/>
                      <w:marTop w:val="0"/>
                      <w:marBottom w:val="0"/>
                      <w:divBdr>
                        <w:top w:val="none" w:sz="0" w:space="0" w:color="auto"/>
                        <w:left w:val="none" w:sz="0" w:space="0" w:color="auto"/>
                        <w:bottom w:val="none" w:sz="0" w:space="0" w:color="auto"/>
                        <w:right w:val="none" w:sz="0" w:space="0" w:color="auto"/>
                      </w:divBdr>
                    </w:div>
                    <w:div w:id="591668608">
                      <w:marLeft w:val="340"/>
                      <w:marRight w:val="340"/>
                      <w:marTop w:val="0"/>
                      <w:marBottom w:val="0"/>
                      <w:divBdr>
                        <w:top w:val="none" w:sz="0" w:space="0" w:color="auto"/>
                        <w:left w:val="none" w:sz="0" w:space="0" w:color="auto"/>
                        <w:bottom w:val="none" w:sz="0" w:space="0" w:color="auto"/>
                        <w:right w:val="none" w:sz="0" w:space="0" w:color="auto"/>
                      </w:divBdr>
                    </w:div>
                    <w:div w:id="591668611">
                      <w:marLeft w:val="340"/>
                      <w:marRight w:val="340"/>
                      <w:marTop w:val="0"/>
                      <w:marBottom w:val="0"/>
                      <w:divBdr>
                        <w:top w:val="none" w:sz="0" w:space="0" w:color="auto"/>
                        <w:left w:val="none" w:sz="0" w:space="0" w:color="auto"/>
                        <w:bottom w:val="none" w:sz="0" w:space="0" w:color="auto"/>
                        <w:right w:val="none" w:sz="0" w:space="0" w:color="auto"/>
                      </w:divBdr>
                    </w:div>
                    <w:div w:id="591668615">
                      <w:marLeft w:val="340"/>
                      <w:marRight w:val="340"/>
                      <w:marTop w:val="0"/>
                      <w:marBottom w:val="0"/>
                      <w:divBdr>
                        <w:top w:val="none" w:sz="0" w:space="0" w:color="auto"/>
                        <w:left w:val="none" w:sz="0" w:space="0" w:color="auto"/>
                        <w:bottom w:val="none" w:sz="0" w:space="0" w:color="auto"/>
                        <w:right w:val="none" w:sz="0" w:space="0" w:color="auto"/>
                      </w:divBdr>
                    </w:div>
                    <w:div w:id="591668617">
                      <w:marLeft w:val="340"/>
                      <w:marRight w:val="340"/>
                      <w:marTop w:val="0"/>
                      <w:marBottom w:val="0"/>
                      <w:divBdr>
                        <w:top w:val="none" w:sz="0" w:space="0" w:color="auto"/>
                        <w:left w:val="none" w:sz="0" w:space="0" w:color="auto"/>
                        <w:bottom w:val="none" w:sz="0" w:space="0" w:color="auto"/>
                        <w:right w:val="none" w:sz="0" w:space="0" w:color="auto"/>
                      </w:divBdr>
                    </w:div>
                    <w:div w:id="591668619">
                      <w:marLeft w:val="340"/>
                      <w:marRight w:val="340"/>
                      <w:marTop w:val="0"/>
                      <w:marBottom w:val="0"/>
                      <w:divBdr>
                        <w:top w:val="none" w:sz="0" w:space="0" w:color="auto"/>
                        <w:left w:val="none" w:sz="0" w:space="0" w:color="auto"/>
                        <w:bottom w:val="none" w:sz="0" w:space="0" w:color="auto"/>
                        <w:right w:val="none" w:sz="0" w:space="0" w:color="auto"/>
                      </w:divBdr>
                    </w:div>
                    <w:div w:id="591668620">
                      <w:marLeft w:val="340"/>
                      <w:marRight w:val="340"/>
                      <w:marTop w:val="0"/>
                      <w:marBottom w:val="0"/>
                      <w:divBdr>
                        <w:top w:val="none" w:sz="0" w:space="0" w:color="auto"/>
                        <w:left w:val="none" w:sz="0" w:space="0" w:color="auto"/>
                        <w:bottom w:val="none" w:sz="0" w:space="0" w:color="auto"/>
                        <w:right w:val="none" w:sz="0" w:space="0" w:color="auto"/>
                      </w:divBdr>
                    </w:div>
                    <w:div w:id="591668625">
                      <w:marLeft w:val="340"/>
                      <w:marRight w:val="340"/>
                      <w:marTop w:val="0"/>
                      <w:marBottom w:val="0"/>
                      <w:divBdr>
                        <w:top w:val="none" w:sz="0" w:space="0" w:color="auto"/>
                        <w:left w:val="none" w:sz="0" w:space="0" w:color="auto"/>
                        <w:bottom w:val="none" w:sz="0" w:space="0" w:color="auto"/>
                        <w:right w:val="none" w:sz="0" w:space="0" w:color="auto"/>
                      </w:divBdr>
                    </w:div>
                    <w:div w:id="591668627">
                      <w:marLeft w:val="340"/>
                      <w:marRight w:val="340"/>
                      <w:marTop w:val="0"/>
                      <w:marBottom w:val="0"/>
                      <w:divBdr>
                        <w:top w:val="none" w:sz="0" w:space="0" w:color="auto"/>
                        <w:left w:val="none" w:sz="0" w:space="0" w:color="auto"/>
                        <w:bottom w:val="none" w:sz="0" w:space="0" w:color="auto"/>
                        <w:right w:val="none" w:sz="0" w:space="0" w:color="auto"/>
                      </w:divBdr>
                    </w:div>
                    <w:div w:id="591668630">
                      <w:marLeft w:val="340"/>
                      <w:marRight w:val="340"/>
                      <w:marTop w:val="0"/>
                      <w:marBottom w:val="0"/>
                      <w:divBdr>
                        <w:top w:val="none" w:sz="0" w:space="0" w:color="auto"/>
                        <w:left w:val="none" w:sz="0" w:space="0" w:color="auto"/>
                        <w:bottom w:val="none" w:sz="0" w:space="0" w:color="auto"/>
                        <w:right w:val="none" w:sz="0" w:space="0" w:color="auto"/>
                      </w:divBdr>
                    </w:div>
                    <w:div w:id="591668637">
                      <w:marLeft w:val="340"/>
                      <w:marRight w:val="3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9422</Words>
  <Characters>5371</Characters>
  <Application>Microsoft Office Word</Application>
  <DocSecurity>0</DocSecurity>
  <Lines>44</Lines>
  <Paragraphs>29</Paragraphs>
  <ScaleCrop>false</ScaleCrop>
  <Company>Home</Company>
  <LinksUpToDate>false</LinksUpToDate>
  <CharactersWithSpaces>14764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Мониторинговые исследования на участке аварийного разлива нефти в подтаежной зоне Западной Сибири</dc:title>
  <dc:subject/>
  <dc:creator>User</dc:creator>
  <cp:keywords/>
  <dc:description/>
  <cp:lastModifiedBy>admin</cp:lastModifiedBy>
  <cp:revision>2</cp:revision>
  <dcterms:created xsi:type="dcterms:W3CDTF">2014-01-25T21:38:00Z</dcterms:created>
  <dcterms:modified xsi:type="dcterms:W3CDTF">2014-01-25T21:38:00Z</dcterms:modified>
</cp:coreProperties>
</file>